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footer1.xml" ContentType="application/vnd.openxmlformats-officedocument.wordprocessingml.footer+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charts/chart8.xml" ContentType="application/vnd.openxmlformats-officedocument.drawingml.chart+xml"/>
  <Override PartName="/word/charts/style8.xml" ContentType="application/vnd.ms-office.chartstyle+xml"/>
  <Override PartName="/word/charts/colors8.xml" ContentType="application/vnd.ms-office.chartcolorstyle+xml"/>
  <Override PartName="/word/charts/chart9.xml" ContentType="application/vnd.openxmlformats-officedocument.drawingml.chart+xml"/>
  <Override PartName="/word/charts/style9.xml" ContentType="application/vnd.ms-office.chartstyle+xml"/>
  <Override PartName="/word/charts/colors9.xml" ContentType="application/vnd.ms-office.chartcolorstyle+xml"/>
  <Override PartName="/word/charts/chart10.xml" ContentType="application/vnd.openxmlformats-officedocument.drawingml.chart+xml"/>
  <Override PartName="/word/charts/style10.xml" ContentType="application/vnd.ms-office.chartstyle+xml"/>
  <Override PartName="/word/charts/colors10.xml" ContentType="application/vnd.ms-office.chartcolorstyle+xml"/>
  <Override PartName="/word/charts/chart11.xml" ContentType="application/vnd.openxmlformats-officedocument.drawingml.chart+xml"/>
  <Override PartName="/word/charts/style11.xml" ContentType="application/vnd.ms-office.chartstyle+xml"/>
  <Override PartName="/word/charts/colors11.xml" ContentType="application/vnd.ms-office.chartcolorstyle+xml"/>
  <Override PartName="/word/charts/chart12.xml" ContentType="application/vnd.openxmlformats-officedocument.drawingml.chart+xml"/>
  <Override PartName="/word/charts/style12.xml" ContentType="application/vnd.ms-office.chartstyle+xml"/>
  <Override PartName="/word/charts/colors12.xml" ContentType="application/vnd.ms-office.chartcolorstyle+xml"/>
  <Override PartName="/word/charts/chart13.xml" ContentType="application/vnd.openxmlformats-officedocument.drawingml.chart+xml"/>
  <Override PartName="/word/charts/style13.xml" ContentType="application/vnd.ms-office.chartstyle+xml"/>
  <Override PartName="/word/charts/colors13.xml" ContentType="application/vnd.ms-office.chartcolorstyle+xml"/>
  <Override PartName="/word/charts/chart14.xml" ContentType="application/vnd.openxmlformats-officedocument.drawingml.chart+xml"/>
  <Override PartName="/word/charts/style14.xml" ContentType="application/vnd.ms-office.chartstyle+xml"/>
  <Override PartName="/word/charts/colors14.xml" ContentType="application/vnd.ms-office.chartcolorstyle+xml"/>
  <Override PartName="/word/charts/chart15.xml" ContentType="application/vnd.openxmlformats-officedocument.drawingml.chart+xml"/>
  <Override PartName="/word/charts/style15.xml" ContentType="application/vnd.ms-office.chartstyle+xml"/>
  <Override PartName="/word/charts/colors15.xml" ContentType="application/vnd.ms-office.chartcolorstyle+xml"/>
  <Override PartName="/word/charts/chart16.xml" ContentType="application/vnd.openxmlformats-officedocument.drawingml.chart+xml"/>
  <Override PartName="/word/charts/style16.xml" ContentType="application/vnd.ms-office.chartstyle+xml"/>
  <Override PartName="/word/charts/colors16.xml" ContentType="application/vnd.ms-office.chartcolorstyle+xml"/>
  <Override PartName="/word/charts/chart17.xml" ContentType="application/vnd.openxmlformats-officedocument.drawingml.chart+xml"/>
  <Override PartName="/word/charts/style17.xml" ContentType="application/vnd.ms-office.chartstyle+xml"/>
  <Override PartName="/word/charts/colors17.xml" ContentType="application/vnd.ms-office.chartcolorstyle+xml"/>
  <Override PartName="/word/charts/chart18.xml" ContentType="application/vnd.openxmlformats-officedocument.drawingml.chart+xml"/>
  <Override PartName="/word/charts/style18.xml" ContentType="application/vnd.ms-office.chartstyle+xml"/>
  <Override PartName="/word/charts/colors18.xml" ContentType="application/vnd.ms-office.chartcolorstyle+xml"/>
  <Override PartName="/word/charts/chart19.xml" ContentType="application/vnd.openxmlformats-officedocument.drawingml.chart+xml"/>
  <Override PartName="/word/charts/style19.xml" ContentType="application/vnd.ms-office.chartstyle+xml"/>
  <Override PartName="/word/charts/colors19.xml" ContentType="application/vnd.ms-office.chartcolorstyle+xml"/>
  <Override PartName="/word/charts/chart20.xml" ContentType="application/vnd.openxmlformats-officedocument.drawingml.chart+xml"/>
  <Override PartName="/word/charts/style20.xml" ContentType="application/vnd.ms-office.chartstyle+xml"/>
  <Override PartName="/word/charts/colors20.xml" ContentType="application/vnd.ms-office.chartcolorstyle+xml"/>
  <Override PartName="/word/charts/chart21.xml" ContentType="application/vnd.openxmlformats-officedocument.drawingml.chart+xml"/>
  <Override PartName="/word/charts/style21.xml" ContentType="application/vnd.ms-office.chartstyle+xml"/>
  <Override PartName="/word/charts/colors21.xml" ContentType="application/vnd.ms-office.chartcolorstyle+xml"/>
  <Override PartName="/word/charts/chart22.xml" ContentType="application/vnd.openxmlformats-officedocument.drawingml.chart+xml"/>
  <Override PartName="/word/charts/style22.xml" ContentType="application/vnd.ms-office.chartstyle+xml"/>
  <Override PartName="/word/charts/colors22.xml" ContentType="application/vnd.ms-office.chartcolorstyle+xml"/>
  <Override PartName="/word/charts/chart23.xml" ContentType="application/vnd.openxmlformats-officedocument.drawingml.chart+xml"/>
  <Override PartName="/word/charts/style23.xml" ContentType="application/vnd.ms-office.chartstyle+xml"/>
  <Override PartName="/word/charts/colors23.xml" ContentType="application/vnd.ms-office.chartcolorstyle+xml"/>
  <Override PartName="/word/charts/chart24.xml" ContentType="application/vnd.openxmlformats-officedocument.drawingml.chart+xml"/>
  <Override PartName="/word/charts/style24.xml" ContentType="application/vnd.ms-office.chartstyle+xml"/>
  <Override PartName="/word/charts/colors24.xml" ContentType="application/vnd.ms-office.chartcolorstyle+xml"/>
  <Override PartName="/word/charts/chart25.xml" ContentType="application/vnd.openxmlformats-officedocument.drawingml.chart+xml"/>
  <Override PartName="/word/charts/style25.xml" ContentType="application/vnd.ms-office.chartstyle+xml"/>
  <Override PartName="/word/charts/colors25.xml" ContentType="application/vnd.ms-office.chartcolorstyle+xml"/>
  <Override PartName="/word/charts/chart26.xml" ContentType="application/vnd.openxmlformats-officedocument.drawingml.chart+xml"/>
  <Override PartName="/word/charts/style26.xml" ContentType="application/vnd.ms-office.chartstyle+xml"/>
  <Override PartName="/word/charts/colors26.xml" ContentType="application/vnd.ms-office.chartcolorstyle+xml"/>
  <Override PartName="/word/charts/chart27.xml" ContentType="application/vnd.openxmlformats-officedocument.drawingml.chart+xml"/>
  <Override PartName="/word/charts/style27.xml" ContentType="application/vnd.ms-office.chartstyle+xml"/>
  <Override PartName="/word/charts/colors27.xml" ContentType="application/vnd.ms-office.chartcolorstyle+xml"/>
  <Override PartName="/word/charts/chart28.xml" ContentType="application/vnd.openxmlformats-officedocument.drawingml.chart+xml"/>
  <Override PartName="/word/charts/style28.xml" ContentType="application/vnd.ms-office.chartstyle+xml"/>
  <Override PartName="/word/charts/colors28.xml" ContentType="application/vnd.ms-office.chartcolorstyle+xml"/>
  <Override PartName="/word/charts/chart29.xml" ContentType="application/vnd.openxmlformats-officedocument.drawingml.chart+xml"/>
  <Override PartName="/word/charts/style29.xml" ContentType="application/vnd.ms-office.chartstyle+xml"/>
  <Override PartName="/word/charts/colors29.xml" ContentType="application/vnd.ms-office.chartcolorstyle+xml"/>
  <Override PartName="/word/charts/chart30.xml" ContentType="application/vnd.openxmlformats-officedocument.drawingml.chart+xml"/>
  <Override PartName="/word/charts/style30.xml" ContentType="application/vnd.ms-office.chartstyle+xml"/>
  <Override PartName="/word/charts/colors30.xml" ContentType="application/vnd.ms-office.chartcolorstyle+xml"/>
  <Override PartName="/word/charts/chart31.xml" ContentType="application/vnd.openxmlformats-officedocument.drawingml.chart+xml"/>
  <Override PartName="/word/charts/style31.xml" ContentType="application/vnd.ms-office.chartstyle+xml"/>
  <Override PartName="/word/charts/colors31.xml" ContentType="application/vnd.ms-office.chartcolorstyle+xml"/>
  <Override PartName="/word/charts/chart32.xml" ContentType="application/vnd.openxmlformats-officedocument.drawingml.chart+xml"/>
  <Override PartName="/word/charts/style32.xml" ContentType="application/vnd.ms-office.chartstyle+xml"/>
  <Override PartName="/word/charts/colors32.xml" ContentType="application/vnd.ms-office.chartcolorstyle+xml"/>
  <Override PartName="/word/theme/themeOverride1.xml" ContentType="application/vnd.openxmlformats-officedocument.themeOverride+xml"/>
  <Override PartName="/word/charts/chart33.xml" ContentType="application/vnd.openxmlformats-officedocument.drawingml.chart+xml"/>
  <Override PartName="/word/charts/style33.xml" ContentType="application/vnd.ms-office.chartstyle+xml"/>
  <Override PartName="/word/charts/colors33.xml" ContentType="application/vnd.ms-office.chartcolorstyle+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20313097" w14:textId="77777777" w:rsidR="00207112" w:rsidRDefault="00207112" w:rsidP="00207112">
      <w:pPr>
        <w:ind w:left="2336"/>
        <w:rPr>
          <w:rFonts w:ascii="Times New Roman" w:eastAsia="Times New Roman" w:hAnsi="Times New Roman" w:cs="Times New Roman"/>
          <w:sz w:val="20"/>
          <w:szCs w:val="20"/>
        </w:rPr>
      </w:pPr>
      <w:bookmarkStart w:id="0" w:name="_Hlk145614480"/>
      <w:r>
        <w:rPr>
          <w:noProof/>
          <w:lang w:eastAsia="es-HN"/>
        </w:rPr>
        <w:drawing>
          <wp:anchor distT="0" distB="0" distL="114300" distR="114300" simplePos="0" relativeHeight="251658240" behindDoc="0" locked="0" layoutInCell="1" allowOverlap="1" wp14:anchorId="200CCB6C" wp14:editId="353E4529">
            <wp:simplePos x="0" y="0"/>
            <wp:positionH relativeFrom="page">
              <wp:align>center</wp:align>
            </wp:positionH>
            <wp:positionV relativeFrom="paragraph">
              <wp:posOffset>8</wp:posOffset>
            </wp:positionV>
            <wp:extent cx="2823882" cy="640080"/>
            <wp:effectExtent l="0" t="0" r="0" b="7620"/>
            <wp:wrapThrough wrapText="bothSides">
              <wp:wrapPolygon edited="0">
                <wp:start x="1749" y="0"/>
                <wp:lineTo x="0" y="3857"/>
                <wp:lineTo x="0" y="15429"/>
                <wp:lineTo x="1894" y="20571"/>
                <wp:lineTo x="2331" y="21214"/>
                <wp:lineTo x="6849" y="21214"/>
                <wp:lineTo x="6849" y="20571"/>
                <wp:lineTo x="20692" y="18000"/>
                <wp:lineTo x="21275" y="14786"/>
                <wp:lineTo x="19963" y="10286"/>
                <wp:lineTo x="21420" y="10286"/>
                <wp:lineTo x="21420" y="0"/>
                <wp:lineTo x="1749" y="0"/>
              </wp:wrapPolygon>
            </wp:wrapThrough>
            <wp:docPr id="1" name="Imagen 1" descr="UNITEC a 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UNITEC a color"/>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823882" cy="640080"/>
                    </a:xfrm>
                    <a:prstGeom prst="rect">
                      <a:avLst/>
                    </a:prstGeom>
                    <a:noFill/>
                    <a:ln>
                      <a:noFill/>
                    </a:ln>
                  </pic:spPr>
                </pic:pic>
              </a:graphicData>
            </a:graphic>
          </wp:anchor>
        </w:drawing>
      </w:r>
    </w:p>
    <w:p w14:paraId="1A21C36F" w14:textId="77777777" w:rsidR="00207112" w:rsidRDefault="00207112" w:rsidP="00207112">
      <w:pPr>
        <w:rPr>
          <w:rFonts w:ascii="Times New Roman" w:eastAsia="Times New Roman" w:hAnsi="Times New Roman" w:cs="Times New Roman"/>
          <w:sz w:val="20"/>
          <w:szCs w:val="20"/>
        </w:rPr>
      </w:pPr>
    </w:p>
    <w:p w14:paraId="1C53441B" w14:textId="77777777" w:rsidR="00207112" w:rsidRDefault="00207112" w:rsidP="00643E0F">
      <w:pPr>
        <w:spacing w:before="1"/>
        <w:rPr>
          <w:rFonts w:ascii="Times New Roman" w:eastAsia="Times New Roman" w:hAnsi="Times New Roman" w:cs="Times New Roman"/>
          <w:sz w:val="18"/>
          <w:szCs w:val="18"/>
        </w:rPr>
      </w:pPr>
    </w:p>
    <w:p w14:paraId="4BB2446A" w14:textId="77777777" w:rsidR="00BE26C8" w:rsidRDefault="00BE26C8" w:rsidP="00207112">
      <w:pPr>
        <w:spacing w:before="1"/>
        <w:rPr>
          <w:rFonts w:ascii="Times New Roman" w:eastAsia="Times New Roman" w:hAnsi="Times New Roman" w:cs="Times New Roman"/>
          <w:sz w:val="18"/>
          <w:szCs w:val="18"/>
        </w:rPr>
      </w:pPr>
    </w:p>
    <w:p w14:paraId="41687DED" w14:textId="77777777" w:rsidR="00207112" w:rsidRPr="00F25F2B" w:rsidRDefault="00207112" w:rsidP="00207112">
      <w:pPr>
        <w:jc w:val="center"/>
        <w:rPr>
          <w:rFonts w:ascii="Times New Roman" w:hAnsi="Times New Roman" w:cs="Times New Roman"/>
          <w:b/>
          <w:sz w:val="32"/>
          <w:szCs w:val="32"/>
        </w:rPr>
      </w:pPr>
      <w:r w:rsidRPr="00F25F2B">
        <w:rPr>
          <w:rFonts w:ascii="Times New Roman" w:hAnsi="Times New Roman" w:cs="Times New Roman"/>
          <w:b/>
          <w:sz w:val="32"/>
          <w:szCs w:val="32"/>
        </w:rPr>
        <w:t>FACULTAD DE</w:t>
      </w:r>
      <w:r w:rsidRPr="00F25F2B">
        <w:rPr>
          <w:rFonts w:ascii="Times New Roman" w:hAnsi="Times New Roman" w:cs="Times New Roman"/>
          <w:b/>
          <w:spacing w:val="-6"/>
          <w:sz w:val="32"/>
          <w:szCs w:val="32"/>
        </w:rPr>
        <w:t xml:space="preserve"> </w:t>
      </w:r>
      <w:r w:rsidRPr="00F25F2B">
        <w:rPr>
          <w:rFonts w:ascii="Times New Roman" w:hAnsi="Times New Roman" w:cs="Times New Roman"/>
          <w:b/>
          <w:sz w:val="32"/>
          <w:szCs w:val="32"/>
        </w:rPr>
        <w:t>POSTGRADO</w:t>
      </w:r>
    </w:p>
    <w:p w14:paraId="60B3B6D3" w14:textId="77777777" w:rsidR="00207112" w:rsidRDefault="00207112" w:rsidP="00207112">
      <w:pPr>
        <w:jc w:val="center"/>
        <w:rPr>
          <w:rFonts w:ascii="Times New Roman" w:hAnsi="Times New Roman" w:cs="Times New Roman"/>
          <w:b/>
          <w:sz w:val="32"/>
          <w:szCs w:val="32"/>
        </w:rPr>
      </w:pPr>
      <w:r>
        <w:rPr>
          <w:rFonts w:ascii="Times New Roman" w:hAnsi="Times New Roman" w:cs="Times New Roman"/>
          <w:b/>
          <w:sz w:val="32"/>
          <w:szCs w:val="32"/>
        </w:rPr>
        <w:t>TRABAJO FINAL DE GRADUACIÓN</w:t>
      </w:r>
    </w:p>
    <w:p w14:paraId="6979B2AA" w14:textId="77777777" w:rsidR="00207112" w:rsidRPr="00F25F2B" w:rsidRDefault="00207112" w:rsidP="00207112">
      <w:pPr>
        <w:jc w:val="center"/>
        <w:rPr>
          <w:rFonts w:ascii="Times New Roman" w:hAnsi="Times New Roman" w:cs="Times New Roman"/>
          <w:b/>
          <w:bCs/>
          <w:sz w:val="32"/>
          <w:szCs w:val="32"/>
        </w:rPr>
      </w:pPr>
    </w:p>
    <w:p w14:paraId="1FD442B2" w14:textId="3F026D3E" w:rsidR="00207112" w:rsidRPr="006F4460" w:rsidRDefault="005A7D30" w:rsidP="005A7D30">
      <w:pPr>
        <w:jc w:val="both"/>
        <w:rPr>
          <w:rFonts w:ascii="Times New Roman" w:eastAsia="Times New Roman" w:hAnsi="Times New Roman" w:cs="Times New Roman"/>
        </w:rPr>
      </w:pPr>
      <w:r w:rsidRPr="005A7D30">
        <w:rPr>
          <w:rFonts w:ascii="Times New Roman" w:hAnsi="Times New Roman" w:cs="Times New Roman"/>
          <w:b/>
          <w:color w:val="000000" w:themeColor="text1"/>
          <w:sz w:val="32"/>
          <w:szCs w:val="32"/>
        </w:rPr>
        <w:t>FACTORES SOCIALES QUE SE PRESENTAN CON MAYOR PREVALENCIA EN LA SALUD MENTAL DE LOS PACIENTES ATENDIDOS EN EL HOSPITAL SAN JUAN DE DIOS, SAN PEDRO SULA, CORTÉS DE AGOSTO-DICIEMBRE, 2023.</w:t>
      </w:r>
    </w:p>
    <w:p w14:paraId="2D0F6861" w14:textId="77777777" w:rsidR="00207112" w:rsidRPr="006F4460" w:rsidRDefault="00207112" w:rsidP="00207112">
      <w:pPr>
        <w:spacing w:before="8"/>
        <w:rPr>
          <w:rFonts w:ascii="Times New Roman" w:eastAsia="Times New Roman" w:hAnsi="Times New Roman" w:cs="Times New Roman"/>
          <w:sz w:val="20"/>
          <w:szCs w:val="20"/>
        </w:rPr>
      </w:pPr>
    </w:p>
    <w:p w14:paraId="4324102E" w14:textId="77777777" w:rsidR="00207112" w:rsidRPr="00F25F2B" w:rsidRDefault="00207112" w:rsidP="00207112">
      <w:pPr>
        <w:jc w:val="center"/>
        <w:rPr>
          <w:rFonts w:ascii="Times New Roman" w:hAnsi="Times New Roman" w:cs="Times New Roman"/>
          <w:b/>
          <w:sz w:val="32"/>
          <w:szCs w:val="32"/>
        </w:rPr>
      </w:pPr>
      <w:r w:rsidRPr="00F25F2B">
        <w:rPr>
          <w:rFonts w:ascii="Times New Roman" w:hAnsi="Times New Roman" w:cs="Times New Roman"/>
          <w:b/>
          <w:sz w:val="32"/>
          <w:szCs w:val="32"/>
        </w:rPr>
        <w:t>SUSTENTADO POR:</w:t>
      </w:r>
    </w:p>
    <w:p w14:paraId="598D7E5D" w14:textId="77777777" w:rsidR="00207112" w:rsidRPr="006F4460" w:rsidRDefault="00207112" w:rsidP="003A775B">
      <w:pPr>
        <w:spacing w:before="1"/>
        <w:jc w:val="center"/>
        <w:rPr>
          <w:rFonts w:ascii="Times New Roman" w:eastAsia="Times New Roman" w:hAnsi="Times New Roman" w:cs="Times New Roman"/>
          <w:b/>
          <w:bCs/>
          <w:sz w:val="47"/>
          <w:szCs w:val="47"/>
        </w:rPr>
      </w:pPr>
    </w:p>
    <w:p w14:paraId="2435A4D5" w14:textId="4B3B9812" w:rsidR="00207112" w:rsidRPr="007D5C9B" w:rsidRDefault="00BE26C8" w:rsidP="003A775B">
      <w:pPr>
        <w:ind w:left="557" w:right="393"/>
        <w:jc w:val="center"/>
        <w:rPr>
          <w:rFonts w:ascii="Times New Roman" w:hAnsi="Times New Roman"/>
          <w:b/>
          <w:sz w:val="32"/>
          <w:szCs w:val="32"/>
        </w:rPr>
      </w:pPr>
      <w:r>
        <w:rPr>
          <w:rFonts w:ascii="Times New Roman" w:hAnsi="Times New Roman"/>
          <w:b/>
          <w:sz w:val="32"/>
          <w:szCs w:val="32"/>
        </w:rPr>
        <w:t xml:space="preserve">ALEJANDRA YAMILETH </w:t>
      </w:r>
      <w:r w:rsidR="003A775B">
        <w:rPr>
          <w:rFonts w:ascii="Times New Roman" w:hAnsi="Times New Roman"/>
          <w:b/>
          <w:sz w:val="32"/>
          <w:szCs w:val="32"/>
        </w:rPr>
        <w:t>GONZALEZ PONCE</w:t>
      </w:r>
    </w:p>
    <w:p w14:paraId="7F22808E" w14:textId="34CED989" w:rsidR="00207112" w:rsidRPr="006F4460" w:rsidRDefault="003A775B" w:rsidP="003A775B">
      <w:pPr>
        <w:jc w:val="center"/>
        <w:rPr>
          <w:rFonts w:ascii="Times New Roman" w:eastAsia="Times New Roman" w:hAnsi="Times New Roman" w:cs="Times New Roman"/>
        </w:rPr>
      </w:pPr>
      <w:r>
        <w:rPr>
          <w:rFonts w:ascii="Times New Roman" w:hAnsi="Times New Roman"/>
          <w:b/>
          <w:sz w:val="32"/>
          <w:szCs w:val="32"/>
        </w:rPr>
        <w:t>DIANA WALESKA PINEDA PINEDA</w:t>
      </w:r>
    </w:p>
    <w:p w14:paraId="69AAB31B" w14:textId="77777777" w:rsidR="00207112" w:rsidRPr="00F25F2B" w:rsidRDefault="00207112" w:rsidP="00207112">
      <w:pPr>
        <w:jc w:val="center"/>
        <w:rPr>
          <w:rFonts w:ascii="Times New Roman" w:hAnsi="Times New Roman" w:cs="Times New Roman"/>
          <w:b/>
          <w:sz w:val="32"/>
          <w:szCs w:val="32"/>
        </w:rPr>
      </w:pPr>
    </w:p>
    <w:p w14:paraId="54A605D3" w14:textId="77777777" w:rsidR="00207112" w:rsidRPr="00F25F2B" w:rsidRDefault="00207112" w:rsidP="00207112">
      <w:pPr>
        <w:jc w:val="center"/>
        <w:rPr>
          <w:rFonts w:ascii="Times New Roman" w:hAnsi="Times New Roman" w:cs="Times New Roman"/>
          <w:b/>
          <w:sz w:val="32"/>
          <w:szCs w:val="32"/>
        </w:rPr>
      </w:pPr>
      <w:r w:rsidRPr="00F25F2B">
        <w:rPr>
          <w:rFonts w:ascii="Times New Roman" w:hAnsi="Times New Roman" w:cs="Times New Roman"/>
          <w:b/>
          <w:sz w:val="32"/>
          <w:szCs w:val="32"/>
        </w:rPr>
        <w:t>PREVIA INVESTIDURA AL TÍTULO DE</w:t>
      </w:r>
    </w:p>
    <w:p w14:paraId="003A4287" w14:textId="77777777" w:rsidR="00207112" w:rsidRPr="006F4460" w:rsidRDefault="00207112" w:rsidP="00207112">
      <w:pPr>
        <w:spacing w:before="4"/>
        <w:rPr>
          <w:rFonts w:ascii="Times New Roman" w:eastAsia="Times New Roman" w:hAnsi="Times New Roman" w:cs="Times New Roman"/>
          <w:b/>
          <w:bCs/>
          <w:sz w:val="47"/>
          <w:szCs w:val="47"/>
        </w:rPr>
      </w:pPr>
    </w:p>
    <w:p w14:paraId="5616E479" w14:textId="77777777" w:rsidR="00207112" w:rsidRDefault="00207112" w:rsidP="00207112">
      <w:pPr>
        <w:ind w:left="557" w:right="388"/>
        <w:jc w:val="center"/>
        <w:rPr>
          <w:rFonts w:ascii="Times New Roman" w:hAnsi="Times New Roman"/>
          <w:b/>
          <w:sz w:val="32"/>
        </w:rPr>
      </w:pPr>
      <w:r w:rsidRPr="00F25F2B">
        <w:rPr>
          <w:rFonts w:ascii="Times New Roman" w:hAnsi="Times New Roman" w:cs="Times New Roman"/>
          <w:b/>
          <w:sz w:val="32"/>
          <w:szCs w:val="32"/>
        </w:rPr>
        <w:t>MÁSTER EN</w:t>
      </w:r>
      <w:r w:rsidRPr="006F4460">
        <w:rPr>
          <w:rFonts w:ascii="Times New Roman" w:hAnsi="Times New Roman"/>
          <w:b/>
          <w:sz w:val="32"/>
        </w:rPr>
        <w:t xml:space="preserve"> </w:t>
      </w:r>
    </w:p>
    <w:p w14:paraId="28DC0697" w14:textId="0F31C666" w:rsidR="00207112" w:rsidRPr="006F4460" w:rsidRDefault="00DD2A48" w:rsidP="003A775B">
      <w:pPr>
        <w:jc w:val="center"/>
        <w:rPr>
          <w:rFonts w:ascii="Times New Roman" w:eastAsia="Times New Roman" w:hAnsi="Times New Roman" w:cs="Times New Roman"/>
          <w:sz w:val="32"/>
          <w:szCs w:val="32"/>
        </w:rPr>
      </w:pPr>
      <w:r>
        <w:rPr>
          <w:rFonts w:ascii="Times New Roman" w:hAnsi="Times New Roman"/>
          <w:b/>
          <w:sz w:val="32"/>
          <w:szCs w:val="32"/>
        </w:rPr>
        <w:t>GESTIÓN DE</w:t>
      </w:r>
      <w:r w:rsidR="003A775B">
        <w:rPr>
          <w:rFonts w:ascii="Times New Roman" w:hAnsi="Times New Roman"/>
          <w:b/>
          <w:sz w:val="32"/>
          <w:szCs w:val="32"/>
        </w:rPr>
        <w:t xml:space="preserve"> SERICIOS DE SALUD</w:t>
      </w:r>
    </w:p>
    <w:p w14:paraId="6662EE1D" w14:textId="77777777" w:rsidR="00207112" w:rsidRPr="007D5C9B" w:rsidRDefault="00207112" w:rsidP="00207112">
      <w:pPr>
        <w:spacing w:before="7"/>
        <w:rPr>
          <w:rFonts w:ascii="Times New Roman" w:eastAsia="Times New Roman" w:hAnsi="Times New Roman" w:cs="Times New Roman"/>
          <w:sz w:val="30"/>
          <w:szCs w:val="30"/>
        </w:rPr>
      </w:pPr>
    </w:p>
    <w:p w14:paraId="0275FF82" w14:textId="5AD2293F" w:rsidR="00207112" w:rsidRPr="007D5C9B" w:rsidRDefault="003A775B" w:rsidP="003A775B">
      <w:pPr>
        <w:jc w:val="center"/>
        <w:rPr>
          <w:rFonts w:ascii="Times New Roman" w:hAnsi="Times New Roman" w:cs="Times New Roman"/>
          <w:b/>
          <w:sz w:val="32"/>
          <w:szCs w:val="32"/>
        </w:rPr>
      </w:pPr>
      <w:r>
        <w:rPr>
          <w:rFonts w:ascii="Times New Roman" w:hAnsi="Times New Roman" w:cs="Times New Roman"/>
          <w:b/>
          <w:sz w:val="32"/>
          <w:szCs w:val="32"/>
        </w:rPr>
        <w:t>TEGUCIGALPA</w:t>
      </w:r>
      <w:r w:rsidRPr="007D5C9B">
        <w:rPr>
          <w:rFonts w:ascii="Times New Roman" w:hAnsi="Times New Roman" w:cs="Times New Roman"/>
          <w:b/>
          <w:sz w:val="32"/>
          <w:szCs w:val="32"/>
        </w:rPr>
        <w:t>, FRANCISCO</w:t>
      </w:r>
      <w:r>
        <w:rPr>
          <w:rFonts w:ascii="Times New Roman" w:hAnsi="Times New Roman" w:cs="Times New Roman"/>
          <w:b/>
          <w:sz w:val="32"/>
          <w:szCs w:val="32"/>
        </w:rPr>
        <w:t xml:space="preserve"> </w:t>
      </w:r>
      <w:r w:rsidR="00DD2A48">
        <w:rPr>
          <w:rFonts w:ascii="Times New Roman" w:hAnsi="Times New Roman" w:cs="Times New Roman"/>
          <w:b/>
          <w:sz w:val="32"/>
          <w:szCs w:val="32"/>
        </w:rPr>
        <w:t>MORAZÁN</w:t>
      </w:r>
      <w:r w:rsidR="00207112" w:rsidRPr="007D5C9B">
        <w:rPr>
          <w:rFonts w:ascii="Times New Roman" w:hAnsi="Times New Roman" w:cs="Times New Roman"/>
          <w:b/>
          <w:sz w:val="32"/>
          <w:szCs w:val="32"/>
        </w:rPr>
        <w:t xml:space="preserve">, HONDURAS, C.A. </w:t>
      </w:r>
    </w:p>
    <w:p w14:paraId="0B3E24EE" w14:textId="0736161E" w:rsidR="00207112" w:rsidRPr="00614999" w:rsidRDefault="00614999" w:rsidP="00614999">
      <w:pPr>
        <w:ind w:left="2074" w:right="1908"/>
        <w:jc w:val="center"/>
        <w:rPr>
          <w:rFonts w:ascii="Times New Roman" w:hAnsi="Times New Roman"/>
          <w:sz w:val="20"/>
        </w:rPr>
      </w:pPr>
      <w:r>
        <w:rPr>
          <w:rFonts w:ascii="Times New Roman" w:hAnsi="Times New Roman" w:cs="Times New Roman"/>
          <w:b/>
          <w:sz w:val="32"/>
          <w:szCs w:val="32"/>
        </w:rPr>
        <w:t>AGOSTO</w:t>
      </w:r>
      <w:r w:rsidR="00207112" w:rsidRPr="007D5C9B">
        <w:rPr>
          <w:rFonts w:ascii="Times New Roman" w:hAnsi="Times New Roman" w:cs="Times New Roman"/>
          <w:b/>
          <w:sz w:val="32"/>
          <w:szCs w:val="32"/>
        </w:rPr>
        <w:t xml:space="preserve">, </w:t>
      </w:r>
      <w:r>
        <w:rPr>
          <w:rFonts w:ascii="Times New Roman" w:hAnsi="Times New Roman" w:cs="Times New Roman"/>
          <w:b/>
          <w:sz w:val="32"/>
          <w:szCs w:val="32"/>
        </w:rPr>
        <w:t>2023</w:t>
      </w:r>
      <w:r w:rsidR="00207112" w:rsidRPr="007D5C9B">
        <w:rPr>
          <w:rFonts w:ascii="Times New Roman" w:hAnsi="Times New Roman" w:cs="Times New Roman"/>
          <w:sz w:val="20"/>
          <w:szCs w:val="20"/>
        </w:rPr>
        <w:br w:type="page"/>
      </w:r>
    </w:p>
    <w:bookmarkEnd w:id="0"/>
    <w:p w14:paraId="6A1B6603" w14:textId="77777777" w:rsidR="00207112" w:rsidRDefault="00207112" w:rsidP="00592702">
      <w:pPr>
        <w:spacing w:line="360" w:lineRule="auto"/>
        <w:jc w:val="center"/>
        <w:rPr>
          <w:rFonts w:ascii="Times New Roman" w:hAnsi="Times New Roman" w:cs="Times New Roman"/>
          <w:b/>
          <w:sz w:val="32"/>
          <w:szCs w:val="32"/>
        </w:rPr>
      </w:pPr>
      <w:r w:rsidRPr="00D3123C">
        <w:rPr>
          <w:rFonts w:ascii="Times New Roman" w:hAnsi="Times New Roman" w:cs="Times New Roman"/>
          <w:b/>
          <w:sz w:val="32"/>
          <w:szCs w:val="32"/>
        </w:rPr>
        <w:lastRenderedPageBreak/>
        <w:t>UNIVERSIDAD TECNOLÓGICA CENTROAMERICANA</w:t>
      </w:r>
    </w:p>
    <w:p w14:paraId="38256E70" w14:textId="77777777" w:rsidR="00207112" w:rsidRPr="00D3123C" w:rsidRDefault="00207112" w:rsidP="00207112">
      <w:pPr>
        <w:spacing w:line="360" w:lineRule="auto"/>
        <w:jc w:val="center"/>
        <w:rPr>
          <w:rFonts w:ascii="Times New Roman" w:hAnsi="Times New Roman" w:cs="Times New Roman"/>
          <w:b/>
          <w:sz w:val="32"/>
          <w:szCs w:val="32"/>
        </w:rPr>
      </w:pPr>
      <w:r w:rsidRPr="00D3123C">
        <w:rPr>
          <w:rFonts w:ascii="Times New Roman" w:hAnsi="Times New Roman" w:cs="Times New Roman"/>
          <w:b/>
          <w:sz w:val="32"/>
          <w:szCs w:val="32"/>
        </w:rPr>
        <w:t>UNITEC</w:t>
      </w:r>
    </w:p>
    <w:p w14:paraId="0F0AA079" w14:textId="77777777" w:rsidR="00207112" w:rsidRDefault="00207112" w:rsidP="00207112">
      <w:pPr>
        <w:spacing w:before="19" w:line="360" w:lineRule="auto"/>
        <w:ind w:left="2074" w:right="1908"/>
        <w:jc w:val="center"/>
        <w:rPr>
          <w:rFonts w:ascii="Times New Roman"/>
          <w:b/>
          <w:sz w:val="32"/>
        </w:rPr>
      </w:pPr>
    </w:p>
    <w:p w14:paraId="25BAF702" w14:textId="77777777" w:rsidR="00207112" w:rsidRDefault="00207112" w:rsidP="00207112">
      <w:pPr>
        <w:spacing w:before="19" w:line="360" w:lineRule="auto"/>
        <w:ind w:left="2074" w:right="1908"/>
        <w:jc w:val="center"/>
        <w:rPr>
          <w:rFonts w:ascii="Times New Roman"/>
          <w:b/>
          <w:sz w:val="32"/>
        </w:rPr>
      </w:pPr>
      <w:r w:rsidRPr="006F4460">
        <w:rPr>
          <w:rFonts w:ascii="Times New Roman"/>
          <w:b/>
          <w:sz w:val="32"/>
        </w:rPr>
        <w:t>FACULTAD DE POSTGRADO</w:t>
      </w:r>
    </w:p>
    <w:p w14:paraId="10A2D249" w14:textId="77777777" w:rsidR="00207112" w:rsidRDefault="00207112" w:rsidP="00207112">
      <w:pPr>
        <w:spacing w:before="19" w:line="360" w:lineRule="auto"/>
        <w:ind w:left="2074" w:right="1908"/>
        <w:jc w:val="center"/>
        <w:rPr>
          <w:rFonts w:ascii="Times New Roman"/>
          <w:b/>
          <w:sz w:val="32"/>
        </w:rPr>
      </w:pPr>
    </w:p>
    <w:p w14:paraId="5169E3BB" w14:textId="77777777" w:rsidR="00207112" w:rsidRPr="006F4460" w:rsidRDefault="00207112" w:rsidP="00207112">
      <w:pPr>
        <w:spacing w:before="19" w:line="360" w:lineRule="auto"/>
        <w:ind w:left="2074" w:right="1908"/>
        <w:jc w:val="center"/>
        <w:rPr>
          <w:rFonts w:ascii="Times New Roman" w:eastAsia="Times New Roman" w:hAnsi="Times New Roman" w:cs="Times New Roman"/>
          <w:sz w:val="32"/>
          <w:szCs w:val="32"/>
        </w:rPr>
      </w:pPr>
      <w:r w:rsidRPr="006F4460">
        <w:rPr>
          <w:rFonts w:ascii="Times New Roman"/>
          <w:b/>
          <w:sz w:val="32"/>
        </w:rPr>
        <w:t>AUTORIDADES</w:t>
      </w:r>
      <w:r w:rsidRPr="006F4460">
        <w:rPr>
          <w:rFonts w:ascii="Times New Roman"/>
          <w:b/>
          <w:spacing w:val="-9"/>
          <w:sz w:val="32"/>
        </w:rPr>
        <w:t xml:space="preserve"> </w:t>
      </w:r>
      <w:r w:rsidRPr="006F4460">
        <w:rPr>
          <w:rFonts w:ascii="Times New Roman"/>
          <w:b/>
          <w:sz w:val="32"/>
        </w:rPr>
        <w:t>UNIVERSITARIAS</w:t>
      </w:r>
    </w:p>
    <w:p w14:paraId="66525306" w14:textId="77777777" w:rsidR="00207112" w:rsidRPr="006F4460" w:rsidRDefault="00207112" w:rsidP="00207112">
      <w:pPr>
        <w:spacing w:line="360" w:lineRule="auto"/>
        <w:rPr>
          <w:rFonts w:ascii="Times New Roman" w:eastAsia="Times New Roman" w:hAnsi="Times New Roman" w:cs="Times New Roman"/>
          <w:b/>
          <w:bCs/>
          <w:sz w:val="32"/>
          <w:szCs w:val="32"/>
        </w:rPr>
      </w:pPr>
    </w:p>
    <w:p w14:paraId="7F480210" w14:textId="77777777" w:rsidR="00207112" w:rsidRPr="006F4460" w:rsidRDefault="00207112" w:rsidP="00207112">
      <w:pPr>
        <w:spacing w:before="187" w:line="360" w:lineRule="auto"/>
        <w:ind w:left="2073" w:right="1908"/>
        <w:jc w:val="center"/>
        <w:rPr>
          <w:rFonts w:ascii="Times New Roman" w:eastAsia="Times New Roman" w:hAnsi="Times New Roman" w:cs="Times New Roman"/>
          <w:sz w:val="32"/>
          <w:szCs w:val="32"/>
        </w:rPr>
      </w:pPr>
      <w:r w:rsidRPr="006F4460">
        <w:rPr>
          <w:rFonts w:ascii="Times New Roman"/>
          <w:b/>
          <w:sz w:val="32"/>
        </w:rPr>
        <w:t>RECTOR</w:t>
      </w:r>
      <w:r>
        <w:rPr>
          <w:rFonts w:ascii="Times New Roman"/>
          <w:b/>
          <w:sz w:val="32"/>
        </w:rPr>
        <w:t>A</w:t>
      </w:r>
    </w:p>
    <w:p w14:paraId="51DDF367" w14:textId="54BAA5DE" w:rsidR="00207112" w:rsidRDefault="00207112" w:rsidP="00614999">
      <w:pPr>
        <w:spacing w:line="360" w:lineRule="auto"/>
        <w:jc w:val="center"/>
        <w:rPr>
          <w:rFonts w:ascii="Times New Roman" w:eastAsia="Times New Roman" w:hAnsi="Times New Roman" w:cs="Times New Roman"/>
          <w:b/>
          <w:bCs/>
          <w:sz w:val="32"/>
          <w:szCs w:val="32"/>
          <w:lang w:val="es-MX"/>
        </w:rPr>
      </w:pPr>
      <w:r w:rsidRPr="00957657">
        <w:rPr>
          <w:rFonts w:ascii="Times New Roman"/>
          <w:b/>
          <w:sz w:val="32"/>
        </w:rPr>
        <w:t>ROSALPINA RODR</w:t>
      </w:r>
      <w:r w:rsidRPr="00957657">
        <w:rPr>
          <w:rFonts w:ascii="Times New Roman"/>
          <w:b/>
          <w:sz w:val="32"/>
        </w:rPr>
        <w:t>Í</w:t>
      </w:r>
      <w:r w:rsidRPr="00957657">
        <w:rPr>
          <w:rFonts w:ascii="Times New Roman"/>
          <w:b/>
          <w:sz w:val="32"/>
        </w:rPr>
        <w:t>GUEZ</w:t>
      </w:r>
    </w:p>
    <w:p w14:paraId="4ACF9FC4" w14:textId="77777777" w:rsidR="00207112" w:rsidRDefault="00207112" w:rsidP="00207112">
      <w:pPr>
        <w:spacing w:line="360" w:lineRule="auto"/>
        <w:jc w:val="center"/>
        <w:rPr>
          <w:rFonts w:ascii="Times New Roman" w:eastAsia="Times New Roman" w:hAnsi="Times New Roman" w:cs="Times New Roman"/>
          <w:b/>
          <w:bCs/>
          <w:sz w:val="32"/>
          <w:szCs w:val="32"/>
          <w:lang w:val="es-MX"/>
        </w:rPr>
      </w:pPr>
    </w:p>
    <w:p w14:paraId="1A310AE1" w14:textId="77777777" w:rsidR="00207112" w:rsidRPr="00DD1FCA" w:rsidRDefault="00207112" w:rsidP="00207112">
      <w:pPr>
        <w:spacing w:line="360" w:lineRule="auto"/>
        <w:jc w:val="center"/>
        <w:rPr>
          <w:rFonts w:ascii="Times New Roman" w:eastAsia="Times New Roman" w:hAnsi="Times New Roman" w:cs="Times New Roman"/>
          <w:b/>
          <w:bCs/>
          <w:sz w:val="32"/>
          <w:szCs w:val="32"/>
          <w:lang w:val="es-MX"/>
        </w:rPr>
      </w:pPr>
      <w:r>
        <w:rPr>
          <w:rFonts w:ascii="Times New Roman" w:eastAsia="Times New Roman" w:hAnsi="Times New Roman" w:cs="Times New Roman"/>
          <w:b/>
          <w:bCs/>
          <w:sz w:val="32"/>
          <w:szCs w:val="32"/>
        </w:rPr>
        <w:t>VICERRECTOR ACADÉMICO NACIONAL</w:t>
      </w:r>
    </w:p>
    <w:p w14:paraId="1E0976DD" w14:textId="5334FE50" w:rsidR="00207112" w:rsidRPr="00614999" w:rsidRDefault="00207112" w:rsidP="00614999">
      <w:pPr>
        <w:spacing w:line="360" w:lineRule="auto"/>
        <w:jc w:val="center"/>
        <w:rPr>
          <w:rFonts w:ascii="Times New Roman" w:eastAsia="Times New Roman" w:hAnsi="Times New Roman" w:cs="Times New Roman"/>
          <w:b/>
          <w:bCs/>
          <w:sz w:val="32"/>
          <w:szCs w:val="32"/>
        </w:rPr>
      </w:pPr>
      <w:r w:rsidRPr="00957657">
        <w:rPr>
          <w:rFonts w:ascii="Times New Roman" w:eastAsia="Times New Roman" w:hAnsi="Times New Roman" w:cs="Times New Roman"/>
          <w:b/>
          <w:bCs/>
          <w:sz w:val="32"/>
          <w:szCs w:val="32"/>
        </w:rPr>
        <w:t xml:space="preserve">JAVIER </w:t>
      </w:r>
      <w:r>
        <w:rPr>
          <w:rFonts w:ascii="Times New Roman" w:eastAsia="Times New Roman" w:hAnsi="Times New Roman" w:cs="Times New Roman"/>
          <w:b/>
          <w:bCs/>
          <w:sz w:val="32"/>
          <w:szCs w:val="32"/>
        </w:rPr>
        <w:t xml:space="preserve">ABRAHAM </w:t>
      </w:r>
      <w:r w:rsidRPr="00957657">
        <w:rPr>
          <w:rFonts w:ascii="Times New Roman" w:eastAsia="Times New Roman" w:hAnsi="Times New Roman" w:cs="Times New Roman"/>
          <w:b/>
          <w:bCs/>
          <w:sz w:val="32"/>
          <w:szCs w:val="32"/>
        </w:rPr>
        <w:t>SALGADO</w:t>
      </w:r>
      <w:r>
        <w:rPr>
          <w:rFonts w:ascii="Times New Roman" w:eastAsia="Times New Roman" w:hAnsi="Times New Roman" w:cs="Times New Roman"/>
          <w:b/>
          <w:bCs/>
          <w:sz w:val="32"/>
          <w:szCs w:val="32"/>
        </w:rPr>
        <w:t xml:space="preserve"> LEZAMA</w:t>
      </w:r>
    </w:p>
    <w:p w14:paraId="6C21C7F6" w14:textId="77777777" w:rsidR="00207112" w:rsidRDefault="00207112" w:rsidP="00207112">
      <w:pPr>
        <w:spacing w:line="360" w:lineRule="auto"/>
        <w:ind w:left="2420" w:right="2254" w:hanging="3"/>
        <w:jc w:val="center"/>
        <w:rPr>
          <w:rFonts w:ascii="Times New Roman" w:hAnsi="Times New Roman"/>
          <w:b/>
          <w:sz w:val="32"/>
        </w:rPr>
      </w:pPr>
    </w:p>
    <w:p w14:paraId="670113BD" w14:textId="77777777" w:rsidR="00207112" w:rsidRDefault="00207112" w:rsidP="00207112">
      <w:pPr>
        <w:spacing w:line="360" w:lineRule="auto"/>
        <w:ind w:left="2420" w:right="2254" w:hanging="3"/>
        <w:jc w:val="center"/>
        <w:rPr>
          <w:rFonts w:ascii="Times New Roman" w:hAnsi="Times New Roman"/>
          <w:b/>
          <w:sz w:val="32"/>
        </w:rPr>
      </w:pPr>
      <w:r w:rsidRPr="006F4460">
        <w:rPr>
          <w:rFonts w:ascii="Times New Roman" w:hAnsi="Times New Roman"/>
          <w:b/>
          <w:sz w:val="32"/>
        </w:rPr>
        <w:t xml:space="preserve">SECRETARIO GENERAL </w:t>
      </w:r>
      <w:r>
        <w:rPr>
          <w:rFonts w:ascii="Times New Roman" w:hAnsi="Times New Roman"/>
          <w:b/>
          <w:sz w:val="32"/>
        </w:rPr>
        <w:t>ROGER MARTÍNEZ MIRALDA</w:t>
      </w:r>
    </w:p>
    <w:p w14:paraId="6F2B13C5" w14:textId="77777777" w:rsidR="00207112" w:rsidRDefault="00207112" w:rsidP="00614999">
      <w:pPr>
        <w:spacing w:line="360" w:lineRule="auto"/>
        <w:ind w:right="395"/>
        <w:rPr>
          <w:rFonts w:ascii="Times New Roman"/>
          <w:b/>
          <w:sz w:val="32"/>
        </w:rPr>
      </w:pPr>
    </w:p>
    <w:p w14:paraId="62A267F9" w14:textId="77777777" w:rsidR="00207112" w:rsidRPr="00DD1FCA" w:rsidRDefault="00207112" w:rsidP="00207112">
      <w:pPr>
        <w:spacing w:line="360" w:lineRule="auto"/>
        <w:ind w:left="557" w:right="395"/>
        <w:jc w:val="center"/>
        <w:rPr>
          <w:rFonts w:ascii="Times New Roman" w:eastAsia="Times New Roman" w:hAnsi="Times New Roman" w:cs="Times New Roman"/>
          <w:sz w:val="32"/>
          <w:szCs w:val="32"/>
        </w:rPr>
      </w:pPr>
      <w:r>
        <w:rPr>
          <w:rFonts w:ascii="Times New Roman"/>
          <w:b/>
          <w:sz w:val="32"/>
        </w:rPr>
        <w:t>DIRECTORA NACIONAL</w:t>
      </w:r>
      <w:r w:rsidRPr="006F4460">
        <w:rPr>
          <w:rFonts w:ascii="Times New Roman"/>
          <w:b/>
          <w:sz w:val="32"/>
        </w:rPr>
        <w:t xml:space="preserve"> DE</w:t>
      </w:r>
      <w:r w:rsidRPr="006F4460">
        <w:rPr>
          <w:rFonts w:ascii="Times New Roman"/>
          <w:b/>
          <w:spacing w:val="-11"/>
          <w:sz w:val="32"/>
        </w:rPr>
        <w:t xml:space="preserve"> </w:t>
      </w:r>
      <w:r w:rsidRPr="006F4460">
        <w:rPr>
          <w:rFonts w:ascii="Times New Roman"/>
          <w:b/>
          <w:sz w:val="32"/>
        </w:rPr>
        <w:t>POSTGRADO</w:t>
      </w:r>
    </w:p>
    <w:p w14:paraId="46CC9F8F" w14:textId="6C12736B" w:rsidR="00207112" w:rsidRDefault="00207112" w:rsidP="0006187D">
      <w:pPr>
        <w:spacing w:line="360" w:lineRule="auto"/>
        <w:jc w:val="center"/>
        <w:rPr>
          <w:rFonts w:ascii="Times New Roman" w:hAnsi="Times New Roman"/>
          <w:b/>
          <w:sz w:val="32"/>
          <w:szCs w:val="32"/>
        </w:rPr>
      </w:pPr>
      <w:r>
        <w:rPr>
          <w:rFonts w:ascii="Times New Roman" w:hAnsi="Times New Roman"/>
          <w:b/>
          <w:sz w:val="32"/>
          <w:szCs w:val="32"/>
        </w:rPr>
        <w:t>ANA DEL CARMEN RETTALLY VARGAS</w:t>
      </w:r>
    </w:p>
    <w:p w14:paraId="36635F55" w14:textId="77777777" w:rsidR="005A7D30" w:rsidRPr="006F4460" w:rsidRDefault="005A7D30" w:rsidP="005A7D30">
      <w:pPr>
        <w:jc w:val="center"/>
        <w:rPr>
          <w:rFonts w:ascii="Times New Roman" w:eastAsia="Times New Roman" w:hAnsi="Times New Roman" w:cs="Times New Roman"/>
        </w:rPr>
      </w:pPr>
      <w:r w:rsidRPr="005A7D30">
        <w:rPr>
          <w:rFonts w:ascii="Times New Roman" w:hAnsi="Times New Roman" w:cs="Times New Roman"/>
          <w:b/>
          <w:color w:val="000000" w:themeColor="text1"/>
          <w:sz w:val="32"/>
          <w:szCs w:val="32"/>
        </w:rPr>
        <w:lastRenderedPageBreak/>
        <w:t>FACTORES SOCIALES QUE SE PRESENTAN CON MAYOR PREVALENCIA EN LA SALUD MENTAL DE LOS PACIENTES ATENDIDOS EN EL HOSPITAL SAN JUAN DE DIOS, SAN PEDRO SULA, CORTÉS DE AGOSTO-DICIEMBRE, 2023.</w:t>
      </w:r>
    </w:p>
    <w:p w14:paraId="203ACB1F" w14:textId="77777777" w:rsidR="009C4697" w:rsidRPr="00D3123C" w:rsidRDefault="009C4697" w:rsidP="009C4697">
      <w:pPr>
        <w:spacing w:before="177"/>
        <w:ind w:left="557" w:right="393"/>
        <w:jc w:val="center"/>
        <w:rPr>
          <w:rFonts w:ascii="Times New Roman" w:hAnsi="Times New Roman" w:cs="Times New Roman"/>
          <w:b/>
          <w:sz w:val="32"/>
        </w:rPr>
      </w:pPr>
      <w:r w:rsidRPr="00D3123C">
        <w:rPr>
          <w:rFonts w:ascii="Times New Roman" w:hAnsi="Times New Roman" w:cs="Times New Roman"/>
          <w:b/>
          <w:sz w:val="32"/>
        </w:rPr>
        <w:t>TRABAJO PRESENTADO EN CUMPLIMIENTO DE LOS REQUISITOS EXIGIDOS PARA OPTAR AL TÍTULO DE</w:t>
      </w:r>
    </w:p>
    <w:p w14:paraId="0A8F1558" w14:textId="77777777" w:rsidR="009C4697" w:rsidRPr="00D3123C" w:rsidRDefault="009C4697" w:rsidP="009C4697">
      <w:pPr>
        <w:spacing w:before="177"/>
        <w:ind w:left="557" w:right="393"/>
        <w:jc w:val="center"/>
        <w:rPr>
          <w:rFonts w:ascii="Times New Roman" w:hAnsi="Times New Roman" w:cs="Times New Roman"/>
          <w:b/>
          <w:sz w:val="32"/>
        </w:rPr>
      </w:pPr>
      <w:r w:rsidRPr="00D3123C">
        <w:rPr>
          <w:rFonts w:ascii="Times New Roman" w:hAnsi="Times New Roman" w:cs="Times New Roman"/>
          <w:b/>
          <w:sz w:val="32"/>
        </w:rPr>
        <w:t>MÁSTER EN</w:t>
      </w:r>
    </w:p>
    <w:p w14:paraId="2E328379" w14:textId="77777777" w:rsidR="009C4697" w:rsidRPr="006F4460" w:rsidRDefault="009C4697" w:rsidP="009C4697">
      <w:pPr>
        <w:spacing w:before="7"/>
        <w:rPr>
          <w:rFonts w:ascii="Times New Roman" w:eastAsia="Times New Roman" w:hAnsi="Times New Roman" w:cs="Times New Roman"/>
          <w:b/>
          <w:bCs/>
          <w:sz w:val="26"/>
          <w:szCs w:val="26"/>
        </w:rPr>
      </w:pPr>
    </w:p>
    <w:p w14:paraId="62EA7CC4" w14:textId="0AD3FFAF" w:rsidR="009C4697" w:rsidRPr="000057BD" w:rsidRDefault="00A23EEA" w:rsidP="009C4697">
      <w:pPr>
        <w:jc w:val="center"/>
        <w:rPr>
          <w:rFonts w:ascii="Times New Roman" w:eastAsia="Times New Roman" w:hAnsi="Times New Roman" w:cs="Times New Roman"/>
          <w:sz w:val="32"/>
          <w:szCs w:val="32"/>
        </w:rPr>
      </w:pPr>
      <w:r>
        <w:rPr>
          <w:rFonts w:ascii="Times New Roman" w:hAnsi="Times New Roman"/>
          <w:b/>
          <w:sz w:val="32"/>
          <w:szCs w:val="32"/>
        </w:rPr>
        <w:t>GESTIÓN</w:t>
      </w:r>
      <w:r w:rsidR="009C4697">
        <w:rPr>
          <w:rFonts w:ascii="Times New Roman" w:hAnsi="Times New Roman"/>
          <w:b/>
          <w:sz w:val="32"/>
          <w:szCs w:val="32"/>
        </w:rPr>
        <w:t xml:space="preserve"> DE SERVICIOS DE SALUD</w:t>
      </w:r>
    </w:p>
    <w:p w14:paraId="58C153CD" w14:textId="77777777" w:rsidR="009C4697" w:rsidRPr="006F4460" w:rsidRDefault="009C4697" w:rsidP="009C4697">
      <w:pPr>
        <w:rPr>
          <w:rFonts w:ascii="Times New Roman" w:eastAsia="Times New Roman" w:hAnsi="Times New Roman" w:cs="Times New Roman"/>
          <w:b/>
          <w:bCs/>
          <w:sz w:val="20"/>
          <w:szCs w:val="20"/>
        </w:rPr>
      </w:pPr>
    </w:p>
    <w:p w14:paraId="0BB8CF32" w14:textId="77777777" w:rsidR="009C4697" w:rsidRPr="006F4460" w:rsidRDefault="009C4697" w:rsidP="009C4697">
      <w:pPr>
        <w:spacing w:before="9"/>
        <w:rPr>
          <w:rFonts w:ascii="Times New Roman" w:eastAsia="Times New Roman" w:hAnsi="Times New Roman" w:cs="Times New Roman"/>
          <w:b/>
          <w:bCs/>
          <w:sz w:val="18"/>
          <w:szCs w:val="18"/>
        </w:rPr>
      </w:pPr>
    </w:p>
    <w:p w14:paraId="4BF15DF9" w14:textId="5D39573E" w:rsidR="009C4697" w:rsidRPr="00D3123C" w:rsidRDefault="009C4697" w:rsidP="009C4697">
      <w:pPr>
        <w:spacing w:before="177"/>
        <w:ind w:left="557" w:right="393"/>
        <w:jc w:val="center"/>
        <w:rPr>
          <w:rFonts w:ascii="Times New Roman" w:hAnsi="Times New Roman" w:cs="Times New Roman"/>
          <w:b/>
          <w:sz w:val="32"/>
        </w:rPr>
      </w:pPr>
      <w:r w:rsidRPr="00D3123C">
        <w:rPr>
          <w:rFonts w:ascii="Times New Roman" w:hAnsi="Times New Roman" w:cs="Times New Roman"/>
          <w:b/>
          <w:sz w:val="32"/>
        </w:rPr>
        <w:t xml:space="preserve">ASESOR </w:t>
      </w:r>
      <w:r w:rsidR="00A23EEA">
        <w:rPr>
          <w:rFonts w:ascii="Times New Roman" w:hAnsi="Times New Roman" w:cs="Times New Roman"/>
          <w:b/>
          <w:sz w:val="32"/>
        </w:rPr>
        <w:t xml:space="preserve">METODOLÓGICO </w:t>
      </w:r>
    </w:p>
    <w:p w14:paraId="05AEE4C4" w14:textId="77777777" w:rsidR="009C4697" w:rsidRPr="006F4460" w:rsidRDefault="009C4697" w:rsidP="009C4697">
      <w:pPr>
        <w:spacing w:before="7"/>
        <w:jc w:val="center"/>
        <w:rPr>
          <w:rFonts w:ascii="Times New Roman" w:eastAsia="Times New Roman" w:hAnsi="Times New Roman" w:cs="Times New Roman"/>
          <w:b/>
          <w:bCs/>
          <w:sz w:val="26"/>
          <w:szCs w:val="26"/>
        </w:rPr>
      </w:pPr>
    </w:p>
    <w:p w14:paraId="218AD55F" w14:textId="77777777" w:rsidR="009C4697" w:rsidRDefault="009C4697" w:rsidP="009C4697">
      <w:pPr>
        <w:ind w:left="1586" w:right="1405"/>
        <w:jc w:val="center"/>
        <w:rPr>
          <w:rFonts w:ascii="Times New Roman" w:hAnsi="Times New Roman"/>
          <w:b/>
          <w:sz w:val="30"/>
          <w:szCs w:val="30"/>
        </w:rPr>
      </w:pPr>
      <w:r w:rsidRPr="001F6EB7">
        <w:rPr>
          <w:rFonts w:ascii="Times New Roman" w:hAnsi="Times New Roman"/>
          <w:b/>
          <w:sz w:val="30"/>
          <w:szCs w:val="30"/>
        </w:rPr>
        <w:t>TULIO ARNALDO BUESO JACQUIER</w:t>
      </w:r>
    </w:p>
    <w:p w14:paraId="662870C1" w14:textId="77777777" w:rsidR="009C4697" w:rsidRDefault="009C4697" w:rsidP="009C4697">
      <w:pPr>
        <w:ind w:left="1586" w:right="1405"/>
        <w:jc w:val="center"/>
        <w:rPr>
          <w:rFonts w:ascii="Times New Roman" w:eastAsia="Times New Roman" w:hAnsi="Times New Roman" w:cs="Times New Roman"/>
          <w:b/>
          <w:bCs/>
          <w:sz w:val="30"/>
          <w:szCs w:val="30"/>
        </w:rPr>
      </w:pPr>
    </w:p>
    <w:p w14:paraId="387A94C0" w14:textId="0BF7339F" w:rsidR="009C4697" w:rsidRDefault="009C4697" w:rsidP="009C4697">
      <w:pPr>
        <w:ind w:left="1586" w:right="1405"/>
        <w:jc w:val="center"/>
        <w:rPr>
          <w:rFonts w:ascii="Times New Roman" w:eastAsia="Times New Roman" w:hAnsi="Times New Roman" w:cs="Times New Roman"/>
          <w:b/>
          <w:bCs/>
          <w:sz w:val="30"/>
          <w:szCs w:val="30"/>
        </w:rPr>
      </w:pPr>
      <w:r w:rsidRPr="00C52382">
        <w:rPr>
          <w:rFonts w:ascii="Times New Roman" w:eastAsia="Times New Roman" w:hAnsi="Times New Roman" w:cs="Times New Roman"/>
          <w:b/>
          <w:bCs/>
          <w:sz w:val="30"/>
          <w:szCs w:val="30"/>
        </w:rPr>
        <w:t xml:space="preserve">ASESOR </w:t>
      </w:r>
      <w:r w:rsidR="00A23EEA">
        <w:rPr>
          <w:rFonts w:ascii="Times New Roman" w:eastAsia="Times New Roman" w:hAnsi="Times New Roman" w:cs="Times New Roman"/>
          <w:b/>
          <w:bCs/>
          <w:sz w:val="30"/>
          <w:szCs w:val="30"/>
        </w:rPr>
        <w:t xml:space="preserve">TEMÁTICO </w:t>
      </w:r>
    </w:p>
    <w:p w14:paraId="51A94E29" w14:textId="77777777" w:rsidR="009C4697" w:rsidRDefault="009C4697" w:rsidP="009C4697">
      <w:pPr>
        <w:ind w:left="1586" w:right="1405"/>
        <w:jc w:val="center"/>
        <w:rPr>
          <w:rFonts w:ascii="Times New Roman" w:eastAsia="Times New Roman" w:hAnsi="Times New Roman" w:cs="Times New Roman"/>
          <w:b/>
          <w:bCs/>
          <w:sz w:val="30"/>
          <w:szCs w:val="30"/>
        </w:rPr>
      </w:pPr>
    </w:p>
    <w:p w14:paraId="67284E83" w14:textId="77777777" w:rsidR="009C4697" w:rsidRPr="00C52382" w:rsidRDefault="009C4697" w:rsidP="009C4697">
      <w:pPr>
        <w:ind w:left="1586" w:right="1405"/>
        <w:jc w:val="center"/>
        <w:rPr>
          <w:rFonts w:ascii="Times New Roman" w:eastAsia="Times New Roman" w:hAnsi="Times New Roman" w:cs="Times New Roman"/>
          <w:b/>
          <w:bCs/>
          <w:sz w:val="30"/>
          <w:szCs w:val="30"/>
        </w:rPr>
      </w:pPr>
      <w:r>
        <w:rPr>
          <w:rFonts w:ascii="Times New Roman" w:eastAsia="Times New Roman" w:hAnsi="Times New Roman" w:cs="Times New Roman"/>
          <w:b/>
          <w:bCs/>
          <w:sz w:val="30"/>
          <w:szCs w:val="30"/>
        </w:rPr>
        <w:t>ZONIA MARITZA REYES CRUZ</w:t>
      </w:r>
    </w:p>
    <w:p w14:paraId="1058ECB5" w14:textId="77777777" w:rsidR="009C4697" w:rsidRPr="006F4460" w:rsidRDefault="009C4697" w:rsidP="009C4697">
      <w:pPr>
        <w:rPr>
          <w:rFonts w:ascii="Times New Roman" w:eastAsia="Times New Roman" w:hAnsi="Times New Roman" w:cs="Times New Roman"/>
          <w:b/>
          <w:bCs/>
        </w:rPr>
      </w:pPr>
    </w:p>
    <w:p w14:paraId="3E7D8B8F" w14:textId="77777777" w:rsidR="009C4697" w:rsidRPr="006F4460" w:rsidRDefault="009C4697" w:rsidP="009C4697">
      <w:pPr>
        <w:rPr>
          <w:rFonts w:ascii="Times New Roman" w:eastAsia="Times New Roman" w:hAnsi="Times New Roman" w:cs="Times New Roman"/>
          <w:b/>
          <w:bCs/>
        </w:rPr>
      </w:pPr>
    </w:p>
    <w:p w14:paraId="715FC271" w14:textId="77777777" w:rsidR="009C4697" w:rsidRDefault="009C4697" w:rsidP="009C4697">
      <w:pPr>
        <w:spacing w:before="157" w:line="439" w:lineRule="auto"/>
        <w:ind w:left="1592" w:right="1405"/>
        <w:jc w:val="center"/>
        <w:rPr>
          <w:rFonts w:ascii="Times New Roman" w:hAnsi="Times New Roman"/>
          <w:b/>
          <w:sz w:val="32"/>
        </w:rPr>
      </w:pPr>
      <w:r w:rsidRPr="006F4460">
        <w:rPr>
          <w:rFonts w:ascii="Times New Roman" w:hAnsi="Times New Roman"/>
          <w:b/>
          <w:sz w:val="32"/>
        </w:rPr>
        <w:t xml:space="preserve">MIEMBROS DE LA TERNA: </w:t>
      </w:r>
    </w:p>
    <w:p w14:paraId="718DC1C9" w14:textId="4B2ECB15" w:rsidR="009C4697" w:rsidRDefault="00E310B3" w:rsidP="009C4697">
      <w:pPr>
        <w:spacing w:line="240" w:lineRule="auto"/>
        <w:jc w:val="center"/>
        <w:rPr>
          <w:rFonts w:ascii="Times New Roman" w:hAnsi="Times New Roman"/>
          <w:b/>
          <w:sz w:val="32"/>
          <w:szCs w:val="32"/>
        </w:rPr>
      </w:pPr>
      <w:r>
        <w:rPr>
          <w:rFonts w:ascii="Times New Roman" w:hAnsi="Times New Roman"/>
          <w:b/>
          <w:sz w:val="32"/>
          <w:szCs w:val="32"/>
        </w:rPr>
        <w:t>ADRIANA GEORGINA HERNANDEZ</w:t>
      </w:r>
      <w:r w:rsidR="005B29FE">
        <w:rPr>
          <w:rFonts w:ascii="Times New Roman" w:hAnsi="Times New Roman"/>
          <w:b/>
          <w:sz w:val="32"/>
          <w:szCs w:val="32"/>
        </w:rPr>
        <w:t xml:space="preserve"> SIERRA</w:t>
      </w:r>
    </w:p>
    <w:p w14:paraId="1E9603C4" w14:textId="77BF9452" w:rsidR="00E310B3" w:rsidRDefault="005B29FE" w:rsidP="009C4697">
      <w:pPr>
        <w:spacing w:line="240" w:lineRule="auto"/>
        <w:jc w:val="center"/>
        <w:rPr>
          <w:rFonts w:ascii="Times New Roman" w:hAnsi="Times New Roman"/>
          <w:b/>
          <w:sz w:val="32"/>
          <w:szCs w:val="32"/>
        </w:rPr>
      </w:pPr>
      <w:r>
        <w:rPr>
          <w:rFonts w:ascii="Times New Roman" w:hAnsi="Times New Roman"/>
          <w:b/>
          <w:sz w:val="32"/>
          <w:szCs w:val="32"/>
        </w:rPr>
        <w:t xml:space="preserve">GERARDO LUJANO </w:t>
      </w:r>
    </w:p>
    <w:p w14:paraId="66502B36" w14:textId="77777777" w:rsidR="009C4697" w:rsidRPr="006F4460" w:rsidRDefault="009C4697" w:rsidP="009C4697">
      <w:pPr>
        <w:spacing w:before="2"/>
        <w:rPr>
          <w:rFonts w:ascii="Times New Roman" w:eastAsia="Times New Roman" w:hAnsi="Times New Roman" w:cs="Times New Roman"/>
          <w:sz w:val="32"/>
          <w:szCs w:val="32"/>
        </w:rPr>
      </w:pPr>
    </w:p>
    <w:p w14:paraId="2C96A5BD" w14:textId="77777777" w:rsidR="009C4697" w:rsidRPr="00D3123C" w:rsidRDefault="009C4697" w:rsidP="009C4697">
      <w:pPr>
        <w:jc w:val="center"/>
        <w:rPr>
          <w:rFonts w:ascii="Times New Roman" w:hAnsi="Times New Roman" w:cs="Times New Roman"/>
          <w:b/>
          <w:bCs/>
          <w:sz w:val="32"/>
          <w:szCs w:val="32"/>
        </w:rPr>
      </w:pPr>
      <w:r w:rsidRPr="00D3123C">
        <w:rPr>
          <w:rFonts w:ascii="Times New Roman" w:hAnsi="Times New Roman" w:cs="Times New Roman"/>
          <w:b/>
          <w:sz w:val="32"/>
          <w:szCs w:val="32"/>
        </w:rPr>
        <w:t>DERECHOS DE</w:t>
      </w:r>
      <w:r w:rsidRPr="00D3123C">
        <w:rPr>
          <w:rFonts w:ascii="Times New Roman" w:hAnsi="Times New Roman" w:cs="Times New Roman"/>
          <w:b/>
          <w:spacing w:val="-5"/>
          <w:sz w:val="32"/>
          <w:szCs w:val="32"/>
        </w:rPr>
        <w:t xml:space="preserve"> </w:t>
      </w:r>
      <w:r w:rsidRPr="00D3123C">
        <w:rPr>
          <w:rFonts w:ascii="Times New Roman" w:hAnsi="Times New Roman" w:cs="Times New Roman"/>
          <w:b/>
          <w:sz w:val="32"/>
          <w:szCs w:val="32"/>
        </w:rPr>
        <w:t>AUTOR</w:t>
      </w:r>
    </w:p>
    <w:p w14:paraId="2A610573" w14:textId="77777777" w:rsidR="009C4697" w:rsidRPr="006F4460" w:rsidRDefault="009C4697" w:rsidP="009C4697">
      <w:pPr>
        <w:rPr>
          <w:rFonts w:ascii="Times New Roman" w:eastAsia="Times New Roman" w:hAnsi="Times New Roman" w:cs="Times New Roman"/>
          <w:b/>
          <w:bCs/>
          <w:sz w:val="28"/>
          <w:szCs w:val="28"/>
        </w:rPr>
      </w:pPr>
    </w:p>
    <w:p w14:paraId="2FB45F8A" w14:textId="77777777" w:rsidR="009C4697" w:rsidRPr="006F4460" w:rsidRDefault="009C4697" w:rsidP="009C4697">
      <w:pPr>
        <w:rPr>
          <w:rFonts w:ascii="Times New Roman" w:eastAsia="Times New Roman" w:hAnsi="Times New Roman" w:cs="Times New Roman"/>
          <w:b/>
          <w:bCs/>
          <w:sz w:val="28"/>
          <w:szCs w:val="28"/>
        </w:rPr>
      </w:pPr>
    </w:p>
    <w:p w14:paraId="35C1F83E" w14:textId="77777777" w:rsidR="009C4697" w:rsidRPr="006F4460" w:rsidRDefault="009C4697" w:rsidP="009C4697">
      <w:pPr>
        <w:rPr>
          <w:rFonts w:ascii="Times New Roman" w:eastAsia="Times New Roman" w:hAnsi="Times New Roman" w:cs="Times New Roman"/>
          <w:b/>
          <w:bCs/>
          <w:sz w:val="28"/>
          <w:szCs w:val="28"/>
        </w:rPr>
      </w:pPr>
    </w:p>
    <w:p w14:paraId="6D5D2475" w14:textId="77777777" w:rsidR="009C4697" w:rsidRPr="006F4460" w:rsidRDefault="009C4697" w:rsidP="009C4697">
      <w:pPr>
        <w:rPr>
          <w:rFonts w:ascii="Times New Roman" w:eastAsia="Times New Roman" w:hAnsi="Times New Roman" w:cs="Times New Roman"/>
          <w:b/>
          <w:bCs/>
          <w:sz w:val="28"/>
          <w:szCs w:val="28"/>
        </w:rPr>
      </w:pPr>
    </w:p>
    <w:p w14:paraId="294C96B7" w14:textId="77777777" w:rsidR="009C4697" w:rsidRPr="006F4460" w:rsidRDefault="009C4697" w:rsidP="009C4697">
      <w:pPr>
        <w:rPr>
          <w:rFonts w:ascii="Times New Roman" w:eastAsia="Times New Roman" w:hAnsi="Times New Roman" w:cs="Times New Roman"/>
          <w:b/>
          <w:bCs/>
          <w:sz w:val="28"/>
          <w:szCs w:val="28"/>
        </w:rPr>
      </w:pPr>
    </w:p>
    <w:p w14:paraId="7A3EA7D8" w14:textId="77777777" w:rsidR="009C4697" w:rsidRPr="006F4460" w:rsidRDefault="009C4697" w:rsidP="009C4697">
      <w:pPr>
        <w:rPr>
          <w:rFonts w:ascii="Times New Roman" w:eastAsia="Times New Roman" w:hAnsi="Times New Roman" w:cs="Times New Roman"/>
          <w:b/>
          <w:bCs/>
          <w:sz w:val="28"/>
          <w:szCs w:val="28"/>
        </w:rPr>
      </w:pPr>
    </w:p>
    <w:p w14:paraId="50BA009B" w14:textId="77777777" w:rsidR="009C4697" w:rsidRPr="006F4460" w:rsidRDefault="009C4697" w:rsidP="009C4697">
      <w:pPr>
        <w:rPr>
          <w:rFonts w:ascii="Times New Roman" w:eastAsia="Times New Roman" w:hAnsi="Times New Roman" w:cs="Times New Roman"/>
          <w:b/>
          <w:bCs/>
          <w:sz w:val="28"/>
          <w:szCs w:val="28"/>
        </w:rPr>
      </w:pPr>
    </w:p>
    <w:p w14:paraId="0AB60CF5" w14:textId="77777777" w:rsidR="009C4697" w:rsidRPr="006F4460" w:rsidRDefault="009C4697" w:rsidP="009C4697">
      <w:pPr>
        <w:rPr>
          <w:rFonts w:ascii="Times New Roman" w:eastAsia="Times New Roman" w:hAnsi="Times New Roman" w:cs="Times New Roman"/>
          <w:b/>
          <w:bCs/>
          <w:sz w:val="28"/>
          <w:szCs w:val="28"/>
        </w:rPr>
      </w:pPr>
    </w:p>
    <w:p w14:paraId="051BD3E5" w14:textId="77777777" w:rsidR="009C4697" w:rsidRPr="006F4460" w:rsidRDefault="009C4697" w:rsidP="009C4697">
      <w:pPr>
        <w:rPr>
          <w:rFonts w:ascii="Times New Roman" w:eastAsia="Times New Roman" w:hAnsi="Times New Roman" w:cs="Times New Roman"/>
          <w:b/>
          <w:bCs/>
          <w:sz w:val="28"/>
          <w:szCs w:val="28"/>
        </w:rPr>
      </w:pPr>
    </w:p>
    <w:p w14:paraId="179CB735" w14:textId="77777777" w:rsidR="009C4697" w:rsidRPr="006F4460" w:rsidRDefault="009C4697" w:rsidP="009C4697">
      <w:pPr>
        <w:rPr>
          <w:rFonts w:ascii="Times New Roman" w:eastAsia="Times New Roman" w:hAnsi="Times New Roman" w:cs="Times New Roman"/>
          <w:b/>
          <w:bCs/>
          <w:sz w:val="28"/>
          <w:szCs w:val="28"/>
        </w:rPr>
      </w:pPr>
    </w:p>
    <w:p w14:paraId="722D3CE0" w14:textId="77777777" w:rsidR="009C4697" w:rsidRPr="006F4460" w:rsidRDefault="009C4697" w:rsidP="009C4697">
      <w:pPr>
        <w:spacing w:before="3"/>
        <w:rPr>
          <w:rFonts w:ascii="Times New Roman" w:eastAsia="Times New Roman" w:hAnsi="Times New Roman" w:cs="Times New Roman"/>
          <w:b/>
          <w:bCs/>
          <w:sz w:val="37"/>
          <w:szCs w:val="37"/>
        </w:rPr>
      </w:pPr>
    </w:p>
    <w:p w14:paraId="4C85484C" w14:textId="77777777" w:rsidR="009C4697" w:rsidRPr="006F4460" w:rsidRDefault="009C4697" w:rsidP="009C4697">
      <w:pPr>
        <w:pStyle w:val="Textoindependiente"/>
        <w:ind w:left="3029" w:right="2473" w:firstLine="0"/>
        <w:jc w:val="center"/>
        <w:rPr>
          <w:lang w:val="es-HN"/>
        </w:rPr>
      </w:pPr>
      <w:r w:rsidRPr="006F4460">
        <w:rPr>
          <w:lang w:val="es-HN"/>
        </w:rPr>
        <w:t>© Copyright</w:t>
      </w:r>
      <w:r w:rsidRPr="006F4460">
        <w:rPr>
          <w:spacing w:val="-4"/>
          <w:lang w:val="es-HN"/>
        </w:rPr>
        <w:t xml:space="preserve"> </w:t>
      </w:r>
      <w:r>
        <w:rPr>
          <w:lang w:val="es-HN"/>
        </w:rPr>
        <w:t>2023</w:t>
      </w:r>
    </w:p>
    <w:p w14:paraId="30336D3E" w14:textId="4D042C45" w:rsidR="009C4697" w:rsidRDefault="005B29FE" w:rsidP="009C4697">
      <w:pPr>
        <w:pStyle w:val="Textoindependiente"/>
        <w:spacing w:before="5"/>
        <w:ind w:left="3029" w:right="2470" w:firstLine="0"/>
        <w:jc w:val="center"/>
        <w:rPr>
          <w:lang w:val="es-HN"/>
        </w:rPr>
      </w:pPr>
      <w:r>
        <w:rPr>
          <w:lang w:val="es-HN"/>
        </w:rPr>
        <w:t>Alejandra Yamileth Gonzalez Ponce</w:t>
      </w:r>
    </w:p>
    <w:p w14:paraId="3FF2B100" w14:textId="736CC84A" w:rsidR="009C4697" w:rsidRPr="006F4460" w:rsidRDefault="005B29FE" w:rsidP="009C4697">
      <w:pPr>
        <w:pStyle w:val="Textoindependiente"/>
        <w:spacing w:before="5"/>
        <w:ind w:left="3029" w:right="2470" w:firstLine="0"/>
        <w:jc w:val="center"/>
        <w:rPr>
          <w:lang w:val="es-HN"/>
        </w:rPr>
      </w:pPr>
      <w:r>
        <w:rPr>
          <w:lang w:val="es-HN"/>
        </w:rPr>
        <w:t xml:space="preserve">Diana Waleska Pineda Pineda </w:t>
      </w:r>
    </w:p>
    <w:p w14:paraId="5C7D1FCB" w14:textId="77777777" w:rsidR="009C4697" w:rsidRPr="006F4460" w:rsidRDefault="009C4697" w:rsidP="009C4697">
      <w:pPr>
        <w:rPr>
          <w:rFonts w:ascii="Times New Roman" w:eastAsia="Times New Roman" w:hAnsi="Times New Roman" w:cs="Times New Roman"/>
          <w:sz w:val="24"/>
          <w:szCs w:val="24"/>
        </w:rPr>
      </w:pPr>
    </w:p>
    <w:p w14:paraId="4739A3EF" w14:textId="77777777" w:rsidR="009C4697" w:rsidRPr="006F4460" w:rsidRDefault="009C4697" w:rsidP="009C4697">
      <w:pPr>
        <w:rPr>
          <w:rFonts w:ascii="Times New Roman" w:eastAsia="Times New Roman" w:hAnsi="Times New Roman" w:cs="Times New Roman"/>
          <w:sz w:val="24"/>
          <w:szCs w:val="24"/>
        </w:rPr>
      </w:pPr>
    </w:p>
    <w:p w14:paraId="0952E4F7" w14:textId="77777777" w:rsidR="009C4697" w:rsidRPr="006F4460" w:rsidRDefault="009C4697" w:rsidP="009C4697">
      <w:pPr>
        <w:rPr>
          <w:rFonts w:ascii="Times New Roman" w:eastAsia="Times New Roman" w:hAnsi="Times New Roman" w:cs="Times New Roman"/>
          <w:sz w:val="24"/>
          <w:szCs w:val="24"/>
        </w:rPr>
      </w:pPr>
    </w:p>
    <w:p w14:paraId="4C2682BD" w14:textId="77777777" w:rsidR="009C4697" w:rsidRPr="006F4460" w:rsidRDefault="009C4697" w:rsidP="009C4697">
      <w:pPr>
        <w:rPr>
          <w:rFonts w:ascii="Times New Roman" w:eastAsia="Times New Roman" w:hAnsi="Times New Roman" w:cs="Times New Roman"/>
          <w:sz w:val="24"/>
          <w:szCs w:val="24"/>
        </w:rPr>
      </w:pPr>
    </w:p>
    <w:p w14:paraId="7C727089" w14:textId="77777777" w:rsidR="009C4697" w:rsidRPr="006F4460" w:rsidRDefault="009C4697" w:rsidP="009C4697">
      <w:pPr>
        <w:rPr>
          <w:rFonts w:ascii="Times New Roman" w:eastAsia="Times New Roman" w:hAnsi="Times New Roman" w:cs="Times New Roman"/>
          <w:sz w:val="24"/>
          <w:szCs w:val="24"/>
        </w:rPr>
      </w:pPr>
    </w:p>
    <w:p w14:paraId="4D543CD7" w14:textId="77777777" w:rsidR="009C4697" w:rsidRPr="006F4460" w:rsidRDefault="009C4697" w:rsidP="009C4697">
      <w:pPr>
        <w:rPr>
          <w:rFonts w:ascii="Times New Roman" w:eastAsia="Times New Roman" w:hAnsi="Times New Roman" w:cs="Times New Roman"/>
          <w:sz w:val="24"/>
          <w:szCs w:val="24"/>
        </w:rPr>
      </w:pPr>
    </w:p>
    <w:p w14:paraId="33AEF4B9" w14:textId="77777777" w:rsidR="009C4697" w:rsidRPr="006F4460" w:rsidRDefault="009C4697" w:rsidP="009C4697">
      <w:pPr>
        <w:rPr>
          <w:rFonts w:ascii="Times New Roman" w:eastAsia="Times New Roman" w:hAnsi="Times New Roman" w:cs="Times New Roman"/>
          <w:sz w:val="24"/>
          <w:szCs w:val="24"/>
        </w:rPr>
      </w:pPr>
    </w:p>
    <w:p w14:paraId="59EF3745" w14:textId="77777777" w:rsidR="009C4697" w:rsidRPr="006F4460" w:rsidRDefault="009C4697" w:rsidP="009C4697">
      <w:pPr>
        <w:rPr>
          <w:rFonts w:ascii="Times New Roman" w:eastAsia="Times New Roman" w:hAnsi="Times New Roman" w:cs="Times New Roman"/>
          <w:sz w:val="24"/>
          <w:szCs w:val="24"/>
        </w:rPr>
      </w:pPr>
    </w:p>
    <w:p w14:paraId="492838A5" w14:textId="77777777" w:rsidR="009C4697" w:rsidRPr="006F4460" w:rsidRDefault="009C4697" w:rsidP="009C4697">
      <w:pPr>
        <w:rPr>
          <w:rFonts w:ascii="Times New Roman" w:eastAsia="Times New Roman" w:hAnsi="Times New Roman" w:cs="Times New Roman"/>
          <w:sz w:val="24"/>
          <w:szCs w:val="24"/>
        </w:rPr>
      </w:pPr>
    </w:p>
    <w:p w14:paraId="2711DEF8" w14:textId="77777777" w:rsidR="009C4697" w:rsidRPr="006F4460" w:rsidRDefault="009C4697" w:rsidP="009C4697">
      <w:pPr>
        <w:rPr>
          <w:rFonts w:ascii="Times New Roman" w:eastAsia="Times New Roman" w:hAnsi="Times New Roman" w:cs="Times New Roman"/>
          <w:sz w:val="24"/>
          <w:szCs w:val="24"/>
        </w:rPr>
      </w:pPr>
    </w:p>
    <w:p w14:paraId="3E444652" w14:textId="77777777" w:rsidR="009C4697" w:rsidRDefault="009C4697" w:rsidP="009C4697">
      <w:pPr>
        <w:rPr>
          <w:rFonts w:ascii="Times New Roman" w:eastAsia="Times New Roman" w:hAnsi="Times New Roman" w:cs="Times New Roman"/>
          <w:sz w:val="24"/>
          <w:szCs w:val="24"/>
        </w:rPr>
      </w:pPr>
    </w:p>
    <w:p w14:paraId="303DE7A4" w14:textId="77777777" w:rsidR="009C4697" w:rsidRPr="006F4460" w:rsidRDefault="009C4697" w:rsidP="009C4697">
      <w:pPr>
        <w:rPr>
          <w:rFonts w:ascii="Times New Roman" w:eastAsia="Times New Roman" w:hAnsi="Times New Roman" w:cs="Times New Roman"/>
          <w:sz w:val="24"/>
          <w:szCs w:val="24"/>
        </w:rPr>
      </w:pPr>
    </w:p>
    <w:p w14:paraId="6728999A" w14:textId="77777777" w:rsidR="009C4697" w:rsidRPr="006F4460" w:rsidRDefault="009C4697" w:rsidP="009C4697">
      <w:pPr>
        <w:rPr>
          <w:rFonts w:ascii="Times New Roman" w:eastAsia="Times New Roman" w:hAnsi="Times New Roman" w:cs="Times New Roman"/>
          <w:sz w:val="24"/>
          <w:szCs w:val="24"/>
        </w:rPr>
      </w:pPr>
    </w:p>
    <w:p w14:paraId="1B9983FC" w14:textId="77777777" w:rsidR="009C4697" w:rsidRPr="006F4460" w:rsidRDefault="009C4697" w:rsidP="009C4697">
      <w:pPr>
        <w:pStyle w:val="Textoindependiente"/>
        <w:spacing w:before="147"/>
        <w:ind w:left="3029" w:right="2470" w:firstLine="0"/>
        <w:jc w:val="center"/>
        <w:rPr>
          <w:lang w:val="es-HN"/>
        </w:rPr>
      </w:pPr>
      <w:r w:rsidRPr="006F4460">
        <w:rPr>
          <w:lang w:val="es-HN"/>
        </w:rPr>
        <w:t>Todos los derechos son</w:t>
      </w:r>
      <w:r w:rsidRPr="006F4460">
        <w:rPr>
          <w:spacing w:val="-8"/>
          <w:lang w:val="es-HN"/>
        </w:rPr>
        <w:t xml:space="preserve"> </w:t>
      </w:r>
      <w:r w:rsidRPr="006F4460">
        <w:rPr>
          <w:lang w:val="es-HN"/>
        </w:rPr>
        <w:t>reservados.</w:t>
      </w:r>
    </w:p>
    <w:p w14:paraId="6B69289F" w14:textId="77777777" w:rsidR="009C4697" w:rsidRPr="006F4460" w:rsidRDefault="009C4697" w:rsidP="009C4697">
      <w:pPr>
        <w:jc w:val="center"/>
        <w:sectPr w:rsidR="009C4697" w:rsidRPr="006F4460" w:rsidSect="00F0508F">
          <w:pgSz w:w="12240" w:h="15840"/>
          <w:pgMar w:top="1240" w:right="1220" w:bottom="1240" w:left="1340" w:header="0" w:footer="1047" w:gutter="0"/>
          <w:cols w:space="720"/>
        </w:sectPr>
      </w:pPr>
    </w:p>
    <w:p w14:paraId="3C483FF1" w14:textId="77777777" w:rsidR="009C4697" w:rsidRPr="006F4460" w:rsidRDefault="009C4697" w:rsidP="009C4697">
      <w:pPr>
        <w:spacing w:line="360" w:lineRule="auto"/>
        <w:ind w:left="1168" w:right="792" w:firstLine="201"/>
        <w:rPr>
          <w:rFonts w:ascii="Times New Roman" w:eastAsia="Times New Roman" w:hAnsi="Times New Roman" w:cs="Times New Roman"/>
          <w:sz w:val="28"/>
          <w:szCs w:val="28"/>
        </w:rPr>
      </w:pPr>
      <w:bookmarkStart w:id="1" w:name="_bookmark82"/>
      <w:bookmarkEnd w:id="1"/>
      <w:r w:rsidRPr="006F4460">
        <w:rPr>
          <w:rFonts w:ascii="Times New Roman" w:hAnsi="Times New Roman"/>
          <w:b/>
          <w:sz w:val="28"/>
        </w:rPr>
        <w:lastRenderedPageBreak/>
        <w:t>AUTORIZACIÓN DEL AUTOR(ES) PARA LA CONSULTA, REPRODUCCIÓN PARCIAL O TOTAL Y</w:t>
      </w:r>
      <w:r w:rsidRPr="006F4460">
        <w:rPr>
          <w:rFonts w:ascii="Times New Roman" w:hAnsi="Times New Roman"/>
          <w:b/>
          <w:spacing w:val="-21"/>
          <w:sz w:val="28"/>
        </w:rPr>
        <w:t xml:space="preserve"> </w:t>
      </w:r>
      <w:r w:rsidRPr="006F4460">
        <w:rPr>
          <w:rFonts w:ascii="Times New Roman" w:hAnsi="Times New Roman"/>
          <w:b/>
          <w:sz w:val="28"/>
        </w:rPr>
        <w:t>PUBLICACIÓN</w:t>
      </w:r>
    </w:p>
    <w:p w14:paraId="3AC9D4D9" w14:textId="77777777" w:rsidR="009C4697" w:rsidRPr="006F4460" w:rsidRDefault="009C4697" w:rsidP="009C4697">
      <w:pPr>
        <w:spacing w:before="5"/>
        <w:ind w:left="280"/>
        <w:rPr>
          <w:rFonts w:ascii="Times New Roman" w:eastAsia="Times New Roman" w:hAnsi="Times New Roman" w:cs="Times New Roman"/>
          <w:sz w:val="28"/>
          <w:szCs w:val="28"/>
        </w:rPr>
      </w:pPr>
      <w:r w:rsidRPr="006F4460">
        <w:rPr>
          <w:rFonts w:ascii="Times New Roman" w:hAnsi="Times New Roman"/>
          <w:b/>
          <w:sz w:val="28"/>
        </w:rPr>
        <w:t>ELECTRÓNICA DEL TEXTO COMPLETO DE TESIS DE</w:t>
      </w:r>
      <w:r w:rsidRPr="006F4460">
        <w:rPr>
          <w:rFonts w:ascii="Times New Roman" w:hAnsi="Times New Roman"/>
          <w:b/>
          <w:spacing w:val="-12"/>
          <w:sz w:val="28"/>
        </w:rPr>
        <w:t xml:space="preserve"> </w:t>
      </w:r>
      <w:r w:rsidRPr="006F4460">
        <w:rPr>
          <w:rFonts w:ascii="Times New Roman" w:hAnsi="Times New Roman"/>
          <w:b/>
          <w:sz w:val="28"/>
        </w:rPr>
        <w:t>POSTGRADO</w:t>
      </w:r>
    </w:p>
    <w:p w14:paraId="6BF74991" w14:textId="77777777" w:rsidR="009C4697" w:rsidRDefault="009C4697" w:rsidP="009C4697">
      <w:pPr>
        <w:pStyle w:val="Textoindependiente"/>
        <w:spacing w:before="159" w:line="480" w:lineRule="auto"/>
        <w:ind w:firstLine="0"/>
        <w:jc w:val="both"/>
        <w:rPr>
          <w:lang w:val="es-HN"/>
        </w:rPr>
      </w:pPr>
    </w:p>
    <w:p w14:paraId="08CE3D7C" w14:textId="77777777" w:rsidR="009C4697" w:rsidRPr="00957657" w:rsidRDefault="009C4697" w:rsidP="009C4697">
      <w:pPr>
        <w:spacing w:line="480" w:lineRule="auto"/>
        <w:rPr>
          <w:rFonts w:ascii="Times New Roman" w:hAnsi="Times New Roman" w:cs="Times New Roman"/>
        </w:rPr>
      </w:pPr>
      <w:r w:rsidRPr="00957657">
        <w:rPr>
          <w:rFonts w:ascii="Times New Roman" w:hAnsi="Times New Roman" w:cs="Times New Roman"/>
        </w:rPr>
        <w:t>Señores</w:t>
      </w:r>
      <w:bookmarkStart w:id="2" w:name="_Toc474331369"/>
    </w:p>
    <w:p w14:paraId="6B19709F" w14:textId="77777777" w:rsidR="009C4697" w:rsidRPr="00957657" w:rsidRDefault="009C4697" w:rsidP="009C4697">
      <w:pPr>
        <w:spacing w:line="480" w:lineRule="auto"/>
        <w:rPr>
          <w:rFonts w:ascii="Times New Roman" w:eastAsia="Times New Roman" w:hAnsi="Times New Roman" w:cs="Times New Roman"/>
          <w:sz w:val="24"/>
          <w:szCs w:val="24"/>
        </w:rPr>
      </w:pPr>
      <w:r w:rsidRPr="00957657">
        <w:rPr>
          <w:rFonts w:ascii="Times New Roman" w:hAnsi="Times New Roman" w:cs="Times New Roman"/>
        </w:rPr>
        <w:t>CENTRO DE RECURSOS</w:t>
      </w:r>
      <w:r w:rsidRPr="00957657">
        <w:rPr>
          <w:rFonts w:ascii="Times New Roman" w:hAnsi="Times New Roman" w:cs="Times New Roman"/>
          <w:spacing w:val="-6"/>
        </w:rPr>
        <w:t xml:space="preserve"> </w:t>
      </w:r>
      <w:r w:rsidRPr="00957657">
        <w:rPr>
          <w:rFonts w:ascii="Times New Roman" w:hAnsi="Times New Roman" w:cs="Times New Roman"/>
        </w:rPr>
        <w:t>PARA</w:t>
      </w:r>
      <w:bookmarkEnd w:id="2"/>
      <w:r w:rsidRPr="00957657">
        <w:rPr>
          <w:rFonts w:ascii="Times New Roman" w:hAnsi="Times New Roman" w:cs="Times New Roman"/>
        </w:rPr>
        <w:t xml:space="preserve"> </w:t>
      </w:r>
      <w:r w:rsidRPr="00957657">
        <w:rPr>
          <w:rFonts w:ascii="Times New Roman" w:hAnsi="Times New Roman" w:cs="Times New Roman"/>
          <w:b/>
          <w:sz w:val="24"/>
        </w:rPr>
        <w:t>EL APRENDIZAJE Y LA INVESTIGACIÓN</w:t>
      </w:r>
      <w:r w:rsidRPr="00957657">
        <w:rPr>
          <w:rFonts w:ascii="Times New Roman" w:hAnsi="Times New Roman" w:cs="Times New Roman"/>
          <w:b/>
          <w:spacing w:val="-11"/>
          <w:sz w:val="24"/>
        </w:rPr>
        <w:t xml:space="preserve"> </w:t>
      </w:r>
      <w:r w:rsidRPr="00957657">
        <w:rPr>
          <w:rFonts w:ascii="Times New Roman" w:hAnsi="Times New Roman" w:cs="Times New Roman"/>
          <w:b/>
          <w:sz w:val="24"/>
        </w:rPr>
        <w:t>(CRAI)</w:t>
      </w:r>
      <w:r w:rsidRPr="00957657">
        <w:rPr>
          <w:rFonts w:ascii="Times New Roman" w:hAnsi="Times New Roman" w:cs="Times New Roman"/>
          <w:b/>
        </w:rPr>
        <w:t xml:space="preserve"> </w:t>
      </w:r>
      <w:r w:rsidRPr="00957657">
        <w:rPr>
          <w:rFonts w:ascii="Times New Roman" w:hAnsi="Times New Roman" w:cs="Times New Roman"/>
          <w:b/>
          <w:sz w:val="24"/>
        </w:rPr>
        <w:t>UNIVERSIDAD TECNOLÓGICA CENTROAMERICANA</w:t>
      </w:r>
      <w:r w:rsidRPr="00957657">
        <w:rPr>
          <w:rFonts w:ascii="Times New Roman" w:hAnsi="Times New Roman" w:cs="Times New Roman"/>
          <w:b/>
          <w:spacing w:val="-6"/>
          <w:sz w:val="24"/>
        </w:rPr>
        <w:t xml:space="preserve"> </w:t>
      </w:r>
      <w:r w:rsidRPr="00957657">
        <w:rPr>
          <w:rFonts w:ascii="Times New Roman" w:hAnsi="Times New Roman" w:cs="Times New Roman"/>
          <w:b/>
          <w:sz w:val="24"/>
        </w:rPr>
        <w:t>(UNITEC)</w:t>
      </w:r>
    </w:p>
    <w:p w14:paraId="4A0274E7" w14:textId="77777777" w:rsidR="009C4697" w:rsidRPr="006F4460" w:rsidRDefault="009C4697" w:rsidP="009C4697">
      <w:pPr>
        <w:rPr>
          <w:rFonts w:ascii="Times New Roman" w:eastAsia="Times New Roman" w:hAnsi="Times New Roman" w:cs="Times New Roman"/>
          <w:sz w:val="24"/>
          <w:szCs w:val="24"/>
        </w:rPr>
      </w:pPr>
    </w:p>
    <w:p w14:paraId="5B4BA68C" w14:textId="77777777" w:rsidR="009C4697" w:rsidRPr="006F4460" w:rsidRDefault="009C4697" w:rsidP="009C4697">
      <w:pPr>
        <w:spacing w:before="5"/>
        <w:rPr>
          <w:rFonts w:ascii="Times New Roman" w:eastAsia="Times New Roman" w:hAnsi="Times New Roman" w:cs="Times New Roman"/>
          <w:sz w:val="19"/>
          <w:szCs w:val="19"/>
        </w:rPr>
      </w:pPr>
    </w:p>
    <w:p w14:paraId="00412088" w14:textId="77777777" w:rsidR="009C4697" w:rsidRPr="006F4460" w:rsidRDefault="009C4697" w:rsidP="009C4697">
      <w:pPr>
        <w:pStyle w:val="Textoindependiente"/>
        <w:spacing w:line="480" w:lineRule="auto"/>
        <w:ind w:firstLine="0"/>
        <w:jc w:val="both"/>
        <w:rPr>
          <w:lang w:val="es-HN"/>
        </w:rPr>
      </w:pPr>
      <w:r w:rsidRPr="006F4460">
        <w:rPr>
          <w:lang w:val="es-HN"/>
        </w:rPr>
        <w:t>Estimados</w:t>
      </w:r>
      <w:r w:rsidRPr="006F4460">
        <w:rPr>
          <w:spacing w:val="-4"/>
          <w:lang w:val="es-HN"/>
        </w:rPr>
        <w:t xml:space="preserve"> </w:t>
      </w:r>
      <w:r w:rsidRPr="006F4460">
        <w:rPr>
          <w:lang w:val="es-HN"/>
        </w:rPr>
        <w:t>Señores:</w:t>
      </w:r>
    </w:p>
    <w:p w14:paraId="5D89A273" w14:textId="77777777" w:rsidR="009C4697" w:rsidRPr="006F4460" w:rsidRDefault="009C4697" w:rsidP="009C4697">
      <w:pPr>
        <w:spacing w:line="480" w:lineRule="auto"/>
        <w:rPr>
          <w:rFonts w:ascii="Times New Roman" w:eastAsia="Times New Roman" w:hAnsi="Times New Roman" w:cs="Times New Roman"/>
          <w:sz w:val="24"/>
          <w:szCs w:val="24"/>
        </w:rPr>
      </w:pPr>
    </w:p>
    <w:p w14:paraId="0429F398" w14:textId="1EDF184E" w:rsidR="009C4697" w:rsidRPr="005B29FE" w:rsidRDefault="009C4697" w:rsidP="005B29FE">
      <w:pPr>
        <w:jc w:val="both"/>
        <w:rPr>
          <w:rFonts w:ascii="Times New Roman" w:eastAsia="Times New Roman" w:hAnsi="Times New Roman" w:cs="Times New Roman"/>
        </w:rPr>
      </w:pPr>
      <w:bookmarkStart w:id="3" w:name="_bookmark83"/>
      <w:bookmarkEnd w:id="3"/>
      <w:r w:rsidRPr="00886416">
        <w:rPr>
          <w:rFonts w:ascii="Times New Roman" w:hAnsi="Times New Roman" w:cs="Times New Roman"/>
          <w:sz w:val="24"/>
          <w:szCs w:val="24"/>
        </w:rPr>
        <w:t xml:space="preserve">Yo, </w:t>
      </w:r>
      <w:r w:rsidR="00592702" w:rsidRPr="00886416">
        <w:rPr>
          <w:rFonts w:ascii="Times New Roman" w:hAnsi="Times New Roman" w:cs="Times New Roman"/>
          <w:sz w:val="24"/>
          <w:szCs w:val="24"/>
        </w:rPr>
        <w:t>Alejandra Yamileth Gonzalez Ponce</w:t>
      </w:r>
      <w:r w:rsidRPr="00886416">
        <w:rPr>
          <w:rFonts w:ascii="Times New Roman" w:hAnsi="Times New Roman" w:cs="Times New Roman"/>
          <w:sz w:val="24"/>
          <w:szCs w:val="24"/>
        </w:rPr>
        <w:t>, de Tegucigalpa, (o San Pedro Sula, o La Ceiba) autor del trabajo de postgrado titulado:</w:t>
      </w:r>
      <w:r w:rsidR="005B29FE" w:rsidRPr="005B29FE">
        <w:rPr>
          <w:rFonts w:ascii="Times New Roman" w:hAnsi="Times New Roman" w:cs="Times New Roman"/>
          <w:b/>
          <w:color w:val="000000" w:themeColor="text1"/>
          <w:sz w:val="32"/>
          <w:szCs w:val="32"/>
        </w:rPr>
        <w:t xml:space="preserve"> </w:t>
      </w:r>
      <w:r w:rsidR="005B29FE" w:rsidRPr="005B29FE">
        <w:rPr>
          <w:rFonts w:ascii="Times New Roman" w:hAnsi="Times New Roman" w:cs="Times New Roman"/>
          <w:b/>
          <w:bCs/>
          <w:sz w:val="24"/>
          <w:szCs w:val="24"/>
        </w:rPr>
        <w:t>factores sociales que se presentan con mayor prevalencia en la salud mental de los pacientes atendidos en el hospital san juan de dios, san pedro sula, cortés de agosto-diciembre, 2023</w:t>
      </w:r>
      <w:r w:rsidRPr="00886416">
        <w:rPr>
          <w:rFonts w:ascii="Times New Roman" w:hAnsi="Times New Roman" w:cs="Times New Roman"/>
          <w:b/>
          <w:sz w:val="24"/>
          <w:szCs w:val="24"/>
        </w:rPr>
        <w:t>,</w:t>
      </w:r>
      <w:r w:rsidRPr="00886416">
        <w:rPr>
          <w:rFonts w:ascii="Times New Roman" w:hAnsi="Times New Roman" w:cs="Times New Roman"/>
          <w:sz w:val="24"/>
          <w:szCs w:val="24"/>
        </w:rPr>
        <w:t xml:space="preserve"> presentado y aprobado en</w:t>
      </w:r>
      <w:r w:rsidR="005B29FE">
        <w:rPr>
          <w:rFonts w:ascii="Times New Roman" w:hAnsi="Times New Roman" w:cs="Times New Roman"/>
          <w:sz w:val="24"/>
          <w:szCs w:val="24"/>
        </w:rPr>
        <w:t xml:space="preserve"> </w:t>
      </w:r>
      <w:r w:rsidR="00965BB0">
        <w:rPr>
          <w:rFonts w:ascii="Times New Roman" w:hAnsi="Times New Roman" w:cs="Times New Roman"/>
          <w:sz w:val="24"/>
          <w:szCs w:val="24"/>
        </w:rPr>
        <w:t>Tegucigalpa, M.D.C</w:t>
      </w:r>
      <w:r w:rsidRPr="00886416">
        <w:rPr>
          <w:rFonts w:ascii="Times New Roman" w:hAnsi="Times New Roman" w:cs="Times New Roman"/>
          <w:sz w:val="24"/>
          <w:szCs w:val="24"/>
        </w:rPr>
        <w:t xml:space="preserve">, como requisito previo para optar al título de máster en </w:t>
      </w:r>
      <w:r w:rsidR="00592702" w:rsidRPr="00886416">
        <w:rPr>
          <w:rFonts w:ascii="Times New Roman" w:hAnsi="Times New Roman" w:cs="Times New Roman"/>
          <w:sz w:val="24"/>
          <w:szCs w:val="24"/>
        </w:rPr>
        <w:t>Gestión de Servicios de Salud</w:t>
      </w:r>
      <w:r w:rsidRPr="00886416">
        <w:rPr>
          <w:rFonts w:ascii="Times New Roman" w:hAnsi="Times New Roman" w:cs="Times New Roman"/>
          <w:sz w:val="24"/>
          <w:szCs w:val="24"/>
        </w:rPr>
        <w:t xml:space="preserve"> y reconociendo que la presentación del presente documento forma parte de los requerimientos establecidos del programa de maestrías de la Universidad Tecnológica Centroamericana (UNITEC), por este medio autorizo a las Bibliotecas de los Centros de Recursos para el Aprendizaje y la Investigación (CRAI) de UNITEC, para que con fines académicos puedan libremente registrar, copiar o utilizar la información contenida en él, con fines educativos, investigativos o sociales de la siguiente manera:</w:t>
      </w:r>
    </w:p>
    <w:p w14:paraId="5872B99A" w14:textId="77777777" w:rsidR="009C4697" w:rsidRPr="006F4460" w:rsidRDefault="009C4697" w:rsidP="009C4697">
      <w:pPr>
        <w:pStyle w:val="Textoindependiente"/>
        <w:tabs>
          <w:tab w:val="left" w:pos="1288"/>
          <w:tab w:val="left" w:pos="2642"/>
          <w:tab w:val="left" w:pos="6034"/>
          <w:tab w:val="left" w:pos="6418"/>
          <w:tab w:val="left" w:pos="9348"/>
        </w:tabs>
        <w:spacing w:line="480" w:lineRule="auto"/>
        <w:ind w:firstLine="0"/>
        <w:jc w:val="both"/>
        <w:rPr>
          <w:lang w:val="es-HN"/>
        </w:rPr>
      </w:pPr>
    </w:p>
    <w:p w14:paraId="4447294E" w14:textId="77777777" w:rsidR="009C4697" w:rsidRPr="000369AE" w:rsidRDefault="009C4697" w:rsidP="00886416">
      <w:pPr>
        <w:pStyle w:val="Prrafodelista"/>
        <w:widowControl w:val="0"/>
        <w:numPr>
          <w:ilvl w:val="0"/>
          <w:numId w:val="5"/>
        </w:numPr>
        <w:tabs>
          <w:tab w:val="left" w:pos="362"/>
        </w:tabs>
        <w:spacing w:before="124" w:after="0" w:line="480" w:lineRule="auto"/>
        <w:ind w:right="108" w:hanging="283"/>
        <w:contextualSpacing w:val="0"/>
        <w:jc w:val="both"/>
        <w:rPr>
          <w:rFonts w:ascii="Times New Roman" w:eastAsia="Times New Roman" w:hAnsi="Times New Roman"/>
          <w:sz w:val="24"/>
          <w:szCs w:val="24"/>
        </w:rPr>
      </w:pPr>
      <w:r w:rsidRPr="000369AE">
        <w:rPr>
          <w:rFonts w:ascii="Times New Roman" w:eastAsia="Times New Roman" w:hAnsi="Times New Roman"/>
          <w:sz w:val="24"/>
          <w:szCs w:val="24"/>
        </w:rPr>
        <w:t>Los usuarios puedan consultar el contenido de este trabajo en las salas de estudio de la biblioteca y/o la página Web de la Universidad.</w:t>
      </w:r>
    </w:p>
    <w:p w14:paraId="79085F70" w14:textId="77777777" w:rsidR="009C4697" w:rsidRDefault="009C4697" w:rsidP="00886416">
      <w:pPr>
        <w:pStyle w:val="Prrafodelista"/>
        <w:widowControl w:val="0"/>
        <w:numPr>
          <w:ilvl w:val="0"/>
          <w:numId w:val="5"/>
        </w:numPr>
        <w:tabs>
          <w:tab w:val="left" w:pos="370"/>
        </w:tabs>
        <w:spacing w:before="124" w:after="0" w:line="480" w:lineRule="auto"/>
        <w:ind w:right="110" w:hanging="283"/>
        <w:contextualSpacing w:val="0"/>
        <w:jc w:val="both"/>
        <w:rPr>
          <w:rFonts w:ascii="Times New Roman" w:eastAsia="Times New Roman" w:hAnsi="Times New Roman"/>
          <w:sz w:val="24"/>
          <w:szCs w:val="24"/>
        </w:rPr>
      </w:pPr>
      <w:r w:rsidRPr="008767D0">
        <w:rPr>
          <w:rFonts w:ascii="Times New Roman" w:eastAsia="Times New Roman" w:hAnsi="Times New Roman"/>
          <w:sz w:val="24"/>
          <w:szCs w:val="24"/>
        </w:rPr>
        <w:t>Permita la consulta y/o la reproducción a los usuarios interesados en el contenido de este trabajo, para todos los usos que tengan finalidad académica, ya sea en formato CD o digital desde Internet, Intranet, etc., y en general en cualquier otro formato conocido o por conocer.</w:t>
      </w:r>
    </w:p>
    <w:p w14:paraId="51423E2D" w14:textId="77777777" w:rsidR="009C4697" w:rsidRPr="008767D0" w:rsidRDefault="009C4697" w:rsidP="009C4697">
      <w:pPr>
        <w:pStyle w:val="Prrafodelista"/>
        <w:spacing w:line="480" w:lineRule="auto"/>
        <w:rPr>
          <w:rFonts w:ascii="Times New Roman" w:eastAsia="Times New Roman" w:hAnsi="Times New Roman"/>
          <w:sz w:val="24"/>
          <w:szCs w:val="24"/>
        </w:rPr>
      </w:pPr>
    </w:p>
    <w:p w14:paraId="7558332A" w14:textId="77777777" w:rsidR="009C4697" w:rsidRPr="006F4460" w:rsidRDefault="009C4697" w:rsidP="009C4697">
      <w:pPr>
        <w:pStyle w:val="Textoindependiente"/>
        <w:spacing w:line="480" w:lineRule="auto"/>
        <w:ind w:right="103" w:firstLine="0"/>
        <w:jc w:val="both"/>
        <w:rPr>
          <w:lang w:val="es-HN"/>
        </w:rPr>
      </w:pPr>
      <w:r w:rsidRPr="006F4460">
        <w:rPr>
          <w:lang w:val="es-HN"/>
        </w:rPr>
        <w:lastRenderedPageBreak/>
        <w:t>De conformidad con lo establecido en los artículos 9.2, 18, 19, 35 y 62 de la Ley de Derechos de</w:t>
      </w:r>
      <w:r w:rsidRPr="006F4460">
        <w:rPr>
          <w:spacing w:val="-17"/>
          <w:lang w:val="es-HN"/>
        </w:rPr>
        <w:t xml:space="preserve"> </w:t>
      </w:r>
      <w:r w:rsidRPr="006F4460">
        <w:rPr>
          <w:lang w:val="es-HN"/>
        </w:rPr>
        <w:t>Autor</w:t>
      </w:r>
      <w:r w:rsidRPr="006F4460">
        <w:rPr>
          <w:spacing w:val="-12"/>
          <w:lang w:val="es-HN"/>
        </w:rPr>
        <w:t xml:space="preserve"> </w:t>
      </w:r>
      <w:r w:rsidRPr="006F4460">
        <w:rPr>
          <w:lang w:val="es-HN"/>
        </w:rPr>
        <w:t>y</w:t>
      </w:r>
      <w:r w:rsidRPr="006F4460">
        <w:rPr>
          <w:spacing w:val="-18"/>
          <w:lang w:val="es-HN"/>
        </w:rPr>
        <w:t xml:space="preserve"> </w:t>
      </w:r>
      <w:r w:rsidRPr="006F4460">
        <w:rPr>
          <w:lang w:val="es-HN"/>
        </w:rPr>
        <w:t>de</w:t>
      </w:r>
      <w:r w:rsidRPr="006F4460">
        <w:rPr>
          <w:spacing w:val="-17"/>
          <w:lang w:val="es-HN"/>
        </w:rPr>
        <w:t xml:space="preserve"> </w:t>
      </w:r>
      <w:r w:rsidRPr="006F4460">
        <w:rPr>
          <w:lang w:val="es-HN"/>
        </w:rPr>
        <w:t>los</w:t>
      </w:r>
      <w:r w:rsidRPr="006F4460">
        <w:rPr>
          <w:spacing w:val="-13"/>
          <w:lang w:val="es-HN"/>
        </w:rPr>
        <w:t xml:space="preserve"> </w:t>
      </w:r>
      <w:r w:rsidRPr="006F4460">
        <w:rPr>
          <w:lang w:val="es-HN"/>
        </w:rPr>
        <w:t>Derechos</w:t>
      </w:r>
      <w:r w:rsidRPr="006F4460">
        <w:rPr>
          <w:spacing w:val="-16"/>
          <w:lang w:val="es-HN"/>
        </w:rPr>
        <w:t xml:space="preserve"> </w:t>
      </w:r>
      <w:r w:rsidRPr="006F4460">
        <w:rPr>
          <w:lang w:val="es-HN"/>
        </w:rPr>
        <w:t>Conexos;</w:t>
      </w:r>
      <w:r w:rsidRPr="006F4460">
        <w:rPr>
          <w:spacing w:val="-15"/>
          <w:lang w:val="es-HN"/>
        </w:rPr>
        <w:t xml:space="preserve"> </w:t>
      </w:r>
      <w:r w:rsidRPr="006F4460">
        <w:rPr>
          <w:lang w:val="es-HN"/>
        </w:rPr>
        <w:t>los</w:t>
      </w:r>
      <w:r w:rsidRPr="006F4460">
        <w:rPr>
          <w:spacing w:val="-15"/>
          <w:lang w:val="es-HN"/>
        </w:rPr>
        <w:t xml:space="preserve"> </w:t>
      </w:r>
      <w:r w:rsidRPr="006F4460">
        <w:rPr>
          <w:lang w:val="es-HN"/>
        </w:rPr>
        <w:t>derechos</w:t>
      </w:r>
      <w:r w:rsidRPr="006F4460">
        <w:rPr>
          <w:spacing w:val="-13"/>
          <w:lang w:val="es-HN"/>
        </w:rPr>
        <w:t xml:space="preserve"> </w:t>
      </w:r>
      <w:r w:rsidRPr="006F4460">
        <w:rPr>
          <w:lang w:val="es-HN"/>
        </w:rPr>
        <w:t>morales</w:t>
      </w:r>
      <w:r w:rsidRPr="006F4460">
        <w:rPr>
          <w:spacing w:val="-16"/>
          <w:lang w:val="es-HN"/>
        </w:rPr>
        <w:t xml:space="preserve"> </w:t>
      </w:r>
      <w:r w:rsidRPr="006F4460">
        <w:rPr>
          <w:lang w:val="es-HN"/>
        </w:rPr>
        <w:t>pertenecen</w:t>
      </w:r>
      <w:r w:rsidRPr="006F4460">
        <w:rPr>
          <w:spacing w:val="-13"/>
          <w:lang w:val="es-HN"/>
        </w:rPr>
        <w:t xml:space="preserve"> </w:t>
      </w:r>
      <w:r w:rsidRPr="006F4460">
        <w:rPr>
          <w:lang w:val="es-HN"/>
        </w:rPr>
        <w:t>al</w:t>
      </w:r>
      <w:r w:rsidRPr="006F4460">
        <w:rPr>
          <w:spacing w:val="-15"/>
          <w:lang w:val="es-HN"/>
        </w:rPr>
        <w:t xml:space="preserve"> </w:t>
      </w:r>
      <w:r w:rsidRPr="006F4460">
        <w:rPr>
          <w:lang w:val="es-HN"/>
        </w:rPr>
        <w:t>autor</w:t>
      </w:r>
      <w:r w:rsidRPr="006F4460">
        <w:rPr>
          <w:spacing w:val="-12"/>
          <w:lang w:val="es-HN"/>
        </w:rPr>
        <w:t xml:space="preserve"> </w:t>
      </w:r>
      <w:r w:rsidRPr="006F4460">
        <w:rPr>
          <w:lang w:val="es-HN"/>
        </w:rPr>
        <w:t>y</w:t>
      </w:r>
      <w:r w:rsidRPr="006F4460">
        <w:rPr>
          <w:spacing w:val="-21"/>
          <w:lang w:val="es-HN"/>
        </w:rPr>
        <w:t xml:space="preserve"> </w:t>
      </w:r>
      <w:r w:rsidRPr="006F4460">
        <w:rPr>
          <w:lang w:val="es-HN"/>
        </w:rPr>
        <w:t>son</w:t>
      </w:r>
      <w:r w:rsidRPr="006F4460">
        <w:rPr>
          <w:spacing w:val="-16"/>
          <w:lang w:val="es-HN"/>
        </w:rPr>
        <w:t xml:space="preserve"> </w:t>
      </w:r>
      <w:r w:rsidRPr="006F4460">
        <w:rPr>
          <w:lang w:val="es-HN"/>
        </w:rPr>
        <w:t>personalísimos,</w:t>
      </w:r>
      <w:r>
        <w:rPr>
          <w:lang w:val="es-HN"/>
        </w:rPr>
        <w:t xml:space="preserve"> </w:t>
      </w:r>
      <w:r w:rsidRPr="006F4460">
        <w:rPr>
          <w:lang w:val="es-HN"/>
        </w:rPr>
        <w:t>irrenunciables, imprescriptibles e inalienables</w:t>
      </w:r>
      <w:r>
        <w:rPr>
          <w:lang w:val="es-HN"/>
        </w:rPr>
        <w:t>.</w:t>
      </w:r>
      <w:r w:rsidRPr="006F4460">
        <w:rPr>
          <w:lang w:val="es-HN"/>
        </w:rPr>
        <w:t xml:space="preserve"> </w:t>
      </w:r>
      <w:r>
        <w:rPr>
          <w:lang w:val="es-HN"/>
        </w:rPr>
        <w:t>A</w:t>
      </w:r>
      <w:r w:rsidRPr="006F4460">
        <w:rPr>
          <w:lang w:val="es-HN"/>
        </w:rPr>
        <w:t xml:space="preserve">simismo, </w:t>
      </w:r>
      <w:r>
        <w:rPr>
          <w:lang w:val="es-HN"/>
        </w:rPr>
        <w:t>el autor cede</w:t>
      </w:r>
      <w:r w:rsidRPr="006F4460">
        <w:rPr>
          <w:lang w:val="es-HN"/>
        </w:rPr>
        <w:t xml:space="preserve"> de forma ilimitada y exclusiva a UNITEC la titularidad de los derechos patrimoniales. Es entendido que cualquier copia o reproducción del presente documento con fines de lucro no está permitida sin previa autorización por escrito de parte de</w:t>
      </w:r>
      <w:r w:rsidRPr="006F4460">
        <w:rPr>
          <w:spacing w:val="-14"/>
          <w:lang w:val="es-HN"/>
        </w:rPr>
        <w:t xml:space="preserve"> </w:t>
      </w:r>
      <w:r w:rsidRPr="006F4460">
        <w:rPr>
          <w:lang w:val="es-HN"/>
        </w:rPr>
        <w:t>UNITEC.</w:t>
      </w:r>
    </w:p>
    <w:p w14:paraId="53AFC4E6" w14:textId="77777777" w:rsidR="009C4697" w:rsidRPr="006F4460" w:rsidRDefault="009C4697" w:rsidP="009C4697">
      <w:pPr>
        <w:spacing w:line="480" w:lineRule="auto"/>
        <w:jc w:val="both"/>
        <w:sectPr w:rsidR="009C4697" w:rsidRPr="006F4460" w:rsidSect="00F0508F">
          <w:pgSz w:w="12240" w:h="15840"/>
          <w:pgMar w:top="1220" w:right="1160" w:bottom="1240" w:left="1340" w:header="0" w:footer="1047" w:gutter="0"/>
          <w:cols w:space="720"/>
        </w:sectPr>
      </w:pPr>
    </w:p>
    <w:p w14:paraId="19218219" w14:textId="047F7042" w:rsidR="009C4697" w:rsidRPr="008767D0" w:rsidRDefault="009C4697" w:rsidP="009C4697">
      <w:pPr>
        <w:pStyle w:val="Textoindependiente"/>
        <w:tabs>
          <w:tab w:val="left" w:pos="2226"/>
          <w:tab w:val="left" w:pos="3239"/>
          <w:tab w:val="left" w:pos="8439"/>
        </w:tabs>
        <w:spacing w:before="126" w:line="480" w:lineRule="auto"/>
        <w:jc w:val="both"/>
        <w:rPr>
          <w:w w:val="33"/>
          <w:u w:val="single" w:color="000000"/>
          <w:lang w:val="es-HN"/>
        </w:rPr>
      </w:pPr>
      <w:r>
        <w:rPr>
          <w:lang w:val="es-HN"/>
        </w:rPr>
        <w:t>En fe de lo cual</w:t>
      </w:r>
      <w:r w:rsidRPr="006F4460">
        <w:rPr>
          <w:lang w:val="es-HN"/>
        </w:rPr>
        <w:t xml:space="preserve"> se suscribe el presente documento en la</w:t>
      </w:r>
      <w:r w:rsidRPr="008767D0">
        <w:rPr>
          <w:lang w:val="es-HN"/>
        </w:rPr>
        <w:t xml:space="preserve"> </w:t>
      </w:r>
      <w:r w:rsidRPr="006F4460">
        <w:rPr>
          <w:lang w:val="es-HN"/>
        </w:rPr>
        <w:t>ciudad</w:t>
      </w:r>
      <w:r w:rsidRPr="008767D0">
        <w:rPr>
          <w:lang w:val="es-HN"/>
        </w:rPr>
        <w:t xml:space="preserve"> </w:t>
      </w:r>
      <w:r w:rsidRPr="006F4460">
        <w:rPr>
          <w:lang w:val="es-HN"/>
        </w:rPr>
        <w:t>de</w:t>
      </w:r>
      <w:r w:rsidR="00CA30DB">
        <w:rPr>
          <w:lang w:val="es-HN"/>
        </w:rPr>
        <w:t xml:space="preserve"> Tegucigalpa</w:t>
      </w:r>
      <w:r w:rsidR="00592702" w:rsidRPr="008767D0">
        <w:rPr>
          <w:lang w:val="es-HN"/>
        </w:rPr>
        <w:t>,</w:t>
      </w:r>
      <w:r w:rsidR="00CA30DB">
        <w:rPr>
          <w:lang w:val="es-HN"/>
        </w:rPr>
        <w:t xml:space="preserve"> MDC,</w:t>
      </w:r>
      <w:r w:rsidRPr="008767D0">
        <w:rPr>
          <w:lang w:val="es-HN"/>
        </w:rPr>
        <w:t xml:space="preserve"> a los</w:t>
      </w:r>
      <w:r w:rsidR="00CA30DB">
        <w:rPr>
          <w:lang w:val="es-HN"/>
        </w:rPr>
        <w:t xml:space="preserve"> </w:t>
      </w:r>
      <w:r w:rsidR="00965BB0">
        <w:rPr>
          <w:lang w:val="es-HN"/>
        </w:rPr>
        <w:t>08</w:t>
      </w:r>
      <w:r w:rsidRPr="006F4460">
        <w:rPr>
          <w:lang w:val="es-HN"/>
        </w:rPr>
        <w:t xml:space="preserve"> </w:t>
      </w:r>
      <w:r w:rsidR="00CA30DB" w:rsidRPr="006F4460">
        <w:rPr>
          <w:lang w:val="es-HN"/>
        </w:rPr>
        <w:t>días del</w:t>
      </w:r>
      <w:r w:rsidRPr="008767D0">
        <w:rPr>
          <w:lang w:val="es-HN"/>
        </w:rPr>
        <w:t xml:space="preserve"> </w:t>
      </w:r>
      <w:r w:rsidRPr="006F4460">
        <w:rPr>
          <w:lang w:val="es-HN"/>
        </w:rPr>
        <w:t>mes</w:t>
      </w:r>
      <w:r w:rsidRPr="008767D0">
        <w:rPr>
          <w:lang w:val="es-HN"/>
        </w:rPr>
        <w:t xml:space="preserve"> </w:t>
      </w:r>
      <w:r w:rsidRPr="006F4460">
        <w:rPr>
          <w:lang w:val="es-HN"/>
        </w:rPr>
        <w:t>de</w:t>
      </w:r>
      <w:r w:rsidR="00CA30DB">
        <w:rPr>
          <w:lang w:val="es-HN"/>
        </w:rPr>
        <w:t xml:space="preserve"> </w:t>
      </w:r>
      <w:r w:rsidR="00965BB0">
        <w:rPr>
          <w:lang w:val="es-HN"/>
        </w:rPr>
        <w:t>febrero</w:t>
      </w:r>
      <w:r w:rsidR="00CA30DB">
        <w:rPr>
          <w:lang w:val="es-HN"/>
        </w:rPr>
        <w:t xml:space="preserve"> </w:t>
      </w:r>
      <w:r>
        <w:rPr>
          <w:lang w:val="es-HN"/>
        </w:rPr>
        <w:t>del año</w:t>
      </w:r>
      <w:r w:rsidR="00CA30DB">
        <w:rPr>
          <w:lang w:val="es-HN"/>
        </w:rPr>
        <w:t xml:space="preserve"> 202</w:t>
      </w:r>
      <w:r w:rsidR="00965BB0">
        <w:rPr>
          <w:lang w:val="es-HN"/>
        </w:rPr>
        <w:t>4</w:t>
      </w:r>
      <w:r w:rsidR="00CA30DB">
        <w:rPr>
          <w:lang w:val="es-HN"/>
        </w:rPr>
        <w:t>.</w:t>
      </w:r>
      <w:r w:rsidRPr="008767D0">
        <w:rPr>
          <w:lang w:val="es-HN"/>
        </w:rPr>
        <w:tab/>
      </w:r>
    </w:p>
    <w:p w14:paraId="3588CB0E" w14:textId="77777777" w:rsidR="009C4697" w:rsidRPr="008767D0" w:rsidRDefault="009C4697" w:rsidP="009C4697">
      <w:pPr>
        <w:spacing w:line="480" w:lineRule="auto"/>
        <w:sectPr w:rsidR="009C4697" w:rsidRPr="008767D0" w:rsidSect="00F0508F">
          <w:type w:val="continuous"/>
          <w:pgSz w:w="12240" w:h="15840"/>
          <w:pgMar w:top="1500" w:right="1160" w:bottom="280" w:left="1340" w:header="720" w:footer="720" w:gutter="0"/>
          <w:cols w:num="2" w:space="720" w:equalWidth="0">
            <w:col w:w="8460" w:space="67"/>
            <w:col w:w="1213"/>
          </w:cols>
        </w:sectPr>
      </w:pPr>
    </w:p>
    <w:p w14:paraId="5BE2A6FC" w14:textId="77777777" w:rsidR="009C4697" w:rsidRPr="008767D0" w:rsidRDefault="009C4697" w:rsidP="009C4697">
      <w:pPr>
        <w:spacing w:line="480" w:lineRule="auto"/>
        <w:rPr>
          <w:rFonts w:ascii="Times New Roman" w:eastAsia="Times New Roman" w:hAnsi="Times New Roman" w:cs="Times New Roman"/>
          <w:sz w:val="20"/>
          <w:szCs w:val="20"/>
        </w:rPr>
      </w:pPr>
    </w:p>
    <w:p w14:paraId="212CF5A7" w14:textId="61DB3E15" w:rsidR="009C4697" w:rsidRPr="008767D0" w:rsidRDefault="009C4697" w:rsidP="009C4697">
      <w:pPr>
        <w:spacing w:line="480" w:lineRule="auto"/>
        <w:rPr>
          <w:rFonts w:ascii="Times New Roman" w:eastAsia="Times New Roman" w:hAnsi="Times New Roman" w:cs="Times New Roman"/>
          <w:sz w:val="20"/>
          <w:szCs w:val="20"/>
        </w:rPr>
      </w:pPr>
    </w:p>
    <w:p w14:paraId="54D8D4EB" w14:textId="32E98DF0" w:rsidR="009C4697" w:rsidRPr="008767D0" w:rsidRDefault="001D2C92" w:rsidP="009C4697">
      <w:pPr>
        <w:spacing w:line="480" w:lineRule="auto"/>
        <w:rPr>
          <w:rFonts w:ascii="Times New Roman" w:eastAsia="Times New Roman" w:hAnsi="Times New Roman" w:cs="Times New Roman"/>
          <w:sz w:val="20"/>
          <w:szCs w:val="20"/>
        </w:rPr>
      </w:pPr>
      <w:r>
        <w:rPr>
          <w:noProof/>
        </w:rPr>
        <w:drawing>
          <wp:anchor distT="0" distB="0" distL="114300" distR="114300" simplePos="0" relativeHeight="251792391" behindDoc="0" locked="0" layoutInCell="1" allowOverlap="1" wp14:anchorId="22EC369D" wp14:editId="0A29F573">
            <wp:simplePos x="0" y="0"/>
            <wp:positionH relativeFrom="margin">
              <wp:posOffset>774700</wp:posOffset>
            </wp:positionH>
            <wp:positionV relativeFrom="paragraph">
              <wp:posOffset>222250</wp:posOffset>
            </wp:positionV>
            <wp:extent cx="5037455" cy="2053590"/>
            <wp:effectExtent l="0" t="0" r="0" b="3810"/>
            <wp:wrapThrough wrapText="bothSides">
              <wp:wrapPolygon edited="0">
                <wp:start x="0" y="0"/>
                <wp:lineTo x="0" y="21440"/>
                <wp:lineTo x="21483" y="21440"/>
                <wp:lineTo x="21483" y="0"/>
                <wp:lineTo x="0" y="0"/>
              </wp:wrapPolygon>
            </wp:wrapThrough>
            <wp:docPr id="402129374"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2129374" name=""/>
                    <pic:cNvPicPr/>
                  </pic:nvPicPr>
                  <pic:blipFill>
                    <a:blip r:embed="rId9">
                      <a:extLst>
                        <a:ext uri="{28A0092B-C50C-407E-A947-70E740481C1C}">
                          <a14:useLocalDpi xmlns:a14="http://schemas.microsoft.com/office/drawing/2010/main" val="0"/>
                        </a:ext>
                      </a:extLst>
                    </a:blip>
                    <a:stretch>
                      <a:fillRect/>
                    </a:stretch>
                  </pic:blipFill>
                  <pic:spPr>
                    <a:xfrm>
                      <a:off x="0" y="0"/>
                      <a:ext cx="5037455" cy="2053590"/>
                    </a:xfrm>
                    <a:prstGeom prst="rect">
                      <a:avLst/>
                    </a:prstGeom>
                  </pic:spPr>
                </pic:pic>
              </a:graphicData>
            </a:graphic>
            <wp14:sizeRelH relativeFrom="margin">
              <wp14:pctWidth>0</wp14:pctWidth>
            </wp14:sizeRelH>
            <wp14:sizeRelV relativeFrom="margin">
              <wp14:pctHeight>0</wp14:pctHeight>
            </wp14:sizeRelV>
          </wp:anchor>
        </w:drawing>
      </w:r>
    </w:p>
    <w:p w14:paraId="1D6D1FA1" w14:textId="60459C17" w:rsidR="009C4697" w:rsidRPr="008767D0" w:rsidRDefault="009C4697" w:rsidP="009C4697">
      <w:pPr>
        <w:spacing w:line="480" w:lineRule="auto"/>
        <w:rPr>
          <w:rFonts w:ascii="Times New Roman" w:eastAsia="Times New Roman" w:hAnsi="Times New Roman" w:cs="Times New Roman"/>
          <w:sz w:val="20"/>
          <w:szCs w:val="20"/>
        </w:rPr>
      </w:pPr>
    </w:p>
    <w:p w14:paraId="3AA89113" w14:textId="0ADB17CC" w:rsidR="009C4697" w:rsidRPr="008767D0" w:rsidRDefault="009C4697" w:rsidP="009C4697">
      <w:pPr>
        <w:spacing w:line="480" w:lineRule="auto"/>
        <w:rPr>
          <w:rFonts w:ascii="Times New Roman" w:eastAsia="Times New Roman" w:hAnsi="Times New Roman" w:cs="Times New Roman"/>
          <w:sz w:val="20"/>
          <w:szCs w:val="20"/>
        </w:rPr>
      </w:pPr>
    </w:p>
    <w:p w14:paraId="6FD261D6" w14:textId="6AF38B96" w:rsidR="009C4697" w:rsidRPr="008767D0" w:rsidRDefault="009C4697" w:rsidP="009C4697">
      <w:pPr>
        <w:spacing w:before="6" w:line="480" w:lineRule="auto"/>
        <w:rPr>
          <w:rFonts w:ascii="Times New Roman" w:eastAsia="Times New Roman" w:hAnsi="Times New Roman" w:cs="Times New Roman"/>
          <w:sz w:val="25"/>
          <w:szCs w:val="25"/>
        </w:rPr>
      </w:pPr>
    </w:p>
    <w:p w14:paraId="7DCCA9AD" w14:textId="43F74155" w:rsidR="00CA30DB" w:rsidRDefault="00CA30DB" w:rsidP="009C4697">
      <w:pPr>
        <w:spacing w:line="480" w:lineRule="auto"/>
        <w:rPr>
          <w:rFonts w:ascii="Times New Roman" w:eastAsia="Times New Roman" w:hAnsi="Times New Roman" w:cs="Times New Roman"/>
          <w:b/>
          <w:bCs/>
          <w:sz w:val="24"/>
          <w:szCs w:val="24"/>
        </w:rPr>
      </w:pPr>
    </w:p>
    <w:p w14:paraId="40AEE4A1" w14:textId="77777777" w:rsidR="001D2C92" w:rsidRDefault="001D2C92" w:rsidP="009C4697">
      <w:pPr>
        <w:spacing w:line="480" w:lineRule="auto"/>
        <w:rPr>
          <w:rFonts w:ascii="Times New Roman" w:eastAsia="Times New Roman" w:hAnsi="Times New Roman" w:cs="Times New Roman"/>
          <w:b/>
          <w:bCs/>
          <w:sz w:val="24"/>
          <w:szCs w:val="24"/>
        </w:rPr>
      </w:pPr>
    </w:p>
    <w:p w14:paraId="285F2ED7" w14:textId="77777777" w:rsidR="001D2C92" w:rsidRDefault="001D2C92" w:rsidP="009C4697">
      <w:pPr>
        <w:spacing w:line="480" w:lineRule="auto"/>
        <w:rPr>
          <w:rFonts w:ascii="Times New Roman" w:eastAsia="Times New Roman" w:hAnsi="Times New Roman" w:cs="Times New Roman"/>
          <w:b/>
          <w:bCs/>
          <w:sz w:val="24"/>
          <w:szCs w:val="24"/>
        </w:rPr>
      </w:pPr>
    </w:p>
    <w:p w14:paraId="34E20DF4" w14:textId="62C11D17" w:rsidR="00CA30DB" w:rsidRPr="001D2C92" w:rsidRDefault="00CA30DB" w:rsidP="001D2C92">
      <w:pPr>
        <w:spacing w:line="480" w:lineRule="auto"/>
        <w:ind w:left="666"/>
        <w:rPr>
          <w:rFonts w:ascii="Times New Roman" w:hAnsi="Times New Roman"/>
          <w:b/>
          <w:sz w:val="24"/>
        </w:rPr>
      </w:pPr>
      <w:r w:rsidRPr="006F4460">
        <w:rPr>
          <w:rFonts w:ascii="Times New Roman" w:hAnsi="Times New Roman"/>
          <w:b/>
          <w:sz w:val="24"/>
        </w:rPr>
        <w:t xml:space="preserve">* La autorización firmada se </w:t>
      </w:r>
      <w:r>
        <w:rPr>
          <w:rFonts w:ascii="Times New Roman" w:hAnsi="Times New Roman"/>
          <w:b/>
          <w:sz w:val="24"/>
        </w:rPr>
        <w:t xml:space="preserve">encuentra adjunta a mí </w:t>
      </w:r>
      <w:r w:rsidRPr="006F4460">
        <w:rPr>
          <w:rFonts w:ascii="Times New Roman" w:hAnsi="Times New Roman"/>
          <w:b/>
          <w:sz w:val="24"/>
        </w:rPr>
        <w:t>expediente</w:t>
      </w:r>
    </w:p>
    <w:p w14:paraId="0BE1F106" w14:textId="01DDD51C" w:rsidR="009C4697" w:rsidRDefault="009C4697" w:rsidP="009C4697">
      <w:pPr>
        <w:spacing w:before="4" w:line="480" w:lineRule="auto"/>
        <w:rPr>
          <w:rFonts w:ascii="Times New Roman" w:eastAsia="Times New Roman" w:hAnsi="Times New Roman" w:cs="Times New Roman"/>
          <w:b/>
          <w:bCs/>
          <w:sz w:val="31"/>
          <w:szCs w:val="31"/>
        </w:rPr>
      </w:pPr>
    </w:p>
    <w:p w14:paraId="1B508554" w14:textId="77777777" w:rsidR="001D2C92" w:rsidRDefault="001D2C92" w:rsidP="009C4697">
      <w:pPr>
        <w:spacing w:before="4" w:line="480" w:lineRule="auto"/>
        <w:rPr>
          <w:rFonts w:ascii="Times New Roman" w:eastAsia="Times New Roman" w:hAnsi="Times New Roman" w:cs="Times New Roman"/>
          <w:b/>
          <w:bCs/>
          <w:sz w:val="31"/>
          <w:szCs w:val="31"/>
        </w:rPr>
      </w:pPr>
    </w:p>
    <w:p w14:paraId="5617579F" w14:textId="77777777" w:rsidR="001D2C92" w:rsidRDefault="001D2C92" w:rsidP="009C4697">
      <w:pPr>
        <w:spacing w:before="4" w:line="480" w:lineRule="auto"/>
        <w:rPr>
          <w:rFonts w:ascii="Times New Roman" w:eastAsia="Times New Roman" w:hAnsi="Times New Roman" w:cs="Times New Roman"/>
          <w:b/>
          <w:bCs/>
          <w:sz w:val="31"/>
          <w:szCs w:val="31"/>
        </w:rPr>
      </w:pPr>
    </w:p>
    <w:p w14:paraId="4C89FE5A" w14:textId="77777777" w:rsidR="00CA30DB" w:rsidRPr="006F4460" w:rsidRDefault="00CA30DB" w:rsidP="00CA30DB">
      <w:pPr>
        <w:spacing w:line="360" w:lineRule="auto"/>
        <w:ind w:left="1168" w:right="792" w:firstLine="201"/>
        <w:rPr>
          <w:rFonts w:ascii="Times New Roman" w:eastAsia="Times New Roman" w:hAnsi="Times New Roman" w:cs="Times New Roman"/>
          <w:sz w:val="28"/>
          <w:szCs w:val="28"/>
        </w:rPr>
      </w:pPr>
      <w:r w:rsidRPr="006F4460">
        <w:rPr>
          <w:rFonts w:ascii="Times New Roman" w:hAnsi="Times New Roman"/>
          <w:b/>
          <w:sz w:val="28"/>
        </w:rPr>
        <w:lastRenderedPageBreak/>
        <w:t>AUTORIZACIÓN DEL AUTOR(ES) PARA LA CONSULTA, REPRODUCCIÓN PARCIAL O TOTAL Y</w:t>
      </w:r>
      <w:r w:rsidRPr="006F4460">
        <w:rPr>
          <w:rFonts w:ascii="Times New Roman" w:hAnsi="Times New Roman"/>
          <w:b/>
          <w:spacing w:val="-21"/>
          <w:sz w:val="28"/>
        </w:rPr>
        <w:t xml:space="preserve"> </w:t>
      </w:r>
      <w:r w:rsidRPr="006F4460">
        <w:rPr>
          <w:rFonts w:ascii="Times New Roman" w:hAnsi="Times New Roman"/>
          <w:b/>
          <w:sz w:val="28"/>
        </w:rPr>
        <w:t>PUBLICACIÓN</w:t>
      </w:r>
    </w:p>
    <w:p w14:paraId="64EFA7B2" w14:textId="77777777" w:rsidR="00CA30DB" w:rsidRPr="006F4460" w:rsidRDefault="00CA30DB" w:rsidP="00CA30DB">
      <w:pPr>
        <w:spacing w:before="5"/>
        <w:ind w:left="280"/>
        <w:rPr>
          <w:rFonts w:ascii="Times New Roman" w:eastAsia="Times New Roman" w:hAnsi="Times New Roman" w:cs="Times New Roman"/>
          <w:sz w:val="28"/>
          <w:szCs w:val="28"/>
        </w:rPr>
      </w:pPr>
      <w:r w:rsidRPr="006F4460">
        <w:rPr>
          <w:rFonts w:ascii="Times New Roman" w:hAnsi="Times New Roman"/>
          <w:b/>
          <w:sz w:val="28"/>
        </w:rPr>
        <w:t>ELECTRÓNICA DEL TEXTO COMPLETO DE TESIS DE</w:t>
      </w:r>
      <w:r w:rsidRPr="006F4460">
        <w:rPr>
          <w:rFonts w:ascii="Times New Roman" w:hAnsi="Times New Roman"/>
          <w:b/>
          <w:spacing w:val="-12"/>
          <w:sz w:val="28"/>
        </w:rPr>
        <w:t xml:space="preserve"> </w:t>
      </w:r>
      <w:r w:rsidRPr="006F4460">
        <w:rPr>
          <w:rFonts w:ascii="Times New Roman" w:hAnsi="Times New Roman"/>
          <w:b/>
          <w:sz w:val="28"/>
        </w:rPr>
        <w:t>POSTGRADO</w:t>
      </w:r>
    </w:p>
    <w:p w14:paraId="5901522C" w14:textId="77777777" w:rsidR="00CA30DB" w:rsidRDefault="00CA30DB" w:rsidP="00CA30DB">
      <w:pPr>
        <w:pStyle w:val="Textoindependiente"/>
        <w:spacing w:before="159" w:line="480" w:lineRule="auto"/>
        <w:ind w:firstLine="0"/>
        <w:jc w:val="both"/>
        <w:rPr>
          <w:lang w:val="es-HN"/>
        </w:rPr>
      </w:pPr>
    </w:p>
    <w:p w14:paraId="22BA3B27" w14:textId="77777777" w:rsidR="00CA30DB" w:rsidRPr="00957657" w:rsidRDefault="00CA30DB" w:rsidP="00CA30DB">
      <w:pPr>
        <w:spacing w:line="480" w:lineRule="auto"/>
        <w:rPr>
          <w:rFonts w:ascii="Times New Roman" w:hAnsi="Times New Roman" w:cs="Times New Roman"/>
        </w:rPr>
      </w:pPr>
      <w:r w:rsidRPr="00957657">
        <w:rPr>
          <w:rFonts w:ascii="Times New Roman" w:hAnsi="Times New Roman" w:cs="Times New Roman"/>
        </w:rPr>
        <w:t>Señores</w:t>
      </w:r>
    </w:p>
    <w:p w14:paraId="5D7C007D" w14:textId="77777777" w:rsidR="00CA30DB" w:rsidRPr="00957657" w:rsidRDefault="00CA30DB" w:rsidP="00CA30DB">
      <w:pPr>
        <w:spacing w:line="480" w:lineRule="auto"/>
        <w:rPr>
          <w:rFonts w:ascii="Times New Roman" w:eastAsia="Times New Roman" w:hAnsi="Times New Roman" w:cs="Times New Roman"/>
          <w:sz w:val="24"/>
          <w:szCs w:val="24"/>
        </w:rPr>
      </w:pPr>
      <w:r w:rsidRPr="00957657">
        <w:rPr>
          <w:rFonts w:ascii="Times New Roman" w:hAnsi="Times New Roman" w:cs="Times New Roman"/>
        </w:rPr>
        <w:t>CENTRO DE RECURSOS</w:t>
      </w:r>
      <w:r w:rsidRPr="00957657">
        <w:rPr>
          <w:rFonts w:ascii="Times New Roman" w:hAnsi="Times New Roman" w:cs="Times New Roman"/>
          <w:spacing w:val="-6"/>
        </w:rPr>
        <w:t xml:space="preserve"> </w:t>
      </w:r>
      <w:r w:rsidRPr="00957657">
        <w:rPr>
          <w:rFonts w:ascii="Times New Roman" w:hAnsi="Times New Roman" w:cs="Times New Roman"/>
        </w:rPr>
        <w:t xml:space="preserve">PARA </w:t>
      </w:r>
      <w:r w:rsidRPr="00957657">
        <w:rPr>
          <w:rFonts w:ascii="Times New Roman" w:hAnsi="Times New Roman" w:cs="Times New Roman"/>
          <w:b/>
          <w:sz w:val="24"/>
        </w:rPr>
        <w:t>EL APRENDIZAJE Y LA INVESTIGACIÓN</w:t>
      </w:r>
      <w:r w:rsidRPr="00957657">
        <w:rPr>
          <w:rFonts w:ascii="Times New Roman" w:hAnsi="Times New Roman" w:cs="Times New Roman"/>
          <w:b/>
          <w:spacing w:val="-11"/>
          <w:sz w:val="24"/>
        </w:rPr>
        <w:t xml:space="preserve"> </w:t>
      </w:r>
      <w:r w:rsidRPr="00957657">
        <w:rPr>
          <w:rFonts w:ascii="Times New Roman" w:hAnsi="Times New Roman" w:cs="Times New Roman"/>
          <w:b/>
          <w:sz w:val="24"/>
        </w:rPr>
        <w:t>(CRAI)</w:t>
      </w:r>
      <w:r w:rsidRPr="00957657">
        <w:rPr>
          <w:rFonts w:ascii="Times New Roman" w:hAnsi="Times New Roman" w:cs="Times New Roman"/>
          <w:b/>
        </w:rPr>
        <w:t xml:space="preserve"> </w:t>
      </w:r>
      <w:r w:rsidRPr="00957657">
        <w:rPr>
          <w:rFonts w:ascii="Times New Roman" w:hAnsi="Times New Roman" w:cs="Times New Roman"/>
          <w:b/>
          <w:sz w:val="24"/>
        </w:rPr>
        <w:t>UNIVERSIDAD TECNOLÓGICA CENTROAMERICANA</w:t>
      </w:r>
      <w:r w:rsidRPr="00957657">
        <w:rPr>
          <w:rFonts w:ascii="Times New Roman" w:hAnsi="Times New Roman" w:cs="Times New Roman"/>
          <w:b/>
          <w:spacing w:val="-6"/>
          <w:sz w:val="24"/>
        </w:rPr>
        <w:t xml:space="preserve"> </w:t>
      </w:r>
      <w:r w:rsidRPr="00957657">
        <w:rPr>
          <w:rFonts w:ascii="Times New Roman" w:hAnsi="Times New Roman" w:cs="Times New Roman"/>
          <w:b/>
          <w:sz w:val="24"/>
        </w:rPr>
        <w:t>(UNITEC)</w:t>
      </w:r>
    </w:p>
    <w:p w14:paraId="792B9386" w14:textId="77777777" w:rsidR="00CA30DB" w:rsidRPr="006F4460" w:rsidRDefault="00CA30DB" w:rsidP="00CA30DB">
      <w:pPr>
        <w:rPr>
          <w:rFonts w:ascii="Times New Roman" w:eastAsia="Times New Roman" w:hAnsi="Times New Roman" w:cs="Times New Roman"/>
          <w:sz w:val="24"/>
          <w:szCs w:val="24"/>
        </w:rPr>
      </w:pPr>
    </w:p>
    <w:p w14:paraId="17C76CE6" w14:textId="77777777" w:rsidR="00CA30DB" w:rsidRPr="006F4460" w:rsidRDefault="00CA30DB" w:rsidP="00CA30DB">
      <w:pPr>
        <w:spacing w:before="5"/>
        <w:rPr>
          <w:rFonts w:ascii="Times New Roman" w:eastAsia="Times New Roman" w:hAnsi="Times New Roman" w:cs="Times New Roman"/>
          <w:sz w:val="19"/>
          <w:szCs w:val="19"/>
        </w:rPr>
      </w:pPr>
    </w:p>
    <w:p w14:paraId="58A978B6" w14:textId="77777777" w:rsidR="00CA30DB" w:rsidRPr="006F4460" w:rsidRDefault="00CA30DB" w:rsidP="00CA30DB">
      <w:pPr>
        <w:pStyle w:val="Textoindependiente"/>
        <w:spacing w:line="480" w:lineRule="auto"/>
        <w:ind w:firstLine="0"/>
        <w:jc w:val="both"/>
        <w:rPr>
          <w:lang w:val="es-HN"/>
        </w:rPr>
      </w:pPr>
      <w:r w:rsidRPr="006F4460">
        <w:rPr>
          <w:lang w:val="es-HN"/>
        </w:rPr>
        <w:t>Estimados</w:t>
      </w:r>
      <w:r w:rsidRPr="006F4460">
        <w:rPr>
          <w:spacing w:val="-4"/>
          <w:lang w:val="es-HN"/>
        </w:rPr>
        <w:t xml:space="preserve"> </w:t>
      </w:r>
      <w:r w:rsidRPr="006F4460">
        <w:rPr>
          <w:lang w:val="es-HN"/>
        </w:rPr>
        <w:t>Señores:</w:t>
      </w:r>
    </w:p>
    <w:p w14:paraId="7888D10E" w14:textId="77777777" w:rsidR="00CA30DB" w:rsidRPr="006F4460" w:rsidRDefault="00CA30DB" w:rsidP="00CA30DB">
      <w:pPr>
        <w:spacing w:line="480" w:lineRule="auto"/>
        <w:rPr>
          <w:rFonts w:ascii="Times New Roman" w:eastAsia="Times New Roman" w:hAnsi="Times New Roman" w:cs="Times New Roman"/>
          <w:sz w:val="24"/>
          <w:szCs w:val="24"/>
        </w:rPr>
      </w:pPr>
    </w:p>
    <w:p w14:paraId="33C8F85A" w14:textId="6C586BC8" w:rsidR="00CA30DB" w:rsidRPr="00886416" w:rsidRDefault="00CA30DB" w:rsidP="00CA30DB">
      <w:pPr>
        <w:spacing w:line="360" w:lineRule="auto"/>
        <w:ind w:firstLine="709"/>
        <w:jc w:val="both"/>
        <w:rPr>
          <w:rFonts w:ascii="Times New Roman" w:hAnsi="Times New Roman" w:cs="Times New Roman"/>
          <w:b/>
          <w:sz w:val="24"/>
          <w:szCs w:val="24"/>
        </w:rPr>
      </w:pPr>
      <w:r w:rsidRPr="00886416">
        <w:rPr>
          <w:rFonts w:ascii="Times New Roman" w:hAnsi="Times New Roman" w:cs="Times New Roman"/>
          <w:sz w:val="24"/>
          <w:szCs w:val="24"/>
        </w:rPr>
        <w:t xml:space="preserve">Yo, Diana Waleska Pineda Pineda, de Tegucigalpa, (o San Pedro Sula, o La Ceiba) autor del trabajo de postgrado titulado: </w:t>
      </w:r>
      <w:r w:rsidRPr="00886416">
        <w:rPr>
          <w:rFonts w:ascii="Times New Roman" w:hAnsi="Times New Roman" w:cs="Times New Roman"/>
          <w:b/>
          <w:color w:val="000000" w:themeColor="text1"/>
          <w:sz w:val="24"/>
          <w:szCs w:val="24"/>
        </w:rPr>
        <w:t xml:space="preserve">Análisis </w:t>
      </w:r>
      <w:r w:rsidRPr="00886416">
        <w:rPr>
          <w:rFonts w:ascii="Times New Roman" w:hAnsi="Times New Roman" w:cs="Times New Roman"/>
          <w:b/>
          <w:sz w:val="24"/>
          <w:szCs w:val="24"/>
        </w:rPr>
        <w:t xml:space="preserve">de los factores sociales que influyen en la salud mental de los pacientes atendidos en el hospital </w:t>
      </w:r>
      <w:r w:rsidR="0069709C" w:rsidRPr="00886416">
        <w:rPr>
          <w:rFonts w:ascii="Times New Roman" w:hAnsi="Times New Roman" w:cs="Times New Roman"/>
          <w:b/>
          <w:sz w:val="24"/>
          <w:szCs w:val="24"/>
        </w:rPr>
        <w:t>S</w:t>
      </w:r>
      <w:r w:rsidRPr="00886416">
        <w:rPr>
          <w:rFonts w:ascii="Times New Roman" w:hAnsi="Times New Roman" w:cs="Times New Roman"/>
          <w:b/>
          <w:sz w:val="24"/>
          <w:szCs w:val="24"/>
        </w:rPr>
        <w:t xml:space="preserve">an </w:t>
      </w:r>
      <w:r w:rsidR="0069709C" w:rsidRPr="00886416">
        <w:rPr>
          <w:rFonts w:ascii="Times New Roman" w:hAnsi="Times New Roman" w:cs="Times New Roman"/>
          <w:b/>
          <w:sz w:val="24"/>
          <w:szCs w:val="24"/>
        </w:rPr>
        <w:t>J</w:t>
      </w:r>
      <w:r w:rsidRPr="00886416">
        <w:rPr>
          <w:rFonts w:ascii="Times New Roman" w:hAnsi="Times New Roman" w:cs="Times New Roman"/>
          <w:b/>
          <w:sz w:val="24"/>
          <w:szCs w:val="24"/>
        </w:rPr>
        <w:t xml:space="preserve">uan de </w:t>
      </w:r>
      <w:r w:rsidR="0069709C" w:rsidRPr="00886416">
        <w:rPr>
          <w:rFonts w:ascii="Times New Roman" w:hAnsi="Times New Roman" w:cs="Times New Roman"/>
          <w:b/>
          <w:sz w:val="24"/>
          <w:szCs w:val="24"/>
        </w:rPr>
        <w:t>D</w:t>
      </w:r>
      <w:r w:rsidRPr="00886416">
        <w:rPr>
          <w:rFonts w:ascii="Times New Roman" w:hAnsi="Times New Roman" w:cs="Times New Roman"/>
          <w:b/>
          <w:sz w:val="24"/>
          <w:szCs w:val="24"/>
        </w:rPr>
        <w:t xml:space="preserve">ios, </w:t>
      </w:r>
      <w:r w:rsidR="0069709C" w:rsidRPr="00886416">
        <w:rPr>
          <w:rFonts w:ascii="Times New Roman" w:hAnsi="Times New Roman" w:cs="Times New Roman"/>
          <w:b/>
          <w:sz w:val="24"/>
          <w:szCs w:val="24"/>
        </w:rPr>
        <w:t>S</w:t>
      </w:r>
      <w:r w:rsidRPr="00886416">
        <w:rPr>
          <w:rFonts w:ascii="Times New Roman" w:hAnsi="Times New Roman" w:cs="Times New Roman"/>
          <w:b/>
          <w:sz w:val="24"/>
          <w:szCs w:val="24"/>
        </w:rPr>
        <w:t xml:space="preserve">an </w:t>
      </w:r>
      <w:r w:rsidR="0069709C" w:rsidRPr="00886416">
        <w:rPr>
          <w:rFonts w:ascii="Times New Roman" w:hAnsi="Times New Roman" w:cs="Times New Roman"/>
          <w:b/>
          <w:sz w:val="24"/>
          <w:szCs w:val="24"/>
        </w:rPr>
        <w:t>P</w:t>
      </w:r>
      <w:r w:rsidRPr="00886416">
        <w:rPr>
          <w:rFonts w:ascii="Times New Roman" w:hAnsi="Times New Roman" w:cs="Times New Roman"/>
          <w:b/>
          <w:sz w:val="24"/>
          <w:szCs w:val="24"/>
        </w:rPr>
        <w:t xml:space="preserve">edro </w:t>
      </w:r>
      <w:r w:rsidR="0069709C" w:rsidRPr="00886416">
        <w:rPr>
          <w:rFonts w:ascii="Times New Roman" w:hAnsi="Times New Roman" w:cs="Times New Roman"/>
          <w:b/>
          <w:sz w:val="24"/>
          <w:szCs w:val="24"/>
        </w:rPr>
        <w:t>S</w:t>
      </w:r>
      <w:r w:rsidRPr="00886416">
        <w:rPr>
          <w:rFonts w:ascii="Times New Roman" w:hAnsi="Times New Roman" w:cs="Times New Roman"/>
          <w:b/>
          <w:sz w:val="24"/>
          <w:szCs w:val="24"/>
        </w:rPr>
        <w:t xml:space="preserve">ula, </w:t>
      </w:r>
      <w:r w:rsidR="0069709C" w:rsidRPr="00886416">
        <w:rPr>
          <w:rFonts w:ascii="Times New Roman" w:hAnsi="Times New Roman" w:cs="Times New Roman"/>
          <w:b/>
          <w:sz w:val="24"/>
          <w:szCs w:val="24"/>
        </w:rPr>
        <w:t>C</w:t>
      </w:r>
      <w:r w:rsidRPr="00886416">
        <w:rPr>
          <w:rFonts w:ascii="Times New Roman" w:hAnsi="Times New Roman" w:cs="Times New Roman"/>
          <w:b/>
          <w:sz w:val="24"/>
          <w:szCs w:val="24"/>
        </w:rPr>
        <w:t>ortés de agosto-diciembre, 2023,</w:t>
      </w:r>
      <w:r w:rsidRPr="00886416">
        <w:rPr>
          <w:rFonts w:ascii="Times New Roman" w:hAnsi="Times New Roman" w:cs="Times New Roman"/>
          <w:sz w:val="24"/>
          <w:szCs w:val="24"/>
        </w:rPr>
        <w:t xml:space="preserve"> presentado y aprobado </w:t>
      </w:r>
      <w:r w:rsidR="00965BB0" w:rsidRPr="00886416">
        <w:rPr>
          <w:rFonts w:ascii="Times New Roman" w:hAnsi="Times New Roman" w:cs="Times New Roman"/>
          <w:sz w:val="24"/>
          <w:szCs w:val="24"/>
        </w:rPr>
        <w:t>en</w:t>
      </w:r>
      <w:r w:rsidR="00965BB0">
        <w:rPr>
          <w:rFonts w:ascii="Times New Roman" w:hAnsi="Times New Roman" w:cs="Times New Roman"/>
          <w:sz w:val="24"/>
          <w:szCs w:val="24"/>
        </w:rPr>
        <w:t xml:space="preserve"> Tegucigalpa, M.D.C</w:t>
      </w:r>
      <w:r w:rsidRPr="00886416">
        <w:rPr>
          <w:rFonts w:ascii="Times New Roman" w:hAnsi="Times New Roman" w:cs="Times New Roman"/>
          <w:sz w:val="24"/>
          <w:szCs w:val="24"/>
        </w:rPr>
        <w:t>, como requisito previo para optar al título de máster en Gestión de Servicios de Salud y reconociendo que la presentación del presente documento forma parte de los requerimientos establecidos del programa de maestrías de la Universidad Tecnológica Centroamericana (UNITEC), por este medio autorizo a las Bibliotecas de los Centros de Recursos para el Aprendizaje y la Investigación (CRAI) de UNITEC, para que con fines académicos puedan libremente registrar, copiar o utilizar la información contenida en él, con fines educativos, investigativos o sociales de la siguiente manera:</w:t>
      </w:r>
    </w:p>
    <w:p w14:paraId="3FEC6EAF" w14:textId="77777777" w:rsidR="00CA30DB" w:rsidRPr="006F4460" w:rsidRDefault="00CA30DB" w:rsidP="00CA30DB">
      <w:pPr>
        <w:pStyle w:val="Textoindependiente"/>
        <w:tabs>
          <w:tab w:val="left" w:pos="1288"/>
          <w:tab w:val="left" w:pos="2642"/>
          <w:tab w:val="left" w:pos="6034"/>
          <w:tab w:val="left" w:pos="6418"/>
          <w:tab w:val="left" w:pos="9348"/>
        </w:tabs>
        <w:spacing w:line="480" w:lineRule="auto"/>
        <w:ind w:firstLine="0"/>
        <w:jc w:val="both"/>
        <w:rPr>
          <w:lang w:val="es-HN"/>
        </w:rPr>
      </w:pPr>
    </w:p>
    <w:p w14:paraId="6C5F0F2E" w14:textId="77777777" w:rsidR="00CA30DB" w:rsidRPr="000369AE" w:rsidRDefault="00CA30DB" w:rsidP="00886416">
      <w:pPr>
        <w:pStyle w:val="Prrafodelista"/>
        <w:widowControl w:val="0"/>
        <w:numPr>
          <w:ilvl w:val="0"/>
          <w:numId w:val="5"/>
        </w:numPr>
        <w:tabs>
          <w:tab w:val="left" w:pos="362"/>
        </w:tabs>
        <w:spacing w:before="124" w:after="0" w:line="480" w:lineRule="auto"/>
        <w:ind w:right="108" w:hanging="283"/>
        <w:contextualSpacing w:val="0"/>
        <w:jc w:val="both"/>
        <w:rPr>
          <w:rFonts w:ascii="Times New Roman" w:eastAsia="Times New Roman" w:hAnsi="Times New Roman"/>
          <w:sz w:val="24"/>
          <w:szCs w:val="24"/>
        </w:rPr>
      </w:pPr>
      <w:r w:rsidRPr="000369AE">
        <w:rPr>
          <w:rFonts w:ascii="Times New Roman" w:eastAsia="Times New Roman" w:hAnsi="Times New Roman"/>
          <w:sz w:val="24"/>
          <w:szCs w:val="24"/>
        </w:rPr>
        <w:t>Los usuarios puedan consultar el contenido de este trabajo en las salas de estudio de la biblioteca y/o la página Web de la Universidad.</w:t>
      </w:r>
    </w:p>
    <w:p w14:paraId="15D64F39" w14:textId="77777777" w:rsidR="00CA30DB" w:rsidRDefault="00CA30DB" w:rsidP="00886416">
      <w:pPr>
        <w:pStyle w:val="Prrafodelista"/>
        <w:widowControl w:val="0"/>
        <w:numPr>
          <w:ilvl w:val="0"/>
          <w:numId w:val="5"/>
        </w:numPr>
        <w:tabs>
          <w:tab w:val="left" w:pos="370"/>
        </w:tabs>
        <w:spacing w:before="124" w:after="0" w:line="480" w:lineRule="auto"/>
        <w:ind w:right="110" w:hanging="283"/>
        <w:contextualSpacing w:val="0"/>
        <w:jc w:val="both"/>
        <w:rPr>
          <w:rFonts w:ascii="Times New Roman" w:eastAsia="Times New Roman" w:hAnsi="Times New Roman"/>
          <w:sz w:val="24"/>
          <w:szCs w:val="24"/>
        </w:rPr>
      </w:pPr>
      <w:r w:rsidRPr="008767D0">
        <w:rPr>
          <w:rFonts w:ascii="Times New Roman" w:eastAsia="Times New Roman" w:hAnsi="Times New Roman"/>
          <w:sz w:val="24"/>
          <w:szCs w:val="24"/>
        </w:rPr>
        <w:t xml:space="preserve">Permita la consulta y/o la reproducción a los usuarios interesados en el contenido de este trabajo, para todos los usos que tengan finalidad académica, ya sea en formato CD o digital desde Internet, </w:t>
      </w:r>
      <w:r w:rsidRPr="008767D0">
        <w:rPr>
          <w:rFonts w:ascii="Times New Roman" w:eastAsia="Times New Roman" w:hAnsi="Times New Roman"/>
          <w:sz w:val="24"/>
          <w:szCs w:val="24"/>
        </w:rPr>
        <w:lastRenderedPageBreak/>
        <w:t>Intranet, etc., y en general en cualquier otro formato conocido o por conocer.</w:t>
      </w:r>
    </w:p>
    <w:p w14:paraId="59AA0CC1" w14:textId="77777777" w:rsidR="00CA30DB" w:rsidRPr="008767D0" w:rsidRDefault="00CA30DB" w:rsidP="00CA30DB">
      <w:pPr>
        <w:pStyle w:val="Prrafodelista"/>
        <w:spacing w:line="480" w:lineRule="auto"/>
        <w:rPr>
          <w:rFonts w:ascii="Times New Roman" w:eastAsia="Times New Roman" w:hAnsi="Times New Roman"/>
          <w:sz w:val="24"/>
          <w:szCs w:val="24"/>
        </w:rPr>
      </w:pPr>
    </w:p>
    <w:p w14:paraId="6BB83A27" w14:textId="77777777" w:rsidR="00CA30DB" w:rsidRPr="006F4460" w:rsidRDefault="00CA30DB" w:rsidP="00CA30DB">
      <w:pPr>
        <w:pStyle w:val="Textoindependiente"/>
        <w:spacing w:line="480" w:lineRule="auto"/>
        <w:ind w:right="103" w:firstLine="0"/>
        <w:jc w:val="both"/>
        <w:rPr>
          <w:lang w:val="es-HN"/>
        </w:rPr>
      </w:pPr>
      <w:r w:rsidRPr="006F4460">
        <w:rPr>
          <w:lang w:val="es-HN"/>
        </w:rPr>
        <w:t>De conformidad con lo establecido en los artículos 9.2, 18, 19, 35 y 62 de la Ley de Derechos de</w:t>
      </w:r>
      <w:r w:rsidRPr="006F4460">
        <w:rPr>
          <w:spacing w:val="-17"/>
          <w:lang w:val="es-HN"/>
        </w:rPr>
        <w:t xml:space="preserve"> </w:t>
      </w:r>
      <w:r w:rsidRPr="006F4460">
        <w:rPr>
          <w:lang w:val="es-HN"/>
        </w:rPr>
        <w:t>Autor</w:t>
      </w:r>
      <w:r w:rsidRPr="006F4460">
        <w:rPr>
          <w:spacing w:val="-12"/>
          <w:lang w:val="es-HN"/>
        </w:rPr>
        <w:t xml:space="preserve"> </w:t>
      </w:r>
      <w:r w:rsidRPr="006F4460">
        <w:rPr>
          <w:lang w:val="es-HN"/>
        </w:rPr>
        <w:t>y</w:t>
      </w:r>
      <w:r w:rsidRPr="006F4460">
        <w:rPr>
          <w:spacing w:val="-18"/>
          <w:lang w:val="es-HN"/>
        </w:rPr>
        <w:t xml:space="preserve"> </w:t>
      </w:r>
      <w:r w:rsidRPr="006F4460">
        <w:rPr>
          <w:lang w:val="es-HN"/>
        </w:rPr>
        <w:t>de</w:t>
      </w:r>
      <w:r w:rsidRPr="006F4460">
        <w:rPr>
          <w:spacing w:val="-17"/>
          <w:lang w:val="es-HN"/>
        </w:rPr>
        <w:t xml:space="preserve"> </w:t>
      </w:r>
      <w:r w:rsidRPr="006F4460">
        <w:rPr>
          <w:lang w:val="es-HN"/>
        </w:rPr>
        <w:t>los</w:t>
      </w:r>
      <w:r w:rsidRPr="006F4460">
        <w:rPr>
          <w:spacing w:val="-13"/>
          <w:lang w:val="es-HN"/>
        </w:rPr>
        <w:t xml:space="preserve"> </w:t>
      </w:r>
      <w:r w:rsidRPr="006F4460">
        <w:rPr>
          <w:lang w:val="es-HN"/>
        </w:rPr>
        <w:t>Derechos</w:t>
      </w:r>
      <w:r w:rsidRPr="006F4460">
        <w:rPr>
          <w:spacing w:val="-16"/>
          <w:lang w:val="es-HN"/>
        </w:rPr>
        <w:t xml:space="preserve"> </w:t>
      </w:r>
      <w:r w:rsidRPr="006F4460">
        <w:rPr>
          <w:lang w:val="es-HN"/>
        </w:rPr>
        <w:t>Conexos;</w:t>
      </w:r>
      <w:r w:rsidRPr="006F4460">
        <w:rPr>
          <w:spacing w:val="-15"/>
          <w:lang w:val="es-HN"/>
        </w:rPr>
        <w:t xml:space="preserve"> </w:t>
      </w:r>
      <w:r w:rsidRPr="006F4460">
        <w:rPr>
          <w:lang w:val="es-HN"/>
        </w:rPr>
        <w:t>los</w:t>
      </w:r>
      <w:r w:rsidRPr="006F4460">
        <w:rPr>
          <w:spacing w:val="-15"/>
          <w:lang w:val="es-HN"/>
        </w:rPr>
        <w:t xml:space="preserve"> </w:t>
      </w:r>
      <w:r w:rsidRPr="006F4460">
        <w:rPr>
          <w:lang w:val="es-HN"/>
        </w:rPr>
        <w:t>derechos</w:t>
      </w:r>
      <w:r w:rsidRPr="006F4460">
        <w:rPr>
          <w:spacing w:val="-13"/>
          <w:lang w:val="es-HN"/>
        </w:rPr>
        <w:t xml:space="preserve"> </w:t>
      </w:r>
      <w:r w:rsidRPr="006F4460">
        <w:rPr>
          <w:lang w:val="es-HN"/>
        </w:rPr>
        <w:t>morales</w:t>
      </w:r>
      <w:r w:rsidRPr="006F4460">
        <w:rPr>
          <w:spacing w:val="-16"/>
          <w:lang w:val="es-HN"/>
        </w:rPr>
        <w:t xml:space="preserve"> </w:t>
      </w:r>
      <w:r w:rsidRPr="006F4460">
        <w:rPr>
          <w:lang w:val="es-HN"/>
        </w:rPr>
        <w:t>pertenecen</w:t>
      </w:r>
      <w:r w:rsidRPr="006F4460">
        <w:rPr>
          <w:spacing w:val="-13"/>
          <w:lang w:val="es-HN"/>
        </w:rPr>
        <w:t xml:space="preserve"> </w:t>
      </w:r>
      <w:r w:rsidRPr="006F4460">
        <w:rPr>
          <w:lang w:val="es-HN"/>
        </w:rPr>
        <w:t>al</w:t>
      </w:r>
      <w:r w:rsidRPr="006F4460">
        <w:rPr>
          <w:spacing w:val="-15"/>
          <w:lang w:val="es-HN"/>
        </w:rPr>
        <w:t xml:space="preserve"> </w:t>
      </w:r>
      <w:r w:rsidRPr="006F4460">
        <w:rPr>
          <w:lang w:val="es-HN"/>
        </w:rPr>
        <w:t>autor</w:t>
      </w:r>
      <w:r w:rsidRPr="006F4460">
        <w:rPr>
          <w:spacing w:val="-12"/>
          <w:lang w:val="es-HN"/>
        </w:rPr>
        <w:t xml:space="preserve"> </w:t>
      </w:r>
      <w:r w:rsidRPr="006F4460">
        <w:rPr>
          <w:lang w:val="es-HN"/>
        </w:rPr>
        <w:t>y</w:t>
      </w:r>
      <w:r w:rsidRPr="006F4460">
        <w:rPr>
          <w:spacing w:val="-21"/>
          <w:lang w:val="es-HN"/>
        </w:rPr>
        <w:t xml:space="preserve"> </w:t>
      </w:r>
      <w:r w:rsidRPr="006F4460">
        <w:rPr>
          <w:lang w:val="es-HN"/>
        </w:rPr>
        <w:t>son</w:t>
      </w:r>
      <w:r w:rsidRPr="006F4460">
        <w:rPr>
          <w:spacing w:val="-16"/>
          <w:lang w:val="es-HN"/>
        </w:rPr>
        <w:t xml:space="preserve"> </w:t>
      </w:r>
      <w:r w:rsidRPr="006F4460">
        <w:rPr>
          <w:lang w:val="es-HN"/>
        </w:rPr>
        <w:t>personalísimos,</w:t>
      </w:r>
      <w:r>
        <w:rPr>
          <w:lang w:val="es-HN"/>
        </w:rPr>
        <w:t xml:space="preserve"> </w:t>
      </w:r>
      <w:r w:rsidRPr="006F4460">
        <w:rPr>
          <w:lang w:val="es-HN"/>
        </w:rPr>
        <w:t>irrenunciables, imprescriptibles e inalienables</w:t>
      </w:r>
      <w:r>
        <w:rPr>
          <w:lang w:val="es-HN"/>
        </w:rPr>
        <w:t>.</w:t>
      </w:r>
      <w:r w:rsidRPr="006F4460">
        <w:rPr>
          <w:lang w:val="es-HN"/>
        </w:rPr>
        <w:t xml:space="preserve"> </w:t>
      </w:r>
      <w:r>
        <w:rPr>
          <w:lang w:val="es-HN"/>
        </w:rPr>
        <w:t>A</w:t>
      </w:r>
      <w:r w:rsidRPr="006F4460">
        <w:rPr>
          <w:lang w:val="es-HN"/>
        </w:rPr>
        <w:t xml:space="preserve">simismo, </w:t>
      </w:r>
      <w:r>
        <w:rPr>
          <w:lang w:val="es-HN"/>
        </w:rPr>
        <w:t>el autor cede</w:t>
      </w:r>
      <w:r w:rsidRPr="006F4460">
        <w:rPr>
          <w:lang w:val="es-HN"/>
        </w:rPr>
        <w:t xml:space="preserve"> de forma ilimitada y exclusiva a UNITEC la titularidad de los derechos patrimoniales. Es entendido que cualquier copia o reproducción del presente documento con fines de lucro no está permitida sin previa autorización por escrito de parte de</w:t>
      </w:r>
      <w:r w:rsidRPr="006F4460">
        <w:rPr>
          <w:spacing w:val="-14"/>
          <w:lang w:val="es-HN"/>
        </w:rPr>
        <w:t xml:space="preserve"> </w:t>
      </w:r>
      <w:r w:rsidRPr="006F4460">
        <w:rPr>
          <w:lang w:val="es-HN"/>
        </w:rPr>
        <w:t>UNITEC.</w:t>
      </w:r>
    </w:p>
    <w:p w14:paraId="159BD58B" w14:textId="77777777" w:rsidR="00CA30DB" w:rsidRPr="006F4460" w:rsidRDefault="00CA30DB" w:rsidP="00CA30DB">
      <w:pPr>
        <w:spacing w:line="480" w:lineRule="auto"/>
        <w:jc w:val="both"/>
        <w:sectPr w:rsidR="00CA30DB" w:rsidRPr="006F4460" w:rsidSect="00F0508F">
          <w:type w:val="continuous"/>
          <w:pgSz w:w="12240" w:h="15840"/>
          <w:pgMar w:top="1220" w:right="1160" w:bottom="1240" w:left="1340" w:header="0" w:footer="1047" w:gutter="0"/>
          <w:cols w:space="720"/>
        </w:sectPr>
      </w:pPr>
    </w:p>
    <w:p w14:paraId="165BF437" w14:textId="78E0F14E" w:rsidR="00CA30DB" w:rsidRPr="008767D0" w:rsidRDefault="00CA30DB" w:rsidP="00CA30DB">
      <w:pPr>
        <w:pStyle w:val="Textoindependiente"/>
        <w:tabs>
          <w:tab w:val="left" w:pos="2226"/>
          <w:tab w:val="left" w:pos="3239"/>
          <w:tab w:val="left" w:pos="8439"/>
        </w:tabs>
        <w:spacing w:before="126" w:line="480" w:lineRule="auto"/>
        <w:jc w:val="both"/>
        <w:rPr>
          <w:w w:val="33"/>
          <w:u w:val="single" w:color="000000"/>
          <w:lang w:val="es-HN"/>
        </w:rPr>
      </w:pPr>
      <w:r>
        <w:rPr>
          <w:lang w:val="es-HN"/>
        </w:rPr>
        <w:t>En fe de lo cual</w:t>
      </w:r>
      <w:r w:rsidRPr="006F4460">
        <w:rPr>
          <w:lang w:val="es-HN"/>
        </w:rPr>
        <w:t xml:space="preserve"> se suscribe el presente documento en la</w:t>
      </w:r>
      <w:r w:rsidRPr="008767D0">
        <w:rPr>
          <w:lang w:val="es-HN"/>
        </w:rPr>
        <w:t xml:space="preserve"> </w:t>
      </w:r>
      <w:r w:rsidRPr="006F4460">
        <w:rPr>
          <w:lang w:val="es-HN"/>
        </w:rPr>
        <w:t>ciudad</w:t>
      </w:r>
      <w:r w:rsidRPr="008767D0">
        <w:rPr>
          <w:lang w:val="es-HN"/>
        </w:rPr>
        <w:t xml:space="preserve"> </w:t>
      </w:r>
      <w:r w:rsidRPr="006F4460">
        <w:rPr>
          <w:lang w:val="es-HN"/>
        </w:rPr>
        <w:t>de</w:t>
      </w:r>
      <w:r>
        <w:rPr>
          <w:lang w:val="es-HN"/>
        </w:rPr>
        <w:t xml:space="preserve"> Tegucigalpa</w:t>
      </w:r>
      <w:r w:rsidRPr="008767D0">
        <w:rPr>
          <w:lang w:val="es-HN"/>
        </w:rPr>
        <w:t>,</w:t>
      </w:r>
      <w:r>
        <w:rPr>
          <w:lang w:val="es-HN"/>
        </w:rPr>
        <w:t xml:space="preserve"> MDC,</w:t>
      </w:r>
      <w:r w:rsidRPr="008767D0">
        <w:rPr>
          <w:lang w:val="es-HN"/>
        </w:rPr>
        <w:t xml:space="preserve"> a los</w:t>
      </w:r>
      <w:r>
        <w:rPr>
          <w:lang w:val="es-HN"/>
        </w:rPr>
        <w:t xml:space="preserve"> </w:t>
      </w:r>
      <w:r w:rsidR="00965BB0">
        <w:rPr>
          <w:lang w:val="es-HN"/>
        </w:rPr>
        <w:t>08</w:t>
      </w:r>
      <w:r w:rsidRPr="006F4460">
        <w:rPr>
          <w:lang w:val="es-HN"/>
        </w:rPr>
        <w:t xml:space="preserve"> días del</w:t>
      </w:r>
      <w:r w:rsidRPr="008767D0">
        <w:rPr>
          <w:lang w:val="es-HN"/>
        </w:rPr>
        <w:t xml:space="preserve"> </w:t>
      </w:r>
      <w:r w:rsidRPr="006F4460">
        <w:rPr>
          <w:lang w:val="es-HN"/>
        </w:rPr>
        <w:t>mes</w:t>
      </w:r>
      <w:r w:rsidRPr="008767D0">
        <w:rPr>
          <w:lang w:val="es-HN"/>
        </w:rPr>
        <w:t xml:space="preserve"> </w:t>
      </w:r>
      <w:r w:rsidRPr="006F4460">
        <w:rPr>
          <w:lang w:val="es-HN"/>
        </w:rPr>
        <w:t>de</w:t>
      </w:r>
      <w:r w:rsidR="00965BB0">
        <w:rPr>
          <w:lang w:val="es-HN"/>
        </w:rPr>
        <w:t xml:space="preserve"> febrero</w:t>
      </w:r>
      <w:r>
        <w:rPr>
          <w:lang w:val="es-HN"/>
        </w:rPr>
        <w:t xml:space="preserve"> del año 202</w:t>
      </w:r>
      <w:r w:rsidR="00965BB0">
        <w:rPr>
          <w:lang w:val="es-HN"/>
        </w:rPr>
        <w:t>4</w:t>
      </w:r>
      <w:r>
        <w:rPr>
          <w:lang w:val="es-HN"/>
        </w:rPr>
        <w:t>.</w:t>
      </w:r>
      <w:r w:rsidRPr="008767D0">
        <w:rPr>
          <w:lang w:val="es-HN"/>
        </w:rPr>
        <w:tab/>
      </w:r>
    </w:p>
    <w:p w14:paraId="60B496BA" w14:textId="77777777" w:rsidR="00CA30DB" w:rsidRPr="008767D0" w:rsidRDefault="00CA30DB" w:rsidP="00CA30DB">
      <w:pPr>
        <w:spacing w:line="480" w:lineRule="auto"/>
        <w:sectPr w:rsidR="00CA30DB" w:rsidRPr="008767D0" w:rsidSect="00F0508F">
          <w:type w:val="continuous"/>
          <w:pgSz w:w="12240" w:h="15840"/>
          <w:pgMar w:top="1500" w:right="1160" w:bottom="280" w:left="1340" w:header="720" w:footer="720" w:gutter="0"/>
          <w:cols w:num="2" w:space="720" w:equalWidth="0">
            <w:col w:w="8460" w:space="67"/>
            <w:col w:w="1213"/>
          </w:cols>
        </w:sectPr>
      </w:pPr>
    </w:p>
    <w:p w14:paraId="0B0758FB" w14:textId="77777777" w:rsidR="00CA30DB" w:rsidRPr="008767D0" w:rsidRDefault="00CA30DB" w:rsidP="00CA30DB">
      <w:pPr>
        <w:spacing w:line="480" w:lineRule="auto"/>
        <w:rPr>
          <w:rFonts w:ascii="Times New Roman" w:eastAsia="Times New Roman" w:hAnsi="Times New Roman" w:cs="Times New Roman"/>
          <w:sz w:val="20"/>
          <w:szCs w:val="20"/>
        </w:rPr>
      </w:pPr>
    </w:p>
    <w:p w14:paraId="33ED4EE1" w14:textId="77777777" w:rsidR="00CA30DB" w:rsidRPr="008767D0" w:rsidRDefault="00CA30DB" w:rsidP="00CA30DB">
      <w:pPr>
        <w:spacing w:line="480" w:lineRule="auto"/>
        <w:rPr>
          <w:rFonts w:ascii="Times New Roman" w:eastAsia="Times New Roman" w:hAnsi="Times New Roman" w:cs="Times New Roman"/>
          <w:sz w:val="20"/>
          <w:szCs w:val="20"/>
        </w:rPr>
      </w:pPr>
    </w:p>
    <w:p w14:paraId="31F7E255" w14:textId="2A949010" w:rsidR="00CA30DB" w:rsidRPr="008767D0" w:rsidRDefault="00CA30DB" w:rsidP="00CA30DB">
      <w:pPr>
        <w:spacing w:line="480" w:lineRule="auto"/>
        <w:rPr>
          <w:rFonts w:ascii="Times New Roman" w:eastAsia="Times New Roman" w:hAnsi="Times New Roman" w:cs="Times New Roman"/>
          <w:sz w:val="20"/>
          <w:szCs w:val="20"/>
        </w:rPr>
      </w:pPr>
    </w:p>
    <w:p w14:paraId="0DB2B37E" w14:textId="206773EE" w:rsidR="00CA30DB" w:rsidRPr="008767D0" w:rsidRDefault="001B375B" w:rsidP="00CA30DB">
      <w:pPr>
        <w:spacing w:line="480" w:lineRule="auto"/>
        <w:rPr>
          <w:rFonts w:ascii="Times New Roman" w:eastAsia="Times New Roman" w:hAnsi="Times New Roman" w:cs="Times New Roman"/>
          <w:sz w:val="20"/>
          <w:szCs w:val="20"/>
        </w:rPr>
      </w:pPr>
      <w:r w:rsidRPr="001B375B">
        <w:rPr>
          <w:noProof/>
        </w:rPr>
        <w:drawing>
          <wp:anchor distT="0" distB="0" distL="114300" distR="114300" simplePos="0" relativeHeight="251793415" behindDoc="0" locked="0" layoutInCell="1" allowOverlap="1" wp14:anchorId="0EBCF7F3" wp14:editId="3166F6C0">
            <wp:simplePos x="0" y="0"/>
            <wp:positionH relativeFrom="column">
              <wp:posOffset>1349798</wp:posOffset>
            </wp:positionH>
            <wp:positionV relativeFrom="paragraph">
              <wp:posOffset>25612</wp:posOffset>
            </wp:positionV>
            <wp:extent cx="3513455" cy="1611630"/>
            <wp:effectExtent l="0" t="0" r="0" b="7620"/>
            <wp:wrapThrough wrapText="bothSides">
              <wp:wrapPolygon edited="0">
                <wp:start x="0" y="0"/>
                <wp:lineTo x="0" y="21447"/>
                <wp:lineTo x="21432" y="21447"/>
                <wp:lineTo x="21432" y="0"/>
                <wp:lineTo x="0" y="0"/>
              </wp:wrapPolygon>
            </wp:wrapThrough>
            <wp:docPr id="1439028883"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39028883" name=""/>
                    <pic:cNvPicPr/>
                  </pic:nvPicPr>
                  <pic:blipFill>
                    <a:blip r:embed="rId10">
                      <a:extLst>
                        <a:ext uri="{28A0092B-C50C-407E-A947-70E740481C1C}">
                          <a14:useLocalDpi xmlns:a14="http://schemas.microsoft.com/office/drawing/2010/main" val="0"/>
                        </a:ext>
                      </a:extLst>
                    </a:blip>
                    <a:stretch>
                      <a:fillRect/>
                    </a:stretch>
                  </pic:blipFill>
                  <pic:spPr>
                    <a:xfrm>
                      <a:off x="0" y="0"/>
                      <a:ext cx="3513455" cy="1611630"/>
                    </a:xfrm>
                    <a:prstGeom prst="rect">
                      <a:avLst/>
                    </a:prstGeom>
                  </pic:spPr>
                </pic:pic>
              </a:graphicData>
            </a:graphic>
            <wp14:sizeRelH relativeFrom="margin">
              <wp14:pctWidth>0</wp14:pctWidth>
            </wp14:sizeRelH>
            <wp14:sizeRelV relativeFrom="margin">
              <wp14:pctHeight>0</wp14:pctHeight>
            </wp14:sizeRelV>
          </wp:anchor>
        </w:drawing>
      </w:r>
    </w:p>
    <w:p w14:paraId="766A06B1" w14:textId="382E5CCA" w:rsidR="00CA30DB" w:rsidRPr="008767D0" w:rsidRDefault="00CA30DB" w:rsidP="00CA30DB">
      <w:pPr>
        <w:spacing w:before="6" w:line="480" w:lineRule="auto"/>
        <w:rPr>
          <w:rFonts w:ascii="Times New Roman" w:eastAsia="Times New Roman" w:hAnsi="Times New Roman" w:cs="Times New Roman"/>
          <w:sz w:val="25"/>
          <w:szCs w:val="25"/>
        </w:rPr>
      </w:pPr>
    </w:p>
    <w:p w14:paraId="65B0D937" w14:textId="5CD2D5E1" w:rsidR="00CA30DB" w:rsidRDefault="00CA30DB" w:rsidP="00AF2EC5">
      <w:pPr>
        <w:spacing w:line="480" w:lineRule="auto"/>
        <w:ind w:left="666"/>
        <w:jc w:val="center"/>
        <w:rPr>
          <w:rFonts w:ascii="Times New Roman" w:hAnsi="Times New Roman"/>
          <w:b/>
          <w:sz w:val="24"/>
        </w:rPr>
      </w:pPr>
    </w:p>
    <w:p w14:paraId="2DD072D4" w14:textId="77777777" w:rsidR="001B375B" w:rsidRDefault="001B375B" w:rsidP="00AF2EC5">
      <w:pPr>
        <w:spacing w:line="480" w:lineRule="auto"/>
        <w:ind w:left="666"/>
        <w:jc w:val="center"/>
        <w:rPr>
          <w:rFonts w:ascii="Times New Roman" w:hAnsi="Times New Roman"/>
          <w:b/>
          <w:sz w:val="24"/>
        </w:rPr>
      </w:pPr>
    </w:p>
    <w:p w14:paraId="58DDB389" w14:textId="77777777" w:rsidR="001B375B" w:rsidRPr="00AF2EC5" w:rsidRDefault="001B375B" w:rsidP="00AF2EC5">
      <w:pPr>
        <w:spacing w:line="480" w:lineRule="auto"/>
        <w:ind w:left="666"/>
        <w:jc w:val="center"/>
        <w:rPr>
          <w:rFonts w:ascii="Times New Roman" w:hAnsi="Times New Roman"/>
          <w:b/>
          <w:sz w:val="24"/>
        </w:rPr>
      </w:pPr>
    </w:p>
    <w:p w14:paraId="75E83078" w14:textId="069C3DCA" w:rsidR="009C4697" w:rsidRPr="006F4460" w:rsidRDefault="009C4697" w:rsidP="009C4697">
      <w:pPr>
        <w:spacing w:line="480" w:lineRule="auto"/>
        <w:ind w:left="666"/>
        <w:rPr>
          <w:rFonts w:ascii="Times New Roman" w:eastAsia="Times New Roman" w:hAnsi="Times New Roman" w:cs="Times New Roman"/>
          <w:sz w:val="24"/>
          <w:szCs w:val="24"/>
        </w:rPr>
      </w:pPr>
      <w:r w:rsidRPr="006F4460">
        <w:rPr>
          <w:rFonts w:ascii="Times New Roman" w:hAnsi="Times New Roman"/>
          <w:b/>
          <w:sz w:val="24"/>
        </w:rPr>
        <w:t xml:space="preserve">* La autorización firmada se </w:t>
      </w:r>
      <w:r>
        <w:rPr>
          <w:rFonts w:ascii="Times New Roman" w:hAnsi="Times New Roman"/>
          <w:b/>
          <w:sz w:val="24"/>
        </w:rPr>
        <w:t xml:space="preserve">encuentra adjunta a mí </w:t>
      </w:r>
      <w:r w:rsidRPr="006F4460">
        <w:rPr>
          <w:rFonts w:ascii="Times New Roman" w:hAnsi="Times New Roman"/>
          <w:b/>
          <w:sz w:val="24"/>
        </w:rPr>
        <w:t>expediente</w:t>
      </w:r>
    </w:p>
    <w:p w14:paraId="6E712750" w14:textId="77777777" w:rsidR="009C4697" w:rsidRPr="006F4460" w:rsidRDefault="009C4697" w:rsidP="009C4697">
      <w:pPr>
        <w:rPr>
          <w:rFonts w:ascii="Times New Roman" w:eastAsia="Times New Roman" w:hAnsi="Times New Roman" w:cs="Times New Roman"/>
          <w:sz w:val="24"/>
          <w:szCs w:val="24"/>
        </w:rPr>
        <w:sectPr w:rsidR="009C4697" w:rsidRPr="006F4460" w:rsidSect="00F0508F">
          <w:type w:val="continuous"/>
          <w:pgSz w:w="12240" w:h="15840"/>
          <w:pgMar w:top="1500" w:right="1160" w:bottom="280" w:left="1340" w:header="720" w:footer="720" w:gutter="0"/>
          <w:cols w:space="720"/>
        </w:sectPr>
      </w:pPr>
    </w:p>
    <w:p w14:paraId="05FE1516" w14:textId="77777777" w:rsidR="009C4697" w:rsidRPr="006F4460" w:rsidRDefault="009C4697" w:rsidP="009C4697">
      <w:pPr>
        <w:spacing w:before="8"/>
        <w:jc w:val="center"/>
        <w:rPr>
          <w:rFonts w:ascii="Times New Roman" w:eastAsia="Times New Roman" w:hAnsi="Times New Roman" w:cs="Times New Roman"/>
          <w:sz w:val="10"/>
          <w:szCs w:val="10"/>
        </w:rPr>
      </w:pPr>
      <w:r>
        <w:rPr>
          <w:noProof/>
          <w:lang w:eastAsia="es-HN"/>
        </w:rPr>
        <w:lastRenderedPageBreak/>
        <w:drawing>
          <wp:inline distT="0" distB="0" distL="0" distR="0" wp14:anchorId="402DD500" wp14:editId="3951390B">
            <wp:extent cx="2017058" cy="457200"/>
            <wp:effectExtent l="0" t="0" r="2540" b="0"/>
            <wp:docPr id="2" name="Imagen 2" descr="UNITEC a 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UNITEC a color"/>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17058" cy="457200"/>
                    </a:xfrm>
                    <a:prstGeom prst="rect">
                      <a:avLst/>
                    </a:prstGeom>
                    <a:noFill/>
                    <a:ln>
                      <a:noFill/>
                    </a:ln>
                  </pic:spPr>
                </pic:pic>
              </a:graphicData>
            </a:graphic>
          </wp:inline>
        </w:drawing>
      </w:r>
    </w:p>
    <w:p w14:paraId="7F7BAB8E" w14:textId="77777777" w:rsidR="009C4697" w:rsidRPr="006F4460" w:rsidRDefault="009C4697" w:rsidP="009C4697">
      <w:pPr>
        <w:rPr>
          <w:rFonts w:ascii="Times New Roman" w:eastAsia="Times New Roman" w:hAnsi="Times New Roman" w:cs="Times New Roman"/>
          <w:sz w:val="24"/>
          <w:szCs w:val="24"/>
        </w:rPr>
      </w:pPr>
    </w:p>
    <w:p w14:paraId="46715A20" w14:textId="77777777" w:rsidR="009C4697" w:rsidRPr="006F4460" w:rsidRDefault="009C4697" w:rsidP="009C4697">
      <w:pPr>
        <w:spacing w:before="7"/>
        <w:rPr>
          <w:rFonts w:ascii="Times New Roman" w:eastAsia="Times New Roman" w:hAnsi="Times New Roman" w:cs="Times New Roman"/>
          <w:sz w:val="21"/>
          <w:szCs w:val="21"/>
        </w:rPr>
      </w:pPr>
    </w:p>
    <w:p w14:paraId="059B5B11" w14:textId="77777777" w:rsidR="009C4697" w:rsidRPr="00A55A07" w:rsidRDefault="009C4697" w:rsidP="009C4697">
      <w:pPr>
        <w:ind w:left="100"/>
        <w:jc w:val="center"/>
        <w:rPr>
          <w:rFonts w:ascii="Times New Roman" w:hAnsi="Times New Roman"/>
          <w:b/>
          <w:sz w:val="32"/>
          <w:szCs w:val="28"/>
        </w:rPr>
      </w:pPr>
      <w:bookmarkStart w:id="4" w:name="_Toc474331371"/>
      <w:r w:rsidRPr="00A55A07">
        <w:rPr>
          <w:rFonts w:ascii="Times New Roman" w:hAnsi="Times New Roman"/>
          <w:b/>
          <w:sz w:val="32"/>
          <w:szCs w:val="28"/>
        </w:rPr>
        <w:t>FACULTAD DE POSTGRADO</w:t>
      </w:r>
      <w:bookmarkEnd w:id="4"/>
    </w:p>
    <w:p w14:paraId="34013BB2" w14:textId="77777777" w:rsidR="009C4697" w:rsidRPr="006F4460" w:rsidRDefault="009C4697" w:rsidP="009C4697">
      <w:pPr>
        <w:spacing w:before="7"/>
        <w:rPr>
          <w:rFonts w:ascii="Times New Roman" w:eastAsia="Times New Roman" w:hAnsi="Times New Roman" w:cs="Times New Roman"/>
          <w:b/>
          <w:bCs/>
        </w:rPr>
      </w:pPr>
    </w:p>
    <w:p w14:paraId="52B0ED90" w14:textId="3B8861C8" w:rsidR="00FC729A" w:rsidRPr="00BE26C8" w:rsidRDefault="00FC729A" w:rsidP="00FC729A">
      <w:pPr>
        <w:spacing w:line="360" w:lineRule="auto"/>
        <w:ind w:firstLine="709"/>
        <w:jc w:val="center"/>
        <w:rPr>
          <w:rFonts w:ascii="Times New Roman" w:hAnsi="Times New Roman" w:cs="Times New Roman"/>
          <w:b/>
          <w:sz w:val="32"/>
          <w:szCs w:val="32"/>
        </w:rPr>
      </w:pPr>
      <w:r w:rsidRPr="002A5F0D">
        <w:rPr>
          <w:rFonts w:ascii="Times New Roman" w:hAnsi="Times New Roman" w:cs="Times New Roman"/>
          <w:b/>
          <w:color w:val="000000" w:themeColor="text1"/>
          <w:sz w:val="32"/>
          <w:szCs w:val="32"/>
        </w:rPr>
        <w:t xml:space="preserve">ANÁLISIS </w:t>
      </w:r>
      <w:r w:rsidRPr="00BE26C8">
        <w:rPr>
          <w:rFonts w:ascii="Times New Roman" w:hAnsi="Times New Roman" w:cs="Times New Roman"/>
          <w:b/>
          <w:sz w:val="32"/>
          <w:szCs w:val="32"/>
        </w:rPr>
        <w:t>DE LOS FACTORES SOCIALES</w:t>
      </w:r>
      <w:r>
        <w:rPr>
          <w:rFonts w:ascii="Times New Roman" w:hAnsi="Times New Roman" w:cs="Times New Roman"/>
          <w:b/>
          <w:sz w:val="32"/>
          <w:szCs w:val="32"/>
        </w:rPr>
        <w:t xml:space="preserve"> QUE INFLUYEN </w:t>
      </w:r>
      <w:r w:rsidRPr="00BE26C8">
        <w:rPr>
          <w:rFonts w:ascii="Times New Roman" w:hAnsi="Times New Roman" w:cs="Times New Roman"/>
          <w:b/>
          <w:sz w:val="32"/>
          <w:szCs w:val="32"/>
        </w:rPr>
        <w:t xml:space="preserve">EN LA SALUD MENTAL </w:t>
      </w:r>
      <w:r>
        <w:rPr>
          <w:rFonts w:ascii="Times New Roman" w:hAnsi="Times New Roman" w:cs="Times New Roman"/>
          <w:b/>
          <w:sz w:val="32"/>
          <w:szCs w:val="32"/>
        </w:rPr>
        <w:t>DE LOS</w:t>
      </w:r>
      <w:r w:rsidRPr="00BE26C8">
        <w:rPr>
          <w:rFonts w:ascii="Times New Roman" w:hAnsi="Times New Roman" w:cs="Times New Roman"/>
          <w:b/>
          <w:sz w:val="32"/>
          <w:szCs w:val="32"/>
        </w:rPr>
        <w:t xml:space="preserve"> PACIENTES </w:t>
      </w:r>
      <w:r>
        <w:rPr>
          <w:rFonts w:ascii="Times New Roman" w:hAnsi="Times New Roman" w:cs="Times New Roman"/>
          <w:b/>
          <w:sz w:val="32"/>
          <w:szCs w:val="32"/>
        </w:rPr>
        <w:t xml:space="preserve">ATENDIDOS EN </w:t>
      </w:r>
      <w:r w:rsidRPr="00BE26C8">
        <w:rPr>
          <w:rFonts w:ascii="Times New Roman" w:hAnsi="Times New Roman" w:cs="Times New Roman"/>
          <w:b/>
          <w:sz w:val="32"/>
          <w:szCs w:val="32"/>
        </w:rPr>
        <w:t xml:space="preserve">EL HOSPITAL SAN JUAN DE DIOS, SAN PEDRO SULA, </w:t>
      </w:r>
      <w:r w:rsidRPr="00331AB9">
        <w:rPr>
          <w:rFonts w:ascii="Times New Roman" w:hAnsi="Times New Roman" w:cs="Times New Roman"/>
          <w:b/>
          <w:sz w:val="32"/>
          <w:szCs w:val="32"/>
        </w:rPr>
        <w:t>CORTÉS</w:t>
      </w:r>
      <w:r>
        <w:rPr>
          <w:rFonts w:ascii="Times New Roman" w:hAnsi="Times New Roman" w:cs="Times New Roman"/>
          <w:b/>
          <w:sz w:val="32"/>
          <w:szCs w:val="32"/>
        </w:rPr>
        <w:t xml:space="preserve"> </w:t>
      </w:r>
      <w:r w:rsidRPr="00BE26C8">
        <w:rPr>
          <w:rFonts w:ascii="Times New Roman" w:hAnsi="Times New Roman" w:cs="Times New Roman"/>
          <w:b/>
          <w:sz w:val="32"/>
          <w:szCs w:val="32"/>
        </w:rPr>
        <w:t>DE AGOSTO-</w:t>
      </w:r>
      <w:r w:rsidR="00CA30DB">
        <w:rPr>
          <w:rFonts w:ascii="Times New Roman" w:hAnsi="Times New Roman" w:cs="Times New Roman"/>
          <w:b/>
          <w:sz w:val="32"/>
          <w:szCs w:val="32"/>
        </w:rPr>
        <w:t>DICIEMBRE</w:t>
      </w:r>
      <w:r w:rsidRPr="00BE26C8">
        <w:rPr>
          <w:rFonts w:ascii="Times New Roman" w:hAnsi="Times New Roman" w:cs="Times New Roman"/>
          <w:b/>
          <w:sz w:val="32"/>
          <w:szCs w:val="32"/>
        </w:rPr>
        <w:t>, 2023.</w:t>
      </w:r>
    </w:p>
    <w:p w14:paraId="17EEF2A9" w14:textId="2F40C57C" w:rsidR="009C4697" w:rsidRPr="006F4460" w:rsidRDefault="009C4697" w:rsidP="009C4697">
      <w:pPr>
        <w:rPr>
          <w:rFonts w:ascii="Times New Roman" w:eastAsia="Times New Roman" w:hAnsi="Times New Roman" w:cs="Times New Roman"/>
          <w:b/>
          <w:bCs/>
          <w:sz w:val="24"/>
          <w:szCs w:val="24"/>
        </w:rPr>
      </w:pPr>
    </w:p>
    <w:p w14:paraId="44DFF990" w14:textId="77777777" w:rsidR="009C4697" w:rsidRPr="006F4460" w:rsidRDefault="009C4697" w:rsidP="009C4697">
      <w:pPr>
        <w:spacing w:before="9"/>
        <w:rPr>
          <w:rFonts w:ascii="Times New Roman" w:eastAsia="Times New Roman" w:hAnsi="Times New Roman" w:cs="Times New Roman"/>
          <w:b/>
          <w:bCs/>
          <w:sz w:val="23"/>
          <w:szCs w:val="23"/>
        </w:rPr>
      </w:pPr>
    </w:p>
    <w:p w14:paraId="2F8339F6" w14:textId="66D69AC0" w:rsidR="00CA30DB" w:rsidRPr="007D5C9B" w:rsidRDefault="00CA30DB" w:rsidP="00CA30DB">
      <w:pPr>
        <w:ind w:left="557" w:right="393"/>
        <w:jc w:val="center"/>
        <w:rPr>
          <w:rFonts w:ascii="Times New Roman" w:hAnsi="Times New Roman"/>
          <w:b/>
          <w:sz w:val="32"/>
          <w:szCs w:val="32"/>
        </w:rPr>
      </w:pPr>
      <w:r>
        <w:rPr>
          <w:rFonts w:ascii="Times New Roman" w:hAnsi="Times New Roman"/>
          <w:b/>
          <w:sz w:val="32"/>
          <w:szCs w:val="32"/>
        </w:rPr>
        <w:t>Alejandra Yamileth Gonzalez Ponce</w:t>
      </w:r>
    </w:p>
    <w:p w14:paraId="58535DBE" w14:textId="3CCD8B5A" w:rsidR="00CA30DB" w:rsidRPr="006F4460" w:rsidRDefault="00CA30DB" w:rsidP="00CA30DB">
      <w:pPr>
        <w:jc w:val="center"/>
        <w:rPr>
          <w:rFonts w:ascii="Times New Roman" w:eastAsia="Times New Roman" w:hAnsi="Times New Roman" w:cs="Times New Roman"/>
        </w:rPr>
      </w:pPr>
      <w:r>
        <w:rPr>
          <w:rFonts w:ascii="Times New Roman" w:hAnsi="Times New Roman"/>
          <w:b/>
          <w:sz w:val="32"/>
          <w:szCs w:val="32"/>
        </w:rPr>
        <w:t>Diana Waleska Pineda Pineda</w:t>
      </w:r>
    </w:p>
    <w:p w14:paraId="1D1C7F7B" w14:textId="77777777" w:rsidR="009C4697" w:rsidRPr="006F4460" w:rsidRDefault="009C4697" w:rsidP="009C4697">
      <w:pPr>
        <w:rPr>
          <w:rFonts w:ascii="Times New Roman" w:eastAsia="Times New Roman" w:hAnsi="Times New Roman" w:cs="Times New Roman"/>
          <w:b/>
          <w:bCs/>
          <w:sz w:val="24"/>
          <w:szCs w:val="24"/>
        </w:rPr>
      </w:pPr>
    </w:p>
    <w:p w14:paraId="6953448F" w14:textId="77777777" w:rsidR="009C4697" w:rsidRPr="006F4460" w:rsidRDefault="009C4697" w:rsidP="009C4697">
      <w:pPr>
        <w:rPr>
          <w:rFonts w:ascii="Times New Roman" w:eastAsia="Times New Roman" w:hAnsi="Times New Roman" w:cs="Times New Roman"/>
          <w:b/>
          <w:bCs/>
          <w:sz w:val="24"/>
          <w:szCs w:val="24"/>
        </w:rPr>
      </w:pPr>
    </w:p>
    <w:p w14:paraId="76A8CFF0" w14:textId="46EF536B" w:rsidR="009C4697" w:rsidRDefault="009C4697" w:rsidP="00DE19B8">
      <w:pPr>
        <w:ind w:left="4363"/>
        <w:rPr>
          <w:rFonts w:ascii="Times New Roman"/>
          <w:b/>
          <w:sz w:val="24"/>
        </w:rPr>
      </w:pPr>
      <w:r w:rsidRPr="006F4460">
        <w:rPr>
          <w:rFonts w:ascii="Times New Roman"/>
          <w:b/>
          <w:sz w:val="24"/>
        </w:rPr>
        <w:t>Resumen</w:t>
      </w:r>
    </w:p>
    <w:p w14:paraId="453E1BC7" w14:textId="77777777" w:rsidR="009C4697" w:rsidRPr="00DE19B8" w:rsidRDefault="009C4697" w:rsidP="009C4697">
      <w:pPr>
        <w:rPr>
          <w:rFonts w:ascii="Times New Roman" w:hAnsi="Times New Roman" w:cs="Times New Roman"/>
          <w:sz w:val="24"/>
          <w:szCs w:val="24"/>
        </w:rPr>
      </w:pPr>
    </w:p>
    <w:p w14:paraId="6897D88A" w14:textId="665FFB52" w:rsidR="00DE19B8" w:rsidRPr="00DE19B8" w:rsidRDefault="00DE19B8" w:rsidP="00DE19B8">
      <w:pPr>
        <w:jc w:val="both"/>
        <w:rPr>
          <w:rFonts w:ascii="Times New Roman" w:hAnsi="Times New Roman" w:cs="Times New Roman"/>
          <w:sz w:val="24"/>
          <w:szCs w:val="24"/>
        </w:rPr>
      </w:pPr>
      <w:r w:rsidRPr="00DE19B8">
        <w:rPr>
          <w:rFonts w:ascii="Times New Roman" w:hAnsi="Times New Roman" w:cs="Times New Roman"/>
          <w:sz w:val="24"/>
          <w:szCs w:val="24"/>
        </w:rPr>
        <w:t xml:space="preserve">La salud mental, definida por la OMS, es esencial para el bienestar individual y colectivo, siendo un derecho humano fundamental. Este estudio se enfoca en la intersección de factores sociales y salud mental, especialmente relevante en el Hospital San Juan de Dios, Honduras, un centro semiprivado que atiende diversas condiciones psiquiátricas. La relación bidireccional y compleja entre aspectos sociales y salud mental se destaca, influenciando y siendo influida por determinantes sociales como la pobreza. También se aborda sobre la salud mental en Honduras. Se menciona la escasez de recursos para la salud mental en el país. El informe del Estado mental del mundo señala un menor deterioro del bienestar mental en 2021, correlacionado con medidas COVID-19 y revela un declive alarmante en la salud mental de los jóvenes a nivel global. Además, se discuten los determinantes sociales y el análisis interno del sistema de salud mental en Honduras, destacando el Hospital San Juan de Dios. Así mismo se presenta la metodología de la investigación sobre la influencia de factores sociales en la salud mental de pacientes en el Hospital </w:t>
      </w:r>
      <w:r w:rsidRPr="00DE19B8">
        <w:rPr>
          <w:rFonts w:ascii="Times New Roman" w:hAnsi="Times New Roman" w:cs="Times New Roman"/>
          <w:sz w:val="24"/>
          <w:szCs w:val="24"/>
        </w:rPr>
        <w:lastRenderedPageBreak/>
        <w:t>San Juan de Dios, San Pedro Sula, donde se combina enfoques cualitativos y cuantitativos, utilizando revisión de expedientes clínicos y check lists como técnicas de recolección de datos.</w:t>
      </w:r>
    </w:p>
    <w:p w14:paraId="245B236A" w14:textId="77777777" w:rsidR="00DE19B8" w:rsidRPr="00DE19B8" w:rsidRDefault="00DE19B8" w:rsidP="00DE19B8">
      <w:pPr>
        <w:jc w:val="both"/>
        <w:rPr>
          <w:rFonts w:ascii="Times New Roman" w:hAnsi="Times New Roman" w:cs="Times New Roman"/>
          <w:sz w:val="24"/>
          <w:szCs w:val="24"/>
        </w:rPr>
      </w:pPr>
      <w:r w:rsidRPr="00DE19B8">
        <w:rPr>
          <w:rFonts w:ascii="Times New Roman" w:hAnsi="Times New Roman" w:cs="Times New Roman"/>
          <w:sz w:val="24"/>
          <w:szCs w:val="24"/>
        </w:rPr>
        <w:t>El proyecto de investigación busca comprender cómo los factores sociales afectan la salud mental de los pacientes en este contexto, contribuyendo a mejorar la atención y promoviendo un enfoque integral de la salud mental en la sociedad hondureña.</w:t>
      </w:r>
    </w:p>
    <w:p w14:paraId="2DE900B6" w14:textId="576A67F5" w:rsidR="009C4697" w:rsidRPr="00DE19B8" w:rsidRDefault="00DE19B8" w:rsidP="00DE19B8">
      <w:pPr>
        <w:jc w:val="both"/>
        <w:rPr>
          <w:rFonts w:ascii="Times New Roman" w:hAnsi="Times New Roman" w:cs="Times New Roman"/>
          <w:b/>
          <w:bCs/>
          <w:sz w:val="24"/>
          <w:szCs w:val="24"/>
        </w:rPr>
      </w:pPr>
      <w:r w:rsidRPr="00DE19B8">
        <w:rPr>
          <w:rFonts w:ascii="Times New Roman" w:hAnsi="Times New Roman" w:cs="Times New Roman"/>
          <w:b/>
          <w:bCs/>
          <w:sz w:val="24"/>
          <w:szCs w:val="24"/>
        </w:rPr>
        <w:t>Palabras claves: Determinantes sociales, Factores Sociales, Hospital San Juan de Dios, Metodología, Salud Mental.</w:t>
      </w:r>
    </w:p>
    <w:p w14:paraId="7D24D91F" w14:textId="77777777" w:rsidR="009C4697" w:rsidRDefault="009C4697" w:rsidP="009C4697">
      <w:pPr>
        <w:rPr>
          <w:rFonts w:ascii="Times New Roman" w:eastAsia="Times New Roman" w:hAnsi="Times New Roman" w:cs="Times New Roman"/>
          <w:sz w:val="24"/>
          <w:szCs w:val="24"/>
        </w:rPr>
      </w:pPr>
    </w:p>
    <w:p w14:paraId="09AA809D" w14:textId="77777777" w:rsidR="009C4697" w:rsidRDefault="009C4697" w:rsidP="009C4697">
      <w:pPr>
        <w:rPr>
          <w:rFonts w:ascii="Times New Roman" w:eastAsia="Times New Roman" w:hAnsi="Times New Roman" w:cs="Times New Roman"/>
          <w:sz w:val="24"/>
          <w:szCs w:val="24"/>
        </w:rPr>
      </w:pPr>
    </w:p>
    <w:p w14:paraId="6D14AE5F" w14:textId="77777777" w:rsidR="009C4697" w:rsidRDefault="009C4697" w:rsidP="009C4697">
      <w:pPr>
        <w:rPr>
          <w:rFonts w:ascii="Times New Roman" w:eastAsia="Times New Roman" w:hAnsi="Times New Roman" w:cs="Times New Roman"/>
          <w:sz w:val="24"/>
          <w:szCs w:val="24"/>
        </w:rPr>
      </w:pPr>
    </w:p>
    <w:p w14:paraId="4D725A36" w14:textId="77777777" w:rsidR="009C4697" w:rsidRDefault="009C4697" w:rsidP="009C4697">
      <w:pPr>
        <w:rPr>
          <w:rFonts w:ascii="Times New Roman" w:eastAsia="Times New Roman" w:hAnsi="Times New Roman" w:cs="Times New Roman"/>
          <w:sz w:val="24"/>
          <w:szCs w:val="24"/>
        </w:rPr>
      </w:pPr>
    </w:p>
    <w:p w14:paraId="70F9774F" w14:textId="54BA52E0" w:rsidR="009C4697" w:rsidRDefault="009C4697" w:rsidP="009C4697">
      <w:pPr>
        <w:rPr>
          <w:rFonts w:ascii="Times New Roman" w:eastAsia="Times New Roman" w:hAnsi="Times New Roman" w:cs="Times New Roman"/>
          <w:sz w:val="24"/>
          <w:szCs w:val="24"/>
        </w:rPr>
      </w:pPr>
    </w:p>
    <w:p w14:paraId="2576C4D0" w14:textId="77777777" w:rsidR="002640AB" w:rsidRDefault="002640AB" w:rsidP="009C4697">
      <w:pPr>
        <w:rPr>
          <w:rFonts w:ascii="Times New Roman" w:eastAsia="Times New Roman" w:hAnsi="Times New Roman" w:cs="Times New Roman"/>
          <w:sz w:val="24"/>
          <w:szCs w:val="24"/>
        </w:rPr>
      </w:pPr>
    </w:p>
    <w:p w14:paraId="55567269" w14:textId="77777777" w:rsidR="002640AB" w:rsidRDefault="002640AB" w:rsidP="009C4697">
      <w:pPr>
        <w:rPr>
          <w:rFonts w:ascii="Times New Roman" w:eastAsia="Times New Roman" w:hAnsi="Times New Roman" w:cs="Times New Roman"/>
          <w:sz w:val="24"/>
          <w:szCs w:val="24"/>
        </w:rPr>
      </w:pPr>
    </w:p>
    <w:p w14:paraId="16B03635" w14:textId="77777777" w:rsidR="002640AB" w:rsidRDefault="002640AB" w:rsidP="009C4697">
      <w:pPr>
        <w:rPr>
          <w:rFonts w:ascii="Times New Roman" w:eastAsia="Times New Roman" w:hAnsi="Times New Roman" w:cs="Times New Roman"/>
          <w:sz w:val="24"/>
          <w:szCs w:val="24"/>
        </w:rPr>
      </w:pPr>
    </w:p>
    <w:p w14:paraId="387760B9" w14:textId="77777777" w:rsidR="002640AB" w:rsidRDefault="002640AB" w:rsidP="009C4697">
      <w:pPr>
        <w:rPr>
          <w:rFonts w:ascii="Times New Roman" w:eastAsia="Times New Roman" w:hAnsi="Times New Roman" w:cs="Times New Roman"/>
          <w:sz w:val="24"/>
          <w:szCs w:val="24"/>
        </w:rPr>
      </w:pPr>
    </w:p>
    <w:p w14:paraId="12AC195E" w14:textId="77777777" w:rsidR="002640AB" w:rsidRDefault="002640AB" w:rsidP="009C4697">
      <w:pPr>
        <w:rPr>
          <w:rFonts w:ascii="Times New Roman" w:eastAsia="Times New Roman" w:hAnsi="Times New Roman" w:cs="Times New Roman"/>
          <w:sz w:val="24"/>
          <w:szCs w:val="24"/>
        </w:rPr>
      </w:pPr>
    </w:p>
    <w:p w14:paraId="4AB52408" w14:textId="77777777" w:rsidR="002640AB" w:rsidRDefault="002640AB" w:rsidP="009C4697">
      <w:pPr>
        <w:rPr>
          <w:rFonts w:ascii="Times New Roman" w:eastAsia="Times New Roman" w:hAnsi="Times New Roman" w:cs="Times New Roman"/>
          <w:sz w:val="24"/>
          <w:szCs w:val="24"/>
        </w:rPr>
      </w:pPr>
    </w:p>
    <w:p w14:paraId="45A24801" w14:textId="77777777" w:rsidR="002640AB" w:rsidRDefault="002640AB" w:rsidP="009C4697">
      <w:pPr>
        <w:rPr>
          <w:rFonts w:ascii="Times New Roman" w:eastAsia="Times New Roman" w:hAnsi="Times New Roman" w:cs="Times New Roman"/>
          <w:sz w:val="24"/>
          <w:szCs w:val="24"/>
        </w:rPr>
      </w:pPr>
    </w:p>
    <w:p w14:paraId="13120587" w14:textId="77777777" w:rsidR="002640AB" w:rsidRDefault="002640AB" w:rsidP="009C4697">
      <w:pPr>
        <w:rPr>
          <w:rFonts w:ascii="Times New Roman" w:eastAsia="Times New Roman" w:hAnsi="Times New Roman" w:cs="Times New Roman"/>
          <w:sz w:val="24"/>
          <w:szCs w:val="24"/>
        </w:rPr>
      </w:pPr>
    </w:p>
    <w:p w14:paraId="5C789505" w14:textId="77777777" w:rsidR="002640AB" w:rsidRDefault="002640AB" w:rsidP="009C4697">
      <w:pPr>
        <w:rPr>
          <w:rFonts w:ascii="Times New Roman" w:eastAsia="Times New Roman" w:hAnsi="Times New Roman" w:cs="Times New Roman"/>
          <w:sz w:val="24"/>
          <w:szCs w:val="24"/>
        </w:rPr>
      </w:pPr>
    </w:p>
    <w:p w14:paraId="41B3B719" w14:textId="77777777" w:rsidR="002640AB" w:rsidRDefault="002640AB" w:rsidP="009C4697">
      <w:pPr>
        <w:rPr>
          <w:rFonts w:ascii="Times New Roman" w:eastAsia="Times New Roman" w:hAnsi="Times New Roman" w:cs="Times New Roman"/>
          <w:sz w:val="24"/>
          <w:szCs w:val="24"/>
        </w:rPr>
      </w:pPr>
    </w:p>
    <w:p w14:paraId="325F2908" w14:textId="77777777" w:rsidR="002640AB" w:rsidRDefault="002640AB" w:rsidP="009C4697">
      <w:pPr>
        <w:rPr>
          <w:rFonts w:ascii="Times New Roman" w:eastAsia="Times New Roman" w:hAnsi="Times New Roman" w:cs="Times New Roman"/>
          <w:sz w:val="24"/>
          <w:szCs w:val="24"/>
        </w:rPr>
      </w:pPr>
    </w:p>
    <w:p w14:paraId="66E8E202" w14:textId="77777777" w:rsidR="002640AB" w:rsidRDefault="002640AB" w:rsidP="009C4697">
      <w:pPr>
        <w:rPr>
          <w:rFonts w:ascii="Times New Roman" w:eastAsia="Times New Roman" w:hAnsi="Times New Roman" w:cs="Times New Roman"/>
          <w:sz w:val="24"/>
          <w:szCs w:val="24"/>
        </w:rPr>
      </w:pPr>
    </w:p>
    <w:p w14:paraId="412613F6" w14:textId="77777777" w:rsidR="002640AB" w:rsidRDefault="002640AB" w:rsidP="009C4697">
      <w:pPr>
        <w:rPr>
          <w:rFonts w:ascii="Times New Roman" w:eastAsia="Times New Roman" w:hAnsi="Times New Roman" w:cs="Times New Roman"/>
          <w:sz w:val="24"/>
          <w:szCs w:val="24"/>
        </w:rPr>
      </w:pPr>
    </w:p>
    <w:p w14:paraId="4E1A5ED6" w14:textId="77777777" w:rsidR="002640AB" w:rsidRDefault="002640AB" w:rsidP="009C4697">
      <w:pPr>
        <w:rPr>
          <w:rFonts w:ascii="Times New Roman" w:eastAsia="Times New Roman" w:hAnsi="Times New Roman" w:cs="Times New Roman"/>
          <w:sz w:val="24"/>
          <w:szCs w:val="24"/>
        </w:rPr>
      </w:pPr>
    </w:p>
    <w:p w14:paraId="14F12A74" w14:textId="77777777" w:rsidR="002640AB" w:rsidRDefault="002640AB" w:rsidP="009C4697">
      <w:pPr>
        <w:rPr>
          <w:rFonts w:ascii="Times New Roman" w:eastAsia="Times New Roman" w:hAnsi="Times New Roman" w:cs="Times New Roman"/>
          <w:sz w:val="24"/>
          <w:szCs w:val="24"/>
        </w:rPr>
      </w:pPr>
    </w:p>
    <w:p w14:paraId="4243BAC6" w14:textId="77777777" w:rsidR="002640AB" w:rsidRDefault="002640AB" w:rsidP="009C4697">
      <w:pPr>
        <w:rPr>
          <w:rFonts w:ascii="Times New Roman" w:eastAsia="Times New Roman" w:hAnsi="Times New Roman" w:cs="Times New Roman"/>
          <w:sz w:val="24"/>
          <w:szCs w:val="24"/>
        </w:rPr>
      </w:pPr>
    </w:p>
    <w:p w14:paraId="2D62FEDF" w14:textId="77777777" w:rsidR="009C4697" w:rsidRPr="006F4460" w:rsidRDefault="009C4697" w:rsidP="009C4697">
      <w:pPr>
        <w:rPr>
          <w:rFonts w:ascii="Times New Roman" w:eastAsia="Times New Roman" w:hAnsi="Times New Roman" w:cs="Times New Roman"/>
          <w:sz w:val="20"/>
          <w:szCs w:val="20"/>
        </w:rPr>
      </w:pPr>
    </w:p>
    <w:p w14:paraId="49D87D83" w14:textId="77777777" w:rsidR="009C4697" w:rsidRPr="006F4460" w:rsidRDefault="009C4697" w:rsidP="009C4697">
      <w:pPr>
        <w:spacing w:before="8"/>
        <w:jc w:val="center"/>
        <w:rPr>
          <w:rFonts w:ascii="Times New Roman" w:eastAsia="Times New Roman" w:hAnsi="Times New Roman" w:cs="Times New Roman"/>
          <w:sz w:val="10"/>
          <w:szCs w:val="10"/>
        </w:rPr>
      </w:pPr>
      <w:r>
        <w:rPr>
          <w:noProof/>
          <w:lang w:eastAsia="es-HN"/>
        </w:rPr>
        <w:lastRenderedPageBreak/>
        <w:drawing>
          <wp:inline distT="0" distB="0" distL="0" distR="0" wp14:anchorId="7C061EE1" wp14:editId="11DB8D4F">
            <wp:extent cx="2017058" cy="457200"/>
            <wp:effectExtent l="0" t="0" r="2540" b="0"/>
            <wp:docPr id="4" name="Imagen 4" descr="UNITEC a 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UNITEC a color"/>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17058" cy="457200"/>
                    </a:xfrm>
                    <a:prstGeom prst="rect">
                      <a:avLst/>
                    </a:prstGeom>
                    <a:noFill/>
                    <a:ln>
                      <a:noFill/>
                    </a:ln>
                  </pic:spPr>
                </pic:pic>
              </a:graphicData>
            </a:graphic>
          </wp:inline>
        </w:drawing>
      </w:r>
    </w:p>
    <w:p w14:paraId="1153F5E4" w14:textId="77777777" w:rsidR="009C4697" w:rsidRPr="006F4460" w:rsidRDefault="009C4697" w:rsidP="009C4697">
      <w:pPr>
        <w:rPr>
          <w:rFonts w:ascii="Times New Roman" w:eastAsia="Times New Roman" w:hAnsi="Times New Roman" w:cs="Times New Roman"/>
          <w:sz w:val="24"/>
          <w:szCs w:val="24"/>
        </w:rPr>
      </w:pPr>
    </w:p>
    <w:p w14:paraId="5D0CE380" w14:textId="77777777" w:rsidR="009C4697" w:rsidRPr="006F4460" w:rsidRDefault="009C4697" w:rsidP="009C4697">
      <w:pPr>
        <w:spacing w:before="7"/>
        <w:rPr>
          <w:rFonts w:ascii="Times New Roman" w:eastAsia="Times New Roman" w:hAnsi="Times New Roman" w:cs="Times New Roman"/>
          <w:sz w:val="21"/>
          <w:szCs w:val="21"/>
        </w:rPr>
      </w:pPr>
    </w:p>
    <w:p w14:paraId="52807DC4" w14:textId="77777777" w:rsidR="009C4697" w:rsidRPr="00A55A07" w:rsidRDefault="009C4697" w:rsidP="009C469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Times New Roman" w:eastAsia="Times New Roman" w:hAnsi="Times New Roman" w:cs="Times New Roman"/>
          <w:b/>
          <w:sz w:val="32"/>
          <w:szCs w:val="32"/>
          <w:lang w:eastAsia="es-HN"/>
        </w:rPr>
      </w:pPr>
      <w:r w:rsidRPr="00A55A07">
        <w:rPr>
          <w:rFonts w:ascii="Times New Roman" w:eastAsia="Times New Roman" w:hAnsi="Times New Roman" w:cs="Times New Roman"/>
          <w:b/>
          <w:sz w:val="32"/>
          <w:szCs w:val="32"/>
          <w:lang w:eastAsia="es-HN"/>
        </w:rPr>
        <w:t>GRADUATE SCHOOL</w:t>
      </w:r>
    </w:p>
    <w:p w14:paraId="2665A0FF" w14:textId="77777777" w:rsidR="009C4697" w:rsidRPr="006F4460" w:rsidRDefault="009C4697" w:rsidP="009C4697">
      <w:pPr>
        <w:spacing w:before="7"/>
        <w:rPr>
          <w:rFonts w:ascii="Times New Roman" w:eastAsia="Times New Roman" w:hAnsi="Times New Roman" w:cs="Times New Roman"/>
          <w:b/>
          <w:bCs/>
        </w:rPr>
      </w:pPr>
    </w:p>
    <w:p w14:paraId="099DC261" w14:textId="77777777" w:rsidR="00965BB0" w:rsidRPr="006F4460" w:rsidRDefault="00965BB0" w:rsidP="00965BB0">
      <w:pPr>
        <w:jc w:val="center"/>
        <w:rPr>
          <w:rFonts w:ascii="Times New Roman" w:eastAsia="Times New Roman" w:hAnsi="Times New Roman" w:cs="Times New Roman"/>
        </w:rPr>
      </w:pPr>
      <w:r w:rsidRPr="005A7D30">
        <w:rPr>
          <w:rFonts w:ascii="Times New Roman" w:hAnsi="Times New Roman" w:cs="Times New Roman"/>
          <w:b/>
          <w:color w:val="000000" w:themeColor="text1"/>
          <w:sz w:val="32"/>
          <w:szCs w:val="32"/>
        </w:rPr>
        <w:t>FACTORES SOCIALES QUE SE PRESENTAN CON MAYOR PREVALENCIA EN LA SALUD MENTAL DE LOS PACIENTES ATENDIDOS EN EL HOSPITAL SAN JUAN DE DIOS, SAN PEDRO SULA, CORTÉS DE AGOSTO-DICIEMBRE, 2023.</w:t>
      </w:r>
    </w:p>
    <w:p w14:paraId="199E1C0B" w14:textId="77777777" w:rsidR="009C4697" w:rsidRPr="006F4460" w:rsidRDefault="009C4697" w:rsidP="009C4697">
      <w:pPr>
        <w:rPr>
          <w:rFonts w:ascii="Times New Roman" w:eastAsia="Times New Roman" w:hAnsi="Times New Roman" w:cs="Times New Roman"/>
          <w:b/>
          <w:bCs/>
          <w:sz w:val="24"/>
          <w:szCs w:val="24"/>
        </w:rPr>
      </w:pPr>
    </w:p>
    <w:p w14:paraId="61A69AF9" w14:textId="77777777" w:rsidR="009C4697" w:rsidRPr="006F4460" w:rsidRDefault="009C4697" w:rsidP="009C4697">
      <w:pPr>
        <w:spacing w:before="9"/>
        <w:rPr>
          <w:rFonts w:ascii="Times New Roman" w:eastAsia="Times New Roman" w:hAnsi="Times New Roman" w:cs="Times New Roman"/>
          <w:b/>
          <w:bCs/>
          <w:sz w:val="23"/>
          <w:szCs w:val="23"/>
        </w:rPr>
      </w:pPr>
    </w:p>
    <w:p w14:paraId="25AB2C30" w14:textId="65DB8625" w:rsidR="00CA30DB" w:rsidRPr="007D5C9B" w:rsidRDefault="00CA30DB" w:rsidP="00CA30DB">
      <w:pPr>
        <w:ind w:left="557" w:right="393"/>
        <w:jc w:val="center"/>
        <w:rPr>
          <w:rFonts w:ascii="Times New Roman" w:hAnsi="Times New Roman"/>
          <w:b/>
          <w:sz w:val="32"/>
          <w:szCs w:val="32"/>
        </w:rPr>
      </w:pPr>
      <w:r>
        <w:rPr>
          <w:rFonts w:ascii="Times New Roman" w:hAnsi="Times New Roman"/>
          <w:b/>
          <w:sz w:val="32"/>
          <w:szCs w:val="32"/>
        </w:rPr>
        <w:t>Alejandra Yamileth Gonzalez Ponce</w:t>
      </w:r>
    </w:p>
    <w:p w14:paraId="32CAECFA" w14:textId="31FFF7F7" w:rsidR="00CA30DB" w:rsidRPr="006F4460" w:rsidRDefault="00CA30DB" w:rsidP="00CA30DB">
      <w:pPr>
        <w:jc w:val="center"/>
        <w:rPr>
          <w:rFonts w:ascii="Times New Roman" w:eastAsia="Times New Roman" w:hAnsi="Times New Roman" w:cs="Times New Roman"/>
        </w:rPr>
      </w:pPr>
      <w:r>
        <w:rPr>
          <w:rFonts w:ascii="Times New Roman" w:hAnsi="Times New Roman"/>
          <w:b/>
          <w:sz w:val="32"/>
          <w:szCs w:val="32"/>
        </w:rPr>
        <w:t>Diana Waleska Pineda Pineda</w:t>
      </w:r>
    </w:p>
    <w:p w14:paraId="0AEC6863" w14:textId="77777777" w:rsidR="009C4697" w:rsidRPr="006F4460" w:rsidRDefault="009C4697" w:rsidP="009C4697">
      <w:pPr>
        <w:rPr>
          <w:rFonts w:ascii="Times New Roman" w:eastAsia="Times New Roman" w:hAnsi="Times New Roman" w:cs="Times New Roman"/>
          <w:b/>
          <w:bCs/>
          <w:sz w:val="24"/>
          <w:szCs w:val="24"/>
        </w:rPr>
      </w:pPr>
    </w:p>
    <w:p w14:paraId="48942EAA" w14:textId="77777777" w:rsidR="00F466AD" w:rsidRPr="00266747" w:rsidRDefault="00F466AD" w:rsidP="00F466AD">
      <w:pPr>
        <w:spacing w:line="240" w:lineRule="auto"/>
        <w:jc w:val="both"/>
        <w:rPr>
          <w:rFonts w:ascii="Times New Roman"/>
          <w:bCs/>
          <w:sz w:val="24"/>
          <w:lang w:val="en-US"/>
        </w:rPr>
      </w:pPr>
      <w:r w:rsidRPr="00266747">
        <w:rPr>
          <w:rFonts w:ascii="Times New Roman"/>
          <w:bCs/>
          <w:sz w:val="24"/>
          <w:lang w:val="en-US"/>
        </w:rPr>
        <w:t>Mental health, as defined by the WHO, is essential for individual and collective well-being, being a fundamental human right. This study focuses on the intersection of social factors and mental health, especially relevant at the San Juan de Dios Hospital, Honduras, a semi-private facility that treats various psychiatric conditions. The bidirectional and complex relationship between social aspects and mental health is highlighted, influencing and being influenced by social determinants such as poverty. It also discusses mental health in Honduras. The scarcity of mental health resources in the country is mentioned. The State of the World's Mental report points to a lower deterioration in mental well-being in 2021, correlated with COVID-19 measures and reveals an alarming decline in young people's mental health globally. In addition, the social determinants and internal analysis of the mental health system in Honduras are discussed, highlighting the San Juan de Dios Hospital. Likewise, the methodology of the research on the influence of social factors on the mental health of patients at the San Juan de Dios Hospital, San Pedro Sula, is presented, where qualitative and quantitative approaches are combined, using review of clinical records and check lists as data collection techniques. The research project seeks to understand how social factors affect patients' mental health in this context, contributing to improving care and promoting a comprehensive approach to mental health in Honduran society.</w:t>
      </w:r>
    </w:p>
    <w:p w14:paraId="03DC5444" w14:textId="555DE81D" w:rsidR="009C4697" w:rsidRDefault="00F466AD" w:rsidP="00F466AD">
      <w:pPr>
        <w:jc w:val="both"/>
        <w:rPr>
          <w:rFonts w:ascii="Times New Roman"/>
          <w:b/>
          <w:sz w:val="24"/>
        </w:rPr>
      </w:pPr>
      <w:r w:rsidRPr="00F466AD">
        <w:rPr>
          <w:rFonts w:ascii="Times New Roman"/>
          <w:b/>
          <w:sz w:val="24"/>
        </w:rPr>
        <w:t>Keywords: Hospital San Juan de Dios, Mental Health, Methodology, Social Determinants,</w:t>
      </w:r>
      <w:r w:rsidRPr="00F466AD">
        <w:rPr>
          <w:rFonts w:ascii="Times New Roman"/>
          <w:b/>
          <w:sz w:val="24"/>
        </w:rPr>
        <w:t> </w:t>
      </w:r>
      <w:r w:rsidRPr="00F466AD">
        <w:rPr>
          <w:rFonts w:ascii="Times New Roman"/>
          <w:b/>
          <w:sz w:val="24"/>
        </w:rPr>
        <w:t>Social</w:t>
      </w:r>
      <w:r w:rsidRPr="00F466AD">
        <w:rPr>
          <w:rFonts w:ascii="Times New Roman"/>
          <w:b/>
          <w:sz w:val="24"/>
        </w:rPr>
        <w:t> </w:t>
      </w:r>
      <w:r w:rsidRPr="00F466AD">
        <w:rPr>
          <w:rFonts w:ascii="Times New Roman"/>
          <w:b/>
          <w:sz w:val="24"/>
        </w:rPr>
        <w:t>Factors.</w:t>
      </w:r>
    </w:p>
    <w:p w14:paraId="370A9534" w14:textId="77777777" w:rsidR="009C4697" w:rsidRDefault="009C4697" w:rsidP="009C4697">
      <w:pPr>
        <w:sectPr w:rsidR="009C4697" w:rsidSect="00F0508F">
          <w:pgSz w:w="12240" w:h="15840" w:code="1"/>
          <w:pgMar w:top="1440" w:right="1440" w:bottom="1440" w:left="1440" w:header="709" w:footer="709" w:gutter="0"/>
          <w:cols w:space="708"/>
          <w:docGrid w:linePitch="360"/>
        </w:sectPr>
      </w:pPr>
    </w:p>
    <w:p w14:paraId="2C0AAD3B" w14:textId="77777777" w:rsidR="009C4697" w:rsidRPr="00886416" w:rsidRDefault="009C4697" w:rsidP="00886416">
      <w:pPr>
        <w:jc w:val="center"/>
        <w:rPr>
          <w:rFonts w:ascii="Times New Roman" w:hAnsi="Times New Roman" w:cs="Times New Roman"/>
          <w:b/>
          <w:bCs/>
          <w:sz w:val="28"/>
          <w:szCs w:val="28"/>
        </w:rPr>
      </w:pPr>
      <w:bookmarkStart w:id="5" w:name="_Toc474331173"/>
      <w:bookmarkStart w:id="6" w:name="_Toc474331372"/>
      <w:bookmarkStart w:id="7" w:name="_Toc132615434"/>
      <w:r w:rsidRPr="00886416">
        <w:rPr>
          <w:rFonts w:ascii="Times New Roman" w:hAnsi="Times New Roman" w:cs="Times New Roman"/>
          <w:b/>
          <w:bCs/>
          <w:sz w:val="28"/>
          <w:szCs w:val="28"/>
        </w:rPr>
        <w:lastRenderedPageBreak/>
        <w:t>DEDICATORIA</w:t>
      </w:r>
      <w:bookmarkEnd w:id="5"/>
      <w:bookmarkEnd w:id="6"/>
      <w:bookmarkEnd w:id="7"/>
    </w:p>
    <w:p w14:paraId="3D029C05" w14:textId="77777777" w:rsidR="001B0CCA" w:rsidRPr="001B0CCA" w:rsidRDefault="001B0CCA" w:rsidP="001B0CCA">
      <w:pPr>
        <w:spacing w:line="360" w:lineRule="auto"/>
        <w:ind w:firstLine="706"/>
        <w:jc w:val="both"/>
        <w:rPr>
          <w:rFonts w:ascii="Times New Roman" w:hAnsi="Times New Roman" w:cs="Times New Roman"/>
          <w:sz w:val="24"/>
          <w:szCs w:val="24"/>
        </w:rPr>
      </w:pPr>
      <w:bookmarkStart w:id="8" w:name="_Hlk132794110"/>
      <w:r w:rsidRPr="001B0CCA">
        <w:rPr>
          <w:rFonts w:ascii="Times New Roman" w:hAnsi="Times New Roman" w:cs="Times New Roman"/>
          <w:sz w:val="24"/>
          <w:szCs w:val="24"/>
        </w:rPr>
        <w:t>Con profundo agradecimiento y dedicación, presento esta investigación que ha sido fruto de esfuerzo, compromiso y pasión. A lo largo de este viaje académico, he tenido el privilegio de contar con el apoyo inquebrantable de personas excepcionales que han contribuido de manera significativa a la realización de este proyecto.</w:t>
      </w:r>
    </w:p>
    <w:p w14:paraId="51FC2FFA" w14:textId="77777777" w:rsidR="001B0CCA" w:rsidRDefault="001B0CCA" w:rsidP="001B0CCA">
      <w:pPr>
        <w:spacing w:line="360" w:lineRule="auto"/>
        <w:ind w:firstLine="706"/>
        <w:jc w:val="both"/>
        <w:rPr>
          <w:rFonts w:ascii="Times New Roman" w:hAnsi="Times New Roman" w:cs="Times New Roman"/>
          <w:sz w:val="24"/>
          <w:szCs w:val="24"/>
        </w:rPr>
      </w:pPr>
      <w:r w:rsidRPr="001B0CCA">
        <w:rPr>
          <w:rFonts w:ascii="Times New Roman" w:hAnsi="Times New Roman" w:cs="Times New Roman"/>
          <w:sz w:val="24"/>
          <w:szCs w:val="24"/>
        </w:rPr>
        <w:t>Dedico este trabajo a mis</w:t>
      </w:r>
      <w:r>
        <w:rPr>
          <w:rFonts w:ascii="Times New Roman" w:hAnsi="Times New Roman" w:cs="Times New Roman"/>
          <w:sz w:val="24"/>
          <w:szCs w:val="24"/>
        </w:rPr>
        <w:t xml:space="preserve"> hijos, quienes han sido mi roca a largo de todo este proceso de aprendizaje, que al igual que yo se han sacrificado y gracias a ellos es posible que hoy yo esté aquí presentando este logro</w:t>
      </w:r>
      <w:r w:rsidRPr="001B0CCA">
        <w:rPr>
          <w:rFonts w:ascii="Times New Roman" w:hAnsi="Times New Roman" w:cs="Times New Roman"/>
          <w:sz w:val="24"/>
          <w:szCs w:val="24"/>
        </w:rPr>
        <w:t xml:space="preserve"> </w:t>
      </w:r>
    </w:p>
    <w:p w14:paraId="2828364C" w14:textId="6B5525AA" w:rsidR="001B0CCA" w:rsidRPr="001B0CCA" w:rsidRDefault="001B0CCA" w:rsidP="001B0CCA">
      <w:pPr>
        <w:spacing w:line="360" w:lineRule="auto"/>
        <w:ind w:firstLine="706"/>
        <w:jc w:val="both"/>
        <w:rPr>
          <w:rFonts w:ascii="Times New Roman" w:hAnsi="Times New Roman" w:cs="Times New Roman"/>
          <w:sz w:val="24"/>
          <w:szCs w:val="24"/>
        </w:rPr>
      </w:pPr>
      <w:r>
        <w:rPr>
          <w:rFonts w:ascii="Times New Roman" w:hAnsi="Times New Roman" w:cs="Times New Roman"/>
          <w:sz w:val="24"/>
          <w:szCs w:val="24"/>
        </w:rPr>
        <w:t>A mi mama</w:t>
      </w:r>
      <w:r w:rsidRPr="001B0CCA">
        <w:rPr>
          <w:rFonts w:ascii="Times New Roman" w:hAnsi="Times New Roman" w:cs="Times New Roman"/>
          <w:sz w:val="24"/>
          <w:szCs w:val="24"/>
        </w:rPr>
        <w:t xml:space="preserve">, cuyo amor, paciencia y apoyo constante han sido mi </w:t>
      </w:r>
      <w:r>
        <w:rPr>
          <w:rFonts w:ascii="Times New Roman" w:hAnsi="Times New Roman" w:cs="Times New Roman"/>
          <w:sz w:val="24"/>
          <w:szCs w:val="24"/>
        </w:rPr>
        <w:t>gran apoyo</w:t>
      </w:r>
      <w:r w:rsidRPr="001B0CCA">
        <w:rPr>
          <w:rFonts w:ascii="Times New Roman" w:hAnsi="Times New Roman" w:cs="Times New Roman"/>
          <w:sz w:val="24"/>
          <w:szCs w:val="24"/>
        </w:rPr>
        <w:t xml:space="preserve"> a lo largo de toda mi vida. Agradezco su sacrificio</w:t>
      </w:r>
      <w:r>
        <w:rPr>
          <w:rFonts w:ascii="Times New Roman" w:hAnsi="Times New Roman" w:cs="Times New Roman"/>
          <w:sz w:val="24"/>
          <w:szCs w:val="24"/>
        </w:rPr>
        <w:t xml:space="preserve">, </w:t>
      </w:r>
      <w:r w:rsidRPr="001B0CCA">
        <w:rPr>
          <w:rFonts w:ascii="Times New Roman" w:hAnsi="Times New Roman" w:cs="Times New Roman"/>
          <w:sz w:val="24"/>
          <w:szCs w:val="24"/>
        </w:rPr>
        <w:t>dedicación</w:t>
      </w:r>
      <w:r>
        <w:rPr>
          <w:rFonts w:ascii="Times New Roman" w:hAnsi="Times New Roman" w:cs="Times New Roman"/>
          <w:sz w:val="24"/>
          <w:szCs w:val="24"/>
        </w:rPr>
        <w:t xml:space="preserve"> y su ejemplo lo cual me han permitido llegar hasta aquí</w:t>
      </w:r>
      <w:r w:rsidR="00215E42">
        <w:rPr>
          <w:rFonts w:ascii="Times New Roman" w:hAnsi="Times New Roman" w:cs="Times New Roman"/>
          <w:sz w:val="24"/>
          <w:szCs w:val="24"/>
        </w:rPr>
        <w:t>.</w:t>
      </w:r>
    </w:p>
    <w:p w14:paraId="29B7CA37" w14:textId="77777777" w:rsidR="001B0CCA" w:rsidRPr="001B0CCA" w:rsidRDefault="001B0CCA" w:rsidP="001B0CCA">
      <w:pPr>
        <w:spacing w:line="360" w:lineRule="auto"/>
        <w:ind w:firstLine="706"/>
        <w:jc w:val="both"/>
        <w:rPr>
          <w:rFonts w:ascii="Times New Roman" w:hAnsi="Times New Roman" w:cs="Times New Roman"/>
          <w:sz w:val="24"/>
          <w:szCs w:val="24"/>
        </w:rPr>
      </w:pPr>
      <w:r w:rsidRPr="001B0CCA">
        <w:rPr>
          <w:rFonts w:ascii="Times New Roman" w:hAnsi="Times New Roman" w:cs="Times New Roman"/>
          <w:sz w:val="24"/>
          <w:szCs w:val="24"/>
        </w:rPr>
        <w:t>A mis profesores y mentores, quienes han compartido su sabiduría y guiado mis pasos en este camino de aprendizaje. Su influencia ha sido fundamental en mi desarrollo académico y profesional.</w:t>
      </w:r>
    </w:p>
    <w:p w14:paraId="0AD57A33" w14:textId="77777777" w:rsidR="001B0CCA" w:rsidRPr="001B0CCA" w:rsidRDefault="001B0CCA" w:rsidP="001B0CCA">
      <w:pPr>
        <w:spacing w:line="360" w:lineRule="auto"/>
        <w:ind w:firstLine="706"/>
        <w:jc w:val="both"/>
        <w:rPr>
          <w:rFonts w:ascii="Times New Roman" w:hAnsi="Times New Roman" w:cs="Times New Roman"/>
          <w:sz w:val="24"/>
          <w:szCs w:val="24"/>
        </w:rPr>
      </w:pPr>
      <w:r w:rsidRPr="001B0CCA">
        <w:rPr>
          <w:rFonts w:ascii="Times New Roman" w:hAnsi="Times New Roman" w:cs="Times New Roman"/>
          <w:sz w:val="24"/>
          <w:szCs w:val="24"/>
        </w:rPr>
        <w:t>A mis amigos y seres queridos, que han sido mi fuente de inspiración y aliento en los momentos difíciles. Su presencia ha dado color y significado a esta travesía.</w:t>
      </w:r>
    </w:p>
    <w:p w14:paraId="3ABD9E51" w14:textId="77777777" w:rsidR="001B0CCA" w:rsidRPr="001B0CCA" w:rsidRDefault="001B0CCA" w:rsidP="001B0CCA">
      <w:pPr>
        <w:spacing w:line="360" w:lineRule="auto"/>
        <w:ind w:firstLine="706"/>
        <w:jc w:val="both"/>
        <w:rPr>
          <w:rFonts w:ascii="Times New Roman" w:hAnsi="Times New Roman" w:cs="Times New Roman"/>
          <w:sz w:val="24"/>
          <w:szCs w:val="24"/>
        </w:rPr>
      </w:pPr>
      <w:r w:rsidRPr="001B0CCA">
        <w:rPr>
          <w:rFonts w:ascii="Times New Roman" w:hAnsi="Times New Roman" w:cs="Times New Roman"/>
          <w:sz w:val="24"/>
          <w:szCs w:val="24"/>
        </w:rPr>
        <w:t>Finalmente, dedico esta investigación a todos aquellos que buscan el conocimiento y la verdad, con la esperanza de que este trabajo contribuya de alguna manera al avance de nuestro entendimiento en este campo.</w:t>
      </w:r>
    </w:p>
    <w:p w14:paraId="176F4E36" w14:textId="77777777" w:rsidR="001B0CCA" w:rsidRPr="001B0CCA" w:rsidRDefault="001B0CCA" w:rsidP="001B0CCA">
      <w:pPr>
        <w:spacing w:line="360" w:lineRule="auto"/>
        <w:ind w:firstLine="706"/>
        <w:jc w:val="both"/>
        <w:rPr>
          <w:rFonts w:ascii="Times New Roman" w:hAnsi="Times New Roman" w:cs="Times New Roman"/>
          <w:sz w:val="24"/>
          <w:szCs w:val="24"/>
        </w:rPr>
      </w:pPr>
      <w:r w:rsidRPr="001B0CCA">
        <w:rPr>
          <w:rFonts w:ascii="Times New Roman" w:hAnsi="Times New Roman" w:cs="Times New Roman"/>
          <w:sz w:val="24"/>
          <w:szCs w:val="24"/>
        </w:rPr>
        <w:t>Gracias a todos los que han sido parte de este viaje. Su impacto perdurará mucho más allá de estas páginas.</w:t>
      </w:r>
    </w:p>
    <w:p w14:paraId="24183DB8" w14:textId="77777777" w:rsidR="001B0CCA" w:rsidRDefault="001B0CCA" w:rsidP="001B0CCA">
      <w:pPr>
        <w:spacing w:line="360" w:lineRule="auto"/>
        <w:ind w:firstLine="706"/>
        <w:jc w:val="both"/>
        <w:rPr>
          <w:rFonts w:ascii="Times New Roman" w:hAnsi="Times New Roman" w:cs="Times New Roman"/>
          <w:sz w:val="24"/>
          <w:szCs w:val="24"/>
        </w:rPr>
      </w:pPr>
      <w:r w:rsidRPr="001B0CCA">
        <w:rPr>
          <w:rFonts w:ascii="Times New Roman" w:hAnsi="Times New Roman" w:cs="Times New Roman"/>
          <w:sz w:val="24"/>
          <w:szCs w:val="24"/>
        </w:rPr>
        <w:t>Con gratitud,</w:t>
      </w:r>
    </w:p>
    <w:p w14:paraId="66A6A6A7" w14:textId="4896AD07" w:rsidR="00215E42" w:rsidRPr="001B0CCA" w:rsidRDefault="00215E42" w:rsidP="00215E42">
      <w:pPr>
        <w:spacing w:line="360" w:lineRule="auto"/>
        <w:jc w:val="both"/>
        <w:rPr>
          <w:rFonts w:ascii="Times New Roman" w:hAnsi="Times New Roman" w:cs="Times New Roman"/>
          <w:sz w:val="24"/>
          <w:szCs w:val="24"/>
        </w:rPr>
      </w:pPr>
      <w:r>
        <w:rPr>
          <w:rFonts w:ascii="Times New Roman" w:hAnsi="Times New Roman" w:cs="Times New Roman"/>
          <w:sz w:val="24"/>
          <w:szCs w:val="24"/>
        </w:rPr>
        <w:t>Alejandra Yamileth Gonzalez Ponce</w:t>
      </w:r>
    </w:p>
    <w:bookmarkEnd w:id="8"/>
    <w:p w14:paraId="30A472E5" w14:textId="70EE5A9D" w:rsidR="009C4697" w:rsidRDefault="009C4697" w:rsidP="001B0CCA">
      <w:pPr>
        <w:pStyle w:val="TextoPrincipal"/>
        <w:spacing w:line="360" w:lineRule="auto"/>
        <w:ind w:firstLine="0"/>
      </w:pPr>
      <w:r>
        <w:br w:type="page"/>
      </w:r>
    </w:p>
    <w:p w14:paraId="4AD7550A" w14:textId="50911B12" w:rsidR="00F2634A" w:rsidRPr="00F2634A" w:rsidRDefault="00F2634A" w:rsidP="00F2634A">
      <w:pPr>
        <w:pStyle w:val="TextoPrincipal"/>
        <w:spacing w:line="360" w:lineRule="auto"/>
        <w:ind w:firstLine="0"/>
        <w:jc w:val="center"/>
        <w:rPr>
          <w:rFonts w:eastAsiaTheme="majorEastAsia"/>
          <w:b/>
          <w:sz w:val="28"/>
          <w:szCs w:val="28"/>
        </w:rPr>
      </w:pPr>
      <w:r w:rsidRPr="00F2634A">
        <w:rPr>
          <w:rFonts w:eastAsiaTheme="majorEastAsia"/>
          <w:b/>
          <w:sz w:val="28"/>
          <w:szCs w:val="28"/>
        </w:rPr>
        <w:lastRenderedPageBreak/>
        <w:t>DEDICATORIA</w:t>
      </w:r>
    </w:p>
    <w:p w14:paraId="2E29F4F1" w14:textId="500E0ACB" w:rsidR="00F2634A" w:rsidRPr="001B6F5F" w:rsidRDefault="00463D4B" w:rsidP="001B6F5F">
      <w:pPr>
        <w:spacing w:line="360" w:lineRule="auto"/>
        <w:ind w:firstLine="706"/>
        <w:jc w:val="both"/>
        <w:rPr>
          <w:rFonts w:ascii="Times New Roman" w:hAnsi="Times New Roman" w:cs="Times New Roman"/>
          <w:sz w:val="24"/>
          <w:szCs w:val="24"/>
        </w:rPr>
      </w:pPr>
      <w:r w:rsidRPr="001B6F5F">
        <w:rPr>
          <w:rFonts w:ascii="Times New Roman" w:hAnsi="Times New Roman" w:cs="Times New Roman"/>
          <w:sz w:val="24"/>
          <w:szCs w:val="24"/>
        </w:rPr>
        <w:t xml:space="preserve">Presento mi proyecto de graduación </w:t>
      </w:r>
      <w:r w:rsidR="00B9081D">
        <w:rPr>
          <w:rFonts w:ascii="Times New Roman" w:hAnsi="Times New Roman" w:cs="Times New Roman"/>
          <w:sz w:val="24"/>
          <w:szCs w:val="24"/>
        </w:rPr>
        <w:t xml:space="preserve">con el corazón </w:t>
      </w:r>
      <w:r w:rsidRPr="001B6F5F">
        <w:rPr>
          <w:rFonts w:ascii="Times New Roman" w:hAnsi="Times New Roman" w:cs="Times New Roman"/>
          <w:sz w:val="24"/>
          <w:szCs w:val="24"/>
        </w:rPr>
        <w:t>llen</w:t>
      </w:r>
      <w:r w:rsidR="00B9081D">
        <w:rPr>
          <w:rFonts w:ascii="Times New Roman" w:hAnsi="Times New Roman" w:cs="Times New Roman"/>
          <w:sz w:val="24"/>
          <w:szCs w:val="24"/>
        </w:rPr>
        <w:t>o</w:t>
      </w:r>
      <w:r w:rsidRPr="001B6F5F">
        <w:rPr>
          <w:rFonts w:ascii="Times New Roman" w:hAnsi="Times New Roman" w:cs="Times New Roman"/>
          <w:sz w:val="24"/>
          <w:szCs w:val="24"/>
        </w:rPr>
        <w:t xml:space="preserve"> de orgullo</w:t>
      </w:r>
      <w:r w:rsidR="00952CF3" w:rsidRPr="001B6F5F">
        <w:rPr>
          <w:rFonts w:ascii="Times New Roman" w:hAnsi="Times New Roman" w:cs="Times New Roman"/>
          <w:sz w:val="24"/>
          <w:szCs w:val="24"/>
        </w:rPr>
        <w:t>,</w:t>
      </w:r>
      <w:r w:rsidRPr="001B6F5F">
        <w:rPr>
          <w:rFonts w:ascii="Times New Roman" w:hAnsi="Times New Roman" w:cs="Times New Roman"/>
          <w:sz w:val="24"/>
          <w:szCs w:val="24"/>
        </w:rPr>
        <w:t xml:space="preserve"> gratitud</w:t>
      </w:r>
      <w:r w:rsidR="00952CF3" w:rsidRPr="001B6F5F">
        <w:rPr>
          <w:rFonts w:ascii="Times New Roman" w:hAnsi="Times New Roman" w:cs="Times New Roman"/>
          <w:sz w:val="24"/>
          <w:szCs w:val="24"/>
        </w:rPr>
        <w:t xml:space="preserve"> y agradecimiento a Dios porque es el quien me ha permitido todos los </w:t>
      </w:r>
      <w:r w:rsidR="00AC1EA9" w:rsidRPr="001B6F5F">
        <w:rPr>
          <w:rFonts w:ascii="Times New Roman" w:hAnsi="Times New Roman" w:cs="Times New Roman"/>
          <w:sz w:val="24"/>
          <w:szCs w:val="24"/>
        </w:rPr>
        <w:t>medios necesarios</w:t>
      </w:r>
      <w:r w:rsidR="00952CF3" w:rsidRPr="001B6F5F">
        <w:rPr>
          <w:rFonts w:ascii="Times New Roman" w:hAnsi="Times New Roman" w:cs="Times New Roman"/>
          <w:sz w:val="24"/>
          <w:szCs w:val="24"/>
        </w:rPr>
        <w:t xml:space="preserve"> para lograr este objetivo, </w:t>
      </w:r>
      <w:r w:rsidR="00AC1EA9" w:rsidRPr="001B6F5F">
        <w:rPr>
          <w:rFonts w:ascii="Times New Roman" w:hAnsi="Times New Roman" w:cs="Times New Roman"/>
          <w:sz w:val="24"/>
          <w:szCs w:val="24"/>
        </w:rPr>
        <w:t xml:space="preserve">este </w:t>
      </w:r>
      <w:r w:rsidRPr="001B6F5F">
        <w:rPr>
          <w:rFonts w:ascii="Times New Roman" w:hAnsi="Times New Roman" w:cs="Times New Roman"/>
          <w:sz w:val="24"/>
          <w:szCs w:val="24"/>
        </w:rPr>
        <w:t xml:space="preserve">proyecto indica que he </w:t>
      </w:r>
      <w:r w:rsidR="006323FE">
        <w:rPr>
          <w:rFonts w:ascii="Times New Roman" w:hAnsi="Times New Roman" w:cs="Times New Roman"/>
          <w:sz w:val="24"/>
          <w:szCs w:val="24"/>
        </w:rPr>
        <w:t>finalizado</w:t>
      </w:r>
      <w:r w:rsidRPr="001B6F5F">
        <w:rPr>
          <w:rFonts w:ascii="Times New Roman" w:hAnsi="Times New Roman" w:cs="Times New Roman"/>
          <w:sz w:val="24"/>
          <w:szCs w:val="24"/>
        </w:rPr>
        <w:t xml:space="preserve"> una de mis metas</w:t>
      </w:r>
      <w:r w:rsidR="00AC1EA9" w:rsidRPr="001B6F5F">
        <w:rPr>
          <w:rFonts w:ascii="Times New Roman" w:hAnsi="Times New Roman" w:cs="Times New Roman"/>
          <w:sz w:val="24"/>
          <w:szCs w:val="24"/>
        </w:rPr>
        <w:t xml:space="preserve"> </w:t>
      </w:r>
      <w:r w:rsidR="00D66C19">
        <w:rPr>
          <w:rFonts w:ascii="Times New Roman" w:hAnsi="Times New Roman" w:cs="Times New Roman"/>
          <w:sz w:val="24"/>
          <w:szCs w:val="24"/>
        </w:rPr>
        <w:t xml:space="preserve">profesionales </w:t>
      </w:r>
      <w:r w:rsidR="00AC1EA9" w:rsidRPr="001B6F5F">
        <w:rPr>
          <w:rFonts w:ascii="Times New Roman" w:hAnsi="Times New Roman" w:cs="Times New Roman"/>
          <w:sz w:val="24"/>
          <w:szCs w:val="24"/>
        </w:rPr>
        <w:t xml:space="preserve">a la que le he dedicado mucho </w:t>
      </w:r>
      <w:r w:rsidRPr="001B6F5F">
        <w:rPr>
          <w:rFonts w:ascii="Times New Roman" w:hAnsi="Times New Roman" w:cs="Times New Roman"/>
          <w:sz w:val="24"/>
          <w:szCs w:val="24"/>
        </w:rPr>
        <w:t xml:space="preserve">esfuerzo y </w:t>
      </w:r>
      <w:r w:rsidR="00676912">
        <w:rPr>
          <w:rFonts w:ascii="Times New Roman" w:hAnsi="Times New Roman" w:cs="Times New Roman"/>
          <w:sz w:val="24"/>
          <w:szCs w:val="24"/>
        </w:rPr>
        <w:t>empeño</w:t>
      </w:r>
      <w:r w:rsidRPr="001B6F5F">
        <w:rPr>
          <w:rFonts w:ascii="Times New Roman" w:hAnsi="Times New Roman" w:cs="Times New Roman"/>
          <w:sz w:val="24"/>
          <w:szCs w:val="24"/>
        </w:rPr>
        <w:t>, el apoyo de personas importantes para mí también ha sido fundamental para motivarme a</w:t>
      </w:r>
      <w:r w:rsidR="00D75E27">
        <w:rPr>
          <w:rFonts w:ascii="Times New Roman" w:hAnsi="Times New Roman" w:cs="Times New Roman"/>
          <w:sz w:val="24"/>
          <w:szCs w:val="24"/>
        </w:rPr>
        <w:t xml:space="preserve"> </w:t>
      </w:r>
      <w:r w:rsidR="00676912">
        <w:rPr>
          <w:rFonts w:ascii="Times New Roman" w:hAnsi="Times New Roman" w:cs="Times New Roman"/>
          <w:sz w:val="24"/>
          <w:szCs w:val="24"/>
        </w:rPr>
        <w:t>llegar hasta el final</w:t>
      </w:r>
      <w:r w:rsidRPr="001B6F5F">
        <w:rPr>
          <w:rFonts w:ascii="Times New Roman" w:hAnsi="Times New Roman" w:cs="Times New Roman"/>
          <w:sz w:val="24"/>
          <w:szCs w:val="24"/>
        </w:rPr>
        <w:t>.</w:t>
      </w:r>
    </w:p>
    <w:p w14:paraId="55375AA8" w14:textId="1286D1CD" w:rsidR="001B6F5F" w:rsidRPr="001B6F5F" w:rsidRDefault="001B6F5F" w:rsidP="001B6F5F">
      <w:pPr>
        <w:spacing w:line="360" w:lineRule="auto"/>
        <w:ind w:firstLine="706"/>
        <w:jc w:val="both"/>
        <w:rPr>
          <w:rFonts w:ascii="Times New Roman" w:hAnsi="Times New Roman" w:cs="Times New Roman"/>
          <w:sz w:val="24"/>
          <w:szCs w:val="24"/>
        </w:rPr>
      </w:pPr>
      <w:r w:rsidRPr="001B6F5F">
        <w:rPr>
          <w:rFonts w:ascii="Times New Roman" w:hAnsi="Times New Roman" w:cs="Times New Roman"/>
          <w:sz w:val="24"/>
          <w:szCs w:val="24"/>
        </w:rPr>
        <w:t xml:space="preserve">Dedico este trabajo </w:t>
      </w:r>
      <w:r>
        <w:rPr>
          <w:rFonts w:ascii="Times New Roman" w:hAnsi="Times New Roman" w:cs="Times New Roman"/>
          <w:sz w:val="24"/>
          <w:szCs w:val="24"/>
        </w:rPr>
        <w:t>a</w:t>
      </w:r>
      <w:r w:rsidRPr="001B6F5F">
        <w:rPr>
          <w:rFonts w:ascii="Times New Roman" w:hAnsi="Times New Roman" w:cs="Times New Roman"/>
          <w:sz w:val="24"/>
          <w:szCs w:val="24"/>
        </w:rPr>
        <w:t xml:space="preserve"> mis padres, que han sido mi mejor ejemplo de perseverancia y han sido mi apoyo en todo tiempo</w:t>
      </w:r>
      <w:r>
        <w:rPr>
          <w:rFonts w:ascii="Times New Roman" w:hAnsi="Times New Roman" w:cs="Times New Roman"/>
          <w:sz w:val="24"/>
          <w:szCs w:val="24"/>
        </w:rPr>
        <w:t xml:space="preserve"> durante toda mi vida</w:t>
      </w:r>
      <w:r w:rsidRPr="001B6F5F">
        <w:rPr>
          <w:rFonts w:ascii="Times New Roman" w:hAnsi="Times New Roman" w:cs="Times New Roman"/>
          <w:sz w:val="24"/>
          <w:szCs w:val="24"/>
        </w:rPr>
        <w:t xml:space="preserve">. Les agradezco cada uno de sus esfuerzos y sacrificios para que me pudiera formar </w:t>
      </w:r>
      <w:r w:rsidR="00212CA0">
        <w:rPr>
          <w:rFonts w:ascii="Times New Roman" w:hAnsi="Times New Roman" w:cs="Times New Roman"/>
          <w:sz w:val="24"/>
          <w:szCs w:val="24"/>
        </w:rPr>
        <w:t>como profesional</w:t>
      </w:r>
      <w:r w:rsidR="00AF017F">
        <w:rPr>
          <w:rFonts w:ascii="Times New Roman" w:hAnsi="Times New Roman" w:cs="Times New Roman"/>
          <w:sz w:val="24"/>
          <w:szCs w:val="24"/>
        </w:rPr>
        <w:t xml:space="preserve"> y </w:t>
      </w:r>
      <w:r w:rsidRPr="001B6F5F">
        <w:rPr>
          <w:rFonts w:ascii="Times New Roman" w:hAnsi="Times New Roman" w:cs="Times New Roman"/>
          <w:sz w:val="24"/>
          <w:szCs w:val="24"/>
        </w:rPr>
        <w:t xml:space="preserve">alcanzar este logro. </w:t>
      </w:r>
    </w:p>
    <w:p w14:paraId="0B824954" w14:textId="74F17F9E" w:rsidR="00463D4B" w:rsidRPr="001B6F5F" w:rsidRDefault="001B6F5F" w:rsidP="001B6F5F">
      <w:pPr>
        <w:spacing w:line="360" w:lineRule="auto"/>
        <w:ind w:firstLine="706"/>
        <w:jc w:val="both"/>
        <w:rPr>
          <w:rFonts w:ascii="Times New Roman" w:hAnsi="Times New Roman" w:cs="Times New Roman"/>
          <w:sz w:val="24"/>
          <w:szCs w:val="24"/>
        </w:rPr>
      </w:pPr>
      <w:r>
        <w:rPr>
          <w:rFonts w:ascii="Times New Roman" w:hAnsi="Times New Roman" w:cs="Times New Roman"/>
          <w:sz w:val="24"/>
          <w:szCs w:val="24"/>
        </w:rPr>
        <w:t>A</w:t>
      </w:r>
      <w:r w:rsidR="00463D4B" w:rsidRPr="001B6F5F">
        <w:rPr>
          <w:rFonts w:ascii="Times New Roman" w:hAnsi="Times New Roman" w:cs="Times New Roman"/>
          <w:sz w:val="24"/>
          <w:szCs w:val="24"/>
        </w:rPr>
        <w:t xml:space="preserve"> mi hermano, que fue quien me dio el primer impulso para </w:t>
      </w:r>
      <w:r w:rsidR="00207360">
        <w:rPr>
          <w:rFonts w:ascii="Times New Roman" w:hAnsi="Times New Roman" w:cs="Times New Roman"/>
          <w:sz w:val="24"/>
          <w:szCs w:val="24"/>
        </w:rPr>
        <w:t>iniciar</w:t>
      </w:r>
      <w:r w:rsidR="00463D4B" w:rsidRPr="001B6F5F">
        <w:rPr>
          <w:rFonts w:ascii="Times New Roman" w:hAnsi="Times New Roman" w:cs="Times New Roman"/>
          <w:sz w:val="24"/>
          <w:szCs w:val="24"/>
        </w:rPr>
        <w:t xml:space="preserve"> este gran reto</w:t>
      </w:r>
      <w:r>
        <w:rPr>
          <w:rFonts w:ascii="Times New Roman" w:hAnsi="Times New Roman" w:cs="Times New Roman"/>
          <w:sz w:val="24"/>
          <w:szCs w:val="24"/>
        </w:rPr>
        <w:t xml:space="preserve"> y</w:t>
      </w:r>
      <w:r w:rsidR="00463D4B" w:rsidRPr="001B6F5F">
        <w:rPr>
          <w:rFonts w:ascii="Times New Roman" w:hAnsi="Times New Roman" w:cs="Times New Roman"/>
          <w:sz w:val="24"/>
          <w:szCs w:val="24"/>
        </w:rPr>
        <w:t xml:space="preserve"> me motivo en todo </w:t>
      </w:r>
      <w:r w:rsidR="00952CF3" w:rsidRPr="001B6F5F">
        <w:rPr>
          <w:rFonts w:ascii="Times New Roman" w:hAnsi="Times New Roman" w:cs="Times New Roman"/>
          <w:sz w:val="24"/>
          <w:szCs w:val="24"/>
        </w:rPr>
        <w:t>momento para llegar hasta este punto en mi carrera profesional.</w:t>
      </w:r>
    </w:p>
    <w:p w14:paraId="5F6FF9C3" w14:textId="01BA38FA" w:rsidR="00952CF3" w:rsidRPr="001B6F5F" w:rsidRDefault="00952CF3" w:rsidP="001B6F5F">
      <w:pPr>
        <w:spacing w:line="360" w:lineRule="auto"/>
        <w:ind w:firstLine="706"/>
        <w:jc w:val="both"/>
        <w:rPr>
          <w:rFonts w:ascii="Times New Roman" w:hAnsi="Times New Roman" w:cs="Times New Roman"/>
          <w:sz w:val="24"/>
          <w:szCs w:val="24"/>
        </w:rPr>
      </w:pPr>
      <w:r w:rsidRPr="001B6F5F">
        <w:rPr>
          <w:rFonts w:ascii="Times New Roman" w:hAnsi="Times New Roman" w:cs="Times New Roman"/>
          <w:sz w:val="24"/>
          <w:szCs w:val="24"/>
        </w:rPr>
        <w:t>A mis catedráticos,</w:t>
      </w:r>
      <w:r w:rsidR="001B6F5F">
        <w:rPr>
          <w:rFonts w:ascii="Times New Roman" w:hAnsi="Times New Roman" w:cs="Times New Roman"/>
          <w:sz w:val="24"/>
          <w:szCs w:val="24"/>
        </w:rPr>
        <w:t xml:space="preserve"> que han contribuido de gran manera en mi crecimiento profesional y</w:t>
      </w:r>
      <w:r w:rsidRPr="001B6F5F">
        <w:rPr>
          <w:rFonts w:ascii="Times New Roman" w:hAnsi="Times New Roman" w:cs="Times New Roman"/>
          <w:sz w:val="24"/>
          <w:szCs w:val="24"/>
        </w:rPr>
        <w:t xml:space="preserve"> que han compartido de su conocimiento </w:t>
      </w:r>
      <w:r w:rsidR="001B6F5F" w:rsidRPr="001B6F5F">
        <w:rPr>
          <w:rFonts w:ascii="Times New Roman" w:hAnsi="Times New Roman" w:cs="Times New Roman"/>
          <w:sz w:val="24"/>
          <w:szCs w:val="24"/>
        </w:rPr>
        <w:t>dirigi</w:t>
      </w:r>
      <w:r w:rsidR="001B6F5F">
        <w:rPr>
          <w:rFonts w:ascii="Times New Roman" w:hAnsi="Times New Roman" w:cs="Times New Roman"/>
          <w:sz w:val="24"/>
          <w:szCs w:val="24"/>
        </w:rPr>
        <w:t>éndome</w:t>
      </w:r>
      <w:r w:rsidRPr="001B6F5F">
        <w:rPr>
          <w:rFonts w:ascii="Times New Roman" w:hAnsi="Times New Roman" w:cs="Times New Roman"/>
          <w:sz w:val="24"/>
          <w:szCs w:val="24"/>
        </w:rPr>
        <w:t xml:space="preserve"> </w:t>
      </w:r>
      <w:r w:rsidR="00AC1EA9" w:rsidRPr="001B6F5F">
        <w:rPr>
          <w:rFonts w:ascii="Times New Roman" w:hAnsi="Times New Roman" w:cs="Times New Roman"/>
          <w:sz w:val="24"/>
          <w:szCs w:val="24"/>
        </w:rPr>
        <w:t>con mucha sabiduría en todo este proceso.</w:t>
      </w:r>
    </w:p>
    <w:p w14:paraId="43675EED" w14:textId="6E4B9D3C" w:rsidR="00AC1EA9" w:rsidRDefault="00AC1EA9" w:rsidP="001B6F5F">
      <w:pPr>
        <w:spacing w:line="360" w:lineRule="auto"/>
        <w:ind w:firstLine="706"/>
        <w:jc w:val="both"/>
        <w:rPr>
          <w:rFonts w:ascii="Times New Roman" w:hAnsi="Times New Roman" w:cs="Times New Roman"/>
          <w:sz w:val="24"/>
          <w:szCs w:val="24"/>
        </w:rPr>
      </w:pPr>
      <w:r w:rsidRPr="001B6F5F">
        <w:rPr>
          <w:rFonts w:ascii="Times New Roman" w:hAnsi="Times New Roman" w:cs="Times New Roman"/>
          <w:sz w:val="24"/>
          <w:szCs w:val="24"/>
        </w:rPr>
        <w:t xml:space="preserve">A </w:t>
      </w:r>
      <w:r w:rsidR="007C662A">
        <w:rPr>
          <w:rFonts w:ascii="Times New Roman" w:hAnsi="Times New Roman" w:cs="Times New Roman"/>
          <w:sz w:val="24"/>
          <w:szCs w:val="24"/>
        </w:rPr>
        <w:t xml:space="preserve">mi cuñada, </w:t>
      </w:r>
      <w:r w:rsidRPr="001B6F5F">
        <w:rPr>
          <w:rFonts w:ascii="Times New Roman" w:hAnsi="Times New Roman" w:cs="Times New Roman"/>
          <w:sz w:val="24"/>
          <w:szCs w:val="24"/>
        </w:rPr>
        <w:t>familiares y mis amigos, que con su presencia, motivación y apoyo ayudaron a mantenerme perseverante en el trayecto para lograr esta meta.</w:t>
      </w:r>
    </w:p>
    <w:p w14:paraId="125CE603" w14:textId="77777777" w:rsidR="001B6F5F" w:rsidRDefault="001B6F5F" w:rsidP="001B6F5F">
      <w:pPr>
        <w:spacing w:line="360" w:lineRule="auto"/>
        <w:ind w:firstLine="706"/>
        <w:jc w:val="both"/>
        <w:rPr>
          <w:rFonts w:ascii="Times New Roman" w:hAnsi="Times New Roman" w:cs="Times New Roman"/>
          <w:sz w:val="24"/>
          <w:szCs w:val="24"/>
        </w:rPr>
      </w:pPr>
    </w:p>
    <w:p w14:paraId="0B4F83FB" w14:textId="77777777" w:rsidR="001B6F5F" w:rsidRDefault="001B6F5F" w:rsidP="001B6F5F">
      <w:pPr>
        <w:spacing w:line="360" w:lineRule="auto"/>
        <w:ind w:firstLine="706"/>
        <w:jc w:val="both"/>
        <w:rPr>
          <w:rFonts w:ascii="Times New Roman" w:hAnsi="Times New Roman" w:cs="Times New Roman"/>
          <w:sz w:val="24"/>
          <w:szCs w:val="24"/>
        </w:rPr>
      </w:pPr>
    </w:p>
    <w:p w14:paraId="45277EF0" w14:textId="55C7E35C" w:rsidR="001B6F5F" w:rsidRDefault="001B6F5F" w:rsidP="001B6F5F">
      <w:pPr>
        <w:spacing w:line="360" w:lineRule="auto"/>
        <w:ind w:firstLine="706"/>
        <w:jc w:val="both"/>
        <w:rPr>
          <w:rFonts w:ascii="Times New Roman" w:hAnsi="Times New Roman" w:cs="Times New Roman"/>
          <w:sz w:val="24"/>
          <w:szCs w:val="24"/>
        </w:rPr>
      </w:pPr>
      <w:r>
        <w:rPr>
          <w:rFonts w:ascii="Times New Roman" w:hAnsi="Times New Roman" w:cs="Times New Roman"/>
          <w:sz w:val="24"/>
          <w:szCs w:val="24"/>
        </w:rPr>
        <w:t xml:space="preserve">Diana Waleska Pineda Pineda </w:t>
      </w:r>
    </w:p>
    <w:p w14:paraId="60985771" w14:textId="77777777" w:rsidR="001B6F5F" w:rsidRDefault="001B6F5F" w:rsidP="001B6F5F">
      <w:pPr>
        <w:spacing w:line="360" w:lineRule="auto"/>
        <w:ind w:firstLine="706"/>
        <w:jc w:val="both"/>
        <w:rPr>
          <w:rFonts w:ascii="Times New Roman" w:hAnsi="Times New Roman" w:cs="Times New Roman"/>
          <w:sz w:val="24"/>
          <w:szCs w:val="24"/>
        </w:rPr>
      </w:pPr>
    </w:p>
    <w:p w14:paraId="1BBE3A06" w14:textId="77777777" w:rsidR="001B6F5F" w:rsidRPr="001B6F5F" w:rsidRDefault="001B6F5F" w:rsidP="001B6F5F">
      <w:pPr>
        <w:spacing w:line="360" w:lineRule="auto"/>
        <w:ind w:firstLine="706"/>
        <w:jc w:val="both"/>
        <w:rPr>
          <w:rFonts w:ascii="Times New Roman" w:hAnsi="Times New Roman" w:cs="Times New Roman"/>
          <w:sz w:val="24"/>
          <w:szCs w:val="24"/>
        </w:rPr>
      </w:pPr>
    </w:p>
    <w:p w14:paraId="03D1BB21" w14:textId="77777777" w:rsidR="00AC1EA9" w:rsidRDefault="00AC1EA9" w:rsidP="001B0CCA">
      <w:pPr>
        <w:pStyle w:val="TextoPrincipal"/>
        <w:spacing w:line="360" w:lineRule="auto"/>
        <w:ind w:firstLine="0"/>
      </w:pPr>
    </w:p>
    <w:p w14:paraId="69701A08" w14:textId="77777777" w:rsidR="00AC1EA9" w:rsidRDefault="00AC1EA9" w:rsidP="001B0CCA">
      <w:pPr>
        <w:pStyle w:val="TextoPrincipal"/>
        <w:spacing w:line="360" w:lineRule="auto"/>
        <w:ind w:firstLine="0"/>
      </w:pPr>
    </w:p>
    <w:p w14:paraId="2F498B6A" w14:textId="77777777" w:rsidR="00F2634A" w:rsidRDefault="00F2634A" w:rsidP="001B0CCA">
      <w:pPr>
        <w:pStyle w:val="TextoPrincipal"/>
        <w:spacing w:line="360" w:lineRule="auto"/>
        <w:ind w:firstLine="0"/>
      </w:pPr>
    </w:p>
    <w:p w14:paraId="5799507B" w14:textId="77777777" w:rsidR="00F2634A" w:rsidRDefault="00F2634A" w:rsidP="001B0CCA">
      <w:pPr>
        <w:pStyle w:val="TextoPrincipal"/>
        <w:spacing w:line="360" w:lineRule="auto"/>
        <w:ind w:firstLine="0"/>
      </w:pPr>
    </w:p>
    <w:p w14:paraId="03CCC532" w14:textId="77777777" w:rsidR="00F2634A" w:rsidRDefault="00F2634A" w:rsidP="001B0CCA">
      <w:pPr>
        <w:pStyle w:val="TextoPrincipal"/>
        <w:spacing w:line="360" w:lineRule="auto"/>
        <w:ind w:firstLine="0"/>
      </w:pPr>
    </w:p>
    <w:p w14:paraId="5E34DE02" w14:textId="77777777" w:rsidR="00886416" w:rsidRDefault="00886416" w:rsidP="00886416">
      <w:pPr>
        <w:jc w:val="center"/>
      </w:pPr>
      <w:bookmarkStart w:id="9" w:name="_Toc474331174"/>
      <w:bookmarkStart w:id="10" w:name="_Toc474331373"/>
      <w:bookmarkStart w:id="11" w:name="_Toc132615435"/>
    </w:p>
    <w:p w14:paraId="04D5DE44" w14:textId="77777777" w:rsidR="00886416" w:rsidRDefault="00886416" w:rsidP="00886416">
      <w:pPr>
        <w:jc w:val="center"/>
      </w:pPr>
    </w:p>
    <w:p w14:paraId="2FD89974" w14:textId="2D35D269" w:rsidR="009C4697" w:rsidRPr="00886416" w:rsidRDefault="009C4697" w:rsidP="00886416">
      <w:pPr>
        <w:jc w:val="center"/>
        <w:rPr>
          <w:rFonts w:ascii="Times New Roman" w:hAnsi="Times New Roman" w:cs="Times New Roman"/>
          <w:b/>
          <w:bCs/>
          <w:sz w:val="28"/>
          <w:szCs w:val="28"/>
        </w:rPr>
      </w:pPr>
      <w:r w:rsidRPr="00886416">
        <w:rPr>
          <w:rFonts w:ascii="Times New Roman" w:hAnsi="Times New Roman" w:cs="Times New Roman"/>
          <w:b/>
          <w:bCs/>
          <w:sz w:val="28"/>
          <w:szCs w:val="28"/>
        </w:rPr>
        <w:lastRenderedPageBreak/>
        <w:t>AGRADECIMIENTO</w:t>
      </w:r>
      <w:bookmarkEnd w:id="9"/>
      <w:bookmarkEnd w:id="10"/>
      <w:bookmarkEnd w:id="11"/>
    </w:p>
    <w:p w14:paraId="1AB0E6D6" w14:textId="77777777" w:rsidR="00215E42" w:rsidRPr="00215E42" w:rsidRDefault="00215E42" w:rsidP="00215E42">
      <w:pPr>
        <w:spacing w:line="360" w:lineRule="auto"/>
        <w:ind w:firstLine="706"/>
        <w:jc w:val="both"/>
        <w:rPr>
          <w:rFonts w:ascii="Times New Roman" w:hAnsi="Times New Roman" w:cs="Times New Roman"/>
          <w:sz w:val="24"/>
          <w:szCs w:val="24"/>
        </w:rPr>
      </w:pPr>
      <w:r w:rsidRPr="00215E42">
        <w:rPr>
          <w:rFonts w:ascii="Times New Roman" w:hAnsi="Times New Roman" w:cs="Times New Roman"/>
          <w:sz w:val="24"/>
          <w:szCs w:val="24"/>
        </w:rPr>
        <w:t>Queremos expresar nuestro más sincero agradecimiento a todas las personas que han contribuido de manera significativa a la realización de esta investigación. Este proyecto no habría sido posible sin el apoyo, la orientación y la colaboración de individuos excepcionales.</w:t>
      </w:r>
    </w:p>
    <w:p w14:paraId="0F9468CD" w14:textId="77777777" w:rsidR="00215E42" w:rsidRPr="00215E42" w:rsidRDefault="00215E42" w:rsidP="00215E42">
      <w:pPr>
        <w:spacing w:line="360" w:lineRule="auto"/>
        <w:ind w:firstLine="706"/>
        <w:jc w:val="both"/>
        <w:rPr>
          <w:rFonts w:ascii="Times New Roman" w:hAnsi="Times New Roman" w:cs="Times New Roman"/>
          <w:sz w:val="24"/>
          <w:szCs w:val="24"/>
        </w:rPr>
      </w:pPr>
      <w:r w:rsidRPr="00215E42">
        <w:rPr>
          <w:rFonts w:ascii="Times New Roman" w:hAnsi="Times New Roman" w:cs="Times New Roman"/>
          <w:sz w:val="24"/>
          <w:szCs w:val="24"/>
        </w:rPr>
        <w:t>En primer lugar, agradecemos a nuestros asesores y mentores, cuya experiencia y dedicación fueron fundamentales para dar forma a esta investigación. Sus valiosas sugerencias y perspectivas enriquecieron nuestro trabajo y ampliaron nuestro horizonte académico.</w:t>
      </w:r>
    </w:p>
    <w:p w14:paraId="4B8537C5" w14:textId="25BF678B" w:rsidR="00215E42" w:rsidRPr="00215E42" w:rsidRDefault="00215E42" w:rsidP="00215E42">
      <w:pPr>
        <w:spacing w:line="360" w:lineRule="auto"/>
        <w:ind w:firstLine="706"/>
        <w:jc w:val="both"/>
        <w:rPr>
          <w:rFonts w:ascii="Times New Roman" w:hAnsi="Times New Roman" w:cs="Times New Roman"/>
          <w:sz w:val="24"/>
          <w:szCs w:val="24"/>
        </w:rPr>
      </w:pPr>
      <w:r w:rsidRPr="00215E42">
        <w:rPr>
          <w:rFonts w:ascii="Times New Roman" w:hAnsi="Times New Roman" w:cs="Times New Roman"/>
          <w:sz w:val="24"/>
          <w:szCs w:val="24"/>
        </w:rPr>
        <w:t>Extendemos nuestro agradecimiento a tod</w:t>
      </w:r>
      <w:r>
        <w:rPr>
          <w:rFonts w:ascii="Times New Roman" w:hAnsi="Times New Roman" w:cs="Times New Roman"/>
          <w:sz w:val="24"/>
          <w:szCs w:val="24"/>
        </w:rPr>
        <w:t>a</w:t>
      </w:r>
      <w:r w:rsidRPr="00215E42">
        <w:rPr>
          <w:rFonts w:ascii="Times New Roman" w:hAnsi="Times New Roman" w:cs="Times New Roman"/>
          <w:sz w:val="24"/>
          <w:szCs w:val="24"/>
        </w:rPr>
        <w:t>s l</w:t>
      </w:r>
      <w:r>
        <w:rPr>
          <w:rFonts w:ascii="Times New Roman" w:hAnsi="Times New Roman" w:cs="Times New Roman"/>
          <w:sz w:val="24"/>
          <w:szCs w:val="24"/>
        </w:rPr>
        <w:t>a</w:t>
      </w:r>
      <w:r w:rsidRPr="00215E42">
        <w:rPr>
          <w:rFonts w:ascii="Times New Roman" w:hAnsi="Times New Roman" w:cs="Times New Roman"/>
          <w:sz w:val="24"/>
          <w:szCs w:val="24"/>
        </w:rPr>
        <w:t xml:space="preserve">s </w:t>
      </w:r>
      <w:r>
        <w:rPr>
          <w:rFonts w:ascii="Times New Roman" w:hAnsi="Times New Roman" w:cs="Times New Roman"/>
          <w:sz w:val="24"/>
          <w:szCs w:val="24"/>
        </w:rPr>
        <w:t xml:space="preserve">personas que colaboraron </w:t>
      </w:r>
      <w:r w:rsidR="006920CA">
        <w:rPr>
          <w:rFonts w:ascii="Times New Roman" w:hAnsi="Times New Roman" w:cs="Times New Roman"/>
          <w:sz w:val="24"/>
          <w:szCs w:val="24"/>
        </w:rPr>
        <w:t xml:space="preserve">en la obtención de </w:t>
      </w:r>
      <w:r w:rsidRPr="00215E42">
        <w:rPr>
          <w:rFonts w:ascii="Times New Roman" w:hAnsi="Times New Roman" w:cs="Times New Roman"/>
          <w:sz w:val="24"/>
          <w:szCs w:val="24"/>
        </w:rPr>
        <w:t xml:space="preserve">los datos </w:t>
      </w:r>
      <w:r w:rsidR="006920CA">
        <w:rPr>
          <w:rFonts w:ascii="Times New Roman" w:hAnsi="Times New Roman" w:cs="Times New Roman"/>
          <w:sz w:val="24"/>
          <w:szCs w:val="24"/>
        </w:rPr>
        <w:t xml:space="preserve">a través de los expedientes clínicos de los pacientes que son atendidos en el hospital San Juan de Dios, San Pedro Sula., siendo </w:t>
      </w:r>
      <w:r w:rsidRPr="00215E42">
        <w:rPr>
          <w:rFonts w:ascii="Times New Roman" w:hAnsi="Times New Roman" w:cs="Times New Roman"/>
          <w:sz w:val="24"/>
          <w:szCs w:val="24"/>
        </w:rPr>
        <w:t>cruciales para nuestras conclusiones. Su colaboración fue esencial, y estamos agradecid</w:t>
      </w:r>
      <w:r w:rsidR="006920CA">
        <w:rPr>
          <w:rFonts w:ascii="Times New Roman" w:hAnsi="Times New Roman" w:cs="Times New Roman"/>
          <w:sz w:val="24"/>
          <w:szCs w:val="24"/>
        </w:rPr>
        <w:t>a</w:t>
      </w:r>
      <w:r w:rsidRPr="00215E42">
        <w:rPr>
          <w:rFonts w:ascii="Times New Roman" w:hAnsi="Times New Roman" w:cs="Times New Roman"/>
          <w:sz w:val="24"/>
          <w:szCs w:val="24"/>
        </w:rPr>
        <w:t>s por su disposición</w:t>
      </w:r>
      <w:r w:rsidR="006920CA">
        <w:rPr>
          <w:rFonts w:ascii="Times New Roman" w:hAnsi="Times New Roman" w:cs="Times New Roman"/>
          <w:sz w:val="24"/>
          <w:szCs w:val="24"/>
        </w:rPr>
        <w:t xml:space="preserve"> siempre de querer ayudar</w:t>
      </w:r>
      <w:r w:rsidRPr="00215E42">
        <w:rPr>
          <w:rFonts w:ascii="Times New Roman" w:hAnsi="Times New Roman" w:cs="Times New Roman"/>
          <w:sz w:val="24"/>
          <w:szCs w:val="24"/>
        </w:rPr>
        <w:t>.</w:t>
      </w:r>
    </w:p>
    <w:p w14:paraId="7218D616" w14:textId="77777777" w:rsidR="00215E42" w:rsidRPr="00215E42" w:rsidRDefault="00215E42" w:rsidP="00215E42">
      <w:pPr>
        <w:spacing w:line="360" w:lineRule="auto"/>
        <w:ind w:firstLine="706"/>
        <w:jc w:val="both"/>
        <w:rPr>
          <w:rFonts w:ascii="Times New Roman" w:hAnsi="Times New Roman" w:cs="Times New Roman"/>
          <w:sz w:val="24"/>
          <w:szCs w:val="24"/>
        </w:rPr>
      </w:pPr>
      <w:r w:rsidRPr="00215E42">
        <w:rPr>
          <w:rFonts w:ascii="Times New Roman" w:hAnsi="Times New Roman" w:cs="Times New Roman"/>
          <w:sz w:val="24"/>
          <w:szCs w:val="24"/>
        </w:rPr>
        <w:t>No podemos pasar por alto el apoyo de nuestras familias y amigos, quienes nos brindaron aliento y comprensión a lo largo de este desafiante proceso. Sus palabras de ánimo fueron el impulso que necesitábamos en momentos críticos.</w:t>
      </w:r>
    </w:p>
    <w:p w14:paraId="3DDA11B0" w14:textId="77777777" w:rsidR="00215E42" w:rsidRPr="00215E42" w:rsidRDefault="00215E42" w:rsidP="00215E42">
      <w:pPr>
        <w:spacing w:line="360" w:lineRule="auto"/>
        <w:ind w:firstLine="706"/>
        <w:jc w:val="both"/>
        <w:rPr>
          <w:rFonts w:ascii="Times New Roman" w:hAnsi="Times New Roman" w:cs="Times New Roman"/>
          <w:sz w:val="24"/>
          <w:szCs w:val="24"/>
        </w:rPr>
      </w:pPr>
      <w:r w:rsidRPr="00215E42">
        <w:rPr>
          <w:rFonts w:ascii="Times New Roman" w:hAnsi="Times New Roman" w:cs="Times New Roman"/>
          <w:sz w:val="24"/>
          <w:szCs w:val="24"/>
        </w:rPr>
        <w:t>Por último, expresamos nuestro agradecimiento a todas las fuentes, bibliotecas y recursos que hemos consultado durante la elaboración de esta investigación.</w:t>
      </w:r>
    </w:p>
    <w:p w14:paraId="71E564FA" w14:textId="6533B753" w:rsidR="00215E42" w:rsidRPr="00215E42" w:rsidRDefault="00215E42" w:rsidP="00215E42">
      <w:pPr>
        <w:spacing w:line="360" w:lineRule="auto"/>
        <w:ind w:firstLine="706"/>
        <w:jc w:val="both"/>
        <w:rPr>
          <w:rFonts w:ascii="Times New Roman" w:hAnsi="Times New Roman" w:cs="Times New Roman"/>
          <w:sz w:val="24"/>
          <w:szCs w:val="24"/>
        </w:rPr>
      </w:pPr>
      <w:r w:rsidRPr="00215E42">
        <w:rPr>
          <w:rFonts w:ascii="Times New Roman" w:hAnsi="Times New Roman" w:cs="Times New Roman"/>
          <w:sz w:val="24"/>
          <w:szCs w:val="24"/>
        </w:rPr>
        <w:t>Cada uno de ustedes ha dejado una marca indeleble en este trabajo, y estamos profundamente agradecid</w:t>
      </w:r>
      <w:r w:rsidR="00832D04">
        <w:rPr>
          <w:rFonts w:ascii="Times New Roman" w:hAnsi="Times New Roman" w:cs="Times New Roman"/>
          <w:sz w:val="24"/>
          <w:szCs w:val="24"/>
        </w:rPr>
        <w:t>a</w:t>
      </w:r>
      <w:r w:rsidRPr="00215E42">
        <w:rPr>
          <w:rFonts w:ascii="Times New Roman" w:hAnsi="Times New Roman" w:cs="Times New Roman"/>
          <w:sz w:val="24"/>
          <w:szCs w:val="24"/>
        </w:rPr>
        <w:t>s por su contribución a nuestro proyecto de investigación.</w:t>
      </w:r>
    </w:p>
    <w:p w14:paraId="4D337135" w14:textId="77777777" w:rsidR="00215E42" w:rsidRPr="00215E42" w:rsidRDefault="00215E42" w:rsidP="00215E42">
      <w:pPr>
        <w:pStyle w:val="TextoPrincipal"/>
      </w:pPr>
    </w:p>
    <w:p w14:paraId="45DD8E7E" w14:textId="72079E5D" w:rsidR="007540AA" w:rsidRPr="009C4697" w:rsidRDefault="009C4697" w:rsidP="009C4697">
      <w:pPr>
        <w:spacing w:line="240" w:lineRule="auto"/>
        <w:jc w:val="both"/>
        <w:rPr>
          <w:rFonts w:ascii="Times New Roman" w:hAnsi="Times New Roman" w:cs="Times New Roman"/>
          <w:b/>
          <w:sz w:val="24"/>
          <w:szCs w:val="24"/>
        </w:rPr>
      </w:pPr>
      <w:r w:rsidRPr="00560C1D">
        <w:rPr>
          <w:rFonts w:ascii="Times New Roman" w:hAnsi="Times New Roman" w:cs="Times New Roman"/>
          <w:sz w:val="24"/>
          <w:szCs w:val="24"/>
        </w:rPr>
        <w:br w:type="page"/>
      </w:r>
    </w:p>
    <w:p w14:paraId="798ECD99" w14:textId="6CE26223" w:rsidR="007540AA" w:rsidRPr="005B5C47" w:rsidRDefault="00BB3328" w:rsidP="009D6D86">
      <w:pPr>
        <w:pStyle w:val="Ttulo1"/>
        <w:rPr>
          <w:sz w:val="24"/>
          <w:szCs w:val="24"/>
        </w:rPr>
      </w:pPr>
      <w:r w:rsidRPr="00BB3328">
        <w:rPr>
          <w:noProof/>
        </w:rPr>
        <w:lastRenderedPageBreak/>
        <w:t>ÍNDICE</w:t>
      </w:r>
      <w:r w:rsidR="007540AA">
        <w:t xml:space="preserve"> DE CONTENIDO </w:t>
      </w:r>
      <w:r w:rsidR="007540AA" w:rsidRPr="005B5C47">
        <w:rPr>
          <w:sz w:val="24"/>
          <w:szCs w:val="24"/>
          <w:lang w:val="en-US"/>
        </w:rPr>
        <w:fldChar w:fldCharType="begin"/>
      </w:r>
      <w:r w:rsidR="007540AA" w:rsidRPr="005B5C47">
        <w:rPr>
          <w:sz w:val="24"/>
          <w:szCs w:val="24"/>
        </w:rPr>
        <w:instrText xml:space="preserve"> TOC \o "1-4" \h \z \u </w:instrText>
      </w:r>
      <w:r w:rsidR="007540AA" w:rsidRPr="005B5C47">
        <w:rPr>
          <w:sz w:val="24"/>
          <w:szCs w:val="24"/>
          <w:lang w:val="en-US"/>
        </w:rPr>
        <w:fldChar w:fldCharType="separate"/>
      </w:r>
    </w:p>
    <w:p w14:paraId="76725DF1" w14:textId="3F88A348" w:rsidR="007540AA" w:rsidRPr="005B5C47" w:rsidRDefault="00000000" w:rsidP="007540AA">
      <w:pPr>
        <w:pStyle w:val="TDC1"/>
        <w:tabs>
          <w:tab w:val="right" w:leader="dot" w:pos="9350"/>
        </w:tabs>
        <w:rPr>
          <w:rFonts w:eastAsiaTheme="minorEastAsia" w:cs="Times New Roman"/>
          <w:noProof/>
          <w:szCs w:val="24"/>
        </w:rPr>
      </w:pPr>
      <w:hyperlink w:anchor="_Toc132615436" w:history="1">
        <w:r w:rsidR="007540AA" w:rsidRPr="005B5C47">
          <w:rPr>
            <w:rStyle w:val="Hipervnculo"/>
            <w:rFonts w:cs="Times New Roman"/>
            <w:noProof/>
            <w:szCs w:val="24"/>
          </w:rPr>
          <w:t>ÍNDICE DE CONTENIDO</w:t>
        </w:r>
        <w:r w:rsidR="007540AA" w:rsidRPr="005B5C47">
          <w:rPr>
            <w:rFonts w:cs="Times New Roman"/>
            <w:noProof/>
            <w:webHidden/>
            <w:szCs w:val="24"/>
          </w:rPr>
          <w:tab/>
        </w:r>
      </w:hyperlink>
    </w:p>
    <w:p w14:paraId="1C8ACE07" w14:textId="585EA499" w:rsidR="007540AA" w:rsidRPr="005B5C47" w:rsidRDefault="00000000" w:rsidP="007540AA">
      <w:pPr>
        <w:pStyle w:val="TDC1"/>
        <w:tabs>
          <w:tab w:val="right" w:leader="dot" w:pos="9350"/>
        </w:tabs>
        <w:rPr>
          <w:rFonts w:eastAsiaTheme="minorEastAsia" w:cs="Times New Roman"/>
          <w:noProof/>
          <w:szCs w:val="24"/>
        </w:rPr>
      </w:pPr>
      <w:hyperlink w:anchor="_Toc132615437" w:history="1">
        <w:r w:rsidR="007540AA" w:rsidRPr="005B5C47">
          <w:rPr>
            <w:rStyle w:val="Hipervnculo"/>
            <w:rFonts w:cs="Times New Roman"/>
            <w:noProof/>
            <w:szCs w:val="24"/>
          </w:rPr>
          <w:t>CAPÍTULO I. PLANTEAMIENTO DE LA INVESTIGACIÓN</w:t>
        </w:r>
        <w:r w:rsidR="007540AA" w:rsidRPr="005B5C47">
          <w:rPr>
            <w:rFonts w:cs="Times New Roman"/>
            <w:noProof/>
            <w:webHidden/>
            <w:szCs w:val="24"/>
          </w:rPr>
          <w:tab/>
        </w:r>
        <w:r w:rsidR="007540AA" w:rsidRPr="005B5C47">
          <w:rPr>
            <w:rFonts w:cs="Times New Roman"/>
            <w:noProof/>
            <w:webHidden/>
            <w:szCs w:val="24"/>
          </w:rPr>
          <w:fldChar w:fldCharType="begin"/>
        </w:r>
        <w:r w:rsidR="007540AA" w:rsidRPr="005B5C47">
          <w:rPr>
            <w:rFonts w:cs="Times New Roman"/>
            <w:noProof/>
            <w:webHidden/>
            <w:szCs w:val="24"/>
          </w:rPr>
          <w:instrText xml:space="preserve"> PAGEREF _Toc132615437 \h </w:instrText>
        </w:r>
        <w:r w:rsidR="007540AA" w:rsidRPr="005B5C47">
          <w:rPr>
            <w:rFonts w:cs="Times New Roman"/>
            <w:noProof/>
            <w:webHidden/>
            <w:szCs w:val="24"/>
          </w:rPr>
          <w:fldChar w:fldCharType="separate"/>
        </w:r>
        <w:r w:rsidR="00B20827">
          <w:rPr>
            <w:rFonts w:cs="Times New Roman"/>
            <w:b/>
            <w:bCs/>
            <w:noProof/>
            <w:webHidden/>
            <w:szCs w:val="24"/>
            <w:lang w:val="es-ES"/>
          </w:rPr>
          <w:t>¡Error! Marcador no definido.</w:t>
        </w:r>
        <w:r w:rsidR="007540AA" w:rsidRPr="005B5C47">
          <w:rPr>
            <w:rFonts w:cs="Times New Roman"/>
            <w:noProof/>
            <w:webHidden/>
            <w:szCs w:val="24"/>
          </w:rPr>
          <w:fldChar w:fldCharType="end"/>
        </w:r>
      </w:hyperlink>
    </w:p>
    <w:p w14:paraId="140EB68A" w14:textId="7AA36532" w:rsidR="007540AA" w:rsidRPr="005B5C47" w:rsidRDefault="00000000" w:rsidP="00F349B3">
      <w:pPr>
        <w:pStyle w:val="TDC2"/>
        <w:rPr>
          <w:rFonts w:eastAsiaTheme="minorEastAsia" w:cs="Times New Roman"/>
          <w:sz w:val="24"/>
          <w:szCs w:val="24"/>
        </w:rPr>
      </w:pPr>
      <w:hyperlink w:anchor="_Toc132615438" w:history="1">
        <w:r w:rsidR="007540AA" w:rsidRPr="005B5C47">
          <w:rPr>
            <w:rStyle w:val="Hipervnculo"/>
            <w:rFonts w:cs="Times New Roman"/>
            <w:sz w:val="24"/>
            <w:szCs w:val="24"/>
          </w:rPr>
          <w:t>1.1</w:t>
        </w:r>
        <w:r w:rsidR="007540AA" w:rsidRPr="005B5C47">
          <w:rPr>
            <w:rFonts w:eastAsiaTheme="minorEastAsia" w:cs="Times New Roman"/>
            <w:sz w:val="24"/>
            <w:szCs w:val="24"/>
          </w:rPr>
          <w:tab/>
        </w:r>
        <w:r w:rsidR="007540AA" w:rsidRPr="005B5C47">
          <w:rPr>
            <w:rStyle w:val="Hipervnculo"/>
            <w:rFonts w:cs="Times New Roman"/>
            <w:sz w:val="24"/>
            <w:szCs w:val="24"/>
          </w:rPr>
          <w:t>INTRODUCCIÓN</w:t>
        </w:r>
        <w:r w:rsidR="007540AA" w:rsidRPr="005B5C47">
          <w:rPr>
            <w:rFonts w:cs="Times New Roman"/>
            <w:webHidden/>
            <w:sz w:val="24"/>
            <w:szCs w:val="24"/>
          </w:rPr>
          <w:tab/>
        </w:r>
        <w:r w:rsidR="007540AA" w:rsidRPr="005B5C47">
          <w:rPr>
            <w:rFonts w:cs="Times New Roman"/>
            <w:webHidden/>
            <w:sz w:val="24"/>
            <w:szCs w:val="24"/>
          </w:rPr>
          <w:fldChar w:fldCharType="begin"/>
        </w:r>
        <w:r w:rsidR="007540AA" w:rsidRPr="005B5C47">
          <w:rPr>
            <w:rFonts w:cs="Times New Roman"/>
            <w:webHidden/>
            <w:sz w:val="24"/>
            <w:szCs w:val="24"/>
          </w:rPr>
          <w:instrText xml:space="preserve"> PAGEREF _Toc132615438 \h </w:instrText>
        </w:r>
        <w:r w:rsidR="007540AA" w:rsidRPr="005B5C47">
          <w:rPr>
            <w:rFonts w:cs="Times New Roman"/>
            <w:webHidden/>
            <w:sz w:val="24"/>
            <w:szCs w:val="24"/>
          </w:rPr>
          <w:fldChar w:fldCharType="separate"/>
        </w:r>
        <w:r w:rsidR="00B20827">
          <w:rPr>
            <w:rFonts w:cs="Times New Roman"/>
            <w:b/>
            <w:bCs/>
            <w:webHidden/>
            <w:sz w:val="24"/>
            <w:szCs w:val="24"/>
            <w:lang w:val="es-ES"/>
          </w:rPr>
          <w:t>¡Error! Marcador no definido.</w:t>
        </w:r>
        <w:r w:rsidR="007540AA" w:rsidRPr="005B5C47">
          <w:rPr>
            <w:rFonts w:cs="Times New Roman"/>
            <w:webHidden/>
            <w:sz w:val="24"/>
            <w:szCs w:val="24"/>
          </w:rPr>
          <w:fldChar w:fldCharType="end"/>
        </w:r>
      </w:hyperlink>
    </w:p>
    <w:p w14:paraId="137D975D" w14:textId="0DCCC65B" w:rsidR="007540AA" w:rsidRPr="005B5C47" w:rsidRDefault="00000000" w:rsidP="00F349B3">
      <w:pPr>
        <w:pStyle w:val="TDC2"/>
        <w:rPr>
          <w:rFonts w:eastAsiaTheme="minorEastAsia" w:cs="Times New Roman"/>
          <w:sz w:val="24"/>
          <w:szCs w:val="24"/>
        </w:rPr>
      </w:pPr>
      <w:hyperlink w:anchor="_Toc132615439" w:history="1">
        <w:r w:rsidR="007540AA" w:rsidRPr="005B5C47">
          <w:rPr>
            <w:rStyle w:val="Hipervnculo"/>
            <w:rFonts w:cs="Times New Roman"/>
            <w:sz w:val="24"/>
            <w:szCs w:val="24"/>
          </w:rPr>
          <w:t>1.2</w:t>
        </w:r>
        <w:r w:rsidR="007540AA" w:rsidRPr="005B5C47">
          <w:rPr>
            <w:rFonts w:eastAsiaTheme="minorEastAsia" w:cs="Times New Roman"/>
            <w:sz w:val="24"/>
            <w:szCs w:val="24"/>
          </w:rPr>
          <w:tab/>
        </w:r>
        <w:r w:rsidR="007540AA" w:rsidRPr="005B5C47">
          <w:rPr>
            <w:rStyle w:val="Hipervnculo"/>
            <w:rFonts w:cs="Times New Roman"/>
            <w:sz w:val="24"/>
            <w:szCs w:val="24"/>
          </w:rPr>
          <w:t>ANTECEDENTES DEL PROBLEMA</w:t>
        </w:r>
        <w:r w:rsidR="007540AA" w:rsidRPr="005B5C47">
          <w:rPr>
            <w:rFonts w:cs="Times New Roman"/>
            <w:webHidden/>
            <w:sz w:val="24"/>
            <w:szCs w:val="24"/>
          </w:rPr>
          <w:tab/>
        </w:r>
        <w:r w:rsidR="009D6D86" w:rsidRPr="005B5C47">
          <w:rPr>
            <w:rFonts w:cs="Times New Roman"/>
            <w:webHidden/>
            <w:sz w:val="24"/>
            <w:szCs w:val="24"/>
          </w:rPr>
          <w:t>2</w:t>
        </w:r>
      </w:hyperlink>
    </w:p>
    <w:p w14:paraId="54248C59" w14:textId="2E306AC1" w:rsidR="007540AA" w:rsidRPr="005B5C47" w:rsidRDefault="00000000" w:rsidP="00F349B3">
      <w:pPr>
        <w:pStyle w:val="TDC2"/>
        <w:rPr>
          <w:rFonts w:eastAsiaTheme="minorEastAsia" w:cs="Times New Roman"/>
          <w:sz w:val="24"/>
          <w:szCs w:val="24"/>
        </w:rPr>
      </w:pPr>
      <w:hyperlink w:anchor="_Toc132615440" w:history="1">
        <w:r w:rsidR="007540AA" w:rsidRPr="005B5C47">
          <w:rPr>
            <w:rStyle w:val="Hipervnculo"/>
            <w:rFonts w:cs="Times New Roman"/>
            <w:sz w:val="24"/>
            <w:szCs w:val="24"/>
          </w:rPr>
          <w:t>1.3      DEFINICIÓN DEL PROBLEMA</w:t>
        </w:r>
        <w:r w:rsidR="007540AA" w:rsidRPr="005B5C47">
          <w:rPr>
            <w:rFonts w:cs="Times New Roman"/>
            <w:webHidden/>
            <w:sz w:val="24"/>
            <w:szCs w:val="24"/>
          </w:rPr>
          <w:tab/>
        </w:r>
        <w:r w:rsidR="00535BC3">
          <w:rPr>
            <w:rFonts w:cs="Times New Roman"/>
            <w:webHidden/>
            <w:sz w:val="24"/>
            <w:szCs w:val="24"/>
          </w:rPr>
          <w:t>4</w:t>
        </w:r>
      </w:hyperlink>
    </w:p>
    <w:p w14:paraId="192909B3" w14:textId="2B044201" w:rsidR="007540AA" w:rsidRPr="005B5C47" w:rsidRDefault="00000000" w:rsidP="00F349B3">
      <w:pPr>
        <w:pStyle w:val="TDC2"/>
        <w:rPr>
          <w:rFonts w:eastAsiaTheme="minorEastAsia" w:cs="Times New Roman"/>
          <w:sz w:val="24"/>
          <w:szCs w:val="24"/>
        </w:rPr>
      </w:pPr>
      <w:hyperlink w:anchor="_Toc132615441" w:history="1">
        <w:r w:rsidR="007540AA" w:rsidRPr="005B5C47">
          <w:rPr>
            <w:rStyle w:val="Hipervnculo"/>
            <w:rFonts w:cs="Times New Roman"/>
            <w:sz w:val="24"/>
            <w:szCs w:val="24"/>
          </w:rPr>
          <w:t>1.4      OBJETIVOS DEL PROYECTO</w:t>
        </w:r>
        <w:r w:rsidR="007540AA" w:rsidRPr="005B5C47">
          <w:rPr>
            <w:rFonts w:cs="Times New Roman"/>
            <w:webHidden/>
            <w:sz w:val="24"/>
            <w:szCs w:val="24"/>
          </w:rPr>
          <w:tab/>
        </w:r>
        <w:r w:rsidR="00DF7037">
          <w:rPr>
            <w:rFonts w:cs="Times New Roman"/>
            <w:webHidden/>
            <w:sz w:val="24"/>
            <w:szCs w:val="24"/>
          </w:rPr>
          <w:t>5</w:t>
        </w:r>
      </w:hyperlink>
    </w:p>
    <w:p w14:paraId="5665E9EC" w14:textId="013C43FA" w:rsidR="007540AA" w:rsidRPr="005B5C47" w:rsidRDefault="00000000" w:rsidP="00F349B3">
      <w:pPr>
        <w:pStyle w:val="TDC2"/>
        <w:rPr>
          <w:rFonts w:eastAsiaTheme="minorEastAsia" w:cs="Times New Roman"/>
          <w:sz w:val="24"/>
          <w:szCs w:val="24"/>
        </w:rPr>
      </w:pPr>
      <w:hyperlink w:anchor="_Toc132615442" w:history="1">
        <w:r w:rsidR="007540AA" w:rsidRPr="005B5C47">
          <w:rPr>
            <w:rStyle w:val="Hipervnculo"/>
            <w:rFonts w:cs="Times New Roman"/>
            <w:sz w:val="24"/>
            <w:szCs w:val="24"/>
          </w:rPr>
          <w:t>1.5      JUSTIFICACIÓN</w:t>
        </w:r>
        <w:r w:rsidR="007540AA" w:rsidRPr="005B5C47">
          <w:rPr>
            <w:rFonts w:cs="Times New Roman"/>
            <w:webHidden/>
            <w:sz w:val="24"/>
            <w:szCs w:val="24"/>
          </w:rPr>
          <w:tab/>
        </w:r>
      </w:hyperlink>
      <w:r w:rsidR="00DF7037">
        <w:rPr>
          <w:rFonts w:cs="Times New Roman"/>
          <w:sz w:val="24"/>
          <w:szCs w:val="24"/>
        </w:rPr>
        <w:t>6</w:t>
      </w:r>
    </w:p>
    <w:p w14:paraId="1ECBF108" w14:textId="635D5ADF" w:rsidR="007540AA" w:rsidRPr="005B5C47" w:rsidRDefault="00000000" w:rsidP="007540AA">
      <w:pPr>
        <w:pStyle w:val="TDC1"/>
        <w:tabs>
          <w:tab w:val="right" w:leader="dot" w:pos="9350"/>
        </w:tabs>
        <w:rPr>
          <w:rFonts w:eastAsiaTheme="minorEastAsia" w:cs="Times New Roman"/>
          <w:noProof/>
          <w:szCs w:val="24"/>
        </w:rPr>
      </w:pPr>
      <w:hyperlink w:anchor="_Toc132615443" w:history="1">
        <w:r w:rsidR="007540AA" w:rsidRPr="005B5C47">
          <w:rPr>
            <w:rStyle w:val="Hipervnculo"/>
            <w:rFonts w:cs="Times New Roman"/>
            <w:noProof/>
            <w:szCs w:val="24"/>
          </w:rPr>
          <w:t>CAPÍTULO II. MARCO TEÓRICO</w:t>
        </w:r>
        <w:r w:rsidR="007540AA" w:rsidRPr="005B5C47">
          <w:rPr>
            <w:rFonts w:cs="Times New Roman"/>
            <w:noProof/>
            <w:webHidden/>
            <w:szCs w:val="24"/>
          </w:rPr>
          <w:tab/>
        </w:r>
        <w:r w:rsidR="004647E8">
          <w:rPr>
            <w:rFonts w:cs="Times New Roman"/>
            <w:noProof/>
            <w:webHidden/>
            <w:szCs w:val="24"/>
          </w:rPr>
          <w:t>1</w:t>
        </w:r>
        <w:r w:rsidR="00DF7037">
          <w:rPr>
            <w:rFonts w:cs="Times New Roman"/>
            <w:noProof/>
            <w:webHidden/>
            <w:szCs w:val="24"/>
          </w:rPr>
          <w:t>0</w:t>
        </w:r>
      </w:hyperlink>
    </w:p>
    <w:p w14:paraId="10EA81C5" w14:textId="73ACFE10" w:rsidR="007540AA" w:rsidRPr="005B5C47" w:rsidRDefault="00000000" w:rsidP="00F349B3">
      <w:pPr>
        <w:pStyle w:val="TDC2"/>
        <w:rPr>
          <w:rFonts w:eastAsiaTheme="minorEastAsia" w:cs="Times New Roman"/>
          <w:sz w:val="24"/>
          <w:szCs w:val="24"/>
        </w:rPr>
      </w:pPr>
      <w:hyperlink w:anchor="_Toc132615444" w:history="1">
        <w:r w:rsidR="007540AA" w:rsidRPr="005B5C47">
          <w:rPr>
            <w:rStyle w:val="Hipervnculo"/>
            <w:rFonts w:cs="Times New Roman"/>
            <w:sz w:val="24"/>
            <w:szCs w:val="24"/>
          </w:rPr>
          <w:t>2.1</w:t>
        </w:r>
        <w:r w:rsidR="007540AA" w:rsidRPr="005B5C47">
          <w:rPr>
            <w:rFonts w:eastAsiaTheme="minorEastAsia" w:cs="Times New Roman"/>
            <w:sz w:val="24"/>
            <w:szCs w:val="24"/>
          </w:rPr>
          <w:tab/>
        </w:r>
        <w:r w:rsidR="007540AA" w:rsidRPr="005B5C47">
          <w:rPr>
            <w:rStyle w:val="Hipervnculo"/>
            <w:rFonts w:cs="Times New Roman"/>
            <w:sz w:val="24"/>
            <w:szCs w:val="24"/>
          </w:rPr>
          <w:t>ANÁLISIS DE LA SITUACIÓN ACTUAL.</w:t>
        </w:r>
        <w:r w:rsidR="007540AA" w:rsidRPr="005B5C47">
          <w:rPr>
            <w:rFonts w:cs="Times New Roman"/>
            <w:webHidden/>
            <w:sz w:val="24"/>
            <w:szCs w:val="24"/>
          </w:rPr>
          <w:tab/>
        </w:r>
        <w:r w:rsidR="004647E8">
          <w:rPr>
            <w:rFonts w:cs="Times New Roman"/>
            <w:webHidden/>
            <w:sz w:val="24"/>
            <w:szCs w:val="24"/>
          </w:rPr>
          <w:t>1</w:t>
        </w:r>
        <w:r w:rsidR="00DF7037">
          <w:rPr>
            <w:rFonts w:cs="Times New Roman"/>
            <w:webHidden/>
            <w:sz w:val="24"/>
            <w:szCs w:val="24"/>
          </w:rPr>
          <w:t>0</w:t>
        </w:r>
      </w:hyperlink>
    </w:p>
    <w:p w14:paraId="0F812F72" w14:textId="44CCAB14" w:rsidR="007540AA" w:rsidRPr="005B5C47" w:rsidRDefault="00000000" w:rsidP="00F349B3">
      <w:pPr>
        <w:pStyle w:val="TDC2"/>
        <w:rPr>
          <w:rFonts w:eastAsiaTheme="minorEastAsia" w:cs="Times New Roman"/>
          <w:sz w:val="24"/>
          <w:szCs w:val="24"/>
        </w:rPr>
      </w:pPr>
      <w:hyperlink w:anchor="_Toc132615445" w:history="1">
        <w:r w:rsidR="007540AA" w:rsidRPr="005B5C47">
          <w:rPr>
            <w:rStyle w:val="Hipervnculo"/>
            <w:rFonts w:cs="Times New Roman"/>
            <w:sz w:val="24"/>
            <w:szCs w:val="24"/>
          </w:rPr>
          <w:t>2.2</w:t>
        </w:r>
        <w:r w:rsidR="007540AA" w:rsidRPr="005B5C47">
          <w:rPr>
            <w:rFonts w:eastAsiaTheme="minorEastAsia" w:cs="Times New Roman"/>
            <w:sz w:val="24"/>
            <w:szCs w:val="24"/>
          </w:rPr>
          <w:tab/>
        </w:r>
        <w:r w:rsidR="001B0B69" w:rsidRPr="005B5C47">
          <w:rPr>
            <w:rStyle w:val="Hipervnculo"/>
            <w:rFonts w:cs="Times New Roman"/>
            <w:sz w:val="24"/>
            <w:szCs w:val="24"/>
          </w:rPr>
          <w:t>TEORÍAS DE SUSTENTO</w:t>
        </w:r>
        <w:r w:rsidR="007540AA" w:rsidRPr="005B5C47">
          <w:rPr>
            <w:rFonts w:cs="Times New Roman"/>
            <w:webHidden/>
            <w:sz w:val="24"/>
            <w:szCs w:val="24"/>
          </w:rPr>
          <w:tab/>
        </w:r>
        <w:r w:rsidR="004647E8">
          <w:rPr>
            <w:rFonts w:cs="Times New Roman"/>
            <w:webHidden/>
            <w:sz w:val="24"/>
            <w:szCs w:val="24"/>
          </w:rPr>
          <w:t>2</w:t>
        </w:r>
        <w:r w:rsidR="00DF7037">
          <w:rPr>
            <w:rFonts w:cs="Times New Roman"/>
            <w:webHidden/>
            <w:sz w:val="24"/>
            <w:szCs w:val="24"/>
          </w:rPr>
          <w:t>2</w:t>
        </w:r>
      </w:hyperlink>
    </w:p>
    <w:p w14:paraId="6A05E9D3" w14:textId="003BBB7D" w:rsidR="007540AA" w:rsidRPr="005B5C47" w:rsidRDefault="00000000" w:rsidP="00F349B3">
      <w:pPr>
        <w:pStyle w:val="TDC2"/>
        <w:rPr>
          <w:rFonts w:eastAsiaTheme="minorEastAsia" w:cs="Times New Roman"/>
          <w:sz w:val="24"/>
          <w:szCs w:val="24"/>
        </w:rPr>
      </w:pPr>
      <w:hyperlink w:anchor="_Toc132615446" w:history="1">
        <w:r w:rsidR="007540AA" w:rsidRPr="005B5C47">
          <w:rPr>
            <w:rStyle w:val="Hipervnculo"/>
            <w:rFonts w:cs="Times New Roman"/>
            <w:sz w:val="24"/>
            <w:szCs w:val="24"/>
          </w:rPr>
          <w:t>2.3</w:t>
        </w:r>
        <w:r w:rsidR="007540AA" w:rsidRPr="005B5C47">
          <w:rPr>
            <w:rFonts w:eastAsiaTheme="minorEastAsia" w:cs="Times New Roman"/>
            <w:sz w:val="24"/>
            <w:szCs w:val="24"/>
          </w:rPr>
          <w:tab/>
        </w:r>
        <w:r w:rsidR="001B0B69" w:rsidRPr="005B5C47">
          <w:rPr>
            <w:rFonts w:eastAsiaTheme="minorEastAsia" w:cs="Times New Roman"/>
            <w:sz w:val="24"/>
            <w:szCs w:val="24"/>
          </w:rPr>
          <w:t>CONCEPTUALIZACIÓN</w:t>
        </w:r>
        <w:r w:rsidR="007540AA" w:rsidRPr="005B5C47">
          <w:rPr>
            <w:rFonts w:cs="Times New Roman"/>
            <w:webHidden/>
            <w:sz w:val="24"/>
            <w:szCs w:val="24"/>
          </w:rPr>
          <w:tab/>
        </w:r>
        <w:r w:rsidR="004647E8">
          <w:rPr>
            <w:rFonts w:cs="Times New Roman"/>
            <w:webHidden/>
            <w:sz w:val="24"/>
            <w:szCs w:val="24"/>
          </w:rPr>
          <w:t>2</w:t>
        </w:r>
        <w:r w:rsidR="00DF7037">
          <w:rPr>
            <w:rFonts w:cs="Times New Roman"/>
            <w:webHidden/>
            <w:sz w:val="24"/>
            <w:szCs w:val="24"/>
          </w:rPr>
          <w:t>5</w:t>
        </w:r>
      </w:hyperlink>
    </w:p>
    <w:p w14:paraId="29F4EA58" w14:textId="6F2D04C1" w:rsidR="007540AA" w:rsidRPr="005B5C47" w:rsidRDefault="00000000" w:rsidP="00F349B3">
      <w:pPr>
        <w:pStyle w:val="TDC2"/>
        <w:rPr>
          <w:rFonts w:eastAsiaTheme="minorEastAsia" w:cs="Times New Roman"/>
          <w:sz w:val="24"/>
          <w:szCs w:val="24"/>
        </w:rPr>
      </w:pPr>
      <w:hyperlink w:anchor="_Toc132615450" w:history="1">
        <w:r w:rsidR="007540AA" w:rsidRPr="005B5C47">
          <w:rPr>
            <w:rStyle w:val="Hipervnculo"/>
            <w:rFonts w:cs="Times New Roman"/>
            <w:sz w:val="24"/>
            <w:szCs w:val="24"/>
          </w:rPr>
          <w:t>2.4</w:t>
        </w:r>
        <w:r w:rsidR="007540AA" w:rsidRPr="005B5C47">
          <w:rPr>
            <w:rFonts w:eastAsiaTheme="minorEastAsia" w:cs="Times New Roman"/>
            <w:sz w:val="24"/>
            <w:szCs w:val="24"/>
          </w:rPr>
          <w:tab/>
        </w:r>
        <w:r w:rsidR="007540AA" w:rsidRPr="005B5C47">
          <w:rPr>
            <w:rStyle w:val="Hipervnculo"/>
            <w:rFonts w:cs="Times New Roman"/>
            <w:sz w:val="24"/>
            <w:szCs w:val="24"/>
          </w:rPr>
          <w:t>MARCO LEGAL</w:t>
        </w:r>
        <w:r w:rsidR="007540AA" w:rsidRPr="005B5C47">
          <w:rPr>
            <w:rFonts w:cs="Times New Roman"/>
            <w:webHidden/>
            <w:sz w:val="24"/>
            <w:szCs w:val="24"/>
          </w:rPr>
          <w:tab/>
        </w:r>
        <w:r w:rsidR="004647E8">
          <w:rPr>
            <w:rFonts w:cs="Times New Roman"/>
            <w:webHidden/>
            <w:sz w:val="24"/>
            <w:szCs w:val="24"/>
          </w:rPr>
          <w:t>2</w:t>
        </w:r>
        <w:r w:rsidR="00DF7037">
          <w:rPr>
            <w:rFonts w:cs="Times New Roman"/>
            <w:webHidden/>
            <w:sz w:val="24"/>
            <w:szCs w:val="24"/>
          </w:rPr>
          <w:t>5</w:t>
        </w:r>
      </w:hyperlink>
    </w:p>
    <w:p w14:paraId="33CEFD93" w14:textId="317C819F" w:rsidR="007540AA" w:rsidRPr="005B5C47" w:rsidRDefault="00000000" w:rsidP="007540AA">
      <w:pPr>
        <w:pStyle w:val="TDC1"/>
        <w:tabs>
          <w:tab w:val="right" w:leader="dot" w:pos="9350"/>
        </w:tabs>
        <w:rPr>
          <w:rFonts w:eastAsiaTheme="minorEastAsia" w:cs="Times New Roman"/>
          <w:noProof/>
          <w:szCs w:val="24"/>
        </w:rPr>
      </w:pPr>
      <w:hyperlink w:anchor="_Toc132615451" w:history="1">
        <w:r w:rsidR="007540AA" w:rsidRPr="005B5C47">
          <w:rPr>
            <w:rStyle w:val="Hipervnculo"/>
            <w:rFonts w:cs="Times New Roman"/>
            <w:noProof/>
            <w:szCs w:val="24"/>
          </w:rPr>
          <w:t>CAPÍTULO III. METODOLOGÍA</w:t>
        </w:r>
        <w:r w:rsidR="007540AA" w:rsidRPr="005B5C47">
          <w:rPr>
            <w:rFonts w:cs="Times New Roman"/>
            <w:noProof/>
            <w:webHidden/>
            <w:szCs w:val="24"/>
          </w:rPr>
          <w:tab/>
        </w:r>
        <w:r w:rsidR="004647E8">
          <w:rPr>
            <w:rFonts w:cs="Times New Roman"/>
            <w:noProof/>
            <w:webHidden/>
            <w:szCs w:val="24"/>
          </w:rPr>
          <w:t>2</w:t>
        </w:r>
        <w:r w:rsidR="00DF7037">
          <w:rPr>
            <w:rFonts w:cs="Times New Roman"/>
            <w:noProof/>
            <w:webHidden/>
            <w:szCs w:val="24"/>
          </w:rPr>
          <w:t>7</w:t>
        </w:r>
      </w:hyperlink>
    </w:p>
    <w:p w14:paraId="26E2AE72" w14:textId="3F249862" w:rsidR="007540AA" w:rsidRPr="005B5C47" w:rsidRDefault="00000000" w:rsidP="00F349B3">
      <w:pPr>
        <w:pStyle w:val="TDC2"/>
        <w:rPr>
          <w:rFonts w:eastAsiaTheme="minorEastAsia" w:cs="Times New Roman"/>
          <w:sz w:val="24"/>
          <w:szCs w:val="24"/>
        </w:rPr>
      </w:pPr>
      <w:hyperlink w:anchor="_Toc132615453" w:history="1">
        <w:r w:rsidR="007540AA" w:rsidRPr="005B5C47">
          <w:rPr>
            <w:rStyle w:val="Hipervnculo"/>
            <w:rFonts w:cs="Times New Roman"/>
            <w:sz w:val="24"/>
            <w:szCs w:val="24"/>
          </w:rPr>
          <w:t>3.1</w:t>
        </w:r>
        <w:r w:rsidR="007540AA" w:rsidRPr="005B5C47">
          <w:rPr>
            <w:rFonts w:eastAsiaTheme="minorEastAsia" w:cs="Times New Roman"/>
            <w:sz w:val="24"/>
            <w:szCs w:val="24"/>
          </w:rPr>
          <w:tab/>
        </w:r>
        <w:r w:rsidR="007540AA" w:rsidRPr="005B5C47">
          <w:rPr>
            <w:rStyle w:val="Hipervnculo"/>
            <w:rFonts w:cs="Times New Roman"/>
            <w:sz w:val="24"/>
            <w:szCs w:val="24"/>
          </w:rPr>
          <w:t>CONGRUENCIA METODOLÓGICA</w:t>
        </w:r>
        <w:r w:rsidR="007540AA" w:rsidRPr="005B5C47">
          <w:rPr>
            <w:rFonts w:cs="Times New Roman"/>
            <w:webHidden/>
            <w:sz w:val="24"/>
            <w:szCs w:val="24"/>
          </w:rPr>
          <w:tab/>
        </w:r>
        <w:r w:rsidR="004647E8">
          <w:rPr>
            <w:rFonts w:cs="Times New Roman"/>
            <w:webHidden/>
            <w:sz w:val="24"/>
            <w:szCs w:val="24"/>
          </w:rPr>
          <w:t>27</w:t>
        </w:r>
      </w:hyperlink>
    </w:p>
    <w:p w14:paraId="614B0E2C" w14:textId="3DDF29A0" w:rsidR="007540AA" w:rsidRPr="005B5C47" w:rsidRDefault="00000000" w:rsidP="00F349B3">
      <w:pPr>
        <w:pStyle w:val="TDC2"/>
        <w:rPr>
          <w:rFonts w:eastAsiaTheme="minorEastAsia" w:cs="Times New Roman"/>
          <w:sz w:val="24"/>
          <w:szCs w:val="24"/>
        </w:rPr>
      </w:pPr>
      <w:hyperlink w:anchor="_Toc132615454" w:history="1">
        <w:r w:rsidR="007540AA" w:rsidRPr="005B5C47">
          <w:rPr>
            <w:rStyle w:val="Hipervnculo"/>
            <w:rFonts w:cs="Times New Roman"/>
            <w:sz w:val="24"/>
            <w:szCs w:val="24"/>
          </w:rPr>
          <w:t>3.1</w:t>
        </w:r>
        <w:r w:rsidR="007540AA" w:rsidRPr="005B5C47">
          <w:rPr>
            <w:rFonts w:eastAsiaTheme="minorEastAsia" w:cs="Times New Roman"/>
            <w:sz w:val="24"/>
            <w:szCs w:val="24"/>
          </w:rPr>
          <w:tab/>
        </w:r>
        <w:r w:rsidR="007540AA" w:rsidRPr="005B5C47">
          <w:rPr>
            <w:rStyle w:val="Hipervnculo"/>
            <w:rFonts w:cs="Times New Roman"/>
            <w:sz w:val="24"/>
            <w:szCs w:val="24"/>
          </w:rPr>
          <w:t>MATRIZ METODOLÓGICA</w:t>
        </w:r>
        <w:r w:rsidR="007540AA" w:rsidRPr="005B5C47">
          <w:rPr>
            <w:rFonts w:cs="Times New Roman"/>
            <w:webHidden/>
            <w:sz w:val="24"/>
            <w:szCs w:val="24"/>
          </w:rPr>
          <w:tab/>
        </w:r>
        <w:r w:rsidR="004647E8">
          <w:rPr>
            <w:rFonts w:cs="Times New Roman"/>
            <w:webHidden/>
            <w:sz w:val="24"/>
            <w:szCs w:val="24"/>
          </w:rPr>
          <w:t>27</w:t>
        </w:r>
      </w:hyperlink>
    </w:p>
    <w:p w14:paraId="181D6396" w14:textId="45742FA1" w:rsidR="007540AA" w:rsidRPr="005B5C47" w:rsidRDefault="00000000" w:rsidP="00F349B3">
      <w:pPr>
        <w:pStyle w:val="TDC2"/>
        <w:rPr>
          <w:rFonts w:eastAsiaTheme="minorEastAsia" w:cs="Times New Roman"/>
          <w:sz w:val="24"/>
          <w:szCs w:val="24"/>
        </w:rPr>
      </w:pPr>
      <w:hyperlink w:anchor="_Toc132615456" w:history="1">
        <w:r w:rsidR="007540AA" w:rsidRPr="005B5C47">
          <w:rPr>
            <w:rStyle w:val="Hipervnculo"/>
            <w:rFonts w:cs="Times New Roman"/>
            <w:sz w:val="24"/>
            <w:szCs w:val="24"/>
          </w:rPr>
          <w:t>3.1.</w:t>
        </w:r>
        <w:r w:rsidR="00A42976" w:rsidRPr="005B5C47">
          <w:rPr>
            <w:rStyle w:val="Hipervnculo"/>
            <w:rFonts w:cs="Times New Roman"/>
            <w:sz w:val="24"/>
            <w:szCs w:val="24"/>
          </w:rPr>
          <w:t>1</w:t>
        </w:r>
        <w:r w:rsidR="007540AA" w:rsidRPr="005B5C47">
          <w:rPr>
            <w:rFonts w:eastAsiaTheme="minorEastAsia" w:cs="Times New Roman"/>
            <w:sz w:val="24"/>
            <w:szCs w:val="24"/>
          </w:rPr>
          <w:tab/>
        </w:r>
        <w:r w:rsidR="007540AA" w:rsidRPr="005B5C47">
          <w:rPr>
            <w:rStyle w:val="Hipervnculo"/>
            <w:rFonts w:cs="Times New Roman"/>
            <w:sz w:val="24"/>
            <w:szCs w:val="24"/>
          </w:rPr>
          <w:t>OPERACIONALIZACIÓN DE LAS VARIABLES</w:t>
        </w:r>
        <w:r w:rsidR="007540AA" w:rsidRPr="005B5C47">
          <w:rPr>
            <w:rFonts w:cs="Times New Roman"/>
            <w:webHidden/>
            <w:sz w:val="24"/>
            <w:szCs w:val="24"/>
          </w:rPr>
          <w:tab/>
        </w:r>
        <w:r w:rsidR="002F0629">
          <w:rPr>
            <w:rFonts w:cs="Times New Roman"/>
            <w:webHidden/>
            <w:sz w:val="24"/>
            <w:szCs w:val="24"/>
          </w:rPr>
          <w:t>28</w:t>
        </w:r>
      </w:hyperlink>
    </w:p>
    <w:p w14:paraId="3A823F6B" w14:textId="510B78A9" w:rsidR="007540AA" w:rsidRPr="005B5C47" w:rsidRDefault="00000000" w:rsidP="00F349B3">
      <w:pPr>
        <w:pStyle w:val="TDC2"/>
        <w:rPr>
          <w:rFonts w:eastAsiaTheme="minorEastAsia" w:cs="Times New Roman"/>
          <w:sz w:val="24"/>
          <w:szCs w:val="24"/>
        </w:rPr>
      </w:pPr>
      <w:hyperlink w:anchor="_Toc132615457" w:history="1">
        <w:r w:rsidR="007540AA" w:rsidRPr="005B5C47">
          <w:rPr>
            <w:rStyle w:val="Hipervnculo"/>
            <w:rFonts w:cs="Times New Roman"/>
            <w:sz w:val="24"/>
            <w:szCs w:val="24"/>
          </w:rPr>
          <w:t>3.1.</w:t>
        </w:r>
        <w:r w:rsidR="00A42976" w:rsidRPr="005B5C47">
          <w:rPr>
            <w:rStyle w:val="Hipervnculo"/>
            <w:rFonts w:cs="Times New Roman"/>
            <w:sz w:val="24"/>
            <w:szCs w:val="24"/>
          </w:rPr>
          <w:t>2</w:t>
        </w:r>
        <w:r w:rsidR="007540AA" w:rsidRPr="005B5C47">
          <w:rPr>
            <w:rFonts w:eastAsiaTheme="minorEastAsia" w:cs="Times New Roman"/>
            <w:sz w:val="24"/>
            <w:szCs w:val="24"/>
          </w:rPr>
          <w:tab/>
        </w:r>
        <w:r w:rsidR="007540AA" w:rsidRPr="005B5C47">
          <w:rPr>
            <w:rStyle w:val="Hipervnculo"/>
            <w:rFonts w:cs="Times New Roman"/>
            <w:sz w:val="24"/>
            <w:szCs w:val="24"/>
          </w:rPr>
          <w:t>HIPÓTESIS</w:t>
        </w:r>
        <w:r w:rsidR="007540AA" w:rsidRPr="005B5C47">
          <w:rPr>
            <w:rFonts w:cs="Times New Roman"/>
            <w:webHidden/>
            <w:sz w:val="24"/>
            <w:szCs w:val="24"/>
          </w:rPr>
          <w:tab/>
        </w:r>
        <w:r w:rsidR="002F0629">
          <w:rPr>
            <w:rFonts w:cs="Times New Roman"/>
            <w:webHidden/>
            <w:sz w:val="24"/>
            <w:szCs w:val="24"/>
          </w:rPr>
          <w:t>3</w:t>
        </w:r>
        <w:r w:rsidR="00C32201">
          <w:rPr>
            <w:rFonts w:cs="Times New Roman"/>
            <w:webHidden/>
            <w:sz w:val="24"/>
            <w:szCs w:val="24"/>
          </w:rPr>
          <w:t>2</w:t>
        </w:r>
      </w:hyperlink>
    </w:p>
    <w:p w14:paraId="31C7C21D" w14:textId="45FEAC2A" w:rsidR="007540AA" w:rsidRPr="005B5C47" w:rsidRDefault="00000000" w:rsidP="00F349B3">
      <w:pPr>
        <w:pStyle w:val="TDC2"/>
        <w:rPr>
          <w:rFonts w:eastAsiaTheme="minorEastAsia" w:cs="Times New Roman"/>
          <w:sz w:val="24"/>
          <w:szCs w:val="24"/>
        </w:rPr>
      </w:pPr>
      <w:hyperlink w:anchor="_Toc132615458" w:history="1">
        <w:r w:rsidR="007540AA" w:rsidRPr="005B5C47">
          <w:rPr>
            <w:rStyle w:val="Hipervnculo"/>
            <w:rFonts w:cs="Times New Roman"/>
            <w:sz w:val="24"/>
            <w:szCs w:val="24"/>
          </w:rPr>
          <w:t>3.2</w:t>
        </w:r>
        <w:r w:rsidR="007540AA" w:rsidRPr="005B5C47">
          <w:rPr>
            <w:rFonts w:eastAsiaTheme="minorEastAsia" w:cs="Times New Roman"/>
            <w:sz w:val="24"/>
            <w:szCs w:val="24"/>
          </w:rPr>
          <w:tab/>
        </w:r>
        <w:r w:rsidR="007540AA" w:rsidRPr="005B5C47">
          <w:rPr>
            <w:rStyle w:val="Hipervnculo"/>
            <w:rFonts w:cs="Times New Roman"/>
            <w:sz w:val="24"/>
            <w:szCs w:val="24"/>
          </w:rPr>
          <w:t>ENFOQUE Y MÉTODOS</w:t>
        </w:r>
        <w:r w:rsidR="007540AA" w:rsidRPr="005B5C47">
          <w:rPr>
            <w:rFonts w:cs="Times New Roman"/>
            <w:webHidden/>
            <w:sz w:val="24"/>
            <w:szCs w:val="24"/>
          </w:rPr>
          <w:tab/>
        </w:r>
        <w:r w:rsidR="002F0629">
          <w:rPr>
            <w:rFonts w:cs="Times New Roman"/>
            <w:webHidden/>
            <w:sz w:val="24"/>
            <w:szCs w:val="24"/>
          </w:rPr>
          <w:t>3</w:t>
        </w:r>
        <w:r w:rsidR="00C32201">
          <w:rPr>
            <w:rFonts w:cs="Times New Roman"/>
            <w:webHidden/>
            <w:sz w:val="24"/>
            <w:szCs w:val="24"/>
          </w:rPr>
          <w:t>3</w:t>
        </w:r>
      </w:hyperlink>
    </w:p>
    <w:p w14:paraId="576EAEFF" w14:textId="1729259C" w:rsidR="007540AA" w:rsidRPr="005B5C47" w:rsidRDefault="00000000" w:rsidP="00F349B3">
      <w:pPr>
        <w:pStyle w:val="TDC2"/>
        <w:rPr>
          <w:rFonts w:eastAsiaTheme="minorEastAsia" w:cs="Times New Roman"/>
          <w:sz w:val="24"/>
          <w:szCs w:val="24"/>
        </w:rPr>
      </w:pPr>
      <w:hyperlink w:anchor="_Toc132615459" w:history="1">
        <w:r w:rsidR="007540AA" w:rsidRPr="005B5C47">
          <w:rPr>
            <w:rStyle w:val="Hipervnculo"/>
            <w:rFonts w:cs="Times New Roman"/>
            <w:sz w:val="24"/>
            <w:szCs w:val="24"/>
          </w:rPr>
          <w:t>3.3</w:t>
        </w:r>
        <w:r w:rsidR="007540AA" w:rsidRPr="005B5C47">
          <w:rPr>
            <w:rFonts w:eastAsiaTheme="minorEastAsia" w:cs="Times New Roman"/>
            <w:sz w:val="24"/>
            <w:szCs w:val="24"/>
          </w:rPr>
          <w:tab/>
        </w:r>
        <w:r w:rsidR="007540AA" w:rsidRPr="005B5C47">
          <w:rPr>
            <w:rStyle w:val="Hipervnculo"/>
            <w:rFonts w:cs="Times New Roman"/>
            <w:sz w:val="24"/>
            <w:szCs w:val="24"/>
          </w:rPr>
          <w:t>DISEÑO DE LA INVESTIGACIÓN</w:t>
        </w:r>
        <w:r w:rsidR="007540AA" w:rsidRPr="005B5C47">
          <w:rPr>
            <w:rFonts w:cs="Times New Roman"/>
            <w:webHidden/>
            <w:sz w:val="24"/>
            <w:szCs w:val="24"/>
          </w:rPr>
          <w:tab/>
        </w:r>
        <w:r w:rsidR="002F0629">
          <w:rPr>
            <w:rFonts w:cs="Times New Roman"/>
            <w:webHidden/>
            <w:sz w:val="24"/>
            <w:szCs w:val="24"/>
          </w:rPr>
          <w:t>3</w:t>
        </w:r>
        <w:r w:rsidR="00C32201">
          <w:rPr>
            <w:rFonts w:cs="Times New Roman"/>
            <w:webHidden/>
            <w:sz w:val="24"/>
            <w:szCs w:val="24"/>
          </w:rPr>
          <w:t>3</w:t>
        </w:r>
      </w:hyperlink>
    </w:p>
    <w:p w14:paraId="403D3E6C" w14:textId="7E09A5DC" w:rsidR="007540AA" w:rsidRPr="005B5C47" w:rsidRDefault="00000000" w:rsidP="00F349B3">
      <w:pPr>
        <w:pStyle w:val="TDC2"/>
        <w:rPr>
          <w:rFonts w:eastAsiaTheme="minorEastAsia" w:cs="Times New Roman"/>
          <w:sz w:val="24"/>
          <w:szCs w:val="24"/>
        </w:rPr>
      </w:pPr>
      <w:hyperlink w:anchor="_Toc132615460" w:history="1">
        <w:r w:rsidR="007540AA" w:rsidRPr="005B5C47">
          <w:rPr>
            <w:rStyle w:val="Hipervnculo"/>
            <w:rFonts w:cs="Times New Roman"/>
            <w:sz w:val="24"/>
            <w:szCs w:val="24"/>
          </w:rPr>
          <w:t>3.3.1</w:t>
        </w:r>
        <w:r w:rsidR="007540AA" w:rsidRPr="005B5C47">
          <w:rPr>
            <w:rFonts w:eastAsiaTheme="minorEastAsia" w:cs="Times New Roman"/>
            <w:sz w:val="24"/>
            <w:szCs w:val="24"/>
          </w:rPr>
          <w:tab/>
        </w:r>
        <w:r w:rsidR="007540AA" w:rsidRPr="005B5C47">
          <w:rPr>
            <w:rStyle w:val="Hipervnculo"/>
            <w:rFonts w:cs="Times New Roman"/>
            <w:sz w:val="24"/>
            <w:szCs w:val="24"/>
          </w:rPr>
          <w:t>POBLACIÓN</w:t>
        </w:r>
        <w:r w:rsidR="007540AA" w:rsidRPr="005B5C47">
          <w:rPr>
            <w:rFonts w:cs="Times New Roman"/>
            <w:webHidden/>
            <w:sz w:val="24"/>
            <w:szCs w:val="24"/>
          </w:rPr>
          <w:tab/>
        </w:r>
        <w:r w:rsidR="0058079D">
          <w:rPr>
            <w:rFonts w:cs="Times New Roman"/>
            <w:webHidden/>
            <w:sz w:val="24"/>
            <w:szCs w:val="24"/>
          </w:rPr>
          <w:t>3</w:t>
        </w:r>
        <w:r w:rsidR="00C32201">
          <w:rPr>
            <w:rFonts w:cs="Times New Roman"/>
            <w:webHidden/>
            <w:sz w:val="24"/>
            <w:szCs w:val="24"/>
          </w:rPr>
          <w:t>3</w:t>
        </w:r>
      </w:hyperlink>
    </w:p>
    <w:p w14:paraId="08909093" w14:textId="7C1AEC67" w:rsidR="007540AA" w:rsidRPr="005B5C47" w:rsidRDefault="00000000" w:rsidP="00F349B3">
      <w:pPr>
        <w:pStyle w:val="TDC2"/>
        <w:rPr>
          <w:rFonts w:eastAsiaTheme="minorEastAsia" w:cs="Times New Roman"/>
          <w:sz w:val="24"/>
          <w:szCs w:val="24"/>
        </w:rPr>
      </w:pPr>
      <w:hyperlink w:anchor="_Toc132615462" w:history="1">
        <w:r w:rsidR="007540AA" w:rsidRPr="005B5C47">
          <w:rPr>
            <w:rStyle w:val="Hipervnculo"/>
            <w:rFonts w:cs="Times New Roman"/>
            <w:sz w:val="24"/>
            <w:szCs w:val="24"/>
          </w:rPr>
          <w:t>3.</w:t>
        </w:r>
        <w:r w:rsidR="00A42976" w:rsidRPr="005B5C47">
          <w:rPr>
            <w:rStyle w:val="Hipervnculo"/>
            <w:rFonts w:cs="Times New Roman"/>
            <w:sz w:val="24"/>
            <w:szCs w:val="24"/>
          </w:rPr>
          <w:t>4</w:t>
        </w:r>
        <w:r w:rsidR="007540AA" w:rsidRPr="005B5C47">
          <w:rPr>
            <w:rFonts w:eastAsiaTheme="minorEastAsia" w:cs="Times New Roman"/>
            <w:sz w:val="24"/>
            <w:szCs w:val="24"/>
          </w:rPr>
          <w:tab/>
        </w:r>
        <w:r w:rsidR="007540AA" w:rsidRPr="005B5C47">
          <w:rPr>
            <w:rStyle w:val="Hipervnculo"/>
            <w:rFonts w:cs="Times New Roman"/>
            <w:sz w:val="24"/>
            <w:szCs w:val="24"/>
          </w:rPr>
          <w:t>TÉCNICAS DE MUESTREO</w:t>
        </w:r>
        <w:r w:rsidR="007540AA" w:rsidRPr="005B5C47">
          <w:rPr>
            <w:rFonts w:cs="Times New Roman"/>
            <w:webHidden/>
            <w:sz w:val="24"/>
            <w:szCs w:val="24"/>
          </w:rPr>
          <w:tab/>
        </w:r>
        <w:r w:rsidR="0058079D">
          <w:rPr>
            <w:rFonts w:cs="Times New Roman"/>
            <w:webHidden/>
            <w:sz w:val="24"/>
            <w:szCs w:val="24"/>
          </w:rPr>
          <w:t>3</w:t>
        </w:r>
        <w:r w:rsidR="00C32201">
          <w:rPr>
            <w:rFonts w:cs="Times New Roman"/>
            <w:webHidden/>
            <w:sz w:val="24"/>
            <w:szCs w:val="24"/>
          </w:rPr>
          <w:t>4</w:t>
        </w:r>
      </w:hyperlink>
    </w:p>
    <w:p w14:paraId="04A32F9C" w14:textId="798AF7E9" w:rsidR="007540AA" w:rsidRPr="005B5C47" w:rsidRDefault="00000000" w:rsidP="00F349B3">
      <w:pPr>
        <w:pStyle w:val="TDC2"/>
        <w:rPr>
          <w:rFonts w:eastAsiaTheme="minorEastAsia" w:cs="Times New Roman"/>
          <w:sz w:val="24"/>
          <w:szCs w:val="24"/>
        </w:rPr>
      </w:pPr>
      <w:hyperlink w:anchor="_Toc132615464" w:history="1">
        <w:r w:rsidR="007540AA" w:rsidRPr="005B5C47">
          <w:rPr>
            <w:rStyle w:val="Hipervnculo"/>
            <w:rFonts w:cs="Times New Roman"/>
            <w:sz w:val="24"/>
            <w:szCs w:val="24"/>
          </w:rPr>
          <w:t>3.5</w:t>
        </w:r>
        <w:r w:rsidR="007540AA" w:rsidRPr="005B5C47">
          <w:rPr>
            <w:rFonts w:eastAsiaTheme="minorEastAsia" w:cs="Times New Roman"/>
            <w:sz w:val="24"/>
            <w:szCs w:val="24"/>
          </w:rPr>
          <w:tab/>
        </w:r>
        <w:r w:rsidR="007540AA" w:rsidRPr="005B5C47">
          <w:rPr>
            <w:rStyle w:val="Hipervnculo"/>
            <w:rFonts w:cs="Times New Roman"/>
            <w:sz w:val="24"/>
            <w:szCs w:val="24"/>
          </w:rPr>
          <w:t>FUENTES DE INFORMACIÓN</w:t>
        </w:r>
        <w:r w:rsidR="007540AA" w:rsidRPr="005B5C47">
          <w:rPr>
            <w:rFonts w:cs="Times New Roman"/>
            <w:webHidden/>
            <w:sz w:val="24"/>
            <w:szCs w:val="24"/>
          </w:rPr>
          <w:tab/>
        </w:r>
        <w:r w:rsidR="0058079D">
          <w:rPr>
            <w:rFonts w:cs="Times New Roman"/>
            <w:webHidden/>
            <w:sz w:val="24"/>
            <w:szCs w:val="24"/>
          </w:rPr>
          <w:t>3</w:t>
        </w:r>
        <w:r w:rsidR="005274DB">
          <w:rPr>
            <w:rFonts w:cs="Times New Roman"/>
            <w:webHidden/>
            <w:sz w:val="24"/>
            <w:szCs w:val="24"/>
          </w:rPr>
          <w:t>5</w:t>
        </w:r>
      </w:hyperlink>
    </w:p>
    <w:p w14:paraId="03662308" w14:textId="6552C3D3" w:rsidR="007540AA" w:rsidRPr="005B5C47" w:rsidRDefault="00000000" w:rsidP="00F349B3">
      <w:pPr>
        <w:pStyle w:val="TDC2"/>
        <w:rPr>
          <w:rFonts w:eastAsiaTheme="minorEastAsia" w:cs="Times New Roman"/>
          <w:sz w:val="24"/>
          <w:szCs w:val="24"/>
        </w:rPr>
      </w:pPr>
      <w:hyperlink w:anchor="_Toc132615465" w:history="1">
        <w:r w:rsidR="007540AA" w:rsidRPr="005B5C47">
          <w:rPr>
            <w:rStyle w:val="Hipervnculo"/>
            <w:rFonts w:cs="Times New Roman"/>
            <w:sz w:val="24"/>
            <w:szCs w:val="24"/>
          </w:rPr>
          <w:t>3.5.1</w:t>
        </w:r>
        <w:r w:rsidR="007540AA" w:rsidRPr="005B5C47">
          <w:rPr>
            <w:rFonts w:eastAsiaTheme="minorEastAsia" w:cs="Times New Roman"/>
            <w:sz w:val="24"/>
            <w:szCs w:val="24"/>
          </w:rPr>
          <w:tab/>
        </w:r>
        <w:r w:rsidR="007540AA" w:rsidRPr="005B5C47">
          <w:rPr>
            <w:rStyle w:val="Hipervnculo"/>
            <w:rFonts w:cs="Times New Roman"/>
            <w:sz w:val="24"/>
            <w:szCs w:val="24"/>
          </w:rPr>
          <w:t>FUENTES PRIMARIAS</w:t>
        </w:r>
        <w:r w:rsidR="007540AA" w:rsidRPr="005B5C47">
          <w:rPr>
            <w:rFonts w:cs="Times New Roman"/>
            <w:webHidden/>
            <w:sz w:val="24"/>
            <w:szCs w:val="24"/>
          </w:rPr>
          <w:tab/>
        </w:r>
        <w:r w:rsidR="0058079D">
          <w:rPr>
            <w:rFonts w:cs="Times New Roman"/>
            <w:webHidden/>
            <w:sz w:val="24"/>
            <w:szCs w:val="24"/>
          </w:rPr>
          <w:t>3</w:t>
        </w:r>
        <w:r w:rsidR="005274DB">
          <w:rPr>
            <w:rFonts w:cs="Times New Roman"/>
            <w:webHidden/>
            <w:sz w:val="24"/>
            <w:szCs w:val="24"/>
          </w:rPr>
          <w:t>5</w:t>
        </w:r>
      </w:hyperlink>
    </w:p>
    <w:p w14:paraId="005A9598" w14:textId="076E9DAB" w:rsidR="007540AA" w:rsidRPr="005B5C47" w:rsidRDefault="00000000" w:rsidP="00F349B3">
      <w:pPr>
        <w:pStyle w:val="TDC2"/>
        <w:rPr>
          <w:rFonts w:cs="Times New Roman"/>
          <w:sz w:val="24"/>
          <w:szCs w:val="24"/>
        </w:rPr>
      </w:pPr>
      <w:hyperlink w:anchor="_Toc132615466" w:history="1">
        <w:r w:rsidR="007540AA" w:rsidRPr="005B5C47">
          <w:rPr>
            <w:rStyle w:val="Hipervnculo"/>
            <w:rFonts w:cs="Times New Roman"/>
            <w:sz w:val="24"/>
            <w:szCs w:val="24"/>
          </w:rPr>
          <w:t>3.5.2</w:t>
        </w:r>
        <w:r w:rsidR="007540AA" w:rsidRPr="005B5C47">
          <w:rPr>
            <w:rFonts w:eastAsiaTheme="minorEastAsia" w:cs="Times New Roman"/>
            <w:sz w:val="24"/>
            <w:szCs w:val="24"/>
          </w:rPr>
          <w:tab/>
        </w:r>
        <w:r w:rsidR="007540AA" w:rsidRPr="005B5C47">
          <w:rPr>
            <w:rStyle w:val="Hipervnculo"/>
            <w:rFonts w:cs="Times New Roman"/>
            <w:sz w:val="24"/>
            <w:szCs w:val="24"/>
          </w:rPr>
          <w:t>FUENTES SECUNDARIAS</w:t>
        </w:r>
        <w:r w:rsidR="007540AA" w:rsidRPr="005B5C47">
          <w:rPr>
            <w:rFonts w:cs="Times New Roman"/>
            <w:webHidden/>
            <w:sz w:val="24"/>
            <w:szCs w:val="24"/>
          </w:rPr>
          <w:tab/>
        </w:r>
        <w:r w:rsidR="0058079D">
          <w:rPr>
            <w:rFonts w:cs="Times New Roman"/>
            <w:webHidden/>
            <w:sz w:val="24"/>
            <w:szCs w:val="24"/>
          </w:rPr>
          <w:t>35</w:t>
        </w:r>
      </w:hyperlink>
    </w:p>
    <w:p w14:paraId="00D293E3" w14:textId="0F2D80DE" w:rsidR="00345101" w:rsidRPr="005B5C47" w:rsidRDefault="00C73D29" w:rsidP="00345101">
      <w:pPr>
        <w:rPr>
          <w:rFonts w:ascii="Times New Roman" w:hAnsi="Times New Roman" w:cs="Times New Roman"/>
          <w:sz w:val="24"/>
          <w:szCs w:val="24"/>
          <w:lang w:val="en-US"/>
        </w:rPr>
      </w:pPr>
      <w:r w:rsidRPr="005B5C47">
        <w:rPr>
          <w:rFonts w:ascii="Times New Roman" w:hAnsi="Times New Roman" w:cs="Times New Roman"/>
          <w:sz w:val="24"/>
          <w:szCs w:val="24"/>
        </w:rPr>
        <w:t>CAPITULO IV RESULTADOS Y ANALISIS DE TECNICAS APLICA</w:t>
      </w:r>
      <w:r w:rsidR="009C0B09" w:rsidRPr="005B5C47">
        <w:rPr>
          <w:rFonts w:ascii="Times New Roman" w:hAnsi="Times New Roman" w:cs="Times New Roman"/>
          <w:sz w:val="24"/>
          <w:szCs w:val="24"/>
        </w:rPr>
        <w:t>DA</w:t>
      </w:r>
      <w:r w:rsidRPr="005B5C47">
        <w:rPr>
          <w:rFonts w:ascii="Times New Roman" w:hAnsi="Times New Roman" w:cs="Times New Roman"/>
          <w:sz w:val="24"/>
          <w:szCs w:val="24"/>
        </w:rPr>
        <w:t>S</w:t>
      </w:r>
      <w:r w:rsidR="009C0B09" w:rsidRPr="005B5C47">
        <w:rPr>
          <w:rFonts w:ascii="Times New Roman" w:hAnsi="Times New Roman" w:cs="Times New Roman"/>
          <w:sz w:val="24"/>
          <w:szCs w:val="24"/>
        </w:rPr>
        <w:t>…………….………………………………</w:t>
      </w:r>
      <w:r w:rsidR="0058079D">
        <w:rPr>
          <w:rFonts w:ascii="Times New Roman" w:hAnsi="Times New Roman" w:cs="Times New Roman"/>
          <w:sz w:val="24"/>
          <w:szCs w:val="24"/>
        </w:rPr>
        <w:t>……………………………..</w:t>
      </w:r>
      <w:r w:rsidR="009C0B09" w:rsidRPr="005B5C47">
        <w:rPr>
          <w:rFonts w:ascii="Times New Roman" w:hAnsi="Times New Roman" w:cs="Times New Roman"/>
          <w:sz w:val="24"/>
          <w:szCs w:val="24"/>
          <w:lang w:val="en-US"/>
        </w:rPr>
        <w:t>36</w:t>
      </w:r>
      <w:r w:rsidRPr="005B5C47">
        <w:rPr>
          <w:rFonts w:ascii="Times New Roman" w:hAnsi="Times New Roman" w:cs="Times New Roman"/>
          <w:sz w:val="24"/>
          <w:szCs w:val="24"/>
          <w:lang w:val="en-US"/>
        </w:rPr>
        <w:t xml:space="preserve"> </w:t>
      </w:r>
    </w:p>
    <w:p w14:paraId="6E16CBF5" w14:textId="427DB6BD" w:rsidR="00C73D29" w:rsidRPr="005B5C47" w:rsidRDefault="00C73D29" w:rsidP="00345101">
      <w:pPr>
        <w:rPr>
          <w:rFonts w:ascii="Times New Roman" w:hAnsi="Times New Roman" w:cs="Times New Roman"/>
          <w:sz w:val="24"/>
          <w:szCs w:val="24"/>
          <w:lang w:val="en-US"/>
        </w:rPr>
      </w:pPr>
      <w:r w:rsidRPr="005B5C47">
        <w:rPr>
          <w:rFonts w:ascii="Times New Roman" w:hAnsi="Times New Roman" w:cs="Times New Roman"/>
          <w:sz w:val="24"/>
          <w:szCs w:val="24"/>
          <w:lang w:val="en-US"/>
        </w:rPr>
        <w:t xml:space="preserve">CAPITULO V </w:t>
      </w:r>
      <w:r w:rsidR="009C0B09" w:rsidRPr="005B5C47">
        <w:rPr>
          <w:rFonts w:ascii="Times New Roman" w:hAnsi="Times New Roman" w:cs="Times New Roman"/>
          <w:sz w:val="24"/>
          <w:szCs w:val="24"/>
          <w:lang w:val="en-US"/>
        </w:rPr>
        <w:t>CONCLUSIONES Y RECOMENDACIONES………………………………………………………………</w:t>
      </w:r>
      <w:r w:rsidR="00C452AC">
        <w:rPr>
          <w:rFonts w:ascii="Times New Roman" w:hAnsi="Times New Roman" w:cs="Times New Roman"/>
          <w:sz w:val="24"/>
          <w:szCs w:val="24"/>
          <w:lang w:val="en-US"/>
        </w:rPr>
        <w:t>.</w:t>
      </w:r>
      <w:r w:rsidR="00CF69AB">
        <w:rPr>
          <w:rFonts w:ascii="Times New Roman" w:hAnsi="Times New Roman" w:cs="Times New Roman"/>
          <w:sz w:val="24"/>
          <w:szCs w:val="24"/>
          <w:lang w:val="en-US"/>
        </w:rPr>
        <w:t>62</w:t>
      </w:r>
    </w:p>
    <w:p w14:paraId="0E91F7FF" w14:textId="01D08427" w:rsidR="007540AA" w:rsidRPr="005B5C47" w:rsidRDefault="00000000" w:rsidP="007540AA">
      <w:pPr>
        <w:pStyle w:val="TDC1"/>
        <w:tabs>
          <w:tab w:val="right" w:leader="dot" w:pos="9350"/>
        </w:tabs>
        <w:rPr>
          <w:rFonts w:eastAsiaTheme="minorEastAsia" w:cs="Times New Roman"/>
          <w:noProof/>
          <w:szCs w:val="24"/>
        </w:rPr>
      </w:pPr>
      <w:hyperlink w:anchor="_Toc132615489" w:history="1">
        <w:r w:rsidR="00C452AC">
          <w:rPr>
            <w:rStyle w:val="Hipervnculo"/>
            <w:rFonts w:cs="Times New Roman"/>
            <w:noProof/>
            <w:szCs w:val="24"/>
          </w:rPr>
          <w:t>CAPITULO VI APLICABILIDAD</w:t>
        </w:r>
        <w:r w:rsidR="00893C08" w:rsidRPr="005B5C47">
          <w:rPr>
            <w:rStyle w:val="Hipervnculo"/>
            <w:rFonts w:cs="Times New Roman"/>
            <w:noProof/>
            <w:szCs w:val="24"/>
          </w:rPr>
          <w:t xml:space="preserve"> </w:t>
        </w:r>
        <w:r w:rsidR="007540AA" w:rsidRPr="005B5C47">
          <w:rPr>
            <w:rFonts w:cs="Times New Roman"/>
            <w:noProof/>
            <w:webHidden/>
            <w:szCs w:val="24"/>
          </w:rPr>
          <w:tab/>
        </w:r>
        <w:r w:rsidR="00DA4635">
          <w:rPr>
            <w:rFonts w:cs="Times New Roman"/>
            <w:noProof/>
            <w:webHidden/>
            <w:szCs w:val="24"/>
          </w:rPr>
          <w:t>6</w:t>
        </w:r>
        <w:r w:rsidR="00CF69AB">
          <w:rPr>
            <w:rFonts w:cs="Times New Roman"/>
            <w:noProof/>
            <w:webHidden/>
            <w:szCs w:val="24"/>
          </w:rPr>
          <w:t>4</w:t>
        </w:r>
      </w:hyperlink>
    </w:p>
    <w:p w14:paraId="05A7C797" w14:textId="1490C6A7" w:rsidR="00893C08" w:rsidRDefault="007540AA" w:rsidP="00893C08">
      <w:pPr>
        <w:pStyle w:val="TDC1"/>
        <w:tabs>
          <w:tab w:val="right" w:leader="dot" w:pos="9350"/>
        </w:tabs>
        <w:rPr>
          <w:rFonts w:cs="Times New Roman"/>
          <w:noProof/>
          <w:webHidden/>
          <w:szCs w:val="24"/>
        </w:rPr>
      </w:pPr>
      <w:r w:rsidRPr="005B5C47">
        <w:rPr>
          <w:rFonts w:cs="Times New Roman"/>
          <w:szCs w:val="24"/>
        </w:rPr>
        <w:fldChar w:fldCharType="end"/>
      </w:r>
      <w:r w:rsidR="00893C08" w:rsidRPr="005B5C47">
        <w:rPr>
          <w:rFonts w:cs="Times New Roman"/>
          <w:noProof/>
          <w:szCs w:val="24"/>
        </w:rPr>
        <w:t>REFERENCIAS BIBLIOGRÁFICAS</w:t>
      </w:r>
      <w:r w:rsidR="00893C08" w:rsidRPr="005B5C47">
        <w:rPr>
          <w:rFonts w:cs="Times New Roman"/>
          <w:noProof/>
          <w:webHidden/>
          <w:szCs w:val="24"/>
        </w:rPr>
        <w:tab/>
      </w:r>
      <w:r w:rsidR="00DA4635">
        <w:rPr>
          <w:rFonts w:cs="Times New Roman"/>
          <w:noProof/>
          <w:webHidden/>
          <w:szCs w:val="24"/>
        </w:rPr>
        <w:t>109</w:t>
      </w:r>
    </w:p>
    <w:p w14:paraId="54C35386" w14:textId="7B3A5A42" w:rsidR="00DA4635" w:rsidRPr="00DA4635" w:rsidRDefault="00DA4635" w:rsidP="00DA4635">
      <w:pPr>
        <w:rPr>
          <w:rFonts w:ascii="Times New Roman" w:hAnsi="Times New Roman" w:cs="Times New Roman"/>
          <w:webHidden/>
          <w:sz w:val="24"/>
          <w:szCs w:val="24"/>
          <w:lang w:val="en-US"/>
        </w:rPr>
      </w:pPr>
      <w:r w:rsidRPr="00DA4635">
        <w:rPr>
          <w:rFonts w:ascii="Times New Roman" w:hAnsi="Times New Roman" w:cs="Times New Roman"/>
          <w:webHidden/>
          <w:sz w:val="24"/>
          <w:szCs w:val="24"/>
          <w:lang w:val="en-US"/>
        </w:rPr>
        <w:t>ANEXOS……………………………………………………………………………</w:t>
      </w:r>
      <w:r>
        <w:rPr>
          <w:rFonts w:ascii="Times New Roman" w:hAnsi="Times New Roman" w:cs="Times New Roman"/>
          <w:webHidden/>
          <w:sz w:val="24"/>
          <w:szCs w:val="24"/>
          <w:lang w:val="en-US"/>
        </w:rPr>
        <w:t>...</w:t>
      </w:r>
      <w:r w:rsidRPr="00DA4635">
        <w:rPr>
          <w:rFonts w:ascii="Times New Roman" w:hAnsi="Times New Roman" w:cs="Times New Roman"/>
          <w:webHidden/>
          <w:sz w:val="24"/>
          <w:szCs w:val="24"/>
          <w:lang w:val="en-US"/>
        </w:rPr>
        <w:t>113</w:t>
      </w:r>
    </w:p>
    <w:p w14:paraId="5B93778B" w14:textId="6B6A3A94" w:rsidR="00B050C7" w:rsidRPr="00DA4635" w:rsidRDefault="00B050C7" w:rsidP="00DA4635">
      <w:pPr>
        <w:pStyle w:val="TDC1"/>
        <w:tabs>
          <w:tab w:val="right" w:leader="dot" w:pos="9350"/>
        </w:tabs>
        <w:rPr>
          <w:rFonts w:asciiTheme="minorHAnsi" w:eastAsiaTheme="minorEastAsia" w:hAnsiTheme="minorHAnsi"/>
          <w:noProof/>
          <w:sz w:val="22"/>
        </w:rPr>
      </w:pPr>
    </w:p>
    <w:p w14:paraId="3E94305E" w14:textId="2A930870" w:rsidR="002640AB" w:rsidRPr="009D6D86" w:rsidRDefault="002640AB" w:rsidP="002640AB">
      <w:pPr>
        <w:pStyle w:val="Ttulo1"/>
      </w:pPr>
      <w:r w:rsidRPr="00BB3328">
        <w:rPr>
          <w:noProof/>
        </w:rPr>
        <w:lastRenderedPageBreak/>
        <w:t>ÍNDICE</w:t>
      </w:r>
      <w:r>
        <w:t xml:space="preserve"> DE TABLAS </w:t>
      </w:r>
      <w:r>
        <w:rPr>
          <w:rFonts w:cstheme="minorBidi"/>
          <w:szCs w:val="22"/>
          <w:lang w:val="en-US"/>
        </w:rPr>
        <w:fldChar w:fldCharType="begin"/>
      </w:r>
      <w:r>
        <w:instrText xml:space="preserve"> TOC \o "1-4" \h \z \u </w:instrText>
      </w:r>
      <w:r>
        <w:rPr>
          <w:rFonts w:cstheme="minorBidi"/>
          <w:szCs w:val="22"/>
          <w:lang w:val="en-US"/>
        </w:rPr>
        <w:fldChar w:fldCharType="separate"/>
      </w:r>
    </w:p>
    <w:p w14:paraId="56105918" w14:textId="43CF999A" w:rsidR="002640AB" w:rsidRPr="00B050C7" w:rsidRDefault="00864710" w:rsidP="002640AB">
      <w:pPr>
        <w:pStyle w:val="TDC1"/>
        <w:tabs>
          <w:tab w:val="right" w:leader="dot" w:pos="9350"/>
        </w:tabs>
        <w:rPr>
          <w:rFonts w:asciiTheme="minorHAnsi" w:eastAsiaTheme="minorEastAsia" w:hAnsiTheme="minorHAnsi"/>
          <w:noProof/>
          <w:szCs w:val="24"/>
        </w:rPr>
      </w:pPr>
      <w:r w:rsidRPr="00B050C7">
        <w:rPr>
          <w:szCs w:val="24"/>
        </w:rPr>
        <w:t>Tabla no. 1 Congruencia metodologica……………………………………………….. 27</w:t>
      </w:r>
    </w:p>
    <w:p w14:paraId="4C36CA7B" w14:textId="73DB1AE5" w:rsidR="002640AB" w:rsidRPr="00B050C7" w:rsidRDefault="00000000" w:rsidP="002640AB">
      <w:pPr>
        <w:pStyle w:val="TDC1"/>
        <w:tabs>
          <w:tab w:val="right" w:leader="dot" w:pos="9350"/>
        </w:tabs>
        <w:rPr>
          <w:rFonts w:asciiTheme="minorHAnsi" w:eastAsiaTheme="minorEastAsia" w:hAnsiTheme="minorHAnsi"/>
          <w:noProof/>
          <w:szCs w:val="24"/>
        </w:rPr>
      </w:pPr>
      <w:hyperlink w:anchor="_Toc132615437" w:history="1">
        <w:r w:rsidR="007B6923" w:rsidRPr="00B050C7">
          <w:rPr>
            <w:rStyle w:val="Hipervnculo"/>
            <w:noProof/>
            <w:szCs w:val="24"/>
          </w:rPr>
          <w:t>Tabla no. 2</w:t>
        </w:r>
        <w:r w:rsidR="00864710" w:rsidRPr="00B050C7">
          <w:rPr>
            <w:rStyle w:val="Hipervnculo"/>
            <w:noProof/>
            <w:szCs w:val="24"/>
          </w:rPr>
          <w:t xml:space="preserve"> Operacionalizacion de las variables </w:t>
        </w:r>
        <w:r w:rsidR="002640AB" w:rsidRPr="00B050C7">
          <w:rPr>
            <w:noProof/>
            <w:webHidden/>
            <w:szCs w:val="24"/>
          </w:rPr>
          <w:tab/>
        </w:r>
        <w:r w:rsidR="00EC34A1" w:rsidRPr="00B050C7">
          <w:rPr>
            <w:noProof/>
            <w:webHidden/>
            <w:szCs w:val="24"/>
          </w:rPr>
          <w:t>28</w:t>
        </w:r>
      </w:hyperlink>
    </w:p>
    <w:p w14:paraId="073892D7" w14:textId="78D1729E" w:rsidR="002640AB" w:rsidRPr="00B050C7" w:rsidRDefault="007B6923" w:rsidP="00F349B3">
      <w:pPr>
        <w:pStyle w:val="TDC2"/>
        <w:rPr>
          <w:rFonts w:asciiTheme="minorHAnsi" w:eastAsiaTheme="minorEastAsia" w:hAnsiTheme="minorHAnsi"/>
          <w:sz w:val="24"/>
          <w:szCs w:val="24"/>
        </w:rPr>
      </w:pPr>
      <w:r w:rsidRPr="00B050C7">
        <w:rPr>
          <w:sz w:val="24"/>
          <w:szCs w:val="24"/>
        </w:rPr>
        <w:t xml:space="preserve">Tabla no. 3 </w:t>
      </w:r>
      <w:r w:rsidR="00205658" w:rsidRPr="00B050C7">
        <w:rPr>
          <w:sz w:val="24"/>
          <w:szCs w:val="24"/>
        </w:rPr>
        <w:t>R</w:t>
      </w:r>
      <w:r w:rsidR="005D6BDB" w:rsidRPr="00B050C7">
        <w:rPr>
          <w:sz w:val="24"/>
          <w:szCs w:val="24"/>
        </w:rPr>
        <w:t xml:space="preserve">ecurso humano </w:t>
      </w:r>
      <w:r w:rsidR="009E3DD5" w:rsidRPr="00B050C7">
        <w:rPr>
          <w:sz w:val="24"/>
          <w:szCs w:val="24"/>
        </w:rPr>
        <w:t>…</w:t>
      </w:r>
      <w:r w:rsidR="005D6BDB" w:rsidRPr="00B050C7">
        <w:rPr>
          <w:sz w:val="24"/>
          <w:szCs w:val="24"/>
        </w:rPr>
        <w:t>…..</w:t>
      </w:r>
      <w:r w:rsidR="009E3DD5" w:rsidRPr="00B050C7">
        <w:rPr>
          <w:sz w:val="24"/>
          <w:szCs w:val="24"/>
        </w:rPr>
        <w:t>…………………………………………………</w:t>
      </w:r>
      <w:r w:rsidR="00036A04" w:rsidRPr="00B050C7">
        <w:rPr>
          <w:sz w:val="24"/>
          <w:szCs w:val="24"/>
        </w:rPr>
        <w:t>...</w:t>
      </w:r>
      <w:r w:rsidR="00402EDA">
        <w:rPr>
          <w:sz w:val="24"/>
          <w:szCs w:val="24"/>
        </w:rPr>
        <w:t>.71</w:t>
      </w:r>
      <w:r w:rsidR="009E3DD5" w:rsidRPr="00B050C7">
        <w:rPr>
          <w:sz w:val="24"/>
          <w:szCs w:val="24"/>
        </w:rPr>
        <w:t xml:space="preserve">     </w:t>
      </w:r>
    </w:p>
    <w:p w14:paraId="2065E9BF" w14:textId="47250D98" w:rsidR="002640AB" w:rsidRPr="00B050C7" w:rsidRDefault="007B6923" w:rsidP="00F349B3">
      <w:pPr>
        <w:pStyle w:val="TDC2"/>
        <w:rPr>
          <w:rFonts w:asciiTheme="minorHAnsi" w:eastAsiaTheme="minorEastAsia" w:hAnsiTheme="minorHAnsi"/>
          <w:sz w:val="24"/>
          <w:szCs w:val="24"/>
        </w:rPr>
      </w:pPr>
      <w:r w:rsidRPr="00B050C7">
        <w:rPr>
          <w:sz w:val="24"/>
          <w:szCs w:val="24"/>
        </w:rPr>
        <w:t xml:space="preserve">Tabla no. </w:t>
      </w:r>
      <w:r w:rsidR="00205658" w:rsidRPr="00B050C7">
        <w:rPr>
          <w:sz w:val="24"/>
          <w:szCs w:val="24"/>
        </w:rPr>
        <w:t>4 Areas y capacidad de</w:t>
      </w:r>
      <w:r w:rsidR="00036A04" w:rsidRPr="00B050C7">
        <w:rPr>
          <w:sz w:val="24"/>
          <w:szCs w:val="24"/>
        </w:rPr>
        <w:t xml:space="preserve">l hospital San Juan de Dios </w:t>
      </w:r>
      <w:r w:rsidRPr="00B050C7">
        <w:rPr>
          <w:sz w:val="24"/>
          <w:szCs w:val="24"/>
        </w:rPr>
        <w:t xml:space="preserve"> </w:t>
      </w:r>
      <w:hyperlink w:anchor="_Toc132615442" w:history="1">
        <w:r w:rsidR="002640AB" w:rsidRPr="00B050C7">
          <w:rPr>
            <w:webHidden/>
            <w:sz w:val="24"/>
            <w:szCs w:val="24"/>
          </w:rPr>
          <w:tab/>
        </w:r>
      </w:hyperlink>
      <w:r w:rsidR="00036A04" w:rsidRPr="00B050C7">
        <w:rPr>
          <w:sz w:val="24"/>
          <w:szCs w:val="24"/>
        </w:rPr>
        <w:t>7</w:t>
      </w:r>
      <w:r w:rsidR="0027301E">
        <w:rPr>
          <w:sz w:val="24"/>
          <w:szCs w:val="24"/>
        </w:rPr>
        <w:t>3</w:t>
      </w:r>
    </w:p>
    <w:p w14:paraId="00C4FB3D" w14:textId="29888F48" w:rsidR="002640AB" w:rsidRPr="00B050C7" w:rsidRDefault="00000000" w:rsidP="002640AB">
      <w:pPr>
        <w:pStyle w:val="TDC1"/>
        <w:tabs>
          <w:tab w:val="right" w:leader="dot" w:pos="9350"/>
        </w:tabs>
        <w:rPr>
          <w:rFonts w:asciiTheme="minorHAnsi" w:eastAsiaTheme="minorEastAsia" w:hAnsiTheme="minorHAnsi"/>
          <w:noProof/>
          <w:szCs w:val="24"/>
        </w:rPr>
      </w:pPr>
      <w:hyperlink w:anchor="_Toc132615443" w:history="1">
        <w:r w:rsidR="007B6923" w:rsidRPr="00B050C7">
          <w:rPr>
            <w:rStyle w:val="Hipervnculo"/>
            <w:noProof/>
            <w:szCs w:val="24"/>
          </w:rPr>
          <w:t xml:space="preserve">Tabla no. </w:t>
        </w:r>
        <w:r w:rsidR="00036A04" w:rsidRPr="00B050C7">
          <w:rPr>
            <w:rStyle w:val="Hipervnculo"/>
            <w:noProof/>
            <w:szCs w:val="24"/>
          </w:rPr>
          <w:t>5Analisis PESTEL</w:t>
        </w:r>
        <w:r w:rsidR="002640AB" w:rsidRPr="00B050C7">
          <w:rPr>
            <w:noProof/>
            <w:webHidden/>
            <w:szCs w:val="24"/>
          </w:rPr>
          <w:tab/>
        </w:r>
        <w:r w:rsidR="00A60F6E" w:rsidRPr="00B050C7">
          <w:rPr>
            <w:noProof/>
            <w:webHidden/>
            <w:szCs w:val="24"/>
          </w:rPr>
          <w:t>7</w:t>
        </w:r>
        <w:r w:rsidR="0027301E">
          <w:rPr>
            <w:noProof/>
            <w:webHidden/>
            <w:szCs w:val="24"/>
          </w:rPr>
          <w:t>6</w:t>
        </w:r>
      </w:hyperlink>
    </w:p>
    <w:p w14:paraId="45C34275" w14:textId="7715B59B" w:rsidR="00927AB1" w:rsidRPr="00B050C7" w:rsidRDefault="00000000" w:rsidP="00F349B3">
      <w:pPr>
        <w:pStyle w:val="TDC2"/>
        <w:rPr>
          <w:sz w:val="24"/>
          <w:szCs w:val="24"/>
        </w:rPr>
      </w:pPr>
      <w:hyperlink w:anchor="_Toc132615444" w:history="1">
        <w:r w:rsidR="007B6923" w:rsidRPr="00B050C7">
          <w:rPr>
            <w:rStyle w:val="Hipervnculo"/>
            <w:sz w:val="24"/>
            <w:szCs w:val="24"/>
          </w:rPr>
          <w:t xml:space="preserve">Tabla no. </w:t>
        </w:r>
        <w:r w:rsidR="00A60F6E" w:rsidRPr="00B050C7">
          <w:rPr>
            <w:rStyle w:val="Hipervnculo"/>
            <w:sz w:val="24"/>
            <w:szCs w:val="24"/>
          </w:rPr>
          <w:t>6</w:t>
        </w:r>
        <w:r w:rsidR="00CF6CF9" w:rsidRPr="00B050C7">
          <w:rPr>
            <w:rStyle w:val="Hipervnculo"/>
            <w:sz w:val="24"/>
            <w:szCs w:val="24"/>
          </w:rPr>
          <w:t xml:space="preserve"> </w:t>
        </w:r>
        <w:r w:rsidR="00A60F6E" w:rsidRPr="00B050C7">
          <w:rPr>
            <w:rStyle w:val="Hipervnculo"/>
            <w:sz w:val="24"/>
            <w:szCs w:val="24"/>
          </w:rPr>
          <w:t>Objetivos estrategicos y estrategias</w:t>
        </w:r>
        <w:r w:rsidR="007B6923" w:rsidRPr="00B050C7">
          <w:rPr>
            <w:rStyle w:val="Hipervnculo"/>
            <w:sz w:val="24"/>
            <w:szCs w:val="24"/>
          </w:rPr>
          <w:t xml:space="preserve"> </w:t>
        </w:r>
        <w:r w:rsidR="002640AB" w:rsidRPr="00B050C7">
          <w:rPr>
            <w:rStyle w:val="Hipervnculo"/>
            <w:sz w:val="24"/>
            <w:szCs w:val="24"/>
          </w:rPr>
          <w:t>.</w:t>
        </w:r>
        <w:r w:rsidR="002640AB" w:rsidRPr="00B050C7">
          <w:rPr>
            <w:webHidden/>
            <w:sz w:val="24"/>
            <w:szCs w:val="24"/>
          </w:rPr>
          <w:tab/>
        </w:r>
        <w:r w:rsidR="00F568A2">
          <w:rPr>
            <w:webHidden/>
            <w:sz w:val="24"/>
            <w:szCs w:val="24"/>
          </w:rPr>
          <w:t>79</w:t>
        </w:r>
      </w:hyperlink>
    </w:p>
    <w:p w14:paraId="773BDF8A" w14:textId="6855708F" w:rsidR="002640AB" w:rsidRPr="00B050C7" w:rsidRDefault="00000000" w:rsidP="00F349B3">
      <w:pPr>
        <w:pStyle w:val="TDC2"/>
        <w:rPr>
          <w:rFonts w:asciiTheme="minorHAnsi" w:eastAsiaTheme="minorEastAsia" w:hAnsiTheme="minorHAnsi"/>
          <w:sz w:val="24"/>
          <w:szCs w:val="24"/>
        </w:rPr>
      </w:pPr>
      <w:hyperlink w:anchor="_Toc132615446" w:history="1">
        <w:r w:rsidR="007B6923" w:rsidRPr="00B050C7">
          <w:rPr>
            <w:rStyle w:val="Hipervnculo"/>
            <w:sz w:val="24"/>
            <w:szCs w:val="24"/>
          </w:rPr>
          <w:t xml:space="preserve">Tabla no. </w:t>
        </w:r>
        <w:r w:rsidR="00CF6CF9" w:rsidRPr="00B050C7">
          <w:rPr>
            <w:rStyle w:val="Hipervnculo"/>
            <w:sz w:val="24"/>
            <w:szCs w:val="24"/>
          </w:rPr>
          <w:t>7 Cuadro de mando</w:t>
        </w:r>
        <w:r w:rsidR="002640AB" w:rsidRPr="00B050C7">
          <w:rPr>
            <w:webHidden/>
            <w:sz w:val="24"/>
            <w:szCs w:val="24"/>
          </w:rPr>
          <w:tab/>
        </w:r>
        <w:r w:rsidR="00D15262">
          <w:rPr>
            <w:webHidden/>
            <w:sz w:val="24"/>
            <w:szCs w:val="24"/>
          </w:rPr>
          <w:t>8</w:t>
        </w:r>
        <w:r w:rsidR="00F568A2">
          <w:rPr>
            <w:webHidden/>
            <w:sz w:val="24"/>
            <w:szCs w:val="24"/>
          </w:rPr>
          <w:t>3</w:t>
        </w:r>
      </w:hyperlink>
    </w:p>
    <w:p w14:paraId="4EFBACFD" w14:textId="773094C9" w:rsidR="002640AB" w:rsidRPr="00B050C7" w:rsidRDefault="00000000" w:rsidP="00F349B3">
      <w:pPr>
        <w:pStyle w:val="TDC2"/>
        <w:rPr>
          <w:rFonts w:asciiTheme="minorHAnsi" w:eastAsiaTheme="minorEastAsia" w:hAnsiTheme="minorHAnsi"/>
          <w:sz w:val="24"/>
          <w:szCs w:val="24"/>
        </w:rPr>
      </w:pPr>
      <w:hyperlink w:anchor="_Toc132615450" w:history="1">
        <w:r w:rsidR="007B6923" w:rsidRPr="00B050C7">
          <w:rPr>
            <w:rStyle w:val="Hipervnculo"/>
            <w:sz w:val="24"/>
            <w:szCs w:val="24"/>
          </w:rPr>
          <w:t xml:space="preserve">Tabla no. </w:t>
        </w:r>
        <w:r w:rsidR="006A1C3E" w:rsidRPr="00B050C7">
          <w:rPr>
            <w:rStyle w:val="Hipervnculo"/>
            <w:sz w:val="24"/>
            <w:szCs w:val="24"/>
          </w:rPr>
          <w:t>8 Cuadro de mando integral</w:t>
        </w:r>
        <w:r w:rsidR="007B6923" w:rsidRPr="00B050C7">
          <w:rPr>
            <w:rStyle w:val="Hipervnculo"/>
            <w:sz w:val="24"/>
            <w:szCs w:val="24"/>
          </w:rPr>
          <w:t xml:space="preserve"> </w:t>
        </w:r>
        <w:r w:rsidR="002640AB" w:rsidRPr="00B050C7">
          <w:rPr>
            <w:webHidden/>
            <w:sz w:val="24"/>
            <w:szCs w:val="24"/>
          </w:rPr>
          <w:tab/>
        </w:r>
        <w:r w:rsidR="00F568A2">
          <w:rPr>
            <w:webHidden/>
            <w:sz w:val="24"/>
            <w:szCs w:val="24"/>
          </w:rPr>
          <w:t>8</w:t>
        </w:r>
      </w:hyperlink>
      <w:r w:rsidR="00F568A2">
        <w:rPr>
          <w:webHidden/>
          <w:sz w:val="24"/>
          <w:szCs w:val="24"/>
        </w:rPr>
        <w:t>6</w:t>
      </w:r>
    </w:p>
    <w:p w14:paraId="2828497E" w14:textId="1A59DAD2" w:rsidR="002640AB" w:rsidRPr="00B050C7" w:rsidRDefault="00000000" w:rsidP="002640AB">
      <w:pPr>
        <w:pStyle w:val="TDC1"/>
        <w:tabs>
          <w:tab w:val="right" w:leader="dot" w:pos="9350"/>
        </w:tabs>
        <w:rPr>
          <w:rFonts w:asciiTheme="minorHAnsi" w:eastAsiaTheme="minorEastAsia" w:hAnsiTheme="minorHAnsi"/>
          <w:noProof/>
          <w:szCs w:val="24"/>
        </w:rPr>
      </w:pPr>
      <w:hyperlink w:anchor="_Toc132615451" w:history="1">
        <w:r w:rsidR="007B6923" w:rsidRPr="00B050C7">
          <w:rPr>
            <w:rStyle w:val="Hipervnculo"/>
            <w:noProof/>
            <w:szCs w:val="24"/>
          </w:rPr>
          <w:t xml:space="preserve">Tabla no. </w:t>
        </w:r>
        <w:r w:rsidR="006A1C3E" w:rsidRPr="00B050C7">
          <w:rPr>
            <w:rStyle w:val="Hipervnculo"/>
            <w:noProof/>
            <w:szCs w:val="24"/>
          </w:rPr>
          <w:t>9 Plan de inversion</w:t>
        </w:r>
        <w:r w:rsidR="002640AB" w:rsidRPr="00B050C7">
          <w:rPr>
            <w:noProof/>
            <w:webHidden/>
            <w:szCs w:val="24"/>
          </w:rPr>
          <w:tab/>
        </w:r>
        <w:r w:rsidR="000D7ECA" w:rsidRPr="00B050C7">
          <w:rPr>
            <w:noProof/>
            <w:webHidden/>
            <w:szCs w:val="24"/>
          </w:rPr>
          <w:t>9</w:t>
        </w:r>
        <w:r w:rsidR="00F2395E">
          <w:rPr>
            <w:noProof/>
            <w:webHidden/>
            <w:szCs w:val="24"/>
          </w:rPr>
          <w:t>3</w:t>
        </w:r>
      </w:hyperlink>
    </w:p>
    <w:p w14:paraId="2C98299C" w14:textId="03247074" w:rsidR="002640AB" w:rsidRPr="00B050C7" w:rsidRDefault="00000000" w:rsidP="00F349B3">
      <w:pPr>
        <w:pStyle w:val="TDC2"/>
        <w:rPr>
          <w:rFonts w:asciiTheme="minorHAnsi" w:eastAsiaTheme="minorEastAsia" w:hAnsiTheme="minorHAnsi"/>
          <w:sz w:val="24"/>
          <w:szCs w:val="24"/>
        </w:rPr>
      </w:pPr>
      <w:hyperlink w:anchor="_Toc132615453" w:history="1">
        <w:r w:rsidR="007B6923" w:rsidRPr="00B050C7">
          <w:rPr>
            <w:rStyle w:val="Hipervnculo"/>
            <w:sz w:val="24"/>
            <w:szCs w:val="24"/>
          </w:rPr>
          <w:t>Tabla no. 1</w:t>
        </w:r>
        <w:r w:rsidR="000D7ECA" w:rsidRPr="00B050C7">
          <w:rPr>
            <w:rStyle w:val="Hipervnculo"/>
            <w:sz w:val="24"/>
            <w:szCs w:val="24"/>
          </w:rPr>
          <w:t>0 Presupuesto de plan de marketing</w:t>
        </w:r>
        <w:r w:rsidR="002640AB" w:rsidRPr="00B050C7">
          <w:rPr>
            <w:webHidden/>
            <w:sz w:val="24"/>
            <w:szCs w:val="24"/>
          </w:rPr>
          <w:tab/>
        </w:r>
        <w:r w:rsidR="00D15262">
          <w:rPr>
            <w:webHidden/>
            <w:sz w:val="24"/>
            <w:szCs w:val="24"/>
          </w:rPr>
          <w:t>99</w:t>
        </w:r>
      </w:hyperlink>
    </w:p>
    <w:p w14:paraId="64812068" w14:textId="059F581E" w:rsidR="002640AB" w:rsidRPr="00B050C7" w:rsidRDefault="00000000" w:rsidP="00F349B3">
      <w:pPr>
        <w:pStyle w:val="TDC2"/>
        <w:rPr>
          <w:rFonts w:asciiTheme="minorHAnsi" w:eastAsiaTheme="minorEastAsia" w:hAnsiTheme="minorHAnsi"/>
          <w:sz w:val="24"/>
          <w:szCs w:val="24"/>
        </w:rPr>
      </w:pPr>
      <w:hyperlink w:anchor="_Toc132615454" w:history="1">
        <w:r w:rsidR="007B6923" w:rsidRPr="00B050C7">
          <w:rPr>
            <w:rStyle w:val="Hipervnculo"/>
            <w:sz w:val="24"/>
            <w:szCs w:val="24"/>
          </w:rPr>
          <w:t>Tabla no. 1</w:t>
        </w:r>
        <w:r w:rsidR="000D7ECA" w:rsidRPr="00B050C7">
          <w:rPr>
            <w:rStyle w:val="Hipervnculo"/>
            <w:sz w:val="24"/>
            <w:szCs w:val="24"/>
          </w:rPr>
          <w:t>1</w:t>
        </w:r>
        <w:r w:rsidR="00587302" w:rsidRPr="00B050C7">
          <w:rPr>
            <w:rStyle w:val="Hipervnculo"/>
            <w:sz w:val="24"/>
            <w:szCs w:val="24"/>
          </w:rPr>
          <w:t xml:space="preserve"> Fases y presupuesto para implementacion </w:t>
        </w:r>
        <w:r w:rsidR="007B6923" w:rsidRPr="00B050C7">
          <w:rPr>
            <w:rStyle w:val="Hipervnculo"/>
            <w:sz w:val="24"/>
            <w:szCs w:val="24"/>
          </w:rPr>
          <w:t xml:space="preserve"> </w:t>
        </w:r>
        <w:r w:rsidR="002640AB" w:rsidRPr="00B050C7">
          <w:rPr>
            <w:webHidden/>
            <w:sz w:val="24"/>
            <w:szCs w:val="24"/>
          </w:rPr>
          <w:tab/>
        </w:r>
        <w:r w:rsidR="00F2395E">
          <w:rPr>
            <w:webHidden/>
            <w:sz w:val="24"/>
            <w:szCs w:val="24"/>
          </w:rPr>
          <w:t>100</w:t>
        </w:r>
      </w:hyperlink>
    </w:p>
    <w:p w14:paraId="48C534B6" w14:textId="264CF8D7" w:rsidR="002640AB" w:rsidRPr="00B050C7" w:rsidRDefault="00000000" w:rsidP="00F349B3">
      <w:pPr>
        <w:pStyle w:val="TDC2"/>
        <w:rPr>
          <w:rFonts w:asciiTheme="minorHAnsi" w:eastAsiaTheme="minorEastAsia" w:hAnsiTheme="minorHAnsi"/>
          <w:sz w:val="24"/>
          <w:szCs w:val="24"/>
        </w:rPr>
      </w:pPr>
      <w:hyperlink w:anchor="_Toc132615456" w:history="1">
        <w:r w:rsidR="007B6923" w:rsidRPr="00B050C7">
          <w:rPr>
            <w:rStyle w:val="Hipervnculo"/>
            <w:sz w:val="24"/>
            <w:szCs w:val="24"/>
          </w:rPr>
          <w:t>Tabla no. 1</w:t>
        </w:r>
        <w:r w:rsidR="00587302" w:rsidRPr="00B050C7">
          <w:rPr>
            <w:rStyle w:val="Hipervnculo"/>
            <w:sz w:val="24"/>
            <w:szCs w:val="24"/>
          </w:rPr>
          <w:t>2</w:t>
        </w:r>
        <w:r w:rsidR="00ED06FD" w:rsidRPr="00B050C7">
          <w:rPr>
            <w:rStyle w:val="Hipervnculo"/>
            <w:sz w:val="24"/>
            <w:szCs w:val="24"/>
          </w:rPr>
          <w:t xml:space="preserve"> Cronograma de implementacion </w:t>
        </w:r>
        <w:r w:rsidR="002640AB" w:rsidRPr="00B050C7">
          <w:rPr>
            <w:webHidden/>
            <w:sz w:val="24"/>
            <w:szCs w:val="24"/>
          </w:rPr>
          <w:tab/>
        </w:r>
        <w:r w:rsidR="00F2395E">
          <w:rPr>
            <w:webHidden/>
            <w:sz w:val="24"/>
            <w:szCs w:val="24"/>
          </w:rPr>
          <w:t>101</w:t>
        </w:r>
      </w:hyperlink>
    </w:p>
    <w:p w14:paraId="5083F86B" w14:textId="666A9FA2" w:rsidR="002640AB" w:rsidRPr="00B050C7" w:rsidRDefault="00000000" w:rsidP="00F349B3">
      <w:pPr>
        <w:pStyle w:val="TDC2"/>
        <w:rPr>
          <w:rFonts w:asciiTheme="minorHAnsi" w:eastAsiaTheme="minorEastAsia" w:hAnsiTheme="minorHAnsi"/>
          <w:sz w:val="24"/>
          <w:szCs w:val="24"/>
        </w:rPr>
      </w:pPr>
      <w:hyperlink w:anchor="_Toc132615457" w:history="1">
        <w:r w:rsidR="007B6923" w:rsidRPr="00B050C7">
          <w:rPr>
            <w:rStyle w:val="Hipervnculo"/>
            <w:sz w:val="24"/>
            <w:szCs w:val="24"/>
          </w:rPr>
          <w:t>Tabla no. 1</w:t>
        </w:r>
        <w:r w:rsidR="00ED06FD" w:rsidRPr="00B050C7">
          <w:rPr>
            <w:rStyle w:val="Hipervnculo"/>
            <w:sz w:val="24"/>
            <w:szCs w:val="24"/>
          </w:rPr>
          <w:t>3</w:t>
        </w:r>
        <w:r w:rsidR="005F6B30">
          <w:rPr>
            <w:rStyle w:val="Hipervnculo"/>
            <w:sz w:val="24"/>
            <w:szCs w:val="24"/>
          </w:rPr>
          <w:t xml:space="preserve"> </w:t>
        </w:r>
        <w:r w:rsidR="00ED06FD" w:rsidRPr="00B050C7">
          <w:rPr>
            <w:rStyle w:val="Hipervnculo"/>
            <w:sz w:val="24"/>
            <w:szCs w:val="24"/>
          </w:rPr>
          <w:t xml:space="preserve">Concordancia de los segmentos </w:t>
        </w:r>
        <w:r w:rsidR="005744E8" w:rsidRPr="00B050C7">
          <w:rPr>
            <w:rStyle w:val="Hipervnculo"/>
            <w:sz w:val="24"/>
            <w:szCs w:val="24"/>
          </w:rPr>
          <w:t xml:space="preserve">de la tesis con la propuesta </w:t>
        </w:r>
        <w:r w:rsidR="002640AB" w:rsidRPr="00B050C7">
          <w:rPr>
            <w:webHidden/>
            <w:sz w:val="24"/>
            <w:szCs w:val="24"/>
          </w:rPr>
          <w:tab/>
        </w:r>
        <w:r w:rsidR="005744E8" w:rsidRPr="00B050C7">
          <w:rPr>
            <w:webHidden/>
            <w:sz w:val="24"/>
            <w:szCs w:val="24"/>
          </w:rPr>
          <w:t>99</w:t>
        </w:r>
      </w:hyperlink>
    </w:p>
    <w:p w14:paraId="72BECD05" w14:textId="2275F330" w:rsidR="002640AB" w:rsidRDefault="002640AB" w:rsidP="002640AB">
      <w:r>
        <w:fldChar w:fldCharType="end"/>
      </w:r>
    </w:p>
    <w:p w14:paraId="21FF4B29" w14:textId="245D5AC5" w:rsidR="002640AB" w:rsidRPr="00965972" w:rsidRDefault="002640AB">
      <w:pPr>
        <w:rPr>
          <w:sz w:val="20"/>
          <w:szCs w:val="20"/>
        </w:rPr>
      </w:pPr>
      <w:r>
        <w:br w:type="page"/>
      </w:r>
    </w:p>
    <w:p w14:paraId="6F2CCF03" w14:textId="3DD77712" w:rsidR="00070328" w:rsidRPr="009D6D86" w:rsidRDefault="00070328" w:rsidP="00070328">
      <w:pPr>
        <w:pStyle w:val="Ttulo1"/>
      </w:pPr>
      <w:r w:rsidRPr="00BB3328">
        <w:rPr>
          <w:noProof/>
        </w:rPr>
        <w:lastRenderedPageBreak/>
        <w:t>ÍNDICE</w:t>
      </w:r>
      <w:r>
        <w:t xml:space="preserve"> DE GRAFICOS </w:t>
      </w:r>
      <w:r>
        <w:rPr>
          <w:rFonts w:cstheme="minorBidi"/>
          <w:szCs w:val="22"/>
          <w:lang w:val="en-US"/>
        </w:rPr>
        <w:fldChar w:fldCharType="begin"/>
      </w:r>
      <w:r>
        <w:instrText xml:space="preserve"> TOC \o "1-4" \h \z \u </w:instrText>
      </w:r>
      <w:r>
        <w:rPr>
          <w:rFonts w:cstheme="minorBidi"/>
          <w:szCs w:val="22"/>
          <w:lang w:val="en-US"/>
        </w:rPr>
        <w:fldChar w:fldCharType="separate"/>
      </w:r>
    </w:p>
    <w:p w14:paraId="4CEE4B3E" w14:textId="2F693DF7" w:rsidR="00927AB1" w:rsidRPr="00E60BBA" w:rsidRDefault="00196C87" w:rsidP="00927AB1">
      <w:pPr>
        <w:pStyle w:val="TDC1"/>
        <w:tabs>
          <w:tab w:val="right" w:leader="dot" w:pos="9350"/>
        </w:tabs>
        <w:rPr>
          <w:rFonts w:asciiTheme="minorHAnsi" w:eastAsiaTheme="minorEastAsia" w:hAnsiTheme="minorHAnsi"/>
          <w:noProof/>
          <w:sz w:val="18"/>
          <w:szCs w:val="18"/>
        </w:rPr>
      </w:pPr>
      <w:r w:rsidRPr="00E60BBA">
        <w:rPr>
          <w:sz w:val="20"/>
          <w:szCs w:val="18"/>
        </w:rPr>
        <w:t>G</w:t>
      </w:r>
      <w:r w:rsidR="00930F83" w:rsidRPr="00E60BBA">
        <w:rPr>
          <w:sz w:val="20"/>
          <w:szCs w:val="18"/>
        </w:rPr>
        <w:t>rafica no.1</w:t>
      </w:r>
      <w:r w:rsidRPr="00E60BBA">
        <w:rPr>
          <w:sz w:val="20"/>
          <w:szCs w:val="18"/>
        </w:rPr>
        <w:t xml:space="preserve"> </w:t>
      </w:r>
      <w:r w:rsidR="00667054" w:rsidRPr="00E60BBA">
        <w:rPr>
          <w:rFonts w:eastAsia="Times New Roman" w:cs="Times New Roman"/>
          <w:sz w:val="20"/>
          <w:szCs w:val="20"/>
        </w:rPr>
        <w:t>Estadísticas del Hospital San Juan de Dios…………………………</w:t>
      </w:r>
      <w:r w:rsidR="007B6923" w:rsidRPr="00E60BBA">
        <w:rPr>
          <w:rFonts w:eastAsia="Times New Roman" w:cs="Times New Roman"/>
          <w:sz w:val="20"/>
          <w:szCs w:val="20"/>
        </w:rPr>
        <w:t>…...</w:t>
      </w:r>
      <w:r w:rsidR="00667054" w:rsidRPr="00E60BBA">
        <w:rPr>
          <w:rFonts w:eastAsia="Times New Roman" w:cs="Times New Roman"/>
          <w:sz w:val="20"/>
          <w:szCs w:val="20"/>
        </w:rPr>
        <w:t>.</w:t>
      </w:r>
      <w:r w:rsidR="00E60BBA">
        <w:rPr>
          <w:rFonts w:eastAsia="Times New Roman" w:cs="Times New Roman"/>
          <w:sz w:val="20"/>
          <w:szCs w:val="20"/>
        </w:rPr>
        <w:t>............................</w:t>
      </w:r>
      <w:r w:rsidR="00667054" w:rsidRPr="00E60BBA">
        <w:rPr>
          <w:rFonts w:eastAsia="Times New Roman" w:cs="Times New Roman"/>
          <w:sz w:val="20"/>
          <w:szCs w:val="20"/>
        </w:rPr>
        <w:t>..</w:t>
      </w:r>
      <w:r w:rsidR="00A1434F">
        <w:rPr>
          <w:rFonts w:eastAsia="Times New Roman" w:cs="Times New Roman"/>
          <w:sz w:val="20"/>
          <w:szCs w:val="20"/>
        </w:rPr>
        <w:t>7</w:t>
      </w:r>
      <w:r w:rsidR="00667054" w:rsidRPr="00E60BBA">
        <w:rPr>
          <w:rFonts w:eastAsia="Times New Roman" w:cs="Times New Roman"/>
          <w:sz w:val="20"/>
          <w:szCs w:val="20"/>
        </w:rPr>
        <w:t xml:space="preserve"> </w:t>
      </w:r>
    </w:p>
    <w:p w14:paraId="6CC95CFE" w14:textId="544CAB8C" w:rsidR="00927AB1" w:rsidRPr="00E60BBA" w:rsidRDefault="00000000" w:rsidP="00CD6447">
      <w:pPr>
        <w:spacing w:after="0" w:line="360" w:lineRule="auto"/>
        <w:jc w:val="both"/>
        <w:rPr>
          <w:rFonts w:ascii="Times New Roman" w:eastAsia="Times New Roman" w:hAnsi="Times New Roman" w:cs="Times New Roman"/>
          <w:sz w:val="20"/>
          <w:szCs w:val="20"/>
        </w:rPr>
      </w:pPr>
      <w:hyperlink w:anchor="_Toc132615437" w:history="1">
        <w:r w:rsidR="006312B5" w:rsidRPr="00E60BBA">
          <w:rPr>
            <w:rFonts w:ascii="Times New Roman" w:eastAsia="Times New Roman" w:hAnsi="Times New Roman" w:cs="Times New Roman"/>
            <w:sz w:val="20"/>
            <w:szCs w:val="20"/>
          </w:rPr>
          <w:t>G</w:t>
        </w:r>
        <w:r w:rsidR="00930F83" w:rsidRPr="00E60BBA">
          <w:rPr>
            <w:rFonts w:ascii="Times New Roman" w:eastAsia="Times New Roman" w:hAnsi="Times New Roman" w:cs="Times New Roman"/>
            <w:sz w:val="20"/>
            <w:szCs w:val="20"/>
          </w:rPr>
          <w:t xml:space="preserve">rafica no. </w:t>
        </w:r>
        <w:r w:rsidR="00927AB1" w:rsidRPr="00E60BBA">
          <w:rPr>
            <w:rFonts w:ascii="Times New Roman" w:eastAsia="Times New Roman" w:hAnsi="Times New Roman" w:cs="Times New Roman"/>
            <w:sz w:val="20"/>
            <w:szCs w:val="20"/>
          </w:rPr>
          <w:t>2</w:t>
        </w:r>
        <w:r w:rsidR="00CD6447" w:rsidRPr="00E60BBA">
          <w:rPr>
            <w:rFonts w:ascii="Times New Roman" w:eastAsia="Times New Roman" w:hAnsi="Times New Roman" w:cs="Times New Roman"/>
            <w:sz w:val="20"/>
            <w:szCs w:val="20"/>
          </w:rPr>
          <w:t xml:space="preserve"> Estadísticas del Hospital San Juan de Dios…………………………………</w:t>
        </w:r>
        <w:r w:rsidR="00E60BBA">
          <w:rPr>
            <w:rFonts w:ascii="Times New Roman" w:eastAsia="Times New Roman" w:hAnsi="Times New Roman" w:cs="Times New Roman"/>
            <w:sz w:val="20"/>
            <w:szCs w:val="20"/>
          </w:rPr>
          <w:t>……………</w:t>
        </w:r>
        <w:r w:rsidR="00A1434F">
          <w:rPr>
            <w:rFonts w:ascii="Times New Roman" w:eastAsia="Times New Roman" w:hAnsi="Times New Roman" w:cs="Times New Roman"/>
            <w:sz w:val="20"/>
            <w:szCs w:val="20"/>
          </w:rPr>
          <w:t>….</w:t>
        </w:r>
        <w:r w:rsidR="00A1434F">
          <w:rPr>
            <w:rFonts w:ascii="Times New Roman" w:eastAsia="Times New Roman" w:hAnsi="Times New Roman" w:cs="Times New Roman"/>
            <w:webHidden/>
            <w:sz w:val="20"/>
            <w:szCs w:val="20"/>
          </w:rPr>
          <w:t>8</w:t>
        </w:r>
      </w:hyperlink>
    </w:p>
    <w:p w14:paraId="04016374" w14:textId="5B771E7C" w:rsidR="00927AB1" w:rsidRPr="00E60BBA" w:rsidRDefault="006312B5" w:rsidP="00F349B3">
      <w:pPr>
        <w:pStyle w:val="TDC2"/>
        <w:rPr>
          <w:rFonts w:asciiTheme="minorHAnsi" w:eastAsiaTheme="minorEastAsia" w:hAnsiTheme="minorHAnsi"/>
          <w:sz w:val="18"/>
        </w:rPr>
      </w:pPr>
      <w:r w:rsidRPr="00E60BBA">
        <w:t>G</w:t>
      </w:r>
      <w:r w:rsidR="00930F83" w:rsidRPr="00E60BBA">
        <w:t>rafica no. 3</w:t>
      </w:r>
      <w:r w:rsidR="00927AB1" w:rsidRPr="00E60BBA">
        <w:t xml:space="preserve"> </w:t>
      </w:r>
      <w:r w:rsidR="00E92226" w:rsidRPr="00E60BBA">
        <w:rPr>
          <w:b/>
          <w:bCs/>
        </w:rPr>
        <w:t>s</w:t>
      </w:r>
      <w:r w:rsidR="00E92226" w:rsidRPr="00E60BBA">
        <w:t>exo de los pacientes atendidos en el hospital San Juan d</w:t>
      </w:r>
      <w:r w:rsidR="00856114" w:rsidRPr="00E60BBA">
        <w:t>e Dios</w:t>
      </w:r>
      <w:r w:rsidR="000D0815" w:rsidRPr="00E60BBA">
        <w:t>………</w:t>
      </w:r>
      <w:r w:rsidR="0093408C">
        <w:t>………………….</w:t>
      </w:r>
      <w:r w:rsidR="000D0815" w:rsidRPr="00E60BBA">
        <w:t>.3</w:t>
      </w:r>
      <w:r w:rsidR="00792A69">
        <w:t>8</w:t>
      </w:r>
      <w:r w:rsidR="00856114" w:rsidRPr="00E60BBA">
        <w:t xml:space="preserve"> </w:t>
      </w:r>
    </w:p>
    <w:p w14:paraId="44511143" w14:textId="44FECA1A" w:rsidR="00927AB1" w:rsidRPr="00E60BBA" w:rsidRDefault="006312B5" w:rsidP="00F349B3">
      <w:pPr>
        <w:pStyle w:val="TDC2"/>
        <w:rPr>
          <w:rFonts w:asciiTheme="minorHAnsi" w:eastAsiaTheme="minorEastAsia" w:hAnsiTheme="minorHAnsi"/>
          <w:sz w:val="18"/>
        </w:rPr>
      </w:pPr>
      <w:r w:rsidRPr="00E60BBA">
        <w:t>G</w:t>
      </w:r>
      <w:r w:rsidR="00930F83" w:rsidRPr="00E60BBA">
        <w:t xml:space="preserve">rafica no. </w:t>
      </w:r>
      <w:r w:rsidR="00856114" w:rsidRPr="00E60BBA">
        <w:t>4 rango de edad de pacientes atendidos en el hospital San Juan de Dios</w:t>
      </w:r>
      <w:r w:rsidR="00930F83" w:rsidRPr="00E60BBA">
        <w:t xml:space="preserve"> </w:t>
      </w:r>
      <w:hyperlink w:anchor="_Toc132615442" w:history="1">
        <w:r w:rsidR="00927AB1" w:rsidRPr="00E60BBA">
          <w:rPr>
            <w:webHidden/>
          </w:rPr>
          <w:tab/>
        </w:r>
      </w:hyperlink>
      <w:r w:rsidR="000D0815" w:rsidRPr="00E60BBA">
        <w:t>3</w:t>
      </w:r>
      <w:r w:rsidR="00792A69">
        <w:t>8</w:t>
      </w:r>
    </w:p>
    <w:p w14:paraId="7510130D" w14:textId="67CD152D" w:rsidR="00927AB1" w:rsidRPr="00E60BBA" w:rsidRDefault="00000000" w:rsidP="00927AB1">
      <w:pPr>
        <w:pStyle w:val="TDC1"/>
        <w:tabs>
          <w:tab w:val="right" w:leader="dot" w:pos="9350"/>
        </w:tabs>
        <w:rPr>
          <w:rFonts w:asciiTheme="minorHAnsi" w:eastAsiaTheme="minorEastAsia" w:hAnsiTheme="minorHAnsi"/>
          <w:noProof/>
          <w:sz w:val="18"/>
          <w:szCs w:val="18"/>
        </w:rPr>
      </w:pPr>
      <w:hyperlink w:anchor="_Toc132615443" w:history="1">
        <w:r w:rsidR="00930F83" w:rsidRPr="00E60BBA">
          <w:rPr>
            <w:sz w:val="20"/>
            <w:szCs w:val="18"/>
          </w:rPr>
          <w:t>Grafica</w:t>
        </w:r>
        <w:r w:rsidR="00930F83" w:rsidRPr="00E60BBA">
          <w:rPr>
            <w:rStyle w:val="Hipervnculo"/>
            <w:noProof/>
            <w:sz w:val="20"/>
            <w:szCs w:val="18"/>
          </w:rPr>
          <w:t xml:space="preserve"> no. </w:t>
        </w:r>
        <w:r w:rsidR="000D0815" w:rsidRPr="00E60BBA">
          <w:rPr>
            <w:rStyle w:val="Hipervnculo"/>
            <w:noProof/>
            <w:sz w:val="20"/>
            <w:szCs w:val="18"/>
          </w:rPr>
          <w:t>5</w:t>
        </w:r>
        <w:r w:rsidR="000D0815" w:rsidRPr="00E60BBA">
          <w:rPr>
            <w:rFonts w:eastAsia="Times New Roman" w:cs="Times New Roman"/>
            <w:sz w:val="20"/>
            <w:szCs w:val="20"/>
          </w:rPr>
          <w:t xml:space="preserve"> profesión u oficio que desempeñan pacientes hospit</w:t>
        </w:r>
        <w:r w:rsidR="00EE1085" w:rsidRPr="00E60BBA">
          <w:rPr>
            <w:rFonts w:eastAsia="Times New Roman" w:cs="Times New Roman"/>
            <w:sz w:val="20"/>
            <w:szCs w:val="20"/>
          </w:rPr>
          <w:t>al</w:t>
        </w:r>
      </w:hyperlink>
      <w:r w:rsidR="00EE1085" w:rsidRPr="00E60BBA">
        <w:rPr>
          <w:noProof/>
          <w:sz w:val="20"/>
          <w:szCs w:val="18"/>
        </w:rPr>
        <w:t xml:space="preserve"> ………………</w:t>
      </w:r>
      <w:r w:rsidR="0093408C">
        <w:rPr>
          <w:noProof/>
          <w:sz w:val="20"/>
          <w:szCs w:val="18"/>
        </w:rPr>
        <w:t>…………………</w:t>
      </w:r>
      <w:r w:rsidR="00EE1085" w:rsidRPr="00E60BBA">
        <w:rPr>
          <w:noProof/>
          <w:sz w:val="20"/>
          <w:szCs w:val="18"/>
        </w:rPr>
        <w:t>….3</w:t>
      </w:r>
      <w:r w:rsidR="00792A69">
        <w:rPr>
          <w:noProof/>
          <w:sz w:val="20"/>
          <w:szCs w:val="18"/>
        </w:rPr>
        <w:t>9</w:t>
      </w:r>
      <w:r w:rsidR="00EE1085" w:rsidRPr="00E60BBA">
        <w:rPr>
          <w:noProof/>
          <w:sz w:val="20"/>
          <w:szCs w:val="18"/>
        </w:rPr>
        <w:t xml:space="preserve"> </w:t>
      </w:r>
    </w:p>
    <w:p w14:paraId="04B7C027" w14:textId="3D00D591" w:rsidR="00927AB1" w:rsidRPr="00E60BBA" w:rsidRDefault="00000000" w:rsidP="00F349B3">
      <w:pPr>
        <w:pStyle w:val="TDC2"/>
      </w:pPr>
      <w:hyperlink w:anchor="_Toc132615444" w:history="1">
        <w:r w:rsidR="00930F83" w:rsidRPr="00E60BBA">
          <w:rPr>
            <w:rStyle w:val="Hipervnculo"/>
            <w:szCs w:val="18"/>
          </w:rPr>
          <w:t xml:space="preserve">Grafica no. </w:t>
        </w:r>
        <w:r w:rsidR="000D0815" w:rsidRPr="00E60BBA">
          <w:rPr>
            <w:rStyle w:val="Hipervnculo"/>
            <w:szCs w:val="18"/>
          </w:rPr>
          <w:t>6</w:t>
        </w:r>
        <w:r w:rsidR="00930F83" w:rsidRPr="00E60BBA">
          <w:rPr>
            <w:rStyle w:val="Hipervnculo"/>
            <w:szCs w:val="18"/>
          </w:rPr>
          <w:t xml:space="preserve"> </w:t>
        </w:r>
        <w:r w:rsidR="00387AB0" w:rsidRPr="00E60BBA">
          <w:rPr>
            <w:rStyle w:val="Hipervnculo"/>
            <w:szCs w:val="18"/>
          </w:rPr>
          <w:t>estado civil de los pacientes del hospital</w:t>
        </w:r>
        <w:r w:rsidR="00927AB1" w:rsidRPr="00E60BBA">
          <w:rPr>
            <w:rStyle w:val="Hipervnculo"/>
            <w:szCs w:val="18"/>
          </w:rPr>
          <w:t>.</w:t>
        </w:r>
        <w:r w:rsidR="00927AB1" w:rsidRPr="00E60BBA">
          <w:rPr>
            <w:webHidden/>
          </w:rPr>
          <w:tab/>
        </w:r>
        <w:r w:rsidR="00792A69">
          <w:rPr>
            <w:webHidden/>
          </w:rPr>
          <w:t>40</w:t>
        </w:r>
      </w:hyperlink>
    </w:p>
    <w:p w14:paraId="18535756" w14:textId="4162045C" w:rsidR="00927AB1" w:rsidRPr="00E60BBA" w:rsidRDefault="00000000" w:rsidP="00F349B3">
      <w:pPr>
        <w:pStyle w:val="TDC2"/>
        <w:rPr>
          <w:rFonts w:asciiTheme="minorHAnsi" w:eastAsiaTheme="minorEastAsia" w:hAnsiTheme="minorHAnsi"/>
          <w:sz w:val="18"/>
        </w:rPr>
      </w:pPr>
      <w:hyperlink w:anchor="_Toc132615446" w:history="1">
        <w:r w:rsidR="00387AB0" w:rsidRPr="00E60BBA">
          <w:rPr>
            <w:rStyle w:val="Hipervnculo"/>
            <w:szCs w:val="18"/>
          </w:rPr>
          <w:t>G</w:t>
        </w:r>
        <w:r w:rsidR="00930F83" w:rsidRPr="00E60BBA">
          <w:rPr>
            <w:rStyle w:val="Hipervnculo"/>
            <w:szCs w:val="18"/>
          </w:rPr>
          <w:t>rafica no</w:t>
        </w:r>
        <w:r w:rsidR="00930F83" w:rsidRPr="00E60BBA">
          <w:rPr>
            <w:rStyle w:val="Hipervnculo"/>
            <w:b/>
            <w:bCs/>
            <w:szCs w:val="18"/>
          </w:rPr>
          <w:t xml:space="preserve">. </w:t>
        </w:r>
        <w:r w:rsidR="00387AB0" w:rsidRPr="00E91460">
          <w:rPr>
            <w:rStyle w:val="Hipervnculo"/>
            <w:szCs w:val="18"/>
          </w:rPr>
          <w:t>7</w:t>
        </w:r>
        <w:r w:rsidR="00387AB0" w:rsidRPr="00E60BBA">
          <w:rPr>
            <w:rStyle w:val="Hipervnculo"/>
            <w:b/>
            <w:bCs/>
            <w:szCs w:val="18"/>
          </w:rPr>
          <w:t xml:space="preserve"> </w:t>
        </w:r>
        <w:r w:rsidR="00387AB0" w:rsidRPr="00E60BBA">
          <w:t>lugar de residencia de pacientes atendidos en el hospital</w:t>
        </w:r>
        <w:r w:rsidR="00387AB0" w:rsidRPr="00E60BBA">
          <w:rPr>
            <w:rStyle w:val="Hipervnculo"/>
            <w:b/>
            <w:bCs/>
            <w:szCs w:val="18"/>
          </w:rPr>
          <w:t xml:space="preserve"> </w:t>
        </w:r>
        <w:r w:rsidR="00927AB1" w:rsidRPr="00E60BBA">
          <w:rPr>
            <w:webHidden/>
          </w:rPr>
          <w:tab/>
        </w:r>
        <w:r w:rsidR="00792A69">
          <w:rPr>
            <w:webHidden/>
          </w:rPr>
          <w:t>40</w:t>
        </w:r>
      </w:hyperlink>
    </w:p>
    <w:p w14:paraId="504A3670" w14:textId="3BA610C2" w:rsidR="00927AB1" w:rsidRPr="00E60BBA" w:rsidRDefault="00000000" w:rsidP="00F349B3">
      <w:pPr>
        <w:pStyle w:val="TDC2"/>
        <w:rPr>
          <w:rFonts w:asciiTheme="minorHAnsi" w:eastAsiaTheme="minorEastAsia" w:hAnsiTheme="minorHAnsi"/>
          <w:sz w:val="18"/>
        </w:rPr>
      </w:pPr>
      <w:hyperlink w:anchor="_Toc132615450" w:history="1">
        <w:r w:rsidR="00930F83" w:rsidRPr="00E60BBA">
          <w:rPr>
            <w:rStyle w:val="Hipervnculo"/>
            <w:szCs w:val="18"/>
          </w:rPr>
          <w:t xml:space="preserve">Grafica no. </w:t>
        </w:r>
        <w:r w:rsidR="00387AB0" w:rsidRPr="00E60BBA">
          <w:rPr>
            <w:rStyle w:val="Hipervnculo"/>
            <w:szCs w:val="18"/>
          </w:rPr>
          <w:t>8</w:t>
        </w:r>
        <w:r w:rsidR="00930F83" w:rsidRPr="00E60BBA">
          <w:rPr>
            <w:rStyle w:val="Hipervnculo"/>
            <w:szCs w:val="18"/>
          </w:rPr>
          <w:t xml:space="preserve"> </w:t>
        </w:r>
        <w:r w:rsidR="00387AB0" w:rsidRPr="00E60BBA">
          <w:rPr>
            <w:rStyle w:val="Hipervnculo"/>
            <w:szCs w:val="18"/>
          </w:rPr>
          <w:t>nivel educativo de los pacientes</w:t>
        </w:r>
        <w:r w:rsidR="00927AB1" w:rsidRPr="00E60BBA">
          <w:rPr>
            <w:webHidden/>
          </w:rPr>
          <w:tab/>
        </w:r>
        <w:r w:rsidR="00FC3647">
          <w:rPr>
            <w:webHidden/>
          </w:rPr>
          <w:t>41</w:t>
        </w:r>
      </w:hyperlink>
    </w:p>
    <w:p w14:paraId="4A17495E" w14:textId="3937D92F" w:rsidR="00927AB1" w:rsidRPr="00E60BBA" w:rsidRDefault="00000000" w:rsidP="00927AB1">
      <w:pPr>
        <w:pStyle w:val="TDC1"/>
        <w:tabs>
          <w:tab w:val="right" w:leader="dot" w:pos="9350"/>
        </w:tabs>
        <w:rPr>
          <w:rFonts w:asciiTheme="minorHAnsi" w:eastAsiaTheme="minorEastAsia" w:hAnsiTheme="minorHAnsi"/>
          <w:noProof/>
          <w:sz w:val="18"/>
          <w:szCs w:val="18"/>
        </w:rPr>
      </w:pPr>
      <w:hyperlink w:anchor="_Toc132615451" w:history="1">
        <w:r w:rsidR="00930F83" w:rsidRPr="00E60BBA">
          <w:rPr>
            <w:rStyle w:val="Hipervnculo"/>
            <w:noProof/>
            <w:sz w:val="20"/>
            <w:szCs w:val="18"/>
          </w:rPr>
          <w:t xml:space="preserve">Grafica no. </w:t>
        </w:r>
        <w:r w:rsidR="003D633C" w:rsidRPr="00E60BBA">
          <w:rPr>
            <w:rStyle w:val="Hipervnculo"/>
            <w:noProof/>
            <w:sz w:val="20"/>
            <w:szCs w:val="18"/>
          </w:rPr>
          <w:t>9</w:t>
        </w:r>
        <w:r w:rsidR="00EE1085" w:rsidRPr="00E60BBA">
          <w:rPr>
            <w:rStyle w:val="Hipervnculo"/>
            <w:noProof/>
            <w:sz w:val="20"/>
            <w:szCs w:val="18"/>
          </w:rPr>
          <w:t xml:space="preserve"> </w:t>
        </w:r>
        <w:r w:rsidR="00EE1085" w:rsidRPr="00E60BBA">
          <w:rPr>
            <w:rFonts w:eastAsia="Times New Roman" w:cs="Times New Roman"/>
            <w:sz w:val="20"/>
            <w:szCs w:val="20"/>
          </w:rPr>
          <w:t>ingreso económico de pacientes atendidos en el hospital</w:t>
        </w:r>
        <w:r w:rsidR="00927AB1" w:rsidRPr="00E60BBA">
          <w:rPr>
            <w:noProof/>
            <w:webHidden/>
            <w:sz w:val="20"/>
            <w:szCs w:val="18"/>
          </w:rPr>
          <w:tab/>
        </w:r>
        <w:r w:rsidR="00FC3647">
          <w:rPr>
            <w:noProof/>
            <w:webHidden/>
            <w:sz w:val="20"/>
            <w:szCs w:val="18"/>
          </w:rPr>
          <w:t>42</w:t>
        </w:r>
      </w:hyperlink>
    </w:p>
    <w:p w14:paraId="7A667D73" w14:textId="7247CF16" w:rsidR="00927AB1" w:rsidRPr="00E60BBA" w:rsidRDefault="00000000" w:rsidP="00F349B3">
      <w:pPr>
        <w:pStyle w:val="TDC2"/>
        <w:rPr>
          <w:rFonts w:asciiTheme="minorHAnsi" w:eastAsiaTheme="minorEastAsia" w:hAnsiTheme="minorHAnsi"/>
          <w:sz w:val="18"/>
        </w:rPr>
      </w:pPr>
      <w:hyperlink w:anchor="_Toc132615453" w:history="1">
        <w:r w:rsidR="00930F83" w:rsidRPr="00E60BBA">
          <w:rPr>
            <w:rStyle w:val="Hipervnculo"/>
            <w:szCs w:val="18"/>
          </w:rPr>
          <w:t>Grafica no. 1</w:t>
        </w:r>
        <w:r w:rsidR="003D633C" w:rsidRPr="00E60BBA">
          <w:rPr>
            <w:rStyle w:val="Hipervnculo"/>
            <w:szCs w:val="18"/>
          </w:rPr>
          <w:t>0</w:t>
        </w:r>
        <w:r w:rsidR="00EE1085" w:rsidRPr="00E60BBA">
          <w:rPr>
            <w:rStyle w:val="Hipervnculo"/>
            <w:szCs w:val="18"/>
          </w:rPr>
          <w:t xml:space="preserve"> tenencia de la vivienda</w:t>
        </w:r>
        <w:r w:rsidR="00927AB1" w:rsidRPr="00E60BBA">
          <w:rPr>
            <w:webHidden/>
          </w:rPr>
          <w:tab/>
        </w:r>
        <w:r w:rsidR="009B0099" w:rsidRPr="00E60BBA">
          <w:rPr>
            <w:webHidden/>
          </w:rPr>
          <w:t>4</w:t>
        </w:r>
        <w:r w:rsidR="00FC3647">
          <w:rPr>
            <w:webHidden/>
          </w:rPr>
          <w:t>2</w:t>
        </w:r>
      </w:hyperlink>
    </w:p>
    <w:p w14:paraId="48E7B0F8" w14:textId="48919555" w:rsidR="00927AB1" w:rsidRPr="00E60BBA" w:rsidRDefault="00000000" w:rsidP="00F349B3">
      <w:pPr>
        <w:pStyle w:val="TDC2"/>
        <w:rPr>
          <w:rFonts w:asciiTheme="minorHAnsi" w:eastAsiaTheme="minorEastAsia" w:hAnsiTheme="minorHAnsi"/>
          <w:sz w:val="18"/>
        </w:rPr>
      </w:pPr>
      <w:hyperlink w:anchor="_Toc132615454" w:history="1">
        <w:r w:rsidR="00930F83" w:rsidRPr="00E60BBA">
          <w:rPr>
            <w:rStyle w:val="Hipervnculo"/>
            <w:szCs w:val="18"/>
          </w:rPr>
          <w:t>Grafica no. 1</w:t>
        </w:r>
        <w:r w:rsidR="003D633C" w:rsidRPr="00E60BBA">
          <w:rPr>
            <w:rStyle w:val="Hipervnculo"/>
            <w:szCs w:val="18"/>
          </w:rPr>
          <w:t>1</w:t>
        </w:r>
        <w:r w:rsidR="00930F83" w:rsidRPr="00E60BBA">
          <w:rPr>
            <w:rStyle w:val="Hipervnculo"/>
            <w:szCs w:val="18"/>
          </w:rPr>
          <w:t xml:space="preserve"> </w:t>
        </w:r>
        <w:r w:rsidR="00811E4D" w:rsidRPr="00E60BBA">
          <w:rPr>
            <w:rFonts w:eastAsia="Times New Roman" w:cs="Times New Roman"/>
          </w:rPr>
          <w:t>número de habitantes que viven en la vivienda</w:t>
        </w:r>
        <w:r w:rsidR="00927AB1" w:rsidRPr="00E60BBA">
          <w:rPr>
            <w:webHidden/>
          </w:rPr>
          <w:tab/>
        </w:r>
        <w:r w:rsidR="00EA17C2">
          <w:rPr>
            <w:webHidden/>
          </w:rPr>
          <w:t>43</w:t>
        </w:r>
      </w:hyperlink>
    </w:p>
    <w:p w14:paraId="7B7CEE3C" w14:textId="3DBA2FF8" w:rsidR="00927AB1" w:rsidRPr="00E60BBA" w:rsidRDefault="00000000" w:rsidP="00F349B3">
      <w:pPr>
        <w:pStyle w:val="TDC2"/>
        <w:rPr>
          <w:rFonts w:asciiTheme="minorHAnsi" w:eastAsiaTheme="minorEastAsia" w:hAnsiTheme="minorHAnsi"/>
          <w:sz w:val="18"/>
        </w:rPr>
      </w:pPr>
      <w:hyperlink w:anchor="_Toc132615456" w:history="1">
        <w:r w:rsidR="00930F83" w:rsidRPr="00E60BBA">
          <w:rPr>
            <w:rStyle w:val="Hipervnculo"/>
            <w:szCs w:val="18"/>
          </w:rPr>
          <w:t>Grafica no. 1</w:t>
        </w:r>
        <w:r w:rsidR="003D633C" w:rsidRPr="00E60BBA">
          <w:rPr>
            <w:rStyle w:val="Hipervnculo"/>
            <w:szCs w:val="18"/>
          </w:rPr>
          <w:t>2</w:t>
        </w:r>
        <w:r w:rsidR="00811E4D" w:rsidRPr="00E60BBA">
          <w:rPr>
            <w:rStyle w:val="Hipervnculo"/>
            <w:szCs w:val="18"/>
          </w:rPr>
          <w:t xml:space="preserve"> tipo de material del que estan construidas las paredes de la vivienda</w:t>
        </w:r>
        <w:r w:rsidR="003D633C" w:rsidRPr="00E60BBA">
          <w:rPr>
            <w:rStyle w:val="Hipervnculo"/>
            <w:szCs w:val="18"/>
          </w:rPr>
          <w:t xml:space="preserve"> </w:t>
        </w:r>
        <w:r w:rsidR="00927AB1" w:rsidRPr="00E60BBA">
          <w:rPr>
            <w:webHidden/>
          </w:rPr>
          <w:tab/>
        </w:r>
        <w:r w:rsidR="00EA17C2">
          <w:rPr>
            <w:webHidden/>
          </w:rPr>
          <w:t>43</w:t>
        </w:r>
      </w:hyperlink>
    </w:p>
    <w:p w14:paraId="02CC7354" w14:textId="000D9E9C" w:rsidR="00927AB1" w:rsidRPr="00E60BBA" w:rsidRDefault="00000000" w:rsidP="00F349B3">
      <w:pPr>
        <w:pStyle w:val="TDC2"/>
        <w:rPr>
          <w:rFonts w:asciiTheme="minorHAnsi" w:eastAsiaTheme="minorEastAsia" w:hAnsiTheme="minorHAnsi"/>
          <w:sz w:val="18"/>
        </w:rPr>
      </w:pPr>
      <w:hyperlink w:anchor="_Toc132615457" w:history="1">
        <w:r w:rsidR="00930F83" w:rsidRPr="00E60BBA">
          <w:rPr>
            <w:rStyle w:val="Hipervnculo"/>
            <w:szCs w:val="18"/>
          </w:rPr>
          <w:t>Grafica no. 1</w:t>
        </w:r>
        <w:r w:rsidR="003D633C" w:rsidRPr="00E60BBA">
          <w:rPr>
            <w:rStyle w:val="Hipervnculo"/>
            <w:szCs w:val="18"/>
          </w:rPr>
          <w:t xml:space="preserve">3 </w:t>
        </w:r>
        <w:r w:rsidR="006A5651" w:rsidRPr="00E60BBA">
          <w:rPr>
            <w:rStyle w:val="Hipervnculo"/>
            <w:szCs w:val="18"/>
          </w:rPr>
          <w:t>tipo material del que estan construid</w:t>
        </w:r>
        <w:r w:rsidR="00E60BBA" w:rsidRPr="00E60BBA">
          <w:rPr>
            <w:rStyle w:val="Hipervnculo"/>
            <w:szCs w:val="18"/>
          </w:rPr>
          <w:t>o el piso de la vivienda</w:t>
        </w:r>
        <w:r w:rsidR="00927AB1" w:rsidRPr="00E60BBA">
          <w:rPr>
            <w:webHidden/>
          </w:rPr>
          <w:tab/>
        </w:r>
        <w:r w:rsidR="00EA17C2">
          <w:rPr>
            <w:webHidden/>
          </w:rPr>
          <w:t>44</w:t>
        </w:r>
      </w:hyperlink>
    </w:p>
    <w:p w14:paraId="787116FC" w14:textId="135784B2" w:rsidR="00927AB1" w:rsidRPr="00E60BBA" w:rsidRDefault="00000000" w:rsidP="00F349B3">
      <w:pPr>
        <w:pStyle w:val="TDC2"/>
        <w:rPr>
          <w:rFonts w:asciiTheme="minorHAnsi" w:eastAsiaTheme="minorEastAsia" w:hAnsiTheme="minorHAnsi"/>
          <w:sz w:val="18"/>
        </w:rPr>
      </w:pPr>
      <w:hyperlink w:anchor="_Toc132615458" w:history="1">
        <w:r w:rsidR="00930F83" w:rsidRPr="00E60BBA">
          <w:rPr>
            <w:rStyle w:val="Hipervnculo"/>
            <w:szCs w:val="18"/>
          </w:rPr>
          <w:t>Grafica no. 1</w:t>
        </w:r>
        <w:r w:rsidR="003D633C" w:rsidRPr="00E60BBA">
          <w:rPr>
            <w:rStyle w:val="Hipervnculo"/>
            <w:szCs w:val="18"/>
          </w:rPr>
          <w:t>4</w:t>
        </w:r>
        <w:r w:rsidR="00E60BBA" w:rsidRPr="00E60BBA">
          <w:rPr>
            <w:rStyle w:val="Hipervnculo"/>
            <w:szCs w:val="18"/>
          </w:rPr>
          <w:t xml:space="preserve"> tipo de material del techo de la vivienda</w:t>
        </w:r>
        <w:r w:rsidR="00927AB1" w:rsidRPr="00E60BBA">
          <w:rPr>
            <w:webHidden/>
          </w:rPr>
          <w:tab/>
        </w:r>
        <w:r w:rsidR="00EA17C2">
          <w:rPr>
            <w:webHidden/>
          </w:rPr>
          <w:t>44</w:t>
        </w:r>
      </w:hyperlink>
    </w:p>
    <w:p w14:paraId="258BA79A" w14:textId="2AD2352E" w:rsidR="00927AB1" w:rsidRPr="00E60BBA" w:rsidRDefault="00000000" w:rsidP="00F349B3">
      <w:pPr>
        <w:pStyle w:val="TDC2"/>
        <w:rPr>
          <w:rFonts w:asciiTheme="minorHAnsi" w:eastAsiaTheme="minorEastAsia" w:hAnsiTheme="minorHAnsi"/>
          <w:sz w:val="18"/>
          <w:szCs w:val="18"/>
        </w:rPr>
      </w:pPr>
      <w:hyperlink w:anchor="_Toc132615459" w:history="1">
        <w:r w:rsidR="00930F83" w:rsidRPr="00E60BBA">
          <w:rPr>
            <w:rStyle w:val="Hipervnculo"/>
            <w:szCs w:val="18"/>
          </w:rPr>
          <w:t>Grafica no. 1</w:t>
        </w:r>
        <w:r w:rsidR="003D633C" w:rsidRPr="00E60BBA">
          <w:rPr>
            <w:rStyle w:val="Hipervnculo"/>
            <w:szCs w:val="18"/>
          </w:rPr>
          <w:t>5</w:t>
        </w:r>
        <w:r w:rsidR="00930F83" w:rsidRPr="00E60BBA">
          <w:rPr>
            <w:rStyle w:val="Hipervnculo"/>
            <w:szCs w:val="18"/>
          </w:rPr>
          <w:t xml:space="preserve"> </w:t>
        </w:r>
        <w:r w:rsidR="00E60BBA" w:rsidRPr="00E60BBA">
          <w:t>distribución de los espacios físicos de la vivienda de los pacientes atendidos en el hospital</w:t>
        </w:r>
        <w:r w:rsidR="0093408C">
          <w:rPr>
            <w:webHidden/>
            <w:szCs w:val="18"/>
          </w:rPr>
          <w:t>…………………………………………………………………………………………………….4</w:t>
        </w:r>
        <w:r w:rsidR="00F04131">
          <w:rPr>
            <w:webHidden/>
            <w:szCs w:val="18"/>
          </w:rPr>
          <w:t>5</w:t>
        </w:r>
      </w:hyperlink>
    </w:p>
    <w:p w14:paraId="79A998A2" w14:textId="364AA876" w:rsidR="00927AB1" w:rsidRPr="00E60BBA" w:rsidRDefault="00000000" w:rsidP="00F349B3">
      <w:pPr>
        <w:pStyle w:val="TDC2"/>
        <w:rPr>
          <w:rFonts w:asciiTheme="minorHAnsi" w:eastAsiaTheme="minorEastAsia" w:hAnsiTheme="minorHAnsi"/>
          <w:sz w:val="18"/>
          <w:szCs w:val="18"/>
        </w:rPr>
      </w:pPr>
      <w:hyperlink w:anchor="_Toc132615460" w:history="1">
        <w:r w:rsidR="00930F83" w:rsidRPr="00E60BBA">
          <w:rPr>
            <w:rStyle w:val="Hipervnculo"/>
            <w:szCs w:val="18"/>
          </w:rPr>
          <w:t>Grafica no. 1</w:t>
        </w:r>
        <w:r w:rsidR="003D633C" w:rsidRPr="00E60BBA">
          <w:rPr>
            <w:rStyle w:val="Hipervnculo"/>
            <w:szCs w:val="18"/>
          </w:rPr>
          <w:t>6</w:t>
        </w:r>
        <w:r w:rsidR="00367114">
          <w:rPr>
            <w:rStyle w:val="Hipervnculo"/>
            <w:szCs w:val="18"/>
          </w:rPr>
          <w:t xml:space="preserve"> </w:t>
        </w:r>
        <w:r w:rsidR="00367114" w:rsidRPr="00367114">
          <w:t>servicios básicos: tipo de agua en vivienda de los pacientes que son atendidos en el hospital</w:t>
        </w:r>
        <w:r w:rsidR="006F1671">
          <w:t>……………</w:t>
        </w:r>
        <w:r w:rsidR="00367114" w:rsidRPr="00367114">
          <w:t>.</w:t>
        </w:r>
        <w:r w:rsidR="00927AB1" w:rsidRPr="00E60BBA">
          <w:rPr>
            <w:webHidden/>
            <w:szCs w:val="18"/>
          </w:rPr>
          <w:tab/>
        </w:r>
        <w:r w:rsidR="0093408C">
          <w:rPr>
            <w:webHidden/>
            <w:szCs w:val="18"/>
          </w:rPr>
          <w:t>4</w:t>
        </w:r>
        <w:r w:rsidR="00F04131">
          <w:rPr>
            <w:webHidden/>
            <w:szCs w:val="18"/>
          </w:rPr>
          <w:t>5</w:t>
        </w:r>
      </w:hyperlink>
    </w:p>
    <w:p w14:paraId="157C79A3" w14:textId="1406E213" w:rsidR="003D633C" w:rsidRPr="00367114" w:rsidRDefault="00070328" w:rsidP="00F349B3">
      <w:pPr>
        <w:pStyle w:val="TDC2"/>
        <w:rPr>
          <w:rStyle w:val="Hipervnculo"/>
          <w:color w:val="auto"/>
          <w:u w:val="none"/>
        </w:rPr>
      </w:pPr>
      <w:r>
        <w:fldChar w:fldCharType="end"/>
      </w:r>
      <w:hyperlink w:anchor="_Toc132615453" w:history="1">
        <w:r w:rsidR="003D633C" w:rsidRPr="00367114">
          <w:rPr>
            <w:rStyle w:val="Hipervnculo"/>
            <w:color w:val="auto"/>
            <w:u w:val="none"/>
          </w:rPr>
          <w:t>Grafica no. 17</w:t>
        </w:r>
        <w:r w:rsidR="006F1671">
          <w:rPr>
            <w:rStyle w:val="Hipervnculo"/>
            <w:color w:val="auto"/>
            <w:u w:val="none"/>
          </w:rPr>
          <w:t xml:space="preserve"> servicios basicos: disposicion de excretas de la vivenda </w:t>
        </w:r>
        <w:r w:rsidR="003D633C" w:rsidRPr="00367114">
          <w:rPr>
            <w:rStyle w:val="Hipervnculo"/>
            <w:webHidden/>
            <w:color w:val="auto"/>
            <w:u w:val="none"/>
          </w:rPr>
          <w:tab/>
        </w:r>
        <w:r w:rsidR="00750305">
          <w:rPr>
            <w:rStyle w:val="Hipervnculo"/>
            <w:webHidden/>
            <w:color w:val="auto"/>
            <w:u w:val="none"/>
          </w:rPr>
          <w:t>4</w:t>
        </w:r>
        <w:r w:rsidR="00F04131">
          <w:rPr>
            <w:rStyle w:val="Hipervnculo"/>
            <w:webHidden/>
            <w:color w:val="auto"/>
            <w:u w:val="none"/>
          </w:rPr>
          <w:t>6</w:t>
        </w:r>
      </w:hyperlink>
    </w:p>
    <w:p w14:paraId="635314F1" w14:textId="2DCFE61F" w:rsidR="003D633C" w:rsidRPr="0027535F" w:rsidRDefault="00000000" w:rsidP="00E10632">
      <w:pPr>
        <w:spacing w:line="276" w:lineRule="auto"/>
        <w:jc w:val="both"/>
        <w:rPr>
          <w:rStyle w:val="Hipervnculo"/>
          <w:rFonts w:ascii="Times New Roman" w:eastAsia="Times New Roman" w:hAnsi="Times New Roman" w:cs="Times New Roman"/>
          <w:b/>
          <w:bCs/>
          <w:color w:val="auto"/>
          <w:sz w:val="24"/>
          <w:szCs w:val="24"/>
          <w:u w:val="none"/>
        </w:rPr>
      </w:pPr>
      <w:hyperlink w:anchor="_Toc132615454" w:history="1">
        <w:r w:rsidR="003D633C" w:rsidRPr="0027535F">
          <w:rPr>
            <w:rStyle w:val="Hipervnculo"/>
            <w:rFonts w:ascii="Times New Roman" w:hAnsi="Times New Roman" w:cs="Times New Roman"/>
            <w:noProof/>
            <w:color w:val="auto"/>
            <w:sz w:val="20"/>
            <w:szCs w:val="20"/>
            <w:u w:val="none"/>
          </w:rPr>
          <w:t>Grafica no. 1</w:t>
        </w:r>
        <w:r w:rsidR="003D633C" w:rsidRPr="0027535F">
          <w:rPr>
            <w:rStyle w:val="Hipervnculo"/>
            <w:rFonts w:ascii="Times New Roman" w:hAnsi="Times New Roman" w:cs="Times New Roman"/>
            <w:color w:val="auto"/>
            <w:sz w:val="20"/>
            <w:szCs w:val="20"/>
            <w:u w:val="none"/>
          </w:rPr>
          <w:t>8</w:t>
        </w:r>
        <w:r w:rsidR="0027535F" w:rsidRPr="0027535F">
          <w:rPr>
            <w:rStyle w:val="Hipervnculo"/>
            <w:rFonts w:ascii="Times New Roman" w:hAnsi="Times New Roman" w:cs="Times New Roman"/>
            <w:color w:val="auto"/>
            <w:sz w:val="20"/>
            <w:szCs w:val="20"/>
            <w:u w:val="none"/>
          </w:rPr>
          <w:t xml:space="preserve"> </w:t>
        </w:r>
        <w:r w:rsidR="0027535F" w:rsidRPr="0027535F">
          <w:rPr>
            <w:rFonts w:ascii="Times New Roman" w:eastAsia="Times New Roman" w:hAnsi="Times New Roman" w:cs="Times New Roman"/>
            <w:b/>
            <w:bCs/>
            <w:sz w:val="20"/>
            <w:szCs w:val="20"/>
          </w:rPr>
          <w:t>s</w:t>
        </w:r>
        <w:r w:rsidR="0027535F" w:rsidRPr="0027535F">
          <w:rPr>
            <w:rFonts w:ascii="Times New Roman" w:eastAsia="Times New Roman" w:hAnsi="Times New Roman" w:cs="Times New Roman"/>
            <w:sz w:val="20"/>
            <w:szCs w:val="20"/>
          </w:rPr>
          <w:t>ervicio básico: luz en la vivienda de los pacientes atendidos en el hospital</w:t>
        </w:r>
        <w:r w:rsidR="0027535F">
          <w:rPr>
            <w:rFonts w:ascii="Times New Roman" w:eastAsia="Times New Roman" w:hAnsi="Times New Roman" w:cs="Times New Roman"/>
            <w:sz w:val="20"/>
            <w:szCs w:val="20"/>
          </w:rPr>
          <w:t>……………...</w:t>
        </w:r>
        <w:r w:rsidR="00750305">
          <w:rPr>
            <w:rStyle w:val="Hipervnculo"/>
            <w:webHidden/>
            <w:color w:val="auto"/>
            <w:sz w:val="20"/>
            <w:szCs w:val="20"/>
            <w:u w:val="none"/>
          </w:rPr>
          <w:t>4</w:t>
        </w:r>
        <w:r w:rsidR="00F04131">
          <w:rPr>
            <w:rStyle w:val="Hipervnculo"/>
            <w:webHidden/>
            <w:color w:val="auto"/>
            <w:sz w:val="20"/>
            <w:szCs w:val="20"/>
            <w:u w:val="none"/>
          </w:rPr>
          <w:t>7</w:t>
        </w:r>
      </w:hyperlink>
    </w:p>
    <w:p w14:paraId="1DE2251A" w14:textId="18D68A0B" w:rsidR="007D1C97" w:rsidRPr="007D1C97" w:rsidRDefault="00000000" w:rsidP="00F349B3">
      <w:pPr>
        <w:pStyle w:val="TDC2"/>
      </w:pPr>
      <w:hyperlink w:anchor="_Toc132615456" w:history="1">
        <w:r w:rsidR="003D633C" w:rsidRPr="00367114">
          <w:rPr>
            <w:rStyle w:val="Hipervnculo"/>
            <w:color w:val="auto"/>
            <w:u w:val="none"/>
          </w:rPr>
          <w:t>Grafica no. 19</w:t>
        </w:r>
        <w:r w:rsidR="0027535F">
          <w:rPr>
            <w:rStyle w:val="Hipervnculo"/>
            <w:color w:val="auto"/>
            <w:u w:val="none"/>
          </w:rPr>
          <w:t xml:space="preserve"> otros servicios basicos con los que cuentan</w:t>
        </w:r>
        <w:r w:rsidR="00E10632">
          <w:rPr>
            <w:rStyle w:val="Hipervnculo"/>
            <w:color w:val="auto"/>
            <w:u w:val="none"/>
          </w:rPr>
          <w:t>.</w:t>
        </w:r>
        <w:r w:rsidR="003D633C" w:rsidRPr="00367114">
          <w:rPr>
            <w:rStyle w:val="Hipervnculo"/>
            <w:webHidden/>
            <w:color w:val="auto"/>
            <w:u w:val="none"/>
          </w:rPr>
          <w:tab/>
        </w:r>
        <w:r w:rsidR="00E10632">
          <w:rPr>
            <w:rStyle w:val="Hipervnculo"/>
            <w:webHidden/>
            <w:color w:val="auto"/>
            <w:u w:val="none"/>
          </w:rPr>
          <w:t>4</w:t>
        </w:r>
        <w:r w:rsidR="00F04131">
          <w:rPr>
            <w:rStyle w:val="Hipervnculo"/>
            <w:webHidden/>
            <w:color w:val="auto"/>
            <w:u w:val="none"/>
          </w:rPr>
          <w:t>7</w:t>
        </w:r>
      </w:hyperlink>
    </w:p>
    <w:p w14:paraId="7E631EF0" w14:textId="6A8686A3" w:rsidR="003D633C" w:rsidRPr="00C70E22" w:rsidRDefault="00000000" w:rsidP="00C70E22">
      <w:pPr>
        <w:spacing w:line="360" w:lineRule="auto"/>
        <w:jc w:val="both"/>
        <w:rPr>
          <w:rStyle w:val="Hipervnculo"/>
          <w:rFonts w:ascii="Times New Roman" w:eastAsia="Times New Roman" w:hAnsi="Times New Roman" w:cs="Times New Roman"/>
          <w:color w:val="auto"/>
          <w:sz w:val="20"/>
          <w:szCs w:val="20"/>
          <w:u w:val="none"/>
        </w:rPr>
      </w:pPr>
      <w:hyperlink w:anchor="_Toc132615457" w:history="1">
        <w:r w:rsidR="003D633C" w:rsidRPr="00C70E22">
          <w:rPr>
            <w:rStyle w:val="Hipervnculo"/>
            <w:rFonts w:ascii="Times New Roman" w:hAnsi="Times New Roman" w:cs="Times New Roman"/>
            <w:noProof/>
            <w:color w:val="auto"/>
            <w:sz w:val="20"/>
            <w:szCs w:val="20"/>
            <w:u w:val="none"/>
          </w:rPr>
          <w:t xml:space="preserve">Grafica no. </w:t>
        </w:r>
        <w:r w:rsidR="003D633C" w:rsidRPr="00C70E22">
          <w:rPr>
            <w:rStyle w:val="Hipervnculo"/>
            <w:rFonts w:ascii="Times New Roman" w:hAnsi="Times New Roman" w:cs="Times New Roman"/>
            <w:color w:val="auto"/>
            <w:sz w:val="20"/>
            <w:szCs w:val="20"/>
            <w:u w:val="none"/>
          </w:rPr>
          <w:t>20</w:t>
        </w:r>
        <w:r w:rsidR="00C70E22">
          <w:rPr>
            <w:rStyle w:val="Hipervnculo"/>
            <w:color w:val="auto"/>
            <w:sz w:val="20"/>
            <w:szCs w:val="20"/>
            <w:u w:val="none"/>
          </w:rPr>
          <w:t xml:space="preserve"> </w:t>
        </w:r>
        <w:r w:rsidR="00C70E22" w:rsidRPr="00C70E22">
          <w:rPr>
            <w:rFonts w:ascii="Times New Roman" w:eastAsia="Times New Roman" w:hAnsi="Times New Roman" w:cs="Times New Roman"/>
            <w:sz w:val="20"/>
            <w:szCs w:val="20"/>
          </w:rPr>
          <w:t>tipo de transporte al que tienen acceso pacientes atendidos en el hospita</w:t>
        </w:r>
        <w:r w:rsidR="00C70E22">
          <w:rPr>
            <w:rFonts w:ascii="Times New Roman" w:eastAsia="Times New Roman" w:hAnsi="Times New Roman" w:cs="Times New Roman"/>
            <w:sz w:val="20"/>
            <w:szCs w:val="20"/>
          </w:rPr>
          <w:t>l…………………</w:t>
        </w:r>
        <w:r w:rsidR="00E10632" w:rsidRPr="00C70E22">
          <w:rPr>
            <w:rStyle w:val="Hipervnculo"/>
            <w:webHidden/>
            <w:color w:val="auto"/>
            <w:sz w:val="20"/>
            <w:szCs w:val="20"/>
            <w:u w:val="none"/>
          </w:rPr>
          <w:t>4</w:t>
        </w:r>
        <w:r w:rsidR="00F04131">
          <w:rPr>
            <w:rStyle w:val="Hipervnculo"/>
            <w:webHidden/>
            <w:color w:val="auto"/>
            <w:sz w:val="20"/>
            <w:szCs w:val="20"/>
            <w:u w:val="none"/>
          </w:rPr>
          <w:t>8</w:t>
        </w:r>
      </w:hyperlink>
    </w:p>
    <w:p w14:paraId="3BA6CE08" w14:textId="4B3CFEB0" w:rsidR="003D633C" w:rsidRPr="00367114" w:rsidRDefault="00000000" w:rsidP="00F349B3">
      <w:pPr>
        <w:pStyle w:val="TDC2"/>
        <w:rPr>
          <w:rStyle w:val="Hipervnculo"/>
          <w:color w:val="auto"/>
          <w:u w:val="none"/>
        </w:rPr>
      </w:pPr>
      <w:hyperlink w:anchor="_Toc132615458" w:history="1">
        <w:r w:rsidR="003D633C" w:rsidRPr="00367114">
          <w:rPr>
            <w:rStyle w:val="Hipervnculo"/>
            <w:color w:val="auto"/>
            <w:u w:val="none"/>
          </w:rPr>
          <w:t>Grafica no. 21</w:t>
        </w:r>
        <w:r w:rsidR="007D1C97">
          <w:rPr>
            <w:rStyle w:val="Hipervnculo"/>
            <w:color w:val="auto"/>
            <w:u w:val="none"/>
          </w:rPr>
          <w:t>diagnosticos de los pacientes atendidos en el hospital</w:t>
        </w:r>
        <w:r w:rsidR="003D633C" w:rsidRPr="00367114">
          <w:rPr>
            <w:rStyle w:val="Hipervnculo"/>
            <w:webHidden/>
            <w:color w:val="auto"/>
            <w:u w:val="none"/>
          </w:rPr>
          <w:tab/>
          <w:t>4</w:t>
        </w:r>
      </w:hyperlink>
      <w:r w:rsidR="00A33BE0">
        <w:rPr>
          <w:rStyle w:val="Hipervnculo"/>
          <w:color w:val="auto"/>
          <w:u w:val="none"/>
        </w:rPr>
        <w:t>8</w:t>
      </w:r>
    </w:p>
    <w:p w14:paraId="093AD1AA" w14:textId="64FC817A" w:rsidR="003D633C" w:rsidRPr="00367114" w:rsidRDefault="00000000" w:rsidP="00F349B3">
      <w:pPr>
        <w:pStyle w:val="TDC2"/>
        <w:rPr>
          <w:rStyle w:val="Hipervnculo"/>
          <w:color w:val="auto"/>
          <w:u w:val="none"/>
        </w:rPr>
      </w:pPr>
      <w:hyperlink w:anchor="_Toc132615459" w:history="1">
        <w:r w:rsidR="003D633C" w:rsidRPr="00367114">
          <w:rPr>
            <w:rStyle w:val="Hipervnculo"/>
            <w:color w:val="auto"/>
            <w:u w:val="none"/>
          </w:rPr>
          <w:t xml:space="preserve">Grafica no. 22 </w:t>
        </w:r>
        <w:r w:rsidR="005A550A" w:rsidRPr="005A550A">
          <w:t>comparación entre edad en los rangos de 18-30 años,31-40 años y 41-50 años y el sexo de pacientes que asisten al hospital.</w:t>
        </w:r>
        <w:r w:rsidR="003D633C" w:rsidRPr="00367114">
          <w:rPr>
            <w:rStyle w:val="Hipervnculo"/>
            <w:webHidden/>
            <w:color w:val="auto"/>
            <w:u w:val="none"/>
          </w:rPr>
          <w:tab/>
        </w:r>
        <w:r w:rsidR="00AF2C54">
          <w:rPr>
            <w:rStyle w:val="Hipervnculo"/>
            <w:webHidden/>
            <w:color w:val="auto"/>
            <w:u w:val="none"/>
          </w:rPr>
          <w:t>4</w:t>
        </w:r>
        <w:r w:rsidR="00A33BE0">
          <w:rPr>
            <w:rStyle w:val="Hipervnculo"/>
            <w:webHidden/>
            <w:color w:val="auto"/>
            <w:u w:val="none"/>
          </w:rPr>
          <w:t>9</w:t>
        </w:r>
      </w:hyperlink>
    </w:p>
    <w:p w14:paraId="308A288C" w14:textId="08FDD8CB" w:rsidR="003D633C" w:rsidRPr="00594355" w:rsidRDefault="00000000" w:rsidP="00594355">
      <w:pPr>
        <w:rPr>
          <w:rStyle w:val="Hipervnculo"/>
          <w:rFonts w:ascii="Times New Roman" w:hAnsi="Times New Roman" w:cs="Times New Roman"/>
          <w:color w:val="auto"/>
          <w:sz w:val="20"/>
          <w:szCs w:val="20"/>
          <w:u w:val="none"/>
        </w:rPr>
      </w:pPr>
      <w:hyperlink w:anchor="_Toc132615460" w:history="1">
        <w:r w:rsidR="003D633C" w:rsidRPr="00594355">
          <w:rPr>
            <w:rStyle w:val="Hipervnculo"/>
            <w:rFonts w:ascii="Times New Roman" w:hAnsi="Times New Roman" w:cs="Times New Roman"/>
            <w:noProof/>
            <w:color w:val="auto"/>
            <w:sz w:val="20"/>
            <w:szCs w:val="20"/>
            <w:u w:val="none"/>
          </w:rPr>
          <w:t xml:space="preserve">Grafica no. </w:t>
        </w:r>
        <w:r w:rsidR="003D633C" w:rsidRPr="00594355">
          <w:rPr>
            <w:rStyle w:val="Hipervnculo"/>
            <w:rFonts w:ascii="Times New Roman" w:hAnsi="Times New Roman" w:cs="Times New Roman"/>
            <w:color w:val="auto"/>
            <w:sz w:val="20"/>
            <w:szCs w:val="20"/>
            <w:u w:val="none"/>
          </w:rPr>
          <w:t>23</w:t>
        </w:r>
        <w:r w:rsidR="00AF2C54" w:rsidRPr="00594355">
          <w:rPr>
            <w:rFonts w:ascii="Times New Roman" w:hAnsi="Times New Roman" w:cs="Times New Roman"/>
            <w:sz w:val="20"/>
            <w:szCs w:val="20"/>
            <w:lang w:val="es-ES"/>
          </w:rPr>
          <w:t xml:space="preserve"> relación sexo y estado civil en edad de 18-30 años de pacientes atendidos en el </w:t>
        </w:r>
        <w:r w:rsidR="00C7224A" w:rsidRPr="00594355">
          <w:rPr>
            <w:rFonts w:ascii="Times New Roman" w:hAnsi="Times New Roman" w:cs="Times New Roman"/>
            <w:sz w:val="20"/>
            <w:szCs w:val="20"/>
            <w:lang w:val="es-ES"/>
          </w:rPr>
          <w:t>hospital</w:t>
        </w:r>
        <w:r w:rsidR="00594355" w:rsidRPr="00594355">
          <w:rPr>
            <w:rStyle w:val="Hipervnculo"/>
            <w:rFonts w:ascii="Times New Roman" w:hAnsi="Times New Roman" w:cs="Times New Roman"/>
            <w:webHidden/>
            <w:color w:val="auto"/>
            <w:sz w:val="20"/>
            <w:szCs w:val="20"/>
            <w:u w:val="none"/>
          </w:rPr>
          <w:t>…………………………………………………………………………</w:t>
        </w:r>
        <w:r w:rsidR="00594355">
          <w:rPr>
            <w:rStyle w:val="Hipervnculo"/>
            <w:rFonts w:ascii="Times New Roman" w:hAnsi="Times New Roman" w:cs="Times New Roman"/>
            <w:webHidden/>
            <w:color w:val="auto"/>
            <w:sz w:val="20"/>
            <w:szCs w:val="20"/>
            <w:u w:val="none"/>
          </w:rPr>
          <w:t>…</w:t>
        </w:r>
        <w:r w:rsidR="00594355" w:rsidRPr="00594355">
          <w:rPr>
            <w:rStyle w:val="Hipervnculo"/>
            <w:rFonts w:ascii="Times New Roman" w:hAnsi="Times New Roman" w:cs="Times New Roman"/>
            <w:webHidden/>
            <w:color w:val="auto"/>
            <w:sz w:val="20"/>
            <w:szCs w:val="20"/>
            <w:u w:val="none"/>
          </w:rPr>
          <w:t>……………………….</w:t>
        </w:r>
        <w:r w:rsidR="00C7224A" w:rsidRPr="00594355">
          <w:rPr>
            <w:rStyle w:val="Hipervnculo"/>
            <w:rFonts w:ascii="Times New Roman" w:hAnsi="Times New Roman" w:cs="Times New Roman"/>
            <w:webHidden/>
            <w:color w:val="auto"/>
            <w:sz w:val="20"/>
            <w:szCs w:val="20"/>
            <w:u w:val="none"/>
          </w:rPr>
          <w:t>4</w:t>
        </w:r>
        <w:r w:rsidR="00A33BE0">
          <w:rPr>
            <w:rStyle w:val="Hipervnculo"/>
            <w:rFonts w:ascii="Times New Roman" w:hAnsi="Times New Roman" w:cs="Times New Roman"/>
            <w:webHidden/>
            <w:color w:val="auto"/>
            <w:sz w:val="20"/>
            <w:szCs w:val="20"/>
            <w:u w:val="none"/>
          </w:rPr>
          <w:t>9</w:t>
        </w:r>
      </w:hyperlink>
      <w:r w:rsidR="00C7224A" w:rsidRPr="00594355">
        <w:rPr>
          <w:rStyle w:val="Hipervnculo"/>
          <w:rFonts w:ascii="Times New Roman" w:hAnsi="Times New Roman" w:cs="Times New Roman"/>
          <w:color w:val="auto"/>
          <w:sz w:val="20"/>
          <w:szCs w:val="20"/>
          <w:u w:val="none"/>
        </w:rPr>
        <w:t xml:space="preserve"> </w:t>
      </w:r>
    </w:p>
    <w:p w14:paraId="0438FA48" w14:textId="3F622A63" w:rsidR="003D633C" w:rsidRPr="00367114" w:rsidRDefault="00000000" w:rsidP="00F349B3">
      <w:pPr>
        <w:pStyle w:val="TDC2"/>
        <w:rPr>
          <w:rFonts w:asciiTheme="minorHAnsi" w:eastAsiaTheme="minorEastAsia" w:hAnsiTheme="minorHAnsi"/>
        </w:rPr>
      </w:pPr>
      <w:hyperlink w:anchor="_Toc132615453" w:history="1">
        <w:r w:rsidR="003D633C" w:rsidRPr="00367114">
          <w:rPr>
            <w:rStyle w:val="Hipervnculo"/>
            <w:color w:val="auto"/>
            <w:u w:val="none"/>
          </w:rPr>
          <w:t>Grafica no. 24</w:t>
        </w:r>
        <w:r w:rsidR="00594355" w:rsidRPr="00594355">
          <w:rPr>
            <w:lang w:val="es-ES"/>
          </w:rPr>
          <w:t xml:space="preserve"> relación entre el nivel educativo y profesión u oficio prevalente en pacientes atendidos en el hospital.</w:t>
        </w:r>
        <w:r w:rsidR="003D633C" w:rsidRPr="00367114">
          <w:rPr>
            <w:webHidden/>
          </w:rPr>
          <w:tab/>
        </w:r>
        <w:r w:rsidR="00594355">
          <w:rPr>
            <w:webHidden/>
          </w:rPr>
          <w:t>…………………………………………………………………………………………………</w:t>
        </w:r>
        <w:r w:rsidR="00A33BE0">
          <w:rPr>
            <w:webHidden/>
          </w:rPr>
          <w:t>50</w:t>
        </w:r>
      </w:hyperlink>
    </w:p>
    <w:p w14:paraId="18E657BA" w14:textId="02FE489C" w:rsidR="003D633C" w:rsidRPr="00367114" w:rsidRDefault="00000000" w:rsidP="00F349B3">
      <w:pPr>
        <w:pStyle w:val="TDC2"/>
        <w:rPr>
          <w:rFonts w:asciiTheme="minorHAnsi" w:eastAsiaTheme="minorEastAsia" w:hAnsiTheme="minorHAnsi"/>
        </w:rPr>
      </w:pPr>
      <w:hyperlink w:anchor="_Toc132615454" w:history="1">
        <w:r w:rsidR="003D633C" w:rsidRPr="00367114">
          <w:rPr>
            <w:rStyle w:val="Hipervnculo"/>
            <w:color w:val="auto"/>
            <w:u w:val="none"/>
          </w:rPr>
          <w:t xml:space="preserve">Grafica no. 25 </w:t>
        </w:r>
        <w:r w:rsidR="00513280" w:rsidRPr="00513280">
          <w:rPr>
            <w:lang w:val="es-ES"/>
          </w:rPr>
          <w:t>diagnostico más relevante en pacientes del rango de edad de 18-30 años en pacientes atendidos en el hospital.</w:t>
        </w:r>
        <w:r w:rsidR="003D633C" w:rsidRPr="00367114">
          <w:rPr>
            <w:webHidden/>
          </w:rPr>
          <w:tab/>
        </w:r>
        <w:r w:rsidR="00A33BE0">
          <w:rPr>
            <w:webHidden/>
          </w:rPr>
          <w:t>51</w:t>
        </w:r>
      </w:hyperlink>
    </w:p>
    <w:p w14:paraId="57C03D8E" w14:textId="474E00B7" w:rsidR="003D633C" w:rsidRPr="00367114" w:rsidRDefault="00000000" w:rsidP="00F349B3">
      <w:pPr>
        <w:pStyle w:val="TDC2"/>
        <w:rPr>
          <w:rFonts w:asciiTheme="minorHAnsi" w:eastAsiaTheme="minorEastAsia" w:hAnsiTheme="minorHAnsi"/>
        </w:rPr>
      </w:pPr>
      <w:hyperlink w:anchor="_Toc132615456" w:history="1">
        <w:r w:rsidR="003D633C" w:rsidRPr="00367114">
          <w:rPr>
            <w:rStyle w:val="Hipervnculo"/>
            <w:color w:val="auto"/>
            <w:u w:val="none"/>
          </w:rPr>
          <w:t>Grafica no. 26</w:t>
        </w:r>
        <w:r w:rsidR="00965972" w:rsidRPr="00965972">
          <w:rPr>
            <w:lang w:val="es-ES"/>
          </w:rPr>
          <w:t xml:space="preserve"> comparación de diagnóstico entre pacientes con rangos de edad de 18-30 años y de 31-40 años en pacientes atendidos en el hospital.</w:t>
        </w:r>
        <w:r w:rsidR="003D633C" w:rsidRPr="00367114">
          <w:rPr>
            <w:webHidden/>
          </w:rPr>
          <w:tab/>
        </w:r>
        <w:r w:rsidR="000C0ACE">
          <w:rPr>
            <w:webHidden/>
          </w:rPr>
          <w:t>52</w:t>
        </w:r>
      </w:hyperlink>
    </w:p>
    <w:p w14:paraId="05065944" w14:textId="1236F303" w:rsidR="003D633C" w:rsidRPr="007C5069" w:rsidRDefault="00000000" w:rsidP="007C5069">
      <w:pPr>
        <w:tabs>
          <w:tab w:val="left" w:pos="1140"/>
        </w:tabs>
        <w:rPr>
          <w:rFonts w:ascii="Times New Roman" w:hAnsi="Times New Roman" w:cs="Times New Roman"/>
          <w:sz w:val="20"/>
          <w:szCs w:val="20"/>
        </w:rPr>
      </w:pPr>
      <w:hyperlink w:anchor="_Toc132615457" w:history="1">
        <w:r w:rsidR="003D633C" w:rsidRPr="00367114">
          <w:rPr>
            <w:rStyle w:val="Hipervnculo"/>
            <w:noProof/>
            <w:color w:val="auto"/>
            <w:sz w:val="20"/>
            <w:szCs w:val="20"/>
            <w:u w:val="none"/>
          </w:rPr>
          <w:t xml:space="preserve">Grafica no. </w:t>
        </w:r>
        <w:r w:rsidR="003D633C" w:rsidRPr="00367114">
          <w:rPr>
            <w:rStyle w:val="Hipervnculo"/>
            <w:color w:val="auto"/>
            <w:sz w:val="20"/>
            <w:szCs w:val="20"/>
            <w:u w:val="none"/>
          </w:rPr>
          <w:t>27</w:t>
        </w:r>
        <w:r w:rsidR="007C5069" w:rsidRPr="007C5069">
          <w:rPr>
            <w:rFonts w:ascii="Times New Roman" w:hAnsi="Times New Roman" w:cs="Times New Roman"/>
            <w:sz w:val="20"/>
            <w:szCs w:val="20"/>
            <w:lang w:val="es-ES"/>
          </w:rPr>
          <w:t xml:space="preserve"> diagnósticos prevalentes entre los rangos de edades de 18-30 años/31-40 años y 41-50 años en pacientes atendidos en el hospital</w:t>
        </w:r>
        <w:r w:rsidR="007C5069">
          <w:rPr>
            <w:rFonts w:ascii="Times New Roman" w:hAnsi="Times New Roman" w:cs="Times New Roman"/>
            <w:sz w:val="20"/>
            <w:szCs w:val="20"/>
            <w:lang w:val="es-ES"/>
          </w:rPr>
          <w:t>……………………………………………………………………</w:t>
        </w:r>
        <w:r w:rsidR="00F349B3">
          <w:rPr>
            <w:rFonts w:ascii="Times New Roman" w:hAnsi="Times New Roman" w:cs="Times New Roman"/>
            <w:sz w:val="20"/>
            <w:szCs w:val="20"/>
            <w:lang w:val="es-ES"/>
          </w:rPr>
          <w:t>...</w:t>
        </w:r>
        <w:r w:rsidR="000C0ACE">
          <w:rPr>
            <w:webHidden/>
            <w:sz w:val="20"/>
            <w:szCs w:val="20"/>
          </w:rPr>
          <w:t>53</w:t>
        </w:r>
      </w:hyperlink>
    </w:p>
    <w:p w14:paraId="5F9B2FA9" w14:textId="10524BBF" w:rsidR="003D633C" w:rsidRPr="00F349B3" w:rsidRDefault="00000000" w:rsidP="00F349B3">
      <w:pPr>
        <w:pStyle w:val="TDC2"/>
        <w:rPr>
          <w:rFonts w:asciiTheme="minorHAnsi" w:eastAsiaTheme="minorEastAsia" w:hAnsiTheme="minorHAnsi"/>
        </w:rPr>
      </w:pPr>
      <w:hyperlink w:anchor="_Toc132615458" w:history="1">
        <w:r w:rsidR="003D633C" w:rsidRPr="00F349B3">
          <w:rPr>
            <w:rStyle w:val="Hipervnculo"/>
            <w:color w:val="auto"/>
            <w:u w:val="none"/>
          </w:rPr>
          <w:t>Grafica no. 28</w:t>
        </w:r>
        <w:r w:rsidR="00F349B3" w:rsidRPr="00F349B3">
          <w:rPr>
            <w:lang w:val="es-ES"/>
          </w:rPr>
          <w:t xml:space="preserve"> relación sexo-ocupación y diagnostico en pacientes de 18-30 años</w:t>
        </w:r>
        <w:r w:rsidR="003D633C" w:rsidRPr="00F349B3">
          <w:rPr>
            <w:webHidden/>
          </w:rPr>
          <w:tab/>
        </w:r>
        <w:r w:rsidR="007C5069" w:rsidRPr="00F349B3">
          <w:rPr>
            <w:webHidden/>
          </w:rPr>
          <w:t>5</w:t>
        </w:r>
        <w:r w:rsidR="000C0ACE">
          <w:rPr>
            <w:webHidden/>
          </w:rPr>
          <w:t>4</w:t>
        </w:r>
      </w:hyperlink>
    </w:p>
    <w:p w14:paraId="5F805BCE" w14:textId="20BAAF95" w:rsidR="003D633C" w:rsidRPr="00367114" w:rsidRDefault="00000000" w:rsidP="00F349B3">
      <w:pPr>
        <w:pStyle w:val="TDC2"/>
        <w:rPr>
          <w:rFonts w:asciiTheme="minorHAnsi" w:eastAsiaTheme="minorEastAsia" w:hAnsiTheme="minorHAnsi"/>
        </w:rPr>
      </w:pPr>
      <w:hyperlink w:anchor="_Toc132615459" w:history="1">
        <w:r w:rsidR="003D633C" w:rsidRPr="00367114">
          <w:rPr>
            <w:rStyle w:val="Hipervnculo"/>
            <w:color w:val="auto"/>
            <w:u w:val="none"/>
          </w:rPr>
          <w:t xml:space="preserve">Grafica no. </w:t>
        </w:r>
        <w:r w:rsidR="00EE1085" w:rsidRPr="00367114">
          <w:rPr>
            <w:rStyle w:val="Hipervnculo"/>
            <w:color w:val="auto"/>
            <w:u w:val="none"/>
          </w:rPr>
          <w:t>29</w:t>
        </w:r>
        <w:r w:rsidR="003D633C" w:rsidRPr="00367114">
          <w:rPr>
            <w:rStyle w:val="Hipervnculo"/>
            <w:color w:val="auto"/>
            <w:u w:val="none"/>
          </w:rPr>
          <w:t xml:space="preserve"> </w:t>
        </w:r>
        <w:r w:rsidR="00B050C7" w:rsidRPr="00B050C7">
          <w:rPr>
            <w:rFonts w:cs="Times New Roman"/>
            <w:lang w:val="es-ES"/>
          </w:rPr>
          <w:t>relación Diagnóstico y estructura familiar en pacientes de todas las edades.</w:t>
        </w:r>
        <w:r w:rsidR="003D633C" w:rsidRPr="00367114">
          <w:rPr>
            <w:webHidden/>
          </w:rPr>
          <w:tab/>
        </w:r>
        <w:r w:rsidR="007C5069">
          <w:rPr>
            <w:webHidden/>
          </w:rPr>
          <w:t>5</w:t>
        </w:r>
        <w:r w:rsidR="000C0ACE">
          <w:rPr>
            <w:webHidden/>
          </w:rPr>
          <w:t>5</w:t>
        </w:r>
      </w:hyperlink>
    </w:p>
    <w:p w14:paraId="5A4EDFE0" w14:textId="434E9FB8" w:rsidR="003D633C" w:rsidRPr="00367114" w:rsidRDefault="00000000" w:rsidP="00F349B3">
      <w:pPr>
        <w:pStyle w:val="TDC2"/>
        <w:rPr>
          <w:rFonts w:asciiTheme="minorHAnsi" w:eastAsiaTheme="minorEastAsia" w:hAnsiTheme="minorHAnsi"/>
        </w:rPr>
      </w:pPr>
      <w:hyperlink w:anchor="_Toc132615460" w:history="1">
        <w:r w:rsidR="003D633C" w:rsidRPr="00367114">
          <w:rPr>
            <w:rStyle w:val="Hipervnculo"/>
            <w:color w:val="auto"/>
            <w:u w:val="none"/>
          </w:rPr>
          <w:t xml:space="preserve">Grafica no. </w:t>
        </w:r>
        <w:r w:rsidR="00EE1085" w:rsidRPr="00367114">
          <w:rPr>
            <w:rStyle w:val="Hipervnculo"/>
            <w:color w:val="auto"/>
            <w:u w:val="none"/>
          </w:rPr>
          <w:t>30</w:t>
        </w:r>
        <w:r w:rsidR="00EE1085" w:rsidRPr="00E91460">
          <w:rPr>
            <w:rStyle w:val="Hipervnculo"/>
            <w:color w:val="auto"/>
            <w:u w:val="none"/>
          </w:rPr>
          <w:t xml:space="preserve"> </w:t>
        </w:r>
        <w:r w:rsidR="00E91460" w:rsidRPr="00E91460">
          <w:rPr>
            <w:rFonts w:cs="Times New Roman"/>
            <w:lang w:val="es-ES"/>
          </w:rPr>
          <w:t>Relación entre ingreso económico y diagnostico en edad de 18-30 años y 31-40 años</w:t>
        </w:r>
        <w:r w:rsidR="003D633C" w:rsidRPr="00367114">
          <w:rPr>
            <w:webHidden/>
          </w:rPr>
          <w:tab/>
        </w:r>
        <w:r w:rsidR="007C5069">
          <w:rPr>
            <w:webHidden/>
          </w:rPr>
          <w:t>5</w:t>
        </w:r>
        <w:r w:rsidR="000C0ACE">
          <w:rPr>
            <w:webHidden/>
          </w:rPr>
          <w:t>6</w:t>
        </w:r>
      </w:hyperlink>
    </w:p>
    <w:p w14:paraId="3138E819" w14:textId="387C28EE" w:rsidR="00070328" w:rsidRPr="003D633C" w:rsidRDefault="00070328" w:rsidP="00513280">
      <w:pPr>
        <w:jc w:val="center"/>
        <w:rPr>
          <w:rFonts w:ascii="Times New Roman" w:hAnsi="Times New Roman" w:cs="Times New Roman"/>
          <w:sz w:val="20"/>
          <w:szCs w:val="20"/>
        </w:rPr>
      </w:pPr>
      <w:r w:rsidRPr="003D633C">
        <w:rPr>
          <w:rFonts w:ascii="Times New Roman" w:eastAsiaTheme="majorEastAsia" w:hAnsi="Times New Roman" w:cs="Times New Roman"/>
          <w:b/>
          <w:kern w:val="0"/>
          <w:sz w:val="28"/>
          <w:szCs w:val="28"/>
        </w:rPr>
        <w:lastRenderedPageBreak/>
        <w:t>ÍNDICE DE FIGURAS</w:t>
      </w:r>
    </w:p>
    <w:p w14:paraId="4BC26B3C" w14:textId="6C41AF9E" w:rsidR="00B74FB9" w:rsidRPr="00E92226" w:rsidRDefault="00B74FB9" w:rsidP="00E92226">
      <w:pPr>
        <w:pStyle w:val="NormalWeb"/>
        <w:shd w:val="clear" w:color="auto" w:fill="FFFFFF"/>
        <w:jc w:val="both"/>
      </w:pPr>
      <w:r w:rsidRPr="00E92226">
        <w:rPr>
          <w:lang w:val="en-US"/>
        </w:rPr>
        <w:t xml:space="preserve">Figura no. 1 </w:t>
      </w:r>
      <w:r w:rsidRPr="00E92226">
        <w:t>Diagnósticos en salud mental de las consecuencias de la</w:t>
      </w:r>
      <w:r w:rsidR="00E1469A" w:rsidRPr="00E92226">
        <w:t xml:space="preserve"> </w:t>
      </w:r>
      <w:r w:rsidRPr="00E92226">
        <w:t>pandemi</w:t>
      </w:r>
      <w:r w:rsidR="00E1469A" w:rsidRPr="00E92226">
        <w:t>a</w:t>
      </w:r>
      <w:r w:rsidRPr="00E92226">
        <w:t>…</w:t>
      </w:r>
      <w:r w:rsidR="00E92226">
        <w:t>……</w:t>
      </w:r>
      <w:r w:rsidRPr="00E92226">
        <w:t>5</w:t>
      </w:r>
    </w:p>
    <w:p w14:paraId="3C732AAC" w14:textId="02B14530" w:rsidR="00B74FB9" w:rsidRPr="00E92226" w:rsidRDefault="00B74FB9" w:rsidP="00E92226">
      <w:pPr>
        <w:pStyle w:val="NormalWeb"/>
        <w:shd w:val="clear" w:color="auto" w:fill="FFFFFF"/>
        <w:tabs>
          <w:tab w:val="left" w:pos="1872"/>
        </w:tabs>
        <w:jc w:val="both"/>
      </w:pPr>
      <w:r w:rsidRPr="00E92226">
        <w:t xml:space="preserve">Figura no. 2 </w:t>
      </w:r>
      <w:r w:rsidR="00B63832" w:rsidRPr="00E92226">
        <w:t>porcentaje</w:t>
      </w:r>
      <w:r w:rsidR="00E26455" w:rsidRPr="00E92226">
        <w:t xml:space="preserve"> de aquellos angustiados o luchando con su salud mental es dramáticamente más alta en el grupo de 18-24 años con respecto a los de 55-64 años en todas las regiones y grupo</w:t>
      </w:r>
      <w:r w:rsidR="00CD4CB6" w:rsidRPr="00E92226">
        <w:t xml:space="preserve">   </w:t>
      </w:r>
      <w:r w:rsidR="00E26455" w:rsidRPr="00E92226">
        <w:t>lingüístico</w:t>
      </w:r>
      <w:r w:rsidR="00CD4CB6" w:rsidRPr="00E92226">
        <w:t>………</w:t>
      </w:r>
      <w:r w:rsidR="00E26455" w:rsidRPr="00E92226">
        <w:t>……………………</w:t>
      </w:r>
      <w:r w:rsidR="00C56F8D" w:rsidRPr="00E92226">
        <w:t>…...</w:t>
      </w:r>
      <w:r w:rsidR="00E26455" w:rsidRPr="00E92226">
        <w:t>…</w:t>
      </w:r>
      <w:r w:rsidR="00E92226">
        <w:t>…………….</w:t>
      </w:r>
      <w:r w:rsidR="00B63832" w:rsidRPr="00E92226">
        <w:t xml:space="preserve"> 12</w:t>
      </w:r>
    </w:p>
    <w:p w14:paraId="2C6A6EC6" w14:textId="2DB6480D" w:rsidR="00B63832" w:rsidRPr="00E92226" w:rsidRDefault="00B63832" w:rsidP="00E92226">
      <w:pPr>
        <w:pStyle w:val="NormalWeb"/>
        <w:shd w:val="clear" w:color="auto" w:fill="FFFFFF"/>
        <w:tabs>
          <w:tab w:val="left" w:pos="1872"/>
        </w:tabs>
        <w:jc w:val="both"/>
      </w:pPr>
      <w:r w:rsidRPr="00E92226">
        <w:t xml:space="preserve">Figura no. 3 </w:t>
      </w:r>
      <w:r w:rsidR="003670F1" w:rsidRPr="00E92226">
        <w:t>relación con familia adulta según grupos de edad…………</w:t>
      </w:r>
      <w:r w:rsidR="00CD4CB6" w:rsidRPr="00E92226">
        <w:t>………</w:t>
      </w:r>
      <w:r w:rsidR="00E92226">
        <w:t>………</w:t>
      </w:r>
      <w:r w:rsidR="00CD4CB6" w:rsidRPr="00E92226">
        <w:t>14</w:t>
      </w:r>
    </w:p>
    <w:p w14:paraId="40DED4B5" w14:textId="7E9FAFC6" w:rsidR="00DF00C0" w:rsidRPr="00E92226" w:rsidRDefault="00DF00C0" w:rsidP="00E92226">
      <w:pPr>
        <w:spacing w:line="360" w:lineRule="auto"/>
        <w:jc w:val="both"/>
        <w:rPr>
          <w:rFonts w:ascii="Times New Roman" w:eastAsia="Times New Roman" w:hAnsi="Times New Roman" w:cs="Times New Roman"/>
          <w:sz w:val="24"/>
          <w:szCs w:val="24"/>
        </w:rPr>
      </w:pPr>
      <w:r w:rsidRPr="00E92226">
        <w:rPr>
          <w:rFonts w:ascii="Times New Roman" w:eastAsia="Times New Roman" w:hAnsi="Times New Roman" w:cs="Times New Roman"/>
          <w:sz w:val="24"/>
          <w:szCs w:val="24"/>
        </w:rPr>
        <w:t>Figura no. 4</w:t>
      </w:r>
      <w:r w:rsidRPr="00E92226">
        <w:t xml:space="preserve"> </w:t>
      </w:r>
      <w:r w:rsidRPr="00E92226">
        <w:rPr>
          <w:rFonts w:ascii="Times New Roman" w:eastAsia="Times New Roman" w:hAnsi="Times New Roman" w:cs="Times New Roman"/>
          <w:sz w:val="24"/>
          <w:szCs w:val="24"/>
        </w:rPr>
        <w:t>prevalencia de traumas infantiles causados por los padres por grupos de edad………………………………………………………………………………</w:t>
      </w:r>
      <w:r w:rsidR="00E92226">
        <w:rPr>
          <w:rFonts w:ascii="Times New Roman" w:eastAsia="Times New Roman" w:hAnsi="Times New Roman" w:cs="Times New Roman"/>
          <w:sz w:val="24"/>
          <w:szCs w:val="24"/>
        </w:rPr>
        <w:t>…….</w:t>
      </w:r>
      <w:r w:rsidRPr="00E92226">
        <w:rPr>
          <w:rFonts w:ascii="Times New Roman" w:eastAsia="Times New Roman" w:hAnsi="Times New Roman" w:cs="Times New Roman"/>
          <w:sz w:val="24"/>
          <w:szCs w:val="24"/>
        </w:rPr>
        <w:t xml:space="preserve"> 15</w:t>
      </w:r>
    </w:p>
    <w:p w14:paraId="5EC5D300" w14:textId="25CD468D" w:rsidR="005720E9" w:rsidRPr="00E92226" w:rsidRDefault="003021A2" w:rsidP="00E92226">
      <w:pPr>
        <w:spacing w:line="360" w:lineRule="auto"/>
        <w:jc w:val="both"/>
        <w:rPr>
          <w:rFonts w:ascii="Times New Roman" w:eastAsia="Times New Roman" w:hAnsi="Times New Roman" w:cs="Times New Roman"/>
          <w:sz w:val="24"/>
          <w:szCs w:val="24"/>
        </w:rPr>
      </w:pPr>
      <w:r w:rsidRPr="00E92226">
        <w:rPr>
          <w:rFonts w:ascii="Times New Roman" w:eastAsia="Times New Roman" w:hAnsi="Times New Roman" w:cs="Times New Roman"/>
          <w:sz w:val="24"/>
          <w:szCs w:val="24"/>
        </w:rPr>
        <w:t>Figura no. 5 prevalencia global de posibles trastornos mentales en los departamentos de Yoro, Choluteca y Cortes………………………………………</w:t>
      </w:r>
      <w:r w:rsidR="00E92226">
        <w:rPr>
          <w:rFonts w:ascii="Times New Roman" w:eastAsia="Times New Roman" w:hAnsi="Times New Roman" w:cs="Times New Roman"/>
          <w:sz w:val="24"/>
          <w:szCs w:val="24"/>
        </w:rPr>
        <w:t>……………………….</w:t>
      </w:r>
      <w:r w:rsidR="00935E3D" w:rsidRPr="00E92226">
        <w:rPr>
          <w:rFonts w:ascii="Times New Roman" w:eastAsia="Times New Roman" w:hAnsi="Times New Roman" w:cs="Times New Roman"/>
          <w:sz w:val="24"/>
          <w:szCs w:val="24"/>
        </w:rPr>
        <w:t xml:space="preserve"> 17</w:t>
      </w:r>
    </w:p>
    <w:p w14:paraId="1E7E9842" w14:textId="536F32D0" w:rsidR="00B74A3A" w:rsidRPr="00E92226" w:rsidRDefault="00B74A3A" w:rsidP="00E92226">
      <w:pPr>
        <w:spacing w:line="360" w:lineRule="auto"/>
        <w:jc w:val="both"/>
        <w:rPr>
          <w:rFonts w:ascii="Times New Roman" w:eastAsia="Times New Roman" w:hAnsi="Times New Roman" w:cs="Times New Roman"/>
          <w:sz w:val="24"/>
          <w:szCs w:val="24"/>
        </w:rPr>
      </w:pPr>
      <w:r w:rsidRPr="00E92226">
        <w:rPr>
          <w:rFonts w:ascii="Times New Roman" w:eastAsia="Times New Roman" w:hAnsi="Times New Roman" w:cs="Times New Roman"/>
          <w:sz w:val="24"/>
          <w:szCs w:val="24"/>
        </w:rPr>
        <w:t xml:space="preserve">Figura no. 6 </w:t>
      </w:r>
      <w:r w:rsidR="007E64DE" w:rsidRPr="00E92226">
        <w:rPr>
          <w:rFonts w:ascii="Times New Roman" w:eastAsia="Times New Roman" w:hAnsi="Times New Roman" w:cs="Times New Roman"/>
          <w:sz w:val="24"/>
          <w:szCs w:val="24"/>
        </w:rPr>
        <w:t>hospitales</w:t>
      </w:r>
      <w:r w:rsidRPr="00E92226">
        <w:rPr>
          <w:rFonts w:ascii="Times New Roman" w:eastAsia="Times New Roman" w:hAnsi="Times New Roman" w:cs="Times New Roman"/>
          <w:sz w:val="24"/>
          <w:szCs w:val="24"/>
        </w:rPr>
        <w:t xml:space="preserve"> psiquiátricos en Honduras…………………………</w:t>
      </w:r>
      <w:r w:rsidR="007E64DE" w:rsidRPr="00E92226">
        <w:rPr>
          <w:rFonts w:ascii="Times New Roman" w:eastAsia="Times New Roman" w:hAnsi="Times New Roman" w:cs="Times New Roman"/>
          <w:sz w:val="24"/>
          <w:szCs w:val="24"/>
        </w:rPr>
        <w:t>……</w:t>
      </w:r>
      <w:r w:rsidR="00E92226">
        <w:rPr>
          <w:rFonts w:ascii="Times New Roman" w:eastAsia="Times New Roman" w:hAnsi="Times New Roman" w:cs="Times New Roman"/>
          <w:sz w:val="24"/>
          <w:szCs w:val="24"/>
        </w:rPr>
        <w:t>……..</w:t>
      </w:r>
      <w:r w:rsidRPr="00E92226">
        <w:rPr>
          <w:rFonts w:ascii="Times New Roman" w:eastAsia="Times New Roman" w:hAnsi="Times New Roman" w:cs="Times New Roman"/>
          <w:sz w:val="24"/>
          <w:szCs w:val="24"/>
        </w:rPr>
        <w:t xml:space="preserve"> 19</w:t>
      </w:r>
    </w:p>
    <w:p w14:paraId="20717A8F" w14:textId="34BB600B" w:rsidR="007B72AB" w:rsidRPr="00E92226" w:rsidRDefault="007B72AB" w:rsidP="00E92226">
      <w:pPr>
        <w:spacing w:line="360" w:lineRule="auto"/>
        <w:jc w:val="both"/>
        <w:rPr>
          <w:rFonts w:ascii="Times New Roman" w:eastAsia="Times New Roman" w:hAnsi="Times New Roman" w:cs="Times New Roman"/>
          <w:sz w:val="24"/>
          <w:szCs w:val="24"/>
        </w:rPr>
      </w:pPr>
      <w:r w:rsidRPr="00E92226">
        <w:rPr>
          <w:rFonts w:ascii="Times New Roman" w:eastAsia="Times New Roman" w:hAnsi="Times New Roman" w:cs="Times New Roman"/>
          <w:sz w:val="24"/>
          <w:szCs w:val="24"/>
        </w:rPr>
        <w:t xml:space="preserve">Figura no. 7 </w:t>
      </w:r>
      <w:r w:rsidR="00971184" w:rsidRPr="00E92226">
        <w:rPr>
          <w:rFonts w:ascii="Times New Roman" w:eastAsia="Times New Roman" w:hAnsi="Times New Roman" w:cs="Times New Roman"/>
          <w:sz w:val="24"/>
          <w:szCs w:val="24"/>
        </w:rPr>
        <w:t>geolocalización</w:t>
      </w:r>
      <w:r w:rsidRPr="00E92226">
        <w:rPr>
          <w:rFonts w:ascii="Times New Roman" w:eastAsia="Times New Roman" w:hAnsi="Times New Roman" w:cs="Times New Roman"/>
          <w:sz w:val="24"/>
          <w:szCs w:val="24"/>
        </w:rPr>
        <w:t xml:space="preserve"> hospital San Juan de Dios…………………………</w:t>
      </w:r>
      <w:r w:rsidR="00E92226">
        <w:rPr>
          <w:rFonts w:ascii="Times New Roman" w:eastAsia="Times New Roman" w:hAnsi="Times New Roman" w:cs="Times New Roman"/>
          <w:sz w:val="24"/>
          <w:szCs w:val="24"/>
        </w:rPr>
        <w:t>…….</w:t>
      </w:r>
      <w:r w:rsidRPr="00E92226">
        <w:rPr>
          <w:rFonts w:ascii="Times New Roman" w:eastAsia="Times New Roman" w:hAnsi="Times New Roman" w:cs="Times New Roman"/>
          <w:sz w:val="24"/>
          <w:szCs w:val="24"/>
        </w:rPr>
        <w:t xml:space="preserve"> 20</w:t>
      </w:r>
    </w:p>
    <w:p w14:paraId="0FE3A329" w14:textId="366DC159" w:rsidR="00971184" w:rsidRPr="00E92226" w:rsidRDefault="00971184" w:rsidP="00E92226">
      <w:pPr>
        <w:spacing w:line="360" w:lineRule="auto"/>
        <w:jc w:val="both"/>
        <w:rPr>
          <w:rFonts w:ascii="Times New Roman" w:eastAsia="Times New Roman" w:hAnsi="Times New Roman" w:cs="Times New Roman"/>
          <w:sz w:val="24"/>
          <w:szCs w:val="24"/>
        </w:rPr>
      </w:pPr>
      <w:r w:rsidRPr="00E92226">
        <w:rPr>
          <w:rFonts w:ascii="Times New Roman" w:eastAsia="Times New Roman" w:hAnsi="Times New Roman" w:cs="Times New Roman"/>
          <w:sz w:val="24"/>
          <w:szCs w:val="24"/>
        </w:rPr>
        <w:t xml:space="preserve">Figura no. 8 </w:t>
      </w:r>
      <w:r w:rsidR="00CA5B51" w:rsidRPr="00E92226">
        <w:rPr>
          <w:rFonts w:ascii="Times New Roman" w:eastAsia="Times New Roman" w:hAnsi="Times New Roman" w:cs="Times New Roman"/>
          <w:sz w:val="24"/>
          <w:szCs w:val="24"/>
        </w:rPr>
        <w:t>análisis</w:t>
      </w:r>
      <w:r w:rsidRPr="00E92226">
        <w:rPr>
          <w:rFonts w:ascii="Times New Roman" w:eastAsia="Times New Roman" w:hAnsi="Times New Roman" w:cs="Times New Roman"/>
          <w:sz w:val="24"/>
          <w:szCs w:val="24"/>
        </w:rPr>
        <w:t xml:space="preserve"> FODA…….</w:t>
      </w:r>
      <w:r w:rsidR="00CA5B51" w:rsidRPr="00E92226">
        <w:rPr>
          <w:rFonts w:ascii="Times New Roman" w:eastAsia="Times New Roman" w:hAnsi="Times New Roman" w:cs="Times New Roman"/>
          <w:sz w:val="24"/>
          <w:szCs w:val="24"/>
        </w:rPr>
        <w:t>..</w:t>
      </w:r>
      <w:r w:rsidRPr="00E92226">
        <w:rPr>
          <w:rFonts w:ascii="Times New Roman" w:eastAsia="Times New Roman" w:hAnsi="Times New Roman" w:cs="Times New Roman"/>
          <w:sz w:val="24"/>
          <w:szCs w:val="24"/>
        </w:rPr>
        <w:t>……………………………………………</w:t>
      </w:r>
      <w:r w:rsidR="00E95E15" w:rsidRPr="00E92226">
        <w:rPr>
          <w:rFonts w:ascii="Times New Roman" w:eastAsia="Times New Roman" w:hAnsi="Times New Roman" w:cs="Times New Roman"/>
          <w:sz w:val="24"/>
          <w:szCs w:val="24"/>
        </w:rPr>
        <w:t>……</w:t>
      </w:r>
      <w:r w:rsidR="00E92226">
        <w:rPr>
          <w:rFonts w:ascii="Times New Roman" w:eastAsia="Times New Roman" w:hAnsi="Times New Roman" w:cs="Times New Roman"/>
          <w:sz w:val="24"/>
          <w:szCs w:val="24"/>
        </w:rPr>
        <w:t>….</w:t>
      </w:r>
      <w:r w:rsidR="00F10034" w:rsidRPr="00E92226">
        <w:rPr>
          <w:rFonts w:ascii="Times New Roman" w:eastAsia="Times New Roman" w:hAnsi="Times New Roman" w:cs="Times New Roman"/>
          <w:sz w:val="24"/>
          <w:szCs w:val="24"/>
        </w:rPr>
        <w:t xml:space="preserve"> </w:t>
      </w:r>
      <w:r w:rsidRPr="00E92226">
        <w:rPr>
          <w:rFonts w:ascii="Times New Roman" w:eastAsia="Times New Roman" w:hAnsi="Times New Roman" w:cs="Times New Roman"/>
          <w:sz w:val="24"/>
          <w:szCs w:val="24"/>
        </w:rPr>
        <w:t>21</w:t>
      </w:r>
    </w:p>
    <w:p w14:paraId="47DD0B90" w14:textId="70FCD533" w:rsidR="00CA5B51" w:rsidRPr="00E92226" w:rsidRDefault="00CA5B51" w:rsidP="00E92226">
      <w:pPr>
        <w:spacing w:line="360" w:lineRule="auto"/>
        <w:jc w:val="both"/>
        <w:rPr>
          <w:rFonts w:ascii="Times New Roman" w:eastAsia="Times New Roman" w:hAnsi="Times New Roman" w:cs="Times New Roman"/>
          <w:sz w:val="24"/>
          <w:szCs w:val="24"/>
        </w:rPr>
      </w:pPr>
      <w:r w:rsidRPr="00E92226">
        <w:rPr>
          <w:rFonts w:ascii="Times New Roman" w:eastAsia="Times New Roman" w:hAnsi="Times New Roman" w:cs="Times New Roman"/>
          <w:sz w:val="24"/>
          <w:szCs w:val="24"/>
        </w:rPr>
        <w:t xml:space="preserve">Figura no. 9 presupuesto en salud y antecedentes </w:t>
      </w:r>
      <w:r w:rsidR="0049090D" w:rsidRPr="00E92226">
        <w:rPr>
          <w:rFonts w:ascii="Times New Roman" w:eastAsia="Times New Roman" w:hAnsi="Times New Roman" w:cs="Times New Roman"/>
          <w:sz w:val="24"/>
          <w:szCs w:val="24"/>
        </w:rPr>
        <w:t>sociodemográficos……</w:t>
      </w:r>
      <w:r w:rsidR="00F10034" w:rsidRPr="00E92226">
        <w:rPr>
          <w:rFonts w:ascii="Times New Roman" w:eastAsia="Times New Roman" w:hAnsi="Times New Roman" w:cs="Times New Roman"/>
          <w:sz w:val="24"/>
          <w:szCs w:val="24"/>
        </w:rPr>
        <w:t>………</w:t>
      </w:r>
      <w:r w:rsidR="00E92226">
        <w:rPr>
          <w:rFonts w:ascii="Times New Roman" w:eastAsia="Times New Roman" w:hAnsi="Times New Roman" w:cs="Times New Roman"/>
          <w:sz w:val="24"/>
          <w:szCs w:val="24"/>
        </w:rPr>
        <w:t>……</w:t>
      </w:r>
      <w:r w:rsidR="0049090D" w:rsidRPr="00E92226">
        <w:rPr>
          <w:rFonts w:ascii="Times New Roman" w:eastAsia="Times New Roman" w:hAnsi="Times New Roman" w:cs="Times New Roman"/>
          <w:sz w:val="24"/>
          <w:szCs w:val="24"/>
        </w:rPr>
        <w:t xml:space="preserve"> 23</w:t>
      </w:r>
    </w:p>
    <w:p w14:paraId="4337B9DC" w14:textId="39517376" w:rsidR="007B72AB" w:rsidRPr="00E92226" w:rsidRDefault="0049090D" w:rsidP="00E92226">
      <w:pPr>
        <w:spacing w:line="360" w:lineRule="auto"/>
        <w:jc w:val="both"/>
        <w:rPr>
          <w:rFonts w:ascii="Times New Roman" w:eastAsia="Times New Roman" w:hAnsi="Times New Roman" w:cs="Times New Roman"/>
          <w:sz w:val="24"/>
          <w:szCs w:val="24"/>
        </w:rPr>
      </w:pPr>
      <w:r w:rsidRPr="00E92226">
        <w:rPr>
          <w:rFonts w:ascii="Times New Roman" w:eastAsia="Times New Roman" w:hAnsi="Times New Roman" w:cs="Times New Roman"/>
          <w:sz w:val="24"/>
          <w:szCs w:val="24"/>
        </w:rPr>
        <w:t xml:space="preserve">Figura no. 10 </w:t>
      </w:r>
      <w:r w:rsidR="00C02D03" w:rsidRPr="00E92226">
        <w:rPr>
          <w:rFonts w:ascii="Times New Roman" w:eastAsia="Times New Roman" w:hAnsi="Times New Roman" w:cs="Times New Roman"/>
          <w:sz w:val="24"/>
          <w:szCs w:val="24"/>
        </w:rPr>
        <w:t xml:space="preserve">porcentaje de presupuesto total de salud </w:t>
      </w:r>
      <w:r w:rsidR="00A9237C" w:rsidRPr="00E92226">
        <w:rPr>
          <w:rFonts w:ascii="Times New Roman" w:eastAsia="Times New Roman" w:hAnsi="Times New Roman" w:cs="Times New Roman"/>
          <w:sz w:val="24"/>
          <w:szCs w:val="24"/>
        </w:rPr>
        <w:t>pública</w:t>
      </w:r>
      <w:r w:rsidR="00C02D03" w:rsidRPr="00E92226">
        <w:rPr>
          <w:rFonts w:ascii="Times New Roman" w:eastAsia="Times New Roman" w:hAnsi="Times New Roman" w:cs="Times New Roman"/>
          <w:sz w:val="24"/>
          <w:szCs w:val="24"/>
        </w:rPr>
        <w:t>…………………</w:t>
      </w:r>
      <w:r w:rsidR="00E92226">
        <w:rPr>
          <w:rFonts w:ascii="Times New Roman" w:eastAsia="Times New Roman" w:hAnsi="Times New Roman" w:cs="Times New Roman"/>
          <w:sz w:val="24"/>
          <w:szCs w:val="24"/>
        </w:rPr>
        <w:t>……..</w:t>
      </w:r>
      <w:r w:rsidR="00C02D03" w:rsidRPr="00E92226">
        <w:rPr>
          <w:rFonts w:ascii="Times New Roman" w:eastAsia="Times New Roman" w:hAnsi="Times New Roman" w:cs="Times New Roman"/>
          <w:sz w:val="24"/>
          <w:szCs w:val="24"/>
        </w:rPr>
        <w:t>.</w:t>
      </w:r>
      <w:r w:rsidR="00A9237C" w:rsidRPr="00E92226">
        <w:rPr>
          <w:rFonts w:ascii="Times New Roman" w:eastAsia="Times New Roman" w:hAnsi="Times New Roman" w:cs="Times New Roman"/>
          <w:sz w:val="24"/>
          <w:szCs w:val="24"/>
        </w:rPr>
        <w:t xml:space="preserve"> 23</w:t>
      </w:r>
      <w:r w:rsidR="00C02D03" w:rsidRPr="00E92226">
        <w:rPr>
          <w:rFonts w:ascii="Times New Roman" w:eastAsia="Times New Roman" w:hAnsi="Times New Roman" w:cs="Times New Roman"/>
          <w:sz w:val="24"/>
          <w:szCs w:val="24"/>
        </w:rPr>
        <w:t xml:space="preserve"> </w:t>
      </w:r>
    </w:p>
    <w:p w14:paraId="5F47E7C3" w14:textId="6AA055BE" w:rsidR="00A9237C" w:rsidRPr="00E92226" w:rsidRDefault="00A9237C" w:rsidP="00E92226">
      <w:pPr>
        <w:spacing w:line="360" w:lineRule="auto"/>
        <w:jc w:val="both"/>
        <w:rPr>
          <w:rFonts w:ascii="Times New Roman" w:eastAsia="Times New Roman" w:hAnsi="Times New Roman" w:cs="Times New Roman"/>
          <w:sz w:val="24"/>
          <w:szCs w:val="24"/>
        </w:rPr>
      </w:pPr>
      <w:r w:rsidRPr="00E92226">
        <w:rPr>
          <w:rFonts w:ascii="Times New Roman" w:eastAsia="Times New Roman" w:hAnsi="Times New Roman" w:cs="Times New Roman"/>
          <w:sz w:val="24"/>
          <w:szCs w:val="24"/>
        </w:rPr>
        <w:t xml:space="preserve">Figura no. 11 </w:t>
      </w:r>
      <w:r w:rsidR="00F10034" w:rsidRPr="00E92226">
        <w:rPr>
          <w:rFonts w:ascii="Times New Roman" w:eastAsia="Times New Roman" w:hAnsi="Times New Roman" w:cs="Times New Roman"/>
          <w:sz w:val="24"/>
          <w:szCs w:val="24"/>
        </w:rPr>
        <w:t>esquema</w:t>
      </w:r>
      <w:r w:rsidRPr="00E92226">
        <w:rPr>
          <w:rFonts w:ascii="Times New Roman" w:eastAsia="Times New Roman" w:hAnsi="Times New Roman" w:cs="Times New Roman"/>
          <w:sz w:val="24"/>
          <w:szCs w:val="24"/>
        </w:rPr>
        <w:t xml:space="preserve"> de metodología a utilizar…………………………………</w:t>
      </w:r>
      <w:r w:rsidR="005274DB">
        <w:rPr>
          <w:rFonts w:ascii="Times New Roman" w:eastAsia="Times New Roman" w:hAnsi="Times New Roman" w:cs="Times New Roman"/>
          <w:sz w:val="24"/>
          <w:szCs w:val="24"/>
        </w:rPr>
        <w:t>……</w:t>
      </w:r>
      <w:r w:rsidR="00F10034" w:rsidRPr="00E92226">
        <w:rPr>
          <w:rFonts w:ascii="Times New Roman" w:eastAsia="Times New Roman" w:hAnsi="Times New Roman" w:cs="Times New Roman"/>
          <w:sz w:val="24"/>
          <w:szCs w:val="24"/>
        </w:rPr>
        <w:t>32</w:t>
      </w:r>
    </w:p>
    <w:p w14:paraId="1BDB3603" w14:textId="5A2A3439" w:rsidR="00E95E15" w:rsidRPr="00E92226" w:rsidRDefault="00E95E15" w:rsidP="00E92226">
      <w:pPr>
        <w:spacing w:line="360" w:lineRule="auto"/>
        <w:jc w:val="both"/>
        <w:rPr>
          <w:rFonts w:ascii="Times New Roman" w:eastAsia="Times New Roman" w:hAnsi="Times New Roman" w:cs="Times New Roman"/>
          <w:sz w:val="24"/>
          <w:szCs w:val="24"/>
        </w:rPr>
      </w:pPr>
      <w:r w:rsidRPr="00E92226">
        <w:rPr>
          <w:rFonts w:ascii="Times New Roman" w:eastAsia="Times New Roman" w:hAnsi="Times New Roman" w:cs="Times New Roman"/>
          <w:sz w:val="24"/>
          <w:szCs w:val="24"/>
        </w:rPr>
        <w:t xml:space="preserve">Figura no. 12 </w:t>
      </w:r>
      <w:r w:rsidR="00A276B3" w:rsidRPr="00E92226">
        <w:rPr>
          <w:rFonts w:ascii="Times New Roman" w:eastAsia="Times New Roman" w:hAnsi="Times New Roman" w:cs="Times New Roman"/>
          <w:sz w:val="24"/>
          <w:szCs w:val="24"/>
        </w:rPr>
        <w:t>hospital</w:t>
      </w:r>
      <w:r w:rsidRPr="00E92226">
        <w:rPr>
          <w:rFonts w:ascii="Times New Roman" w:eastAsia="Times New Roman" w:hAnsi="Times New Roman" w:cs="Times New Roman"/>
          <w:sz w:val="24"/>
          <w:szCs w:val="24"/>
        </w:rPr>
        <w:t xml:space="preserve"> San Juan de Dios ……………………………………</w:t>
      </w:r>
      <w:r w:rsidR="00A276B3" w:rsidRPr="00E92226">
        <w:rPr>
          <w:rFonts w:ascii="Times New Roman" w:eastAsia="Times New Roman" w:hAnsi="Times New Roman" w:cs="Times New Roman"/>
          <w:sz w:val="24"/>
          <w:szCs w:val="24"/>
        </w:rPr>
        <w:t>……</w:t>
      </w:r>
      <w:r w:rsidR="00E92226">
        <w:rPr>
          <w:rFonts w:ascii="Times New Roman" w:eastAsia="Times New Roman" w:hAnsi="Times New Roman" w:cs="Times New Roman"/>
          <w:sz w:val="24"/>
          <w:szCs w:val="24"/>
        </w:rPr>
        <w:t>……</w:t>
      </w:r>
      <w:r w:rsidR="00A276B3" w:rsidRPr="00E92226">
        <w:rPr>
          <w:rFonts w:ascii="Times New Roman" w:eastAsia="Times New Roman" w:hAnsi="Times New Roman" w:cs="Times New Roman"/>
          <w:sz w:val="24"/>
          <w:szCs w:val="24"/>
        </w:rPr>
        <w:t>. 66</w:t>
      </w:r>
    </w:p>
    <w:p w14:paraId="0FF4456A" w14:textId="2689B7EF" w:rsidR="00A276B3" w:rsidRPr="00E92226" w:rsidRDefault="00A276B3" w:rsidP="00E92226">
      <w:pPr>
        <w:spacing w:line="360" w:lineRule="auto"/>
        <w:jc w:val="both"/>
        <w:rPr>
          <w:rFonts w:ascii="Times New Roman" w:eastAsia="Times New Roman" w:hAnsi="Times New Roman" w:cs="Times New Roman"/>
          <w:sz w:val="24"/>
          <w:szCs w:val="24"/>
        </w:rPr>
      </w:pPr>
      <w:r w:rsidRPr="00E92226">
        <w:rPr>
          <w:rFonts w:ascii="Times New Roman" w:eastAsia="Times New Roman" w:hAnsi="Times New Roman" w:cs="Times New Roman"/>
          <w:sz w:val="24"/>
          <w:szCs w:val="24"/>
        </w:rPr>
        <w:t xml:space="preserve">Figura no. 13 </w:t>
      </w:r>
      <w:r w:rsidR="00E92226" w:rsidRPr="00E92226">
        <w:rPr>
          <w:rFonts w:ascii="Times New Roman" w:eastAsia="Times New Roman" w:hAnsi="Times New Roman" w:cs="Times New Roman"/>
          <w:sz w:val="24"/>
          <w:szCs w:val="24"/>
        </w:rPr>
        <w:t>geolocalización</w:t>
      </w:r>
      <w:r w:rsidRPr="00E92226">
        <w:rPr>
          <w:rFonts w:ascii="Times New Roman" w:eastAsia="Times New Roman" w:hAnsi="Times New Roman" w:cs="Times New Roman"/>
          <w:sz w:val="24"/>
          <w:szCs w:val="24"/>
        </w:rPr>
        <w:t xml:space="preserve"> hospital San Juan de Dios ………………………</w:t>
      </w:r>
      <w:r w:rsidR="005274DB" w:rsidRPr="00E92226">
        <w:rPr>
          <w:rFonts w:ascii="Times New Roman" w:eastAsia="Times New Roman" w:hAnsi="Times New Roman" w:cs="Times New Roman"/>
          <w:sz w:val="24"/>
          <w:szCs w:val="24"/>
        </w:rPr>
        <w:t>…</w:t>
      </w:r>
      <w:r w:rsidR="005274DB">
        <w:rPr>
          <w:rFonts w:ascii="Times New Roman" w:eastAsia="Times New Roman" w:hAnsi="Times New Roman" w:cs="Times New Roman"/>
          <w:sz w:val="24"/>
          <w:szCs w:val="24"/>
        </w:rPr>
        <w:t>…</w:t>
      </w:r>
      <w:r w:rsidR="00E92226">
        <w:rPr>
          <w:rFonts w:ascii="Times New Roman" w:eastAsia="Times New Roman" w:hAnsi="Times New Roman" w:cs="Times New Roman"/>
          <w:sz w:val="24"/>
          <w:szCs w:val="24"/>
        </w:rPr>
        <w:t>.</w:t>
      </w:r>
      <w:r w:rsidR="00006783">
        <w:rPr>
          <w:rFonts w:ascii="Times New Roman" w:eastAsia="Times New Roman" w:hAnsi="Times New Roman" w:cs="Times New Roman"/>
          <w:sz w:val="24"/>
          <w:szCs w:val="24"/>
        </w:rPr>
        <w:t>..</w:t>
      </w:r>
      <w:r w:rsidRPr="00E92226">
        <w:rPr>
          <w:rFonts w:ascii="Times New Roman" w:eastAsia="Times New Roman" w:hAnsi="Times New Roman" w:cs="Times New Roman"/>
          <w:sz w:val="24"/>
          <w:szCs w:val="24"/>
        </w:rPr>
        <w:t xml:space="preserve"> </w:t>
      </w:r>
      <w:r w:rsidR="00906A8F" w:rsidRPr="00E92226">
        <w:rPr>
          <w:rFonts w:ascii="Times New Roman" w:eastAsia="Times New Roman" w:hAnsi="Times New Roman" w:cs="Times New Roman"/>
          <w:sz w:val="24"/>
          <w:szCs w:val="24"/>
        </w:rPr>
        <w:t>67</w:t>
      </w:r>
    </w:p>
    <w:p w14:paraId="10A3CBFD" w14:textId="46420C78" w:rsidR="00906A8F" w:rsidRPr="00E92226" w:rsidRDefault="00906A8F" w:rsidP="00E92226">
      <w:pPr>
        <w:spacing w:line="360" w:lineRule="auto"/>
        <w:jc w:val="both"/>
        <w:rPr>
          <w:rFonts w:ascii="Times New Roman" w:eastAsia="Times New Roman" w:hAnsi="Times New Roman" w:cs="Times New Roman"/>
          <w:sz w:val="24"/>
          <w:szCs w:val="24"/>
        </w:rPr>
      </w:pPr>
      <w:r w:rsidRPr="00E92226">
        <w:rPr>
          <w:rFonts w:ascii="Times New Roman" w:eastAsia="Times New Roman" w:hAnsi="Times New Roman" w:cs="Times New Roman"/>
          <w:sz w:val="24"/>
          <w:szCs w:val="24"/>
        </w:rPr>
        <w:t>Figura no. 14 estructura organizacional de la institución ………………………</w:t>
      </w:r>
      <w:r w:rsidR="005274DB">
        <w:rPr>
          <w:rFonts w:ascii="Times New Roman" w:eastAsia="Times New Roman" w:hAnsi="Times New Roman" w:cs="Times New Roman"/>
          <w:sz w:val="24"/>
          <w:szCs w:val="24"/>
        </w:rPr>
        <w:t>……</w:t>
      </w:r>
      <w:r w:rsidR="00E92226">
        <w:rPr>
          <w:rFonts w:ascii="Times New Roman" w:eastAsia="Times New Roman" w:hAnsi="Times New Roman" w:cs="Times New Roman"/>
          <w:sz w:val="24"/>
          <w:szCs w:val="24"/>
        </w:rPr>
        <w:t>.</w:t>
      </w:r>
      <w:r w:rsidR="00E92226" w:rsidRPr="00E92226">
        <w:rPr>
          <w:rFonts w:ascii="Times New Roman" w:eastAsia="Times New Roman" w:hAnsi="Times New Roman" w:cs="Times New Roman"/>
          <w:sz w:val="24"/>
          <w:szCs w:val="24"/>
        </w:rPr>
        <w:t xml:space="preserve">  70</w:t>
      </w:r>
    </w:p>
    <w:p w14:paraId="4BF2C9F2" w14:textId="77777777" w:rsidR="00A276B3" w:rsidRDefault="00A276B3" w:rsidP="003021A2">
      <w:pPr>
        <w:spacing w:line="360" w:lineRule="auto"/>
        <w:rPr>
          <w:rFonts w:ascii="Times New Roman" w:eastAsia="Times New Roman" w:hAnsi="Times New Roman" w:cs="Times New Roman"/>
          <w:b/>
          <w:bCs/>
          <w:sz w:val="24"/>
          <w:szCs w:val="24"/>
        </w:rPr>
      </w:pPr>
    </w:p>
    <w:p w14:paraId="2C16B3E4" w14:textId="77777777" w:rsidR="00F10034" w:rsidRDefault="00F10034" w:rsidP="003021A2">
      <w:pPr>
        <w:spacing w:line="360" w:lineRule="auto"/>
        <w:rPr>
          <w:rFonts w:ascii="Times New Roman" w:eastAsia="Times New Roman" w:hAnsi="Times New Roman" w:cs="Times New Roman"/>
          <w:b/>
          <w:bCs/>
          <w:sz w:val="24"/>
          <w:szCs w:val="24"/>
        </w:rPr>
      </w:pPr>
    </w:p>
    <w:p w14:paraId="603D4BDA" w14:textId="77777777" w:rsidR="007E64DE" w:rsidRDefault="007E64DE" w:rsidP="003021A2">
      <w:pPr>
        <w:spacing w:line="360" w:lineRule="auto"/>
        <w:rPr>
          <w:rFonts w:ascii="Times New Roman" w:eastAsia="Times New Roman" w:hAnsi="Times New Roman" w:cs="Times New Roman"/>
          <w:b/>
          <w:bCs/>
          <w:sz w:val="24"/>
          <w:szCs w:val="24"/>
        </w:rPr>
      </w:pPr>
    </w:p>
    <w:p w14:paraId="2F993A6F" w14:textId="77777777" w:rsidR="00B74A3A" w:rsidRDefault="00B74A3A" w:rsidP="003021A2">
      <w:pPr>
        <w:spacing w:line="360" w:lineRule="auto"/>
        <w:rPr>
          <w:rFonts w:ascii="Times New Roman" w:eastAsia="Times New Roman" w:hAnsi="Times New Roman" w:cs="Times New Roman"/>
          <w:b/>
          <w:bCs/>
          <w:sz w:val="24"/>
          <w:szCs w:val="24"/>
        </w:rPr>
      </w:pPr>
    </w:p>
    <w:p w14:paraId="4867C1E1" w14:textId="77777777" w:rsidR="00935E3D" w:rsidRDefault="00935E3D" w:rsidP="003021A2">
      <w:pPr>
        <w:spacing w:line="360" w:lineRule="auto"/>
        <w:rPr>
          <w:rFonts w:ascii="Times New Roman" w:eastAsia="Times New Roman" w:hAnsi="Times New Roman" w:cs="Times New Roman"/>
          <w:b/>
          <w:bCs/>
          <w:sz w:val="24"/>
          <w:szCs w:val="24"/>
        </w:rPr>
      </w:pPr>
    </w:p>
    <w:p w14:paraId="46578242" w14:textId="3F92F6DA" w:rsidR="00DF00C0" w:rsidRDefault="00DF00C0" w:rsidP="00B74FB9">
      <w:pPr>
        <w:pStyle w:val="NormalWeb"/>
        <w:shd w:val="clear" w:color="auto" w:fill="FFFFFF"/>
        <w:tabs>
          <w:tab w:val="left" w:pos="1872"/>
        </w:tabs>
      </w:pPr>
    </w:p>
    <w:p w14:paraId="231A40C5" w14:textId="7C98B73B" w:rsidR="00936C01" w:rsidRPr="00936C01" w:rsidRDefault="00936C01" w:rsidP="00E1469A">
      <w:pPr>
        <w:pStyle w:val="TextoPrincipal"/>
        <w:ind w:firstLine="0"/>
        <w:rPr>
          <w:lang w:val="en-US"/>
        </w:rPr>
      </w:pPr>
    </w:p>
    <w:p w14:paraId="48A73F25" w14:textId="77777777" w:rsidR="002640AB" w:rsidRPr="001E0541" w:rsidRDefault="002640AB" w:rsidP="002640AB">
      <w:pPr>
        <w:rPr>
          <w:rFonts w:ascii="Times New Roman" w:hAnsi="Times New Roman" w:cs="Times New Roman"/>
          <w:sz w:val="20"/>
          <w:szCs w:val="20"/>
        </w:rPr>
        <w:sectPr w:rsidR="002640AB" w:rsidRPr="001E0541" w:rsidSect="00F0508F">
          <w:headerReference w:type="default" r:id="rId11"/>
          <w:pgSz w:w="11906" w:h="16838"/>
          <w:pgMar w:top="1417" w:right="1701" w:bottom="1417" w:left="1701" w:header="708" w:footer="708" w:gutter="0"/>
          <w:cols w:space="708"/>
          <w:docGrid w:linePitch="360"/>
        </w:sectPr>
      </w:pPr>
    </w:p>
    <w:p w14:paraId="003E5901" w14:textId="77777777" w:rsidR="004F262B" w:rsidRPr="00FA4A54" w:rsidRDefault="004F262B" w:rsidP="004F262B">
      <w:pPr>
        <w:spacing w:line="360" w:lineRule="auto"/>
        <w:jc w:val="center"/>
        <w:rPr>
          <w:rFonts w:ascii="Times New Roman" w:eastAsia="Times New Roman" w:hAnsi="Times New Roman" w:cs="Times New Roman"/>
          <w:b/>
          <w:bCs/>
          <w:sz w:val="28"/>
          <w:szCs w:val="28"/>
        </w:rPr>
      </w:pPr>
      <w:r w:rsidRPr="00FA4A54">
        <w:rPr>
          <w:rFonts w:ascii="Times New Roman" w:eastAsia="Times New Roman" w:hAnsi="Times New Roman" w:cs="Times New Roman"/>
          <w:b/>
          <w:bCs/>
          <w:sz w:val="28"/>
          <w:szCs w:val="28"/>
        </w:rPr>
        <w:lastRenderedPageBreak/>
        <w:t>CAPÍTULO I: PLANTEAMIENTO DEL PROBLEMA</w:t>
      </w:r>
    </w:p>
    <w:p w14:paraId="72E91F07" w14:textId="77777777" w:rsidR="004F262B" w:rsidRPr="00774F70" w:rsidRDefault="004F262B" w:rsidP="004F262B">
      <w:pPr>
        <w:spacing w:line="360" w:lineRule="auto"/>
        <w:jc w:val="both"/>
        <w:rPr>
          <w:rFonts w:ascii="Times New Roman" w:eastAsia="Times New Roman" w:hAnsi="Times New Roman" w:cs="Times New Roman"/>
          <w:color w:val="000000" w:themeColor="text1"/>
          <w:sz w:val="24"/>
          <w:szCs w:val="24"/>
        </w:rPr>
      </w:pPr>
      <w:r w:rsidRPr="00774F70">
        <w:rPr>
          <w:rFonts w:ascii="Times New Roman" w:eastAsia="Times New Roman" w:hAnsi="Times New Roman" w:cs="Times New Roman"/>
          <w:sz w:val="24"/>
          <w:szCs w:val="24"/>
        </w:rPr>
        <w:t>1.1 INTRODUCCIÓN</w:t>
      </w:r>
    </w:p>
    <w:p w14:paraId="74583B10" w14:textId="32153DB1" w:rsidR="004F262B" w:rsidRPr="000158C0" w:rsidRDefault="004F262B" w:rsidP="004F262B">
      <w:pPr>
        <w:spacing w:line="360" w:lineRule="auto"/>
        <w:ind w:firstLine="709"/>
        <w:jc w:val="both"/>
        <w:rPr>
          <w:rFonts w:ascii="Times New Roman" w:eastAsia="Times New Roman" w:hAnsi="Times New Roman" w:cs="Times New Roman"/>
          <w:sz w:val="24"/>
          <w:szCs w:val="24"/>
        </w:rPr>
      </w:pPr>
      <w:bookmarkStart w:id="12" w:name="_Hlk145614863"/>
      <w:r w:rsidRPr="4AC46FEF">
        <w:rPr>
          <w:rFonts w:ascii="Times New Roman" w:eastAsia="Times New Roman" w:hAnsi="Times New Roman" w:cs="Times New Roman"/>
          <w:sz w:val="24"/>
          <w:szCs w:val="24"/>
        </w:rPr>
        <w:t>La salud mental es un estado de bienestar mental que permite a las personas hacer frente a los momentos de estrés de la vida, desarrollar todas sus habilidades, poder aprender y trabajar adecuadamente y contribuir a la mejora de su comunidad. Es parte fundamental de la salud y el bienestar que sustenta nuestras capacidades individuales y colectivas para tomar decisiones</w:t>
      </w:r>
      <w:r w:rsidR="00581839">
        <w:rPr>
          <w:rFonts w:ascii="Times New Roman" w:eastAsia="Times New Roman" w:hAnsi="Times New Roman" w:cs="Times New Roman"/>
          <w:sz w:val="24"/>
          <w:szCs w:val="24"/>
        </w:rPr>
        <w:t xml:space="preserve"> </w:t>
      </w:r>
      <w:r w:rsidR="00D600AC">
        <w:rPr>
          <w:rFonts w:ascii="Times New Roman" w:eastAsia="Times New Roman" w:hAnsi="Times New Roman" w:cs="Times New Roman"/>
          <w:sz w:val="24"/>
          <w:szCs w:val="24"/>
        </w:rPr>
        <w:t>y</w:t>
      </w:r>
      <w:r w:rsidRPr="4AC46FEF">
        <w:rPr>
          <w:rFonts w:ascii="Times New Roman" w:eastAsia="Times New Roman" w:hAnsi="Times New Roman" w:cs="Times New Roman"/>
          <w:sz w:val="24"/>
          <w:szCs w:val="24"/>
        </w:rPr>
        <w:t xml:space="preserve"> establecer relaciones. La salud mental es, además, un derecho humano fundamental. Y un elemento esencial para el desarrollo personal, comunitario y socioeconómico. La salud mental es más que la mera ausencia de trastornos mentales. Se da en un proceso complejo, que cada persona experimenta de una manera diferente, con diversos grados de dificultad y angustia y resultados sociales y clínicos que pueden ser muy diferentes. (OMS, 2022)</w:t>
      </w:r>
    </w:p>
    <w:p w14:paraId="77DED636" w14:textId="77777777" w:rsidR="004F262B" w:rsidRDefault="004F262B" w:rsidP="004F262B">
      <w:pPr>
        <w:spacing w:line="360" w:lineRule="auto"/>
        <w:ind w:firstLine="709"/>
        <w:jc w:val="both"/>
        <w:rPr>
          <w:rFonts w:ascii="Times New Roman" w:eastAsia="Times New Roman" w:hAnsi="Times New Roman" w:cs="Times New Roman"/>
          <w:sz w:val="24"/>
          <w:szCs w:val="24"/>
        </w:rPr>
      </w:pPr>
      <w:r w:rsidRPr="4AC46FEF">
        <w:rPr>
          <w:rFonts w:ascii="Times New Roman" w:eastAsia="Times New Roman" w:hAnsi="Times New Roman" w:cs="Times New Roman"/>
          <w:sz w:val="24"/>
          <w:szCs w:val="24"/>
        </w:rPr>
        <w:t>Por lo tanto, la salud mental es un tema de interés que con el pasar del tiempo abarca otros campos de estudios originando investigaciones en el mundo desde hace muchos años, como el análisis de factores y su influencia en la salud mental de las personas. (Maitta, I., Párraga, J., &amp; Escobar, M.</w:t>
      </w:r>
      <w:r>
        <w:rPr>
          <w:rFonts w:ascii="Times New Roman" w:eastAsia="Times New Roman" w:hAnsi="Times New Roman" w:cs="Times New Roman"/>
          <w:sz w:val="24"/>
          <w:szCs w:val="24"/>
        </w:rPr>
        <w:t xml:space="preserve">, </w:t>
      </w:r>
      <w:r w:rsidRPr="4AC46FEF">
        <w:rPr>
          <w:rFonts w:ascii="Times New Roman" w:eastAsia="Times New Roman" w:hAnsi="Times New Roman" w:cs="Times New Roman"/>
          <w:sz w:val="24"/>
          <w:szCs w:val="24"/>
        </w:rPr>
        <w:t xml:space="preserve">2018). </w:t>
      </w:r>
    </w:p>
    <w:p w14:paraId="3ACCCA22" w14:textId="77777777" w:rsidR="004F262B" w:rsidRDefault="004F262B" w:rsidP="004F262B">
      <w:pPr>
        <w:spacing w:line="360" w:lineRule="auto"/>
        <w:ind w:firstLine="709"/>
        <w:jc w:val="both"/>
        <w:rPr>
          <w:rFonts w:ascii="Times New Roman" w:eastAsia="Times New Roman" w:hAnsi="Times New Roman" w:cs="Times New Roman"/>
          <w:sz w:val="24"/>
          <w:szCs w:val="24"/>
        </w:rPr>
      </w:pPr>
      <w:r w:rsidRPr="4AC46FEF">
        <w:rPr>
          <w:rFonts w:ascii="Times New Roman" w:eastAsia="Times New Roman" w:hAnsi="Times New Roman" w:cs="Times New Roman"/>
          <w:sz w:val="24"/>
          <w:szCs w:val="24"/>
        </w:rPr>
        <w:t>En el contexto específico del Hospital San Juan de Dios en San Pedro Sula, Honduras, esta intersección entre factores sociales y salud mental se vuelve particularmente relevante. Como uno de los centros de referencia en el área de la salud mental a nivel semiprivado en el país, el hospital atiende a una diversidad de pacientes con diversas condiciones psiquiátricas y emocionales. En un periodo marcado por la pandemia de COVID-19, que ha traído consigo cambios significativos en la vida cotidiana, la comprensión de cómo los factores sociales influyen en la salud mental de los pacientes se vuelve aún más crucial.</w:t>
      </w:r>
    </w:p>
    <w:p w14:paraId="5D733F36" w14:textId="7DD25621" w:rsidR="004F262B" w:rsidRDefault="004F262B" w:rsidP="004F262B">
      <w:pPr>
        <w:spacing w:line="360" w:lineRule="auto"/>
        <w:ind w:firstLine="709"/>
        <w:jc w:val="both"/>
        <w:rPr>
          <w:rFonts w:ascii="Times New Roman" w:eastAsia="Times New Roman" w:hAnsi="Times New Roman" w:cs="Times New Roman"/>
          <w:sz w:val="24"/>
          <w:szCs w:val="24"/>
        </w:rPr>
      </w:pPr>
      <w:r w:rsidRPr="4AC46FEF">
        <w:rPr>
          <w:rFonts w:ascii="Times New Roman" w:eastAsia="Times New Roman" w:hAnsi="Times New Roman" w:cs="Times New Roman"/>
          <w:sz w:val="24"/>
          <w:szCs w:val="24"/>
        </w:rPr>
        <w:t xml:space="preserve"> Así mismo</w:t>
      </w:r>
      <w:r w:rsidR="003E5166">
        <w:rPr>
          <w:rFonts w:ascii="Times New Roman" w:eastAsia="Times New Roman" w:hAnsi="Times New Roman" w:cs="Times New Roman"/>
          <w:sz w:val="24"/>
          <w:szCs w:val="24"/>
        </w:rPr>
        <w:t>,</w:t>
      </w:r>
      <w:r w:rsidRPr="4AC46FEF">
        <w:rPr>
          <w:rFonts w:ascii="Times New Roman" w:eastAsia="Times New Roman" w:hAnsi="Times New Roman" w:cs="Times New Roman"/>
          <w:sz w:val="24"/>
          <w:szCs w:val="24"/>
        </w:rPr>
        <w:t xml:space="preserve"> la salud mental como un componente fundamental e inseparable del bienestar general, desempeña un papel fundamental en la calidad de vida y capacidad para enfrentar los desafíos de la vida cotidiana, lo que tener pensamientos positivos y actuar positivamente ayudaran al ser humano aceptarse y afrontar las diferentes situaciones que se presenten de manera positiva; sin embargo no significa que no habrán dificultades pero la manera en que se afronten dichas dificultades hacen la diferencia. (Maitta, I., Párraga, J., &amp; Escobar, M.</w:t>
      </w:r>
      <w:r>
        <w:rPr>
          <w:rFonts w:ascii="Times New Roman" w:eastAsia="Times New Roman" w:hAnsi="Times New Roman" w:cs="Times New Roman"/>
          <w:sz w:val="24"/>
          <w:szCs w:val="24"/>
        </w:rPr>
        <w:t xml:space="preserve">, </w:t>
      </w:r>
      <w:r w:rsidRPr="4AC46FEF">
        <w:rPr>
          <w:rFonts w:ascii="Times New Roman" w:eastAsia="Times New Roman" w:hAnsi="Times New Roman" w:cs="Times New Roman"/>
          <w:sz w:val="24"/>
          <w:szCs w:val="24"/>
        </w:rPr>
        <w:t>2018).</w:t>
      </w:r>
    </w:p>
    <w:p w14:paraId="6F942178" w14:textId="77777777" w:rsidR="00E00720" w:rsidRDefault="004F262B" w:rsidP="004F262B">
      <w:pPr>
        <w:spacing w:line="360" w:lineRule="auto"/>
        <w:ind w:firstLine="709"/>
        <w:jc w:val="both"/>
        <w:rPr>
          <w:rFonts w:ascii="Times New Roman" w:eastAsia="Times New Roman" w:hAnsi="Times New Roman" w:cs="Times New Roman"/>
          <w:sz w:val="24"/>
          <w:szCs w:val="24"/>
        </w:rPr>
      </w:pPr>
      <w:r w:rsidRPr="4AC46FEF">
        <w:rPr>
          <w:rFonts w:ascii="Times New Roman" w:eastAsia="Times New Roman" w:hAnsi="Times New Roman" w:cs="Times New Roman"/>
          <w:sz w:val="24"/>
          <w:szCs w:val="24"/>
        </w:rPr>
        <w:lastRenderedPageBreak/>
        <w:t xml:space="preserve">La interacción de factores biológicos, psicológicos y sociales influye directamente en la calidad de vida y capacidad para enfrentar los desafíos que la vida presenta. En este contexto, los factores sociales juegan un papel crucial en el mantenimiento de una salud mental óptima. La relación entre los aspectos sociales y la salud mental es bidireccional y compleja, ya que los entornos sociales pueden influir en la salud mental de las personas, al mismo tiempo que las condiciones de salud mental pueden afectar la participación y adaptación en la sociedad. </w:t>
      </w:r>
      <w:r>
        <w:rPr>
          <w:rFonts w:ascii="Times New Roman" w:eastAsia="Times New Roman" w:hAnsi="Times New Roman" w:cs="Times New Roman"/>
          <w:sz w:val="24"/>
          <w:szCs w:val="24"/>
        </w:rPr>
        <w:t>Por lo tanto</w:t>
      </w:r>
      <w:r w:rsidRPr="4AC46FEF">
        <w:rPr>
          <w:rFonts w:ascii="Times New Roman" w:eastAsia="Times New Roman" w:hAnsi="Times New Roman" w:cs="Times New Roman"/>
          <w:sz w:val="24"/>
          <w:szCs w:val="24"/>
        </w:rPr>
        <w:t xml:space="preserve">, la salud mental también se ve influida por los determinantes sociales, de los cuales la pobreza e inequidad socioeconómica están fuertemente relacionadas a un mayor riesgo de desarrollar psicopatología (Peña-Leiva, 2021). </w:t>
      </w:r>
    </w:p>
    <w:p w14:paraId="031502F7" w14:textId="3C0DEADE" w:rsidR="004F262B" w:rsidRDefault="004F262B" w:rsidP="00E00720">
      <w:pPr>
        <w:spacing w:line="360" w:lineRule="auto"/>
        <w:ind w:firstLine="709"/>
        <w:jc w:val="both"/>
        <w:rPr>
          <w:rFonts w:ascii="Times New Roman" w:eastAsia="Times New Roman" w:hAnsi="Times New Roman" w:cs="Times New Roman"/>
          <w:sz w:val="24"/>
          <w:szCs w:val="24"/>
        </w:rPr>
      </w:pPr>
      <w:r w:rsidRPr="4AC46FEF">
        <w:rPr>
          <w:rFonts w:ascii="Times New Roman" w:eastAsia="Times New Roman" w:hAnsi="Times New Roman" w:cs="Times New Roman"/>
          <w:sz w:val="24"/>
          <w:szCs w:val="24"/>
        </w:rPr>
        <w:t>En el marco de la pandemia de COVID-19, que ha tenido un impacto global en la salud pública y las dinámicas sociales, la exploración de la asociación entre los factores sociales y la salud mental se vuelve aún más relevante.</w:t>
      </w:r>
      <w:r w:rsidR="00E00720">
        <w:rPr>
          <w:rFonts w:ascii="Times New Roman" w:eastAsia="Times New Roman" w:hAnsi="Times New Roman" w:cs="Times New Roman"/>
          <w:sz w:val="24"/>
          <w:szCs w:val="24"/>
        </w:rPr>
        <w:t xml:space="preserve"> </w:t>
      </w:r>
      <w:r w:rsidRPr="4AC46FEF">
        <w:rPr>
          <w:rFonts w:ascii="Times New Roman" w:eastAsia="Times New Roman" w:hAnsi="Times New Roman" w:cs="Times New Roman"/>
          <w:sz w:val="24"/>
          <w:szCs w:val="24"/>
        </w:rPr>
        <w:t xml:space="preserve">Las afecciones de salud mental comprenden trastornos mentales y discapacidades psicosociales, así como otros estados mentales asociados a un alto grado de angustia, discapacidad funcional o riesgo de conducta autolesiva. Las personas que las padecen son más propensas a experimentar niveles más bajos de bienestar mental, aunque no siempre es necesariamente así. (OMS, 2022). </w:t>
      </w:r>
    </w:p>
    <w:p w14:paraId="581F6FC8" w14:textId="77777777" w:rsidR="004F262B" w:rsidRDefault="004F262B" w:rsidP="004F262B">
      <w:pPr>
        <w:spacing w:line="360" w:lineRule="auto"/>
        <w:ind w:firstLine="709"/>
        <w:jc w:val="both"/>
        <w:rPr>
          <w:rFonts w:ascii="Times New Roman" w:eastAsia="Times New Roman" w:hAnsi="Times New Roman" w:cs="Times New Roman"/>
          <w:sz w:val="24"/>
          <w:szCs w:val="24"/>
        </w:rPr>
      </w:pPr>
      <w:r w:rsidRPr="4AC46FEF">
        <w:rPr>
          <w:rFonts w:ascii="Times New Roman" w:eastAsia="Times New Roman" w:hAnsi="Times New Roman" w:cs="Times New Roman"/>
          <w:sz w:val="24"/>
          <w:szCs w:val="24"/>
        </w:rPr>
        <w:t>En este estudio se propone indagar en la relación entre los factores sociales y la salud mental de los pacientes que acuden al Hospital San Juan de Dios en San Pedro Sula. A través de este estudio, se pretende contribuir a una comprensión más completa de la compleja interacción entre los factores sociales y la salud mental en el contexto hondureño. Los resultados de la investigación no solo beneficiarán a la comunidad médica y científica, sino que también podrán informar a las políticas de salud pública y a la toma de decisiones, con el objetivo de mejorar la atención y el bienestar de los pacientes del Hospital San Juan de Dios y, en última instancia, promover un enfoque más integral de la salud mental en la sociedad hondureña.</w:t>
      </w:r>
    </w:p>
    <w:bookmarkEnd w:id="12"/>
    <w:p w14:paraId="49103263" w14:textId="77777777" w:rsidR="004F262B" w:rsidRPr="00774F70" w:rsidRDefault="004F262B" w:rsidP="004F262B">
      <w:pPr>
        <w:spacing w:line="360" w:lineRule="auto"/>
        <w:jc w:val="both"/>
        <w:rPr>
          <w:rFonts w:ascii="Times New Roman" w:eastAsia="Times New Roman" w:hAnsi="Times New Roman" w:cs="Times New Roman"/>
          <w:color w:val="000000" w:themeColor="text1"/>
          <w:sz w:val="24"/>
          <w:szCs w:val="24"/>
        </w:rPr>
      </w:pPr>
      <w:r w:rsidRPr="00774F70">
        <w:rPr>
          <w:rFonts w:ascii="Times New Roman" w:eastAsia="Times New Roman" w:hAnsi="Times New Roman" w:cs="Times New Roman"/>
          <w:color w:val="000000" w:themeColor="text1"/>
          <w:sz w:val="24"/>
          <w:szCs w:val="24"/>
        </w:rPr>
        <w:t xml:space="preserve">1.2 ANTECEDENTES DEL PROBLEMA </w:t>
      </w:r>
    </w:p>
    <w:p w14:paraId="2FC129C5" w14:textId="4242ECB9" w:rsidR="004F262B" w:rsidRDefault="006B577E" w:rsidP="006B577E">
      <w:pPr>
        <w:pStyle w:val="NormalWeb"/>
        <w:spacing w:line="360" w:lineRule="auto"/>
        <w:jc w:val="both"/>
      </w:pPr>
      <w:r>
        <w:rPr>
          <w:lang w:val="es-ES"/>
        </w:rPr>
        <w:t xml:space="preserve">     </w:t>
      </w:r>
      <w:r w:rsidR="00FD1BE3">
        <w:t>En el contexto de</w:t>
      </w:r>
      <w:r>
        <w:t xml:space="preserve">l </w:t>
      </w:r>
      <w:r w:rsidR="00FD1BE3">
        <w:t>país, Honduras demanda una atención inmediata</w:t>
      </w:r>
      <w:r w:rsidR="004F262B">
        <w:t xml:space="preserve"> y esfuerzos conjugados para confrontar los obstáculos existentes. El 29 de octubre de 2021, en conmemoración del Día Internacional de la Salud Mental, la Secretaría de la Salud de </w:t>
      </w:r>
      <w:r w:rsidR="004F262B">
        <w:lastRenderedPageBreak/>
        <w:t xml:space="preserve">Honduras (SESAL), el Comité Internacional de la Cruz Roja (CICR), la Organización Panamericana de la Salud (OPS) y MSF unieron esfuerzos para la inauguración del III Foro Internacional de la Salud Mental en Tegucigalpa. </w:t>
      </w:r>
      <w:r w:rsidR="004F262B" w:rsidRPr="0075443E">
        <w:t xml:space="preserve">Salud mental en Honduras. (2021). </w:t>
      </w:r>
    </w:p>
    <w:p w14:paraId="0F7A2F72" w14:textId="23792F8A" w:rsidR="00814F39" w:rsidRDefault="00814F39" w:rsidP="001B0CCA">
      <w:pPr>
        <w:pStyle w:val="NormalWeb"/>
        <w:spacing w:line="360" w:lineRule="auto"/>
        <w:ind w:firstLine="709"/>
        <w:jc w:val="both"/>
      </w:pPr>
      <w:r w:rsidRPr="00814F39">
        <w:t>En Honduras, a lo largo de la vida, una variedad de factores individuales, sociales y estructurales pueden tener un impacto significativo en la salud mental de las personas, pudiendo tanto protegerla como perjudicarla. Estos factores abarcan elementos psicológicos y biológicos a nivel individual, como las habilidades emocionales, el abuso de sustancias y la predisposición genética, así como circunstancias desfavorables en los ámbitos social, económico, geopolítico y ambiental, que incluyen la pobreza, la violencia, la desigualdad y la degradación del medio ambiente. Los riesgos relacionados con la salud mental pueden surgir en diversas etapas de la vida, siendo especialmente dañinos durante los períodos sensibles del desarrollo, como la primera infancia, donde la crianza severa, los castigos físicos y el acoso escolar representan riesgos significativos para la salud mental.</w:t>
      </w:r>
    </w:p>
    <w:p w14:paraId="206C387E" w14:textId="3BE27779" w:rsidR="004F262B" w:rsidRDefault="008C0EC1" w:rsidP="004F262B">
      <w:pPr>
        <w:pStyle w:val="NormalWeb"/>
        <w:shd w:val="clear" w:color="auto" w:fill="FFFFFF"/>
        <w:spacing w:line="360" w:lineRule="auto"/>
        <w:ind w:firstLine="709"/>
        <w:jc w:val="both"/>
      </w:pPr>
      <w:r>
        <w:t xml:space="preserve">Cabe mencionar que históricamente </w:t>
      </w:r>
      <w:r w:rsidR="004F262B">
        <w:t xml:space="preserve">la población se ha visto afectada por factores sociales, políticos, desastres naturales y de migración. Las causales, que siguen acumulándose conforme pasa el tiempo, incluyen un contexto de violencia permanente que incita a la migración, a lo que se han aunado catástrofes naturales y la última pandemia de la COVID-19, eventos que han conllevado importantes impactos sobre la salud mental de la población. </w:t>
      </w:r>
      <w:r w:rsidR="004F262B" w:rsidRPr="0075443E">
        <w:t xml:space="preserve">Salud mental en Honduras. (2021). </w:t>
      </w:r>
    </w:p>
    <w:p w14:paraId="40DA70D6" w14:textId="77777777" w:rsidR="00814F39" w:rsidRDefault="00814F39" w:rsidP="00814F39">
      <w:pPr>
        <w:pStyle w:val="NormalWeb"/>
        <w:shd w:val="clear" w:color="auto" w:fill="FFFFFF"/>
        <w:spacing w:line="360" w:lineRule="auto"/>
        <w:ind w:firstLine="709"/>
        <w:jc w:val="center"/>
      </w:pPr>
    </w:p>
    <w:p w14:paraId="57D5D682" w14:textId="77777777" w:rsidR="00A70A2B" w:rsidRDefault="00A70A2B" w:rsidP="00814F39">
      <w:pPr>
        <w:pStyle w:val="NormalWeb"/>
        <w:shd w:val="clear" w:color="auto" w:fill="FFFFFF"/>
        <w:spacing w:line="360" w:lineRule="auto"/>
        <w:ind w:firstLine="709"/>
        <w:jc w:val="center"/>
      </w:pPr>
    </w:p>
    <w:p w14:paraId="46B33248" w14:textId="77777777" w:rsidR="00A70A2B" w:rsidRDefault="00A70A2B" w:rsidP="00814F39">
      <w:pPr>
        <w:pStyle w:val="NormalWeb"/>
        <w:shd w:val="clear" w:color="auto" w:fill="FFFFFF"/>
        <w:spacing w:line="360" w:lineRule="auto"/>
        <w:ind w:firstLine="709"/>
        <w:jc w:val="center"/>
      </w:pPr>
    </w:p>
    <w:p w14:paraId="53CBD0EE" w14:textId="77777777" w:rsidR="00874223" w:rsidRDefault="00874223" w:rsidP="00814F39">
      <w:pPr>
        <w:pStyle w:val="NormalWeb"/>
        <w:shd w:val="clear" w:color="auto" w:fill="FFFFFF"/>
        <w:spacing w:line="360" w:lineRule="auto"/>
        <w:ind w:firstLine="709"/>
        <w:jc w:val="center"/>
      </w:pPr>
    </w:p>
    <w:p w14:paraId="2173D054" w14:textId="77777777" w:rsidR="00874223" w:rsidRDefault="00874223" w:rsidP="00814F39">
      <w:pPr>
        <w:pStyle w:val="NormalWeb"/>
        <w:shd w:val="clear" w:color="auto" w:fill="FFFFFF"/>
        <w:spacing w:line="360" w:lineRule="auto"/>
        <w:ind w:firstLine="709"/>
        <w:jc w:val="center"/>
      </w:pPr>
    </w:p>
    <w:p w14:paraId="2D935EF3" w14:textId="77777777" w:rsidR="00874223" w:rsidRDefault="00874223" w:rsidP="00814F39">
      <w:pPr>
        <w:pStyle w:val="NormalWeb"/>
        <w:shd w:val="clear" w:color="auto" w:fill="FFFFFF"/>
        <w:spacing w:line="360" w:lineRule="auto"/>
        <w:ind w:firstLine="709"/>
        <w:jc w:val="center"/>
      </w:pPr>
    </w:p>
    <w:p w14:paraId="0027753C" w14:textId="77777777" w:rsidR="00874223" w:rsidRDefault="00874223" w:rsidP="00814F39">
      <w:pPr>
        <w:pStyle w:val="NormalWeb"/>
        <w:shd w:val="clear" w:color="auto" w:fill="FFFFFF"/>
        <w:spacing w:line="360" w:lineRule="auto"/>
        <w:ind w:firstLine="709"/>
        <w:jc w:val="center"/>
      </w:pPr>
    </w:p>
    <w:p w14:paraId="11836238" w14:textId="3B7AA9EB" w:rsidR="00A70A2B" w:rsidRDefault="00A70A2B" w:rsidP="00814F39">
      <w:pPr>
        <w:pStyle w:val="NormalWeb"/>
        <w:shd w:val="clear" w:color="auto" w:fill="FFFFFF"/>
        <w:spacing w:line="360" w:lineRule="auto"/>
        <w:ind w:firstLine="709"/>
        <w:jc w:val="center"/>
      </w:pPr>
      <w:r w:rsidRPr="00FA4D6D">
        <w:rPr>
          <w:noProof/>
        </w:rPr>
        <w:lastRenderedPageBreak/>
        <w:drawing>
          <wp:anchor distT="0" distB="0" distL="114300" distR="114300" simplePos="0" relativeHeight="251721735" behindDoc="0" locked="0" layoutInCell="1" allowOverlap="1" wp14:anchorId="2EBFEC12" wp14:editId="0B26606A">
            <wp:simplePos x="0" y="0"/>
            <wp:positionH relativeFrom="margin">
              <wp:posOffset>1396365</wp:posOffset>
            </wp:positionH>
            <wp:positionV relativeFrom="paragraph">
              <wp:posOffset>1905</wp:posOffset>
            </wp:positionV>
            <wp:extent cx="2540000" cy="4170680"/>
            <wp:effectExtent l="0" t="0" r="0" b="1270"/>
            <wp:wrapNone/>
            <wp:docPr id="176010480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60104802" name=""/>
                    <pic:cNvPicPr/>
                  </pic:nvPicPr>
                  <pic:blipFill>
                    <a:blip r:embed="rId12">
                      <a:extLst>
                        <a:ext uri="{28A0092B-C50C-407E-A947-70E740481C1C}">
                          <a14:useLocalDpi xmlns:a14="http://schemas.microsoft.com/office/drawing/2010/main" val="0"/>
                        </a:ext>
                      </a:extLst>
                    </a:blip>
                    <a:stretch>
                      <a:fillRect/>
                    </a:stretch>
                  </pic:blipFill>
                  <pic:spPr>
                    <a:xfrm>
                      <a:off x="0" y="0"/>
                      <a:ext cx="2540000" cy="4170680"/>
                    </a:xfrm>
                    <a:prstGeom prst="rect">
                      <a:avLst/>
                    </a:prstGeom>
                  </pic:spPr>
                </pic:pic>
              </a:graphicData>
            </a:graphic>
            <wp14:sizeRelH relativeFrom="margin">
              <wp14:pctWidth>0</wp14:pctWidth>
            </wp14:sizeRelH>
            <wp14:sizeRelV relativeFrom="margin">
              <wp14:pctHeight>0</wp14:pctHeight>
            </wp14:sizeRelV>
          </wp:anchor>
        </w:drawing>
      </w:r>
    </w:p>
    <w:p w14:paraId="6F434829" w14:textId="02314BC1" w:rsidR="00A70A2B" w:rsidRDefault="00A70A2B" w:rsidP="00814F39">
      <w:pPr>
        <w:pStyle w:val="NormalWeb"/>
        <w:shd w:val="clear" w:color="auto" w:fill="FFFFFF"/>
        <w:spacing w:line="360" w:lineRule="auto"/>
        <w:ind w:firstLine="709"/>
        <w:jc w:val="center"/>
      </w:pPr>
    </w:p>
    <w:p w14:paraId="0456F9AF" w14:textId="02B7131F" w:rsidR="00A70A2B" w:rsidRDefault="00A70A2B" w:rsidP="00814F39">
      <w:pPr>
        <w:pStyle w:val="NormalWeb"/>
        <w:shd w:val="clear" w:color="auto" w:fill="FFFFFF"/>
        <w:spacing w:line="360" w:lineRule="auto"/>
        <w:ind w:firstLine="709"/>
        <w:jc w:val="center"/>
      </w:pPr>
    </w:p>
    <w:p w14:paraId="2403DAF3" w14:textId="49A9B459" w:rsidR="00A70A2B" w:rsidRDefault="00A70A2B" w:rsidP="00814F39">
      <w:pPr>
        <w:pStyle w:val="NormalWeb"/>
        <w:shd w:val="clear" w:color="auto" w:fill="FFFFFF"/>
        <w:spacing w:line="360" w:lineRule="auto"/>
        <w:ind w:firstLine="709"/>
        <w:jc w:val="center"/>
      </w:pPr>
    </w:p>
    <w:p w14:paraId="10E06052" w14:textId="74E8A303" w:rsidR="00A70A2B" w:rsidRDefault="00A70A2B" w:rsidP="00814F39">
      <w:pPr>
        <w:pStyle w:val="NormalWeb"/>
        <w:shd w:val="clear" w:color="auto" w:fill="FFFFFF"/>
        <w:spacing w:line="360" w:lineRule="auto"/>
        <w:ind w:firstLine="709"/>
        <w:jc w:val="center"/>
      </w:pPr>
    </w:p>
    <w:p w14:paraId="2F6B2F63" w14:textId="3FCAA636" w:rsidR="00A70A2B" w:rsidRDefault="00A70A2B" w:rsidP="00814F39">
      <w:pPr>
        <w:pStyle w:val="NormalWeb"/>
        <w:shd w:val="clear" w:color="auto" w:fill="FFFFFF"/>
        <w:spacing w:line="360" w:lineRule="auto"/>
        <w:ind w:firstLine="709"/>
        <w:jc w:val="center"/>
      </w:pPr>
    </w:p>
    <w:p w14:paraId="7A23F7A4" w14:textId="77777777" w:rsidR="00A70A2B" w:rsidRDefault="00A70A2B" w:rsidP="00814F39">
      <w:pPr>
        <w:pStyle w:val="NormalWeb"/>
        <w:shd w:val="clear" w:color="auto" w:fill="FFFFFF"/>
        <w:spacing w:line="360" w:lineRule="auto"/>
        <w:ind w:firstLine="709"/>
        <w:jc w:val="center"/>
      </w:pPr>
    </w:p>
    <w:p w14:paraId="453BA2DC" w14:textId="2D3ACC95" w:rsidR="00A70A2B" w:rsidRDefault="00A70A2B" w:rsidP="00814F39">
      <w:pPr>
        <w:pStyle w:val="NormalWeb"/>
        <w:shd w:val="clear" w:color="auto" w:fill="FFFFFF"/>
        <w:spacing w:line="360" w:lineRule="auto"/>
        <w:ind w:firstLine="709"/>
        <w:jc w:val="center"/>
      </w:pPr>
    </w:p>
    <w:p w14:paraId="742DE96E" w14:textId="77777777" w:rsidR="00A70A2B" w:rsidRDefault="00A70A2B" w:rsidP="00814F39">
      <w:pPr>
        <w:pStyle w:val="NormalWeb"/>
        <w:shd w:val="clear" w:color="auto" w:fill="FFFFFF"/>
        <w:spacing w:line="360" w:lineRule="auto"/>
        <w:ind w:firstLine="709"/>
        <w:jc w:val="center"/>
      </w:pPr>
    </w:p>
    <w:p w14:paraId="02309352" w14:textId="77777777" w:rsidR="00A70A2B" w:rsidRDefault="00A70A2B" w:rsidP="00814F39">
      <w:pPr>
        <w:pStyle w:val="NormalWeb"/>
        <w:shd w:val="clear" w:color="auto" w:fill="FFFFFF"/>
        <w:spacing w:line="360" w:lineRule="auto"/>
        <w:ind w:firstLine="709"/>
        <w:jc w:val="center"/>
      </w:pPr>
    </w:p>
    <w:p w14:paraId="05DF9BEB" w14:textId="77777777" w:rsidR="006E4360" w:rsidRDefault="000433CF" w:rsidP="00523932">
      <w:pPr>
        <w:pStyle w:val="NormalWeb"/>
        <w:shd w:val="clear" w:color="auto" w:fill="FFFFFF"/>
        <w:spacing w:line="360" w:lineRule="auto"/>
      </w:pPr>
      <w:r>
        <w:t>Figura</w:t>
      </w:r>
      <w:r w:rsidR="00EE6217">
        <w:t xml:space="preserve"> No. 1 </w:t>
      </w:r>
      <w:r>
        <w:t>Diagnósticos</w:t>
      </w:r>
      <w:r w:rsidR="00EE6217">
        <w:t xml:space="preserve"> </w:t>
      </w:r>
      <w:r>
        <w:t xml:space="preserve">en salud mental de las consecuencias de la pandemia </w:t>
      </w:r>
    </w:p>
    <w:p w14:paraId="50BC683B" w14:textId="0622F362" w:rsidR="00814F39" w:rsidRDefault="00A70A2B" w:rsidP="00523932">
      <w:pPr>
        <w:pStyle w:val="NormalWeb"/>
        <w:shd w:val="clear" w:color="auto" w:fill="FFFFFF"/>
        <w:spacing w:line="360" w:lineRule="auto"/>
      </w:pPr>
      <w:r>
        <w:t>Fuente: Médicos sin fronteras, 2021</w:t>
      </w:r>
    </w:p>
    <w:p w14:paraId="72C01003" w14:textId="77777777" w:rsidR="004F262B" w:rsidRPr="00774F70" w:rsidRDefault="004F262B" w:rsidP="004F262B">
      <w:pPr>
        <w:spacing w:line="360" w:lineRule="auto"/>
        <w:jc w:val="both"/>
        <w:rPr>
          <w:rFonts w:ascii="Times New Roman" w:eastAsia="Times New Roman" w:hAnsi="Times New Roman" w:cs="Times New Roman"/>
          <w:sz w:val="24"/>
          <w:szCs w:val="24"/>
        </w:rPr>
      </w:pPr>
      <w:r w:rsidRPr="00774F70">
        <w:rPr>
          <w:rFonts w:ascii="Times New Roman" w:eastAsia="Times New Roman" w:hAnsi="Times New Roman" w:cs="Times New Roman"/>
          <w:sz w:val="24"/>
          <w:szCs w:val="24"/>
        </w:rPr>
        <w:t>1.3 DEFINICIÓN DEL PROBLEMA</w:t>
      </w:r>
    </w:p>
    <w:p w14:paraId="4D3345EA" w14:textId="77777777" w:rsidR="004F262B" w:rsidRDefault="004F262B" w:rsidP="004F262B">
      <w:pPr>
        <w:spacing w:line="360" w:lineRule="auto"/>
        <w:ind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1.3.1 ENUNCIADO DEL PROBLEMA </w:t>
      </w:r>
    </w:p>
    <w:p w14:paraId="430E018B" w14:textId="5B70FCE3" w:rsidR="004F262B" w:rsidRDefault="004F262B" w:rsidP="004F262B">
      <w:pPr>
        <w:spacing w:line="360" w:lineRule="auto"/>
        <w:ind w:firstLine="709"/>
        <w:jc w:val="both"/>
        <w:rPr>
          <w:rFonts w:ascii="Times New Roman" w:eastAsia="Times New Roman" w:hAnsi="Times New Roman" w:cs="Times New Roman"/>
          <w:sz w:val="24"/>
          <w:szCs w:val="24"/>
        </w:rPr>
      </w:pPr>
      <w:r w:rsidRPr="4AC46FEF">
        <w:rPr>
          <w:rFonts w:ascii="Times New Roman" w:eastAsia="Times New Roman" w:hAnsi="Times New Roman" w:cs="Times New Roman"/>
          <w:sz w:val="24"/>
          <w:szCs w:val="24"/>
        </w:rPr>
        <w:t>El problema se enmarca en la necesidad de examinar más profundamente cómo las condiciones sociales pueden afectar la salud mental de los individuos en un entorno médico y en un periodo específico marcado por la pandemia de COVID-19. Además, se busca identificar los posibles mecanismos subyacentes que explican cómo estos factores sociales</w:t>
      </w:r>
      <w:r w:rsidR="007F33B8">
        <w:rPr>
          <w:rFonts w:ascii="Times New Roman" w:eastAsia="Times New Roman" w:hAnsi="Times New Roman" w:cs="Times New Roman"/>
          <w:sz w:val="24"/>
          <w:szCs w:val="24"/>
        </w:rPr>
        <w:t xml:space="preserve"> </w:t>
      </w:r>
      <w:r w:rsidR="00D600AC">
        <w:rPr>
          <w:rFonts w:ascii="Times New Roman" w:eastAsia="Times New Roman" w:hAnsi="Times New Roman" w:cs="Times New Roman"/>
          <w:sz w:val="24"/>
          <w:szCs w:val="24"/>
        </w:rPr>
        <w:t>prevalecen</w:t>
      </w:r>
      <w:r w:rsidRPr="4AC46FEF">
        <w:rPr>
          <w:rFonts w:ascii="Times New Roman" w:eastAsia="Times New Roman" w:hAnsi="Times New Roman" w:cs="Times New Roman"/>
          <w:sz w:val="24"/>
          <w:szCs w:val="24"/>
        </w:rPr>
        <w:t xml:space="preserve"> en la salud mental de los pacientes y cómo estas asociaciones pueden ser abordadas desde un enfoque de atención médica integral. La definición precisa de esta problemática implica explorar en qué medida y de qué manera los factores sociales, que varían en términos de contexto y alcance, están vinculados con la salud mental de los pacientes que buscan atención en el Hospital San Juan de Dios durante el período estipulado. La comprensión de esta asociación es esencial para abordar de manera eficaz </w:t>
      </w:r>
      <w:r w:rsidRPr="4AC46FEF">
        <w:rPr>
          <w:rFonts w:ascii="Times New Roman" w:eastAsia="Times New Roman" w:hAnsi="Times New Roman" w:cs="Times New Roman"/>
          <w:sz w:val="24"/>
          <w:szCs w:val="24"/>
        </w:rPr>
        <w:lastRenderedPageBreak/>
        <w:t>las necesidades de los pacientes, diseñar intervenciones y políticas de salud mental adaptadas y, en última instancia, mejorar la calidad de la atención brindada en el hospital.</w:t>
      </w:r>
    </w:p>
    <w:p w14:paraId="0B5DFBAE" w14:textId="77777777" w:rsidR="004F262B" w:rsidRDefault="004F262B" w:rsidP="004F262B">
      <w:pPr>
        <w:spacing w:line="360" w:lineRule="auto"/>
        <w:ind w:firstLine="709"/>
        <w:jc w:val="both"/>
        <w:rPr>
          <w:rFonts w:ascii="Times New Roman" w:eastAsia="Times New Roman" w:hAnsi="Times New Roman" w:cs="Times New Roman"/>
          <w:sz w:val="24"/>
          <w:szCs w:val="24"/>
        </w:rPr>
      </w:pPr>
    </w:p>
    <w:p w14:paraId="2F8CEEF2" w14:textId="77777777" w:rsidR="004F262B" w:rsidRDefault="004F262B" w:rsidP="004F262B">
      <w:pPr>
        <w:spacing w:line="360" w:lineRule="auto"/>
        <w:ind w:firstLine="709"/>
        <w:jc w:val="both"/>
        <w:rPr>
          <w:rFonts w:ascii="Times New Roman" w:eastAsia="Times New Roman" w:hAnsi="Times New Roman" w:cs="Times New Roman"/>
          <w:sz w:val="24"/>
          <w:szCs w:val="24"/>
        </w:rPr>
      </w:pPr>
      <w:r w:rsidRPr="4AC46FEF">
        <w:rPr>
          <w:rFonts w:ascii="Times New Roman" w:eastAsia="Times New Roman" w:hAnsi="Times New Roman" w:cs="Times New Roman"/>
          <w:sz w:val="24"/>
          <w:szCs w:val="24"/>
        </w:rPr>
        <w:t xml:space="preserve">1.3.2 </w:t>
      </w:r>
      <w:bookmarkStart w:id="13" w:name="_Hlk145614659"/>
      <w:r w:rsidRPr="4AC46FEF">
        <w:rPr>
          <w:rFonts w:ascii="Times New Roman" w:eastAsia="Times New Roman" w:hAnsi="Times New Roman" w:cs="Times New Roman"/>
          <w:sz w:val="24"/>
          <w:szCs w:val="24"/>
        </w:rPr>
        <w:t>FORMULACIÓN DEL PROBLEMA</w:t>
      </w:r>
    </w:p>
    <w:bookmarkEnd w:id="13"/>
    <w:p w14:paraId="29141DE6" w14:textId="52E6DF63" w:rsidR="00DA07D4" w:rsidRDefault="00DA07D4" w:rsidP="00DA07D4">
      <w:pPr>
        <w:spacing w:before="180" w:after="180" w:line="360" w:lineRule="auto"/>
        <w:jc w:val="both"/>
        <w:rPr>
          <w:rFonts w:ascii="Times New Roman" w:eastAsia="Times New Roman" w:hAnsi="Times New Roman" w:cs="Times New Roman"/>
          <w:sz w:val="24"/>
          <w:szCs w:val="24"/>
        </w:rPr>
      </w:pPr>
      <w:r w:rsidRPr="00DA07D4">
        <w:rPr>
          <w:rFonts w:ascii="Times New Roman" w:eastAsia="Times New Roman" w:hAnsi="Times New Roman" w:cs="Times New Roman"/>
          <w:sz w:val="24"/>
          <w:szCs w:val="24"/>
        </w:rPr>
        <w:t>¿Cuáles son los factores sociales que se presentan con mayor prevalencia en la salud mental de los pacientes atendidos en el Hospital San Juan de Dios, San Pedro Sula, durante el periodo de agosto a diciembre de 2023?</w:t>
      </w:r>
    </w:p>
    <w:p w14:paraId="7B1B55C9" w14:textId="736C9EC7" w:rsidR="004F262B" w:rsidRPr="00DA07D4" w:rsidRDefault="004F262B" w:rsidP="00DA07D4">
      <w:pPr>
        <w:spacing w:before="180" w:after="180" w:line="360" w:lineRule="auto"/>
        <w:jc w:val="both"/>
        <w:rPr>
          <w:rFonts w:ascii="Times New Roman" w:eastAsia="Times New Roman" w:hAnsi="Times New Roman" w:cs="Times New Roman"/>
          <w:sz w:val="24"/>
          <w:szCs w:val="24"/>
        </w:rPr>
      </w:pPr>
      <w:r w:rsidRPr="00DA07D4">
        <w:rPr>
          <w:rFonts w:ascii="Times New Roman" w:eastAsia="Times New Roman" w:hAnsi="Times New Roman" w:cs="Times New Roman"/>
          <w:sz w:val="24"/>
          <w:szCs w:val="24"/>
        </w:rPr>
        <w:t>PREGUNTAS DE INVESTIGACIÓN</w:t>
      </w:r>
    </w:p>
    <w:p w14:paraId="62B6FC2D" w14:textId="77777777" w:rsidR="004F262B" w:rsidRPr="007935C5" w:rsidRDefault="004F262B" w:rsidP="004F262B">
      <w:pPr>
        <w:pStyle w:val="Prrafodelista"/>
        <w:spacing w:before="180" w:after="180" w:line="360" w:lineRule="auto"/>
        <w:ind w:left="1428"/>
        <w:jc w:val="both"/>
        <w:rPr>
          <w:rFonts w:ascii="Times New Roman" w:eastAsia="Times New Roman" w:hAnsi="Times New Roman" w:cs="Times New Roman"/>
          <w:sz w:val="24"/>
          <w:szCs w:val="24"/>
        </w:rPr>
      </w:pPr>
    </w:p>
    <w:p w14:paraId="62DD01B3" w14:textId="43AF9A2A" w:rsidR="003910D7" w:rsidRPr="003910D7" w:rsidRDefault="003910D7" w:rsidP="004F262B">
      <w:pPr>
        <w:pStyle w:val="Prrafodelista"/>
        <w:numPr>
          <w:ilvl w:val="0"/>
          <w:numId w:val="1"/>
        </w:numPr>
        <w:spacing w:after="0" w:line="360" w:lineRule="auto"/>
        <w:jc w:val="both"/>
        <w:rPr>
          <w:rFonts w:ascii="Times New Roman" w:eastAsia="Times New Roman" w:hAnsi="Times New Roman" w:cs="Times New Roman"/>
          <w:color w:val="000000" w:themeColor="text1"/>
          <w:sz w:val="24"/>
          <w:szCs w:val="24"/>
        </w:rPr>
      </w:pPr>
      <w:r>
        <w:rPr>
          <w:rFonts w:ascii="Times New Roman" w:eastAsia="Times New Roman" w:hAnsi="Times New Roman" w:cs="Times New Roman"/>
          <w:sz w:val="24"/>
          <w:szCs w:val="24"/>
        </w:rPr>
        <w:t>¿Cuáles</w:t>
      </w:r>
      <w:r w:rsidR="00CC160A" w:rsidRPr="00CC160A">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son </w:t>
      </w:r>
      <w:r w:rsidR="00CC160A" w:rsidRPr="00CC160A">
        <w:rPr>
          <w:rFonts w:ascii="Times New Roman" w:eastAsia="Times New Roman" w:hAnsi="Times New Roman" w:cs="Times New Roman"/>
          <w:sz w:val="24"/>
          <w:szCs w:val="24"/>
        </w:rPr>
        <w:t>los factores sociales específicos que tienen una mayor prevalencia en la salud mental de los pacientes atendidos en el Hospital San Juan de Dios, San Pedro Sula, durante el período de agosto a diciembre de 2023</w:t>
      </w:r>
      <w:r>
        <w:rPr>
          <w:rFonts w:ascii="Times New Roman" w:eastAsia="Times New Roman" w:hAnsi="Times New Roman" w:cs="Times New Roman"/>
          <w:sz w:val="24"/>
          <w:szCs w:val="24"/>
        </w:rPr>
        <w:t>?</w:t>
      </w:r>
    </w:p>
    <w:p w14:paraId="0BBBEFF9" w14:textId="27C14F64" w:rsidR="00775E42" w:rsidRPr="00407D5B" w:rsidRDefault="00775E42" w:rsidP="004F262B">
      <w:pPr>
        <w:pStyle w:val="Prrafodelista"/>
        <w:numPr>
          <w:ilvl w:val="0"/>
          <w:numId w:val="1"/>
        </w:numPr>
        <w:spacing w:after="0" w:line="360" w:lineRule="auto"/>
        <w:jc w:val="both"/>
        <w:rPr>
          <w:rFonts w:ascii="Times New Roman" w:eastAsia="Times New Roman" w:hAnsi="Times New Roman" w:cs="Times New Roman"/>
          <w:color w:val="000000" w:themeColor="text1"/>
          <w:sz w:val="24"/>
          <w:szCs w:val="24"/>
        </w:rPr>
      </w:pPr>
      <w:r>
        <w:rPr>
          <w:rFonts w:ascii="Times New Roman" w:eastAsia="Times New Roman" w:hAnsi="Times New Roman" w:cs="Times New Roman"/>
          <w:sz w:val="24"/>
          <w:szCs w:val="24"/>
        </w:rPr>
        <w:t>¿</w:t>
      </w:r>
      <w:r w:rsidR="00A20A4A">
        <w:rPr>
          <w:rFonts w:ascii="Times New Roman" w:eastAsia="Times New Roman" w:hAnsi="Times New Roman" w:cs="Times New Roman"/>
          <w:sz w:val="24"/>
          <w:szCs w:val="24"/>
        </w:rPr>
        <w:t>Q</w:t>
      </w:r>
      <w:r w:rsidRPr="00775E42">
        <w:rPr>
          <w:rFonts w:ascii="Times New Roman" w:eastAsia="Times New Roman" w:hAnsi="Times New Roman" w:cs="Times New Roman"/>
          <w:sz w:val="24"/>
          <w:szCs w:val="24"/>
        </w:rPr>
        <w:t>ué tipo de estructura familiar prevalece en el diagnostico que presentan los pacientes durante el período de estudio</w:t>
      </w:r>
      <w:r>
        <w:rPr>
          <w:rFonts w:ascii="Times New Roman" w:eastAsia="Times New Roman" w:hAnsi="Times New Roman" w:cs="Times New Roman"/>
          <w:sz w:val="24"/>
          <w:szCs w:val="24"/>
        </w:rPr>
        <w:t>?</w:t>
      </w:r>
    </w:p>
    <w:p w14:paraId="49C9826B" w14:textId="3277EE5D" w:rsidR="004F262B" w:rsidRPr="00407D5B" w:rsidRDefault="00407D5B" w:rsidP="004F262B">
      <w:pPr>
        <w:pStyle w:val="Prrafodelista"/>
        <w:numPr>
          <w:ilvl w:val="0"/>
          <w:numId w:val="1"/>
        </w:numPr>
        <w:spacing w:after="0" w:line="360" w:lineRule="auto"/>
        <w:jc w:val="both"/>
        <w:rPr>
          <w:rFonts w:ascii="Times New Roman" w:eastAsia="Times New Roman" w:hAnsi="Times New Roman" w:cs="Times New Roman"/>
          <w:color w:val="000000" w:themeColor="text1"/>
          <w:sz w:val="24"/>
          <w:szCs w:val="24"/>
        </w:rPr>
      </w:pPr>
      <w:r>
        <w:rPr>
          <w:rFonts w:ascii="Times New Roman" w:eastAsia="Times New Roman" w:hAnsi="Times New Roman" w:cs="Times New Roman"/>
          <w:sz w:val="24"/>
          <w:szCs w:val="24"/>
        </w:rPr>
        <w:t>¿Cuáles son</w:t>
      </w:r>
      <w:r w:rsidRPr="00407D5B">
        <w:rPr>
          <w:rFonts w:ascii="Times New Roman" w:eastAsia="Times New Roman" w:hAnsi="Times New Roman" w:cs="Times New Roman"/>
          <w:sz w:val="24"/>
          <w:szCs w:val="24"/>
        </w:rPr>
        <w:t xml:space="preserve"> los factores económicos más </w:t>
      </w:r>
      <w:r w:rsidR="00A20A4A" w:rsidRPr="00407D5B">
        <w:rPr>
          <w:rFonts w:ascii="Times New Roman" w:eastAsia="Times New Roman" w:hAnsi="Times New Roman" w:cs="Times New Roman"/>
          <w:sz w:val="24"/>
          <w:szCs w:val="24"/>
        </w:rPr>
        <w:t>prevalentes que</w:t>
      </w:r>
      <w:r w:rsidRPr="00407D5B">
        <w:rPr>
          <w:rFonts w:ascii="Times New Roman" w:eastAsia="Times New Roman" w:hAnsi="Times New Roman" w:cs="Times New Roman"/>
          <w:sz w:val="24"/>
          <w:szCs w:val="24"/>
        </w:rPr>
        <w:t xml:space="preserve"> afectan la salud mental de los pacientes hospitalizados en el Hospital San Juan de Dios durante el mismo período</w:t>
      </w:r>
      <w:r>
        <w:rPr>
          <w:rFonts w:ascii="Times New Roman" w:eastAsia="Times New Roman" w:hAnsi="Times New Roman" w:cs="Times New Roman"/>
          <w:sz w:val="24"/>
          <w:szCs w:val="24"/>
        </w:rPr>
        <w:t>?</w:t>
      </w:r>
    </w:p>
    <w:p w14:paraId="529D1F55" w14:textId="77777777" w:rsidR="004F262B" w:rsidRPr="00774F70" w:rsidRDefault="004F262B" w:rsidP="004F262B">
      <w:pPr>
        <w:spacing w:before="180" w:after="180" w:line="360" w:lineRule="auto"/>
        <w:jc w:val="both"/>
        <w:rPr>
          <w:rFonts w:ascii="Times New Roman" w:eastAsia="Times New Roman" w:hAnsi="Times New Roman" w:cs="Times New Roman"/>
          <w:sz w:val="24"/>
          <w:szCs w:val="24"/>
        </w:rPr>
      </w:pPr>
      <w:r w:rsidRPr="00774F70">
        <w:rPr>
          <w:rFonts w:ascii="Times New Roman" w:eastAsia="Times New Roman" w:hAnsi="Times New Roman" w:cs="Times New Roman"/>
          <w:sz w:val="24"/>
          <w:szCs w:val="24"/>
        </w:rPr>
        <w:t xml:space="preserve">1.4 </w:t>
      </w:r>
      <w:bookmarkStart w:id="14" w:name="_Hlk145614611"/>
      <w:r w:rsidRPr="00774F70">
        <w:rPr>
          <w:rFonts w:ascii="Times New Roman" w:eastAsia="Times New Roman" w:hAnsi="Times New Roman" w:cs="Times New Roman"/>
          <w:sz w:val="24"/>
          <w:szCs w:val="24"/>
        </w:rPr>
        <w:t>OBJETIVOS DEL PROYECTO</w:t>
      </w:r>
    </w:p>
    <w:p w14:paraId="70C7DF43" w14:textId="77777777" w:rsidR="004F262B" w:rsidRDefault="004F262B" w:rsidP="004F262B">
      <w:pPr>
        <w:spacing w:line="360" w:lineRule="auto"/>
        <w:ind w:firstLine="709"/>
        <w:jc w:val="both"/>
        <w:rPr>
          <w:rFonts w:ascii="Times New Roman" w:eastAsia="Times New Roman" w:hAnsi="Times New Roman" w:cs="Times New Roman"/>
          <w:sz w:val="24"/>
          <w:szCs w:val="24"/>
        </w:rPr>
      </w:pPr>
      <w:r w:rsidRPr="00160C97">
        <w:rPr>
          <w:rFonts w:ascii="Times New Roman" w:eastAsia="Times New Roman" w:hAnsi="Times New Roman" w:cs="Times New Roman"/>
          <w:sz w:val="24"/>
          <w:szCs w:val="24"/>
        </w:rPr>
        <w:t>1.4.1 OBJETIVO GENERAL</w:t>
      </w:r>
    </w:p>
    <w:p w14:paraId="678372BB" w14:textId="55D046BE" w:rsidR="00407D5B" w:rsidRPr="00160C97" w:rsidRDefault="004F14C1" w:rsidP="004F262B">
      <w:pPr>
        <w:spacing w:line="360" w:lineRule="auto"/>
        <w:ind w:firstLine="709"/>
        <w:jc w:val="both"/>
        <w:rPr>
          <w:rFonts w:ascii="Times New Roman" w:eastAsia="Times New Roman" w:hAnsi="Times New Roman" w:cs="Times New Roman"/>
          <w:sz w:val="24"/>
          <w:szCs w:val="24"/>
        </w:rPr>
      </w:pPr>
      <w:r w:rsidRPr="004F14C1">
        <w:rPr>
          <w:rFonts w:ascii="Times New Roman" w:eastAsia="Times New Roman" w:hAnsi="Times New Roman" w:cs="Times New Roman"/>
          <w:sz w:val="24"/>
          <w:szCs w:val="24"/>
        </w:rPr>
        <w:t>Describir que factores sociales, económicos y familiares se presentan con mayor prevalencia en la salud mental de los pacientes atendidos en el Hospital San Juan de Dios, San Pedro Sula, durante el periodo de agosto a diciembre de 2023.</w:t>
      </w:r>
    </w:p>
    <w:p w14:paraId="571DF240" w14:textId="77777777" w:rsidR="004F262B" w:rsidRPr="00160C97" w:rsidRDefault="004F262B" w:rsidP="00886416">
      <w:pPr>
        <w:pStyle w:val="Prrafodelista"/>
        <w:numPr>
          <w:ilvl w:val="2"/>
          <w:numId w:val="2"/>
        </w:numPr>
        <w:spacing w:line="360" w:lineRule="auto"/>
        <w:jc w:val="both"/>
        <w:rPr>
          <w:rFonts w:ascii="Times New Roman" w:eastAsia="Times New Roman" w:hAnsi="Times New Roman" w:cs="Times New Roman"/>
          <w:sz w:val="24"/>
          <w:szCs w:val="24"/>
        </w:rPr>
      </w:pPr>
      <w:r w:rsidRPr="00160C97">
        <w:rPr>
          <w:rFonts w:ascii="Times New Roman" w:eastAsia="Times New Roman" w:hAnsi="Times New Roman" w:cs="Times New Roman"/>
          <w:sz w:val="24"/>
          <w:szCs w:val="24"/>
        </w:rPr>
        <w:t>OBJETIVOS ESPECIFICOS</w:t>
      </w:r>
    </w:p>
    <w:p w14:paraId="2DC9B225" w14:textId="77777777" w:rsidR="004F14C1" w:rsidRDefault="004F14C1" w:rsidP="00886416">
      <w:pPr>
        <w:pStyle w:val="Prrafodelista"/>
        <w:numPr>
          <w:ilvl w:val="0"/>
          <w:numId w:val="3"/>
        </w:numPr>
        <w:spacing w:after="0" w:line="360" w:lineRule="auto"/>
        <w:jc w:val="both"/>
        <w:rPr>
          <w:rFonts w:ascii="Times New Roman" w:eastAsia="Times New Roman" w:hAnsi="Times New Roman" w:cs="Times New Roman"/>
          <w:sz w:val="24"/>
          <w:szCs w:val="24"/>
        </w:rPr>
      </w:pPr>
      <w:r w:rsidRPr="004F14C1">
        <w:rPr>
          <w:rFonts w:ascii="Times New Roman" w:eastAsia="Times New Roman" w:hAnsi="Times New Roman" w:cs="Times New Roman"/>
          <w:sz w:val="24"/>
          <w:szCs w:val="24"/>
        </w:rPr>
        <w:t xml:space="preserve">Identificar los factores sociales específicos que tienen una mayor prevalencia en la salud mental de los pacientes atendidos en el Hospital San Juan de Dios, San Pedro Sula, durante el período de agosto a diciembre de 2023. </w:t>
      </w:r>
    </w:p>
    <w:p w14:paraId="2787A475" w14:textId="7F9CD2A6" w:rsidR="004F14C1" w:rsidRDefault="004F14C1" w:rsidP="00886416">
      <w:pPr>
        <w:pStyle w:val="Prrafodelista"/>
        <w:numPr>
          <w:ilvl w:val="0"/>
          <w:numId w:val="3"/>
        </w:numPr>
        <w:spacing w:after="0" w:line="360" w:lineRule="auto"/>
        <w:jc w:val="both"/>
        <w:rPr>
          <w:rFonts w:ascii="Times New Roman" w:eastAsia="Times New Roman" w:hAnsi="Times New Roman" w:cs="Times New Roman"/>
          <w:sz w:val="24"/>
          <w:szCs w:val="24"/>
        </w:rPr>
      </w:pPr>
      <w:r w:rsidRPr="004F14C1">
        <w:rPr>
          <w:rFonts w:ascii="Times New Roman" w:eastAsia="Times New Roman" w:hAnsi="Times New Roman" w:cs="Times New Roman"/>
          <w:sz w:val="24"/>
          <w:szCs w:val="24"/>
        </w:rPr>
        <w:t xml:space="preserve">Determinar qué tipo de estructura familiar prevalece en el diagnostico que presentan los pacientes durante el período de estudio. </w:t>
      </w:r>
    </w:p>
    <w:p w14:paraId="2AE2FB6D" w14:textId="5BAA073C" w:rsidR="004F262B" w:rsidRDefault="00B71BF1" w:rsidP="00886416">
      <w:pPr>
        <w:pStyle w:val="Prrafodelista"/>
        <w:numPr>
          <w:ilvl w:val="0"/>
          <w:numId w:val="3"/>
        </w:numPr>
        <w:spacing w:after="0" w:line="360" w:lineRule="auto"/>
        <w:jc w:val="both"/>
        <w:rPr>
          <w:rFonts w:ascii="Times New Roman" w:eastAsia="Times New Roman" w:hAnsi="Times New Roman" w:cs="Times New Roman"/>
          <w:sz w:val="24"/>
          <w:szCs w:val="24"/>
        </w:rPr>
      </w:pPr>
      <w:r w:rsidRPr="00B71BF1">
        <w:rPr>
          <w:rFonts w:ascii="Times New Roman" w:eastAsia="Times New Roman" w:hAnsi="Times New Roman" w:cs="Times New Roman"/>
          <w:sz w:val="24"/>
          <w:szCs w:val="24"/>
        </w:rPr>
        <w:lastRenderedPageBreak/>
        <w:t>Identificar los factores económicos más prevalentes que afectan la salud mental de los pacientes hospitalizados en el Hospital San Juan de Dios durante el mismo período</w:t>
      </w:r>
      <w:r w:rsidR="004F262B" w:rsidRPr="007935C5">
        <w:rPr>
          <w:rFonts w:ascii="Times New Roman" w:eastAsia="Times New Roman" w:hAnsi="Times New Roman" w:cs="Times New Roman"/>
          <w:sz w:val="24"/>
          <w:szCs w:val="24"/>
        </w:rPr>
        <w:t>.</w:t>
      </w:r>
    </w:p>
    <w:p w14:paraId="6C2ED3F0" w14:textId="69A841BF" w:rsidR="00FB2E4B" w:rsidRDefault="00B71BF1" w:rsidP="00933495">
      <w:pPr>
        <w:pStyle w:val="Prrafodelista"/>
        <w:numPr>
          <w:ilvl w:val="0"/>
          <w:numId w:val="3"/>
        </w:numPr>
        <w:spacing w:line="360" w:lineRule="auto"/>
        <w:jc w:val="both"/>
        <w:rPr>
          <w:rFonts w:ascii="Times New Roman" w:eastAsia="Times New Roman" w:hAnsi="Times New Roman" w:cs="Times New Roman"/>
          <w:sz w:val="24"/>
          <w:szCs w:val="24"/>
        </w:rPr>
      </w:pPr>
      <w:r w:rsidRPr="00B71BF1">
        <w:rPr>
          <w:rFonts w:ascii="Times New Roman" w:eastAsia="Times New Roman" w:hAnsi="Times New Roman" w:cs="Times New Roman"/>
          <w:sz w:val="24"/>
          <w:szCs w:val="24"/>
        </w:rPr>
        <w:t>Elaborar una propuesta de plan estratégico que favorezca al bienestar de los pacientes el cual su trastorno mental estar relacionado directamente con los factores sociales</w:t>
      </w:r>
      <w:r w:rsidR="00887760" w:rsidRPr="00887760">
        <w:rPr>
          <w:rFonts w:ascii="Times New Roman" w:eastAsia="Times New Roman" w:hAnsi="Times New Roman" w:cs="Times New Roman"/>
          <w:sz w:val="24"/>
          <w:szCs w:val="24"/>
        </w:rPr>
        <w:t>.</w:t>
      </w:r>
    </w:p>
    <w:p w14:paraId="4F3CC955" w14:textId="77777777" w:rsidR="00B71BF1" w:rsidRPr="00933495" w:rsidRDefault="00B71BF1" w:rsidP="00B71BF1">
      <w:pPr>
        <w:pStyle w:val="Prrafodelista"/>
        <w:spacing w:line="360" w:lineRule="auto"/>
        <w:jc w:val="both"/>
        <w:rPr>
          <w:rFonts w:ascii="Times New Roman" w:eastAsia="Times New Roman" w:hAnsi="Times New Roman" w:cs="Times New Roman"/>
          <w:sz w:val="24"/>
          <w:szCs w:val="24"/>
        </w:rPr>
      </w:pPr>
    </w:p>
    <w:bookmarkEnd w:id="14"/>
    <w:p w14:paraId="6369FEB3" w14:textId="6593BCB7" w:rsidR="004F262B" w:rsidRPr="00774F70" w:rsidRDefault="004F262B" w:rsidP="005A3279">
      <w:pPr>
        <w:pStyle w:val="Prrafodelista"/>
        <w:spacing w:after="0" w:line="360" w:lineRule="auto"/>
        <w:jc w:val="both"/>
        <w:rPr>
          <w:rFonts w:ascii="Times New Roman" w:eastAsia="Times New Roman" w:hAnsi="Times New Roman" w:cs="Times New Roman"/>
          <w:sz w:val="24"/>
          <w:szCs w:val="24"/>
        </w:rPr>
      </w:pPr>
      <w:r w:rsidRPr="00774F70">
        <w:rPr>
          <w:rFonts w:ascii="Times New Roman" w:eastAsia="Times New Roman" w:hAnsi="Times New Roman" w:cs="Times New Roman"/>
          <w:sz w:val="24"/>
          <w:szCs w:val="24"/>
        </w:rPr>
        <w:t xml:space="preserve">1.5 JUSTIFICACIÓN </w:t>
      </w:r>
    </w:p>
    <w:p w14:paraId="745CF9C2" w14:textId="04FB7767" w:rsidR="004F262B" w:rsidRPr="002316AA" w:rsidRDefault="004F262B" w:rsidP="004F262B">
      <w:pPr>
        <w:pStyle w:val="NormalWeb"/>
        <w:shd w:val="clear" w:color="auto" w:fill="FFFFFF"/>
        <w:spacing w:line="360" w:lineRule="auto"/>
        <w:ind w:firstLine="709"/>
        <w:jc w:val="both"/>
        <w:rPr>
          <w:kern w:val="2"/>
          <w:lang w:eastAsia="en-US"/>
        </w:rPr>
      </w:pPr>
      <w:r w:rsidRPr="002316AA">
        <w:rPr>
          <w:kern w:val="2"/>
          <w:lang w:eastAsia="en-US"/>
        </w:rPr>
        <w:t>La salud mental se refiere al bienestar, a la prevención de trastornos mentales y al tratamiento y la rehabilitación de personas afectadas por estos trastornos. Los estudios de la Organización Mundial de la Salud (OMS) muestran que los trastornos de salud mental continúan siendo uno de los problemas de salud que genera mayor impacto en la calidad de vida de las personas, y costos económicos para el individuo, la sociedad y los sistemas de salud. La esquizofrenia, la depresión, la epilepsia, la demencia y la dependencia de alcohol y drogas constituyen del 7 al 13% de la carga global de enfermedad, sobrepasando las enfermedades cardiovasculares y el cáncer. La expectativa de vida de personas con trastornos mentales es 20 años más corta que la de aquellos que no los tienen</w:t>
      </w:r>
      <w:r>
        <w:rPr>
          <w:kern w:val="2"/>
          <w:lang w:eastAsia="en-US"/>
        </w:rPr>
        <w:t>. (</w:t>
      </w:r>
      <w:r w:rsidRPr="002316AA">
        <w:rPr>
          <w:lang w:val="es-ES"/>
        </w:rPr>
        <w:t>Rodríguez-Yunta, Eduardo</w:t>
      </w:r>
      <w:r>
        <w:rPr>
          <w:lang w:val="es-ES"/>
        </w:rPr>
        <w:t xml:space="preserve">, </w:t>
      </w:r>
      <w:r w:rsidRPr="002316AA">
        <w:rPr>
          <w:lang w:val="es-ES"/>
        </w:rPr>
        <w:t>2016).</w:t>
      </w:r>
    </w:p>
    <w:p w14:paraId="2DE6746C" w14:textId="77777777" w:rsidR="004F262B" w:rsidRPr="007935C5" w:rsidRDefault="004F262B" w:rsidP="004F262B">
      <w:pPr>
        <w:pStyle w:val="NormalWeb"/>
        <w:shd w:val="clear" w:color="auto" w:fill="FFFFFF"/>
        <w:spacing w:line="360" w:lineRule="auto"/>
        <w:ind w:firstLine="709"/>
        <w:jc w:val="both"/>
        <w:rPr>
          <w:kern w:val="2"/>
          <w:lang w:eastAsia="en-US"/>
        </w:rPr>
      </w:pPr>
      <w:r w:rsidRPr="002316AA">
        <w:rPr>
          <w:kern w:val="2"/>
          <w:lang w:eastAsia="en-US"/>
        </w:rPr>
        <w:t>Estudios realizados en Latinoamérica señalan que, por lo general, el estatus socioeconómico se relaciona negativamente con indicadores de trastornos mentales y la falta de escolaridad se relaciona con síntomas de depresión, intento de suicidio, trastornos mentales del estado del ánimo y ansiedad. Estos estudios muestran que las psicosis no afectivas, como la esquizofrenia, tienen una prevalencia media de 1,0%, para la depresión es mayor de 4,9% y el abuso o dependencia del alcohol de 5,7%, y una buena parte de las personas afectadas no recibe tratamiento psiquiátrico.</w:t>
      </w:r>
      <w:r>
        <w:rPr>
          <w:kern w:val="2"/>
          <w:lang w:eastAsia="en-US"/>
        </w:rPr>
        <w:t xml:space="preserve"> </w:t>
      </w:r>
      <w:r w:rsidRPr="002316AA">
        <w:rPr>
          <w:kern w:val="2"/>
          <w:lang w:eastAsia="en-US"/>
        </w:rPr>
        <w:t>Entre los factores que afectan a la salud mental está la práctica o no de la fe en un sistema de creencias y la vivencia o no de espiritualidad. La manera como se vive un sistema de creencias o la espiritualidad personal puede influir de una forma sanadora o puede dificultar la salud mental. </w:t>
      </w:r>
      <w:r>
        <w:rPr>
          <w:kern w:val="2"/>
          <w:lang w:eastAsia="en-US"/>
        </w:rPr>
        <w:t>(</w:t>
      </w:r>
      <w:r w:rsidRPr="002316AA">
        <w:rPr>
          <w:lang w:val="es-ES"/>
        </w:rPr>
        <w:t>Rodríguez-Yunta, Eduardo</w:t>
      </w:r>
      <w:r>
        <w:rPr>
          <w:lang w:val="es-ES"/>
        </w:rPr>
        <w:t xml:space="preserve">, </w:t>
      </w:r>
      <w:r w:rsidRPr="002316AA">
        <w:rPr>
          <w:lang w:val="es-ES"/>
        </w:rPr>
        <w:t>2016).</w:t>
      </w:r>
    </w:p>
    <w:p w14:paraId="7D0D3144" w14:textId="77777777" w:rsidR="004F262B" w:rsidRDefault="004F262B" w:rsidP="004F262B">
      <w:pPr>
        <w:spacing w:after="0" w:line="360" w:lineRule="auto"/>
        <w:ind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La salud mental de las personas puede verse afectada por diferentes factores, dentro de estos destacan los factores sociales, con esta investigación se pretende conocer </w:t>
      </w:r>
      <w:r>
        <w:rPr>
          <w:rFonts w:ascii="Times New Roman" w:eastAsia="Times New Roman" w:hAnsi="Times New Roman" w:cs="Times New Roman"/>
          <w:sz w:val="24"/>
          <w:szCs w:val="24"/>
        </w:rPr>
        <w:lastRenderedPageBreak/>
        <w:t>la asociación de estos factores y los trastornos que padecen los pacientes que asisten al hospital San Juan de Dios, permitiendo brindar a cada uno de los pacientes una atención personalizada, con tratamientos más eficaces.</w:t>
      </w:r>
    </w:p>
    <w:p w14:paraId="04D6C905" w14:textId="77777777" w:rsidR="00BF7A79" w:rsidRDefault="004F262B" w:rsidP="004F262B">
      <w:pPr>
        <w:spacing w:after="0" w:line="360" w:lineRule="auto"/>
        <w:ind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Esta investigación es esencial para brindar la información necesaria para detectar y prevenir tempranamente la aparición de los diferentes trastornos que se asocian a los factores sociales</w:t>
      </w:r>
      <w:r w:rsidR="00BF7A79">
        <w:rPr>
          <w:rFonts w:ascii="Times New Roman" w:eastAsia="Times New Roman" w:hAnsi="Times New Roman" w:cs="Times New Roman"/>
          <w:sz w:val="24"/>
          <w:szCs w:val="24"/>
        </w:rPr>
        <w:t>.</w:t>
      </w:r>
    </w:p>
    <w:p w14:paraId="7E27FC54" w14:textId="27609386" w:rsidR="004F262B" w:rsidRDefault="00BF7A79" w:rsidP="004F262B">
      <w:pPr>
        <w:spacing w:after="0" w:line="360" w:lineRule="auto"/>
        <w:ind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Se pretende que el desarrollo de esta investigación </w:t>
      </w:r>
      <w:r w:rsidR="004F262B">
        <w:rPr>
          <w:rFonts w:ascii="Times New Roman" w:eastAsia="Times New Roman" w:hAnsi="Times New Roman" w:cs="Times New Roman"/>
          <w:sz w:val="24"/>
          <w:szCs w:val="24"/>
        </w:rPr>
        <w:t xml:space="preserve">sirva para la creación de políticas y programas que promuevan la salud y bienestar mental en </w:t>
      </w:r>
      <w:r w:rsidR="00F838C9">
        <w:rPr>
          <w:rFonts w:ascii="Times New Roman" w:eastAsia="Times New Roman" w:hAnsi="Times New Roman" w:cs="Times New Roman"/>
          <w:sz w:val="24"/>
          <w:szCs w:val="24"/>
        </w:rPr>
        <w:t>el</w:t>
      </w:r>
      <w:r w:rsidR="004F262B">
        <w:rPr>
          <w:rFonts w:ascii="Times New Roman" w:eastAsia="Times New Roman" w:hAnsi="Times New Roman" w:cs="Times New Roman"/>
          <w:sz w:val="24"/>
          <w:szCs w:val="24"/>
        </w:rPr>
        <w:t xml:space="preserve"> paí</w:t>
      </w:r>
      <w:r>
        <w:rPr>
          <w:rFonts w:ascii="Times New Roman" w:eastAsia="Times New Roman" w:hAnsi="Times New Roman" w:cs="Times New Roman"/>
          <w:sz w:val="24"/>
          <w:szCs w:val="24"/>
        </w:rPr>
        <w:t xml:space="preserve">s permitiendo reducir el estigma que </w:t>
      </w:r>
      <w:r w:rsidR="007270D4">
        <w:rPr>
          <w:rFonts w:ascii="Times New Roman" w:eastAsia="Times New Roman" w:hAnsi="Times New Roman" w:cs="Times New Roman"/>
          <w:sz w:val="24"/>
          <w:szCs w:val="24"/>
        </w:rPr>
        <w:t>prevalece referente a los tr</w:t>
      </w:r>
      <w:r w:rsidR="007B2087">
        <w:rPr>
          <w:rFonts w:ascii="Times New Roman" w:eastAsia="Times New Roman" w:hAnsi="Times New Roman" w:cs="Times New Roman"/>
          <w:sz w:val="24"/>
          <w:szCs w:val="24"/>
        </w:rPr>
        <w:t xml:space="preserve">astornos de salud mental y así de manera progresiva </w:t>
      </w:r>
      <w:r w:rsidR="009A2BEA">
        <w:rPr>
          <w:rFonts w:ascii="Times New Roman" w:eastAsia="Times New Roman" w:hAnsi="Times New Roman" w:cs="Times New Roman"/>
          <w:sz w:val="24"/>
          <w:szCs w:val="24"/>
        </w:rPr>
        <w:t xml:space="preserve">sean cada vez </w:t>
      </w:r>
      <w:r w:rsidR="0012338A">
        <w:rPr>
          <w:rFonts w:ascii="Times New Roman" w:eastAsia="Times New Roman" w:hAnsi="Times New Roman" w:cs="Times New Roman"/>
          <w:sz w:val="24"/>
          <w:szCs w:val="24"/>
        </w:rPr>
        <w:t>más</w:t>
      </w:r>
      <w:r w:rsidR="009A2BEA">
        <w:rPr>
          <w:rFonts w:ascii="Times New Roman" w:eastAsia="Times New Roman" w:hAnsi="Times New Roman" w:cs="Times New Roman"/>
          <w:sz w:val="24"/>
          <w:szCs w:val="24"/>
        </w:rPr>
        <w:t xml:space="preserve"> las personas que permiten recibir ayuda de profesionales.</w:t>
      </w:r>
    </w:p>
    <w:p w14:paraId="5F0821D1" w14:textId="3930D5C1" w:rsidR="004F262B" w:rsidRDefault="009A2BEA" w:rsidP="00C03F6F">
      <w:pPr>
        <w:spacing w:after="0" w:line="360" w:lineRule="auto"/>
        <w:ind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 través de esta investigación </w:t>
      </w:r>
      <w:r w:rsidR="00C46725">
        <w:rPr>
          <w:rFonts w:ascii="Times New Roman" w:eastAsia="Times New Roman" w:hAnsi="Times New Roman" w:cs="Times New Roman"/>
          <w:sz w:val="24"/>
          <w:szCs w:val="24"/>
        </w:rPr>
        <w:t xml:space="preserve">se </w:t>
      </w:r>
      <w:r w:rsidR="00453636">
        <w:rPr>
          <w:rFonts w:ascii="Times New Roman" w:eastAsia="Times New Roman" w:hAnsi="Times New Roman" w:cs="Times New Roman"/>
          <w:sz w:val="24"/>
          <w:szCs w:val="24"/>
        </w:rPr>
        <w:t>logrará</w:t>
      </w:r>
      <w:r w:rsidR="00C46725">
        <w:rPr>
          <w:rFonts w:ascii="Times New Roman" w:eastAsia="Times New Roman" w:hAnsi="Times New Roman" w:cs="Times New Roman"/>
          <w:sz w:val="24"/>
          <w:szCs w:val="24"/>
        </w:rPr>
        <w:t xml:space="preserve"> conocer la relación entre factores familiares y la salud mental de los pacientes </w:t>
      </w:r>
      <w:r w:rsidR="00FD4626">
        <w:rPr>
          <w:rFonts w:ascii="Times New Roman" w:eastAsia="Times New Roman" w:hAnsi="Times New Roman" w:cs="Times New Roman"/>
          <w:sz w:val="24"/>
          <w:szCs w:val="24"/>
        </w:rPr>
        <w:t xml:space="preserve">y así tener información disponible que </w:t>
      </w:r>
      <w:r w:rsidR="00F838C9">
        <w:rPr>
          <w:rFonts w:ascii="Times New Roman" w:eastAsia="Times New Roman" w:hAnsi="Times New Roman" w:cs="Times New Roman"/>
          <w:sz w:val="24"/>
          <w:szCs w:val="24"/>
        </w:rPr>
        <w:t>esté</w:t>
      </w:r>
      <w:r w:rsidR="00FD4626">
        <w:rPr>
          <w:rFonts w:ascii="Times New Roman" w:eastAsia="Times New Roman" w:hAnsi="Times New Roman" w:cs="Times New Roman"/>
          <w:sz w:val="24"/>
          <w:szCs w:val="24"/>
        </w:rPr>
        <w:t xml:space="preserve"> al alcance de muchos padres y que conozcan las repercusiones </w:t>
      </w:r>
      <w:r w:rsidR="00C03F6F">
        <w:rPr>
          <w:rFonts w:ascii="Times New Roman" w:eastAsia="Times New Roman" w:hAnsi="Times New Roman" w:cs="Times New Roman"/>
          <w:sz w:val="24"/>
          <w:szCs w:val="24"/>
        </w:rPr>
        <w:t>que pueden tener las diferentes situaciones familiares en la salud mental de sus hijos.</w:t>
      </w:r>
    </w:p>
    <w:p w14:paraId="34EAFDBD" w14:textId="77777777" w:rsidR="00204EA4" w:rsidRDefault="00204EA4" w:rsidP="00C03F6F">
      <w:pPr>
        <w:spacing w:after="0" w:line="360" w:lineRule="auto"/>
        <w:ind w:firstLine="709"/>
        <w:jc w:val="both"/>
        <w:rPr>
          <w:rFonts w:ascii="Times New Roman" w:eastAsia="Times New Roman" w:hAnsi="Times New Roman" w:cs="Times New Roman"/>
          <w:sz w:val="24"/>
          <w:szCs w:val="24"/>
        </w:rPr>
      </w:pPr>
    </w:p>
    <w:p w14:paraId="725CB49B" w14:textId="6653C9D6" w:rsidR="00204EA4" w:rsidRPr="00AD22A1" w:rsidRDefault="00204EA4" w:rsidP="00C03F6F">
      <w:pPr>
        <w:spacing w:after="0" w:line="360" w:lineRule="auto"/>
        <w:ind w:firstLine="709"/>
        <w:jc w:val="both"/>
        <w:rPr>
          <w:rFonts w:ascii="Times New Roman" w:eastAsia="Times New Roman" w:hAnsi="Times New Roman" w:cs="Times New Roman"/>
          <w:b/>
          <w:bCs/>
          <w:sz w:val="24"/>
          <w:szCs w:val="24"/>
        </w:rPr>
      </w:pPr>
      <w:r w:rsidRPr="00AD22A1">
        <w:rPr>
          <w:rFonts w:ascii="Times New Roman" w:eastAsia="Times New Roman" w:hAnsi="Times New Roman" w:cs="Times New Roman"/>
          <w:b/>
          <w:bCs/>
          <w:sz w:val="24"/>
          <w:szCs w:val="24"/>
        </w:rPr>
        <w:t xml:space="preserve">Estadísticas Del Hospital San Juan de Dios </w:t>
      </w:r>
    </w:p>
    <w:p w14:paraId="33CFA6C6" w14:textId="7A90CF3E" w:rsidR="00AD22A1" w:rsidRDefault="00AD22A1" w:rsidP="00C03F6F">
      <w:pPr>
        <w:spacing w:after="0" w:line="360" w:lineRule="auto"/>
        <w:ind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El Hospital necesita más fondos para poder seguir atendiendo a la población de San Pedro Sula y alrededores.</w:t>
      </w:r>
    </w:p>
    <w:p w14:paraId="61FEE619" w14:textId="03CB92E9" w:rsidR="002E6A6F" w:rsidRDefault="00AD22A1" w:rsidP="00C03F6F">
      <w:pPr>
        <w:spacing w:after="0" w:line="360" w:lineRule="auto"/>
        <w:ind w:firstLine="709"/>
        <w:jc w:val="both"/>
        <w:rPr>
          <w:rFonts w:ascii="Times New Roman" w:eastAsia="Times New Roman" w:hAnsi="Times New Roman" w:cs="Times New Roman"/>
          <w:sz w:val="24"/>
          <w:szCs w:val="24"/>
        </w:rPr>
      </w:pPr>
      <w:r>
        <w:rPr>
          <w:noProof/>
        </w:rPr>
        <w:drawing>
          <wp:anchor distT="0" distB="0" distL="114300" distR="114300" simplePos="0" relativeHeight="251772935" behindDoc="0" locked="0" layoutInCell="1" allowOverlap="1" wp14:anchorId="278E8621" wp14:editId="21851FE9">
            <wp:simplePos x="0" y="0"/>
            <wp:positionH relativeFrom="margin">
              <wp:align>left</wp:align>
            </wp:positionH>
            <wp:positionV relativeFrom="paragraph">
              <wp:posOffset>159562</wp:posOffset>
            </wp:positionV>
            <wp:extent cx="5549900" cy="2743200"/>
            <wp:effectExtent l="0" t="0" r="12700" b="0"/>
            <wp:wrapNone/>
            <wp:docPr id="1659079808" name="Chart 1">
              <a:extLst xmlns:a="http://schemas.openxmlformats.org/drawingml/2006/main">
                <a:ext uri="{FF2B5EF4-FFF2-40B4-BE49-F238E27FC236}">
                  <a16:creationId xmlns:a16="http://schemas.microsoft.com/office/drawing/2014/main" id="{12D73918-2ADF-46E0-7568-F6A9E827040B}"/>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anchor>
        </w:drawing>
      </w:r>
    </w:p>
    <w:p w14:paraId="073A6FD1" w14:textId="77777777" w:rsidR="00AD22A1" w:rsidRDefault="00AD22A1" w:rsidP="00204EA4">
      <w:pPr>
        <w:spacing w:after="0" w:line="360" w:lineRule="auto"/>
        <w:ind w:firstLine="709"/>
        <w:jc w:val="both"/>
        <w:rPr>
          <w:rFonts w:ascii="Times New Roman" w:eastAsia="Times New Roman" w:hAnsi="Times New Roman" w:cs="Times New Roman"/>
          <w:sz w:val="24"/>
          <w:szCs w:val="24"/>
        </w:rPr>
      </w:pPr>
    </w:p>
    <w:p w14:paraId="221FB673" w14:textId="6584DF78" w:rsidR="00AD22A1" w:rsidRDefault="00AD22A1" w:rsidP="00204EA4">
      <w:pPr>
        <w:spacing w:after="0" w:line="360" w:lineRule="auto"/>
        <w:ind w:firstLine="709"/>
        <w:jc w:val="both"/>
        <w:rPr>
          <w:rFonts w:ascii="Times New Roman" w:eastAsia="Times New Roman" w:hAnsi="Times New Roman" w:cs="Times New Roman"/>
          <w:sz w:val="24"/>
          <w:szCs w:val="24"/>
        </w:rPr>
      </w:pPr>
    </w:p>
    <w:p w14:paraId="66D94F95" w14:textId="77777777" w:rsidR="00AD22A1" w:rsidRDefault="00AD22A1" w:rsidP="00204EA4">
      <w:pPr>
        <w:spacing w:after="0" w:line="360" w:lineRule="auto"/>
        <w:ind w:firstLine="709"/>
        <w:jc w:val="both"/>
        <w:rPr>
          <w:rFonts w:ascii="Times New Roman" w:eastAsia="Times New Roman" w:hAnsi="Times New Roman" w:cs="Times New Roman"/>
          <w:sz w:val="24"/>
          <w:szCs w:val="24"/>
        </w:rPr>
      </w:pPr>
    </w:p>
    <w:p w14:paraId="534E1C99" w14:textId="7991EDA6" w:rsidR="00AD22A1" w:rsidRDefault="00AD22A1" w:rsidP="00204EA4">
      <w:pPr>
        <w:spacing w:after="0" w:line="360" w:lineRule="auto"/>
        <w:ind w:firstLine="709"/>
        <w:jc w:val="both"/>
        <w:rPr>
          <w:rFonts w:ascii="Times New Roman" w:eastAsia="Times New Roman" w:hAnsi="Times New Roman" w:cs="Times New Roman"/>
          <w:sz w:val="24"/>
          <w:szCs w:val="24"/>
        </w:rPr>
      </w:pPr>
    </w:p>
    <w:p w14:paraId="3E38E150" w14:textId="77777777" w:rsidR="00AD22A1" w:rsidRDefault="00AD22A1" w:rsidP="00204EA4">
      <w:pPr>
        <w:spacing w:after="0" w:line="360" w:lineRule="auto"/>
        <w:ind w:firstLine="709"/>
        <w:jc w:val="both"/>
        <w:rPr>
          <w:rFonts w:ascii="Times New Roman" w:eastAsia="Times New Roman" w:hAnsi="Times New Roman" w:cs="Times New Roman"/>
          <w:sz w:val="24"/>
          <w:szCs w:val="24"/>
        </w:rPr>
      </w:pPr>
    </w:p>
    <w:p w14:paraId="57F036EC" w14:textId="77777777" w:rsidR="00AD22A1" w:rsidRDefault="00AD22A1" w:rsidP="00204EA4">
      <w:pPr>
        <w:spacing w:after="0" w:line="360" w:lineRule="auto"/>
        <w:ind w:firstLine="709"/>
        <w:jc w:val="both"/>
        <w:rPr>
          <w:rFonts w:ascii="Times New Roman" w:eastAsia="Times New Roman" w:hAnsi="Times New Roman" w:cs="Times New Roman"/>
          <w:sz w:val="24"/>
          <w:szCs w:val="24"/>
        </w:rPr>
      </w:pPr>
    </w:p>
    <w:p w14:paraId="5063446B" w14:textId="77777777" w:rsidR="00AD22A1" w:rsidRDefault="00AD22A1" w:rsidP="00204EA4">
      <w:pPr>
        <w:spacing w:after="0" w:line="360" w:lineRule="auto"/>
        <w:ind w:firstLine="709"/>
        <w:jc w:val="both"/>
        <w:rPr>
          <w:rFonts w:ascii="Times New Roman" w:eastAsia="Times New Roman" w:hAnsi="Times New Roman" w:cs="Times New Roman"/>
          <w:sz w:val="24"/>
          <w:szCs w:val="24"/>
        </w:rPr>
      </w:pPr>
    </w:p>
    <w:p w14:paraId="64AF2F3F" w14:textId="77777777" w:rsidR="00AD22A1" w:rsidRDefault="00AD22A1" w:rsidP="00204EA4">
      <w:pPr>
        <w:spacing w:after="0" w:line="360" w:lineRule="auto"/>
        <w:ind w:firstLine="709"/>
        <w:jc w:val="both"/>
        <w:rPr>
          <w:rFonts w:ascii="Times New Roman" w:eastAsia="Times New Roman" w:hAnsi="Times New Roman" w:cs="Times New Roman"/>
          <w:sz w:val="24"/>
          <w:szCs w:val="24"/>
        </w:rPr>
      </w:pPr>
    </w:p>
    <w:p w14:paraId="33E29C87" w14:textId="44876C02" w:rsidR="00AD22A1" w:rsidRDefault="00AD22A1" w:rsidP="00204EA4">
      <w:pPr>
        <w:spacing w:after="0" w:line="360" w:lineRule="auto"/>
        <w:ind w:firstLine="709"/>
        <w:jc w:val="both"/>
        <w:rPr>
          <w:rFonts w:ascii="Times New Roman" w:eastAsia="Times New Roman" w:hAnsi="Times New Roman" w:cs="Times New Roman"/>
          <w:sz w:val="24"/>
          <w:szCs w:val="24"/>
        </w:rPr>
      </w:pPr>
    </w:p>
    <w:p w14:paraId="56923294" w14:textId="77777777" w:rsidR="00AD22A1" w:rsidRDefault="00AD22A1" w:rsidP="00AD22A1">
      <w:pPr>
        <w:spacing w:after="0" w:line="360" w:lineRule="auto"/>
        <w:jc w:val="both"/>
        <w:rPr>
          <w:rFonts w:ascii="Times New Roman" w:eastAsia="Times New Roman" w:hAnsi="Times New Roman" w:cs="Times New Roman"/>
          <w:sz w:val="24"/>
          <w:szCs w:val="24"/>
        </w:rPr>
      </w:pPr>
    </w:p>
    <w:p w14:paraId="19CB7559" w14:textId="1CB19BA0" w:rsidR="00AD22A1" w:rsidRDefault="00AD22A1" w:rsidP="00AD22A1">
      <w:pPr>
        <w:spacing w:after="0" w:line="360" w:lineRule="auto"/>
        <w:jc w:val="both"/>
        <w:rPr>
          <w:rFonts w:ascii="Times New Roman" w:eastAsia="Times New Roman" w:hAnsi="Times New Roman" w:cs="Times New Roman"/>
          <w:sz w:val="24"/>
          <w:szCs w:val="24"/>
        </w:rPr>
      </w:pPr>
    </w:p>
    <w:p w14:paraId="6CD2AEE5" w14:textId="0B948C01" w:rsidR="00204EA4" w:rsidRDefault="00AC4983" w:rsidP="00204EA4">
      <w:pPr>
        <w:spacing w:after="0" w:line="360" w:lineRule="auto"/>
        <w:ind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Gráfico</w:t>
      </w:r>
      <w:r w:rsidR="00204EA4">
        <w:rPr>
          <w:rFonts w:ascii="Times New Roman" w:eastAsia="Times New Roman" w:hAnsi="Times New Roman" w:cs="Times New Roman"/>
          <w:sz w:val="24"/>
          <w:szCs w:val="24"/>
        </w:rPr>
        <w:t xml:space="preserve"> No. </w:t>
      </w:r>
      <w:r>
        <w:rPr>
          <w:rFonts w:ascii="Times New Roman" w:eastAsia="Times New Roman" w:hAnsi="Times New Roman" w:cs="Times New Roman"/>
          <w:sz w:val="24"/>
          <w:szCs w:val="24"/>
        </w:rPr>
        <w:t>1</w:t>
      </w:r>
      <w:r w:rsidR="00204EA4">
        <w:rPr>
          <w:rFonts w:ascii="Times New Roman" w:eastAsia="Times New Roman" w:hAnsi="Times New Roman" w:cs="Times New Roman"/>
          <w:sz w:val="24"/>
          <w:szCs w:val="24"/>
        </w:rPr>
        <w:t xml:space="preserve"> Estadísticas del Hospital San Juan de Dios </w:t>
      </w:r>
    </w:p>
    <w:p w14:paraId="0F2E7F1E" w14:textId="00BE9A5D" w:rsidR="00204EA4" w:rsidRDefault="00204EA4" w:rsidP="00B71BF1">
      <w:pPr>
        <w:spacing w:after="0" w:line="360" w:lineRule="auto"/>
        <w:ind w:firstLine="709"/>
        <w:jc w:val="both"/>
        <w:rPr>
          <w:rFonts w:ascii="Times New Roman" w:eastAsia="Times New Roman" w:hAnsi="Times New Roman" w:cs="Times New Roman"/>
          <w:sz w:val="24"/>
          <w:szCs w:val="24"/>
        </w:rPr>
      </w:pPr>
      <w:r w:rsidRPr="000433CF">
        <w:rPr>
          <w:rFonts w:ascii="Times New Roman" w:eastAsia="Times New Roman" w:hAnsi="Times New Roman" w:cs="Times New Roman"/>
          <w:sz w:val="24"/>
          <w:szCs w:val="24"/>
        </w:rPr>
        <w:t>Fuente: Diario La Prensa, 2023.</w:t>
      </w:r>
    </w:p>
    <w:p w14:paraId="7F55A6AC" w14:textId="1C428DB0" w:rsidR="00204EA4" w:rsidRDefault="00204EA4" w:rsidP="00C03F6F">
      <w:pPr>
        <w:spacing w:after="0" w:line="360" w:lineRule="auto"/>
        <w:ind w:firstLine="709"/>
        <w:jc w:val="both"/>
        <w:rPr>
          <w:rFonts w:ascii="Times New Roman" w:eastAsia="Times New Roman" w:hAnsi="Times New Roman" w:cs="Times New Roman"/>
          <w:sz w:val="24"/>
          <w:szCs w:val="24"/>
        </w:rPr>
      </w:pPr>
    </w:p>
    <w:p w14:paraId="4754EDCB" w14:textId="40426896" w:rsidR="00204EA4" w:rsidRDefault="00F838C9" w:rsidP="00C03F6F">
      <w:pPr>
        <w:spacing w:after="0" w:line="360" w:lineRule="auto"/>
        <w:ind w:firstLine="709"/>
        <w:jc w:val="both"/>
        <w:rPr>
          <w:rFonts w:ascii="Times New Roman" w:eastAsia="Times New Roman" w:hAnsi="Times New Roman" w:cs="Times New Roman"/>
          <w:sz w:val="24"/>
          <w:szCs w:val="24"/>
        </w:rPr>
      </w:pPr>
      <w:r>
        <w:rPr>
          <w:noProof/>
        </w:rPr>
        <w:lastRenderedPageBreak/>
        <w:drawing>
          <wp:anchor distT="0" distB="0" distL="114300" distR="114300" simplePos="0" relativeHeight="251773959" behindDoc="0" locked="0" layoutInCell="1" allowOverlap="1" wp14:anchorId="3BA9FFC9" wp14:editId="31AFA9FB">
            <wp:simplePos x="0" y="0"/>
            <wp:positionH relativeFrom="margin">
              <wp:posOffset>-440055</wp:posOffset>
            </wp:positionH>
            <wp:positionV relativeFrom="paragraph">
              <wp:posOffset>-262890</wp:posOffset>
            </wp:positionV>
            <wp:extent cx="5791200" cy="3111500"/>
            <wp:effectExtent l="0" t="0" r="0" b="12700"/>
            <wp:wrapNone/>
            <wp:docPr id="556606715" name="Chart 1">
              <a:extLst xmlns:a="http://schemas.openxmlformats.org/drawingml/2006/main">
                <a:ext uri="{FF2B5EF4-FFF2-40B4-BE49-F238E27FC236}">
                  <a16:creationId xmlns:a16="http://schemas.microsoft.com/office/drawing/2014/main" id="{594B748B-FA04-D0A6-C432-0EA28AB36044}"/>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14:sizeRelH relativeFrom="margin">
              <wp14:pctWidth>0</wp14:pctWidth>
            </wp14:sizeRelH>
            <wp14:sizeRelV relativeFrom="margin">
              <wp14:pctHeight>0</wp14:pctHeight>
            </wp14:sizeRelV>
          </wp:anchor>
        </w:drawing>
      </w:r>
    </w:p>
    <w:p w14:paraId="6E308D1E" w14:textId="53DA6848" w:rsidR="00204EA4" w:rsidRDefault="00204EA4" w:rsidP="00C03F6F">
      <w:pPr>
        <w:spacing w:after="0" w:line="360" w:lineRule="auto"/>
        <w:ind w:firstLine="709"/>
        <w:jc w:val="both"/>
        <w:rPr>
          <w:rFonts w:ascii="Times New Roman" w:eastAsia="Times New Roman" w:hAnsi="Times New Roman" w:cs="Times New Roman"/>
          <w:sz w:val="24"/>
          <w:szCs w:val="24"/>
        </w:rPr>
      </w:pPr>
    </w:p>
    <w:p w14:paraId="17557C71" w14:textId="77777777" w:rsidR="00204EA4" w:rsidRDefault="00204EA4" w:rsidP="00C03F6F">
      <w:pPr>
        <w:spacing w:after="0" w:line="360" w:lineRule="auto"/>
        <w:ind w:firstLine="709"/>
        <w:jc w:val="both"/>
        <w:rPr>
          <w:rFonts w:ascii="Times New Roman" w:eastAsia="Times New Roman" w:hAnsi="Times New Roman" w:cs="Times New Roman"/>
          <w:sz w:val="24"/>
          <w:szCs w:val="24"/>
        </w:rPr>
      </w:pPr>
    </w:p>
    <w:p w14:paraId="4DE8DF39" w14:textId="77777777" w:rsidR="00204EA4" w:rsidRDefault="00204EA4" w:rsidP="00C03F6F">
      <w:pPr>
        <w:spacing w:after="0" w:line="360" w:lineRule="auto"/>
        <w:ind w:firstLine="709"/>
        <w:jc w:val="both"/>
        <w:rPr>
          <w:rFonts w:ascii="Times New Roman" w:eastAsia="Times New Roman" w:hAnsi="Times New Roman" w:cs="Times New Roman"/>
          <w:sz w:val="24"/>
          <w:szCs w:val="24"/>
        </w:rPr>
      </w:pPr>
    </w:p>
    <w:p w14:paraId="18BA91B7" w14:textId="77777777" w:rsidR="00204EA4" w:rsidRDefault="00204EA4" w:rsidP="00C03F6F">
      <w:pPr>
        <w:spacing w:after="0" w:line="360" w:lineRule="auto"/>
        <w:ind w:firstLine="709"/>
        <w:jc w:val="both"/>
        <w:rPr>
          <w:rFonts w:ascii="Times New Roman" w:eastAsia="Times New Roman" w:hAnsi="Times New Roman" w:cs="Times New Roman"/>
          <w:sz w:val="24"/>
          <w:szCs w:val="24"/>
        </w:rPr>
      </w:pPr>
    </w:p>
    <w:p w14:paraId="44CD9A54" w14:textId="77777777" w:rsidR="00204EA4" w:rsidRDefault="00204EA4" w:rsidP="00C03F6F">
      <w:pPr>
        <w:spacing w:after="0" w:line="360" w:lineRule="auto"/>
        <w:ind w:firstLine="709"/>
        <w:jc w:val="both"/>
        <w:rPr>
          <w:rFonts w:ascii="Times New Roman" w:eastAsia="Times New Roman" w:hAnsi="Times New Roman" w:cs="Times New Roman"/>
          <w:sz w:val="24"/>
          <w:szCs w:val="24"/>
        </w:rPr>
      </w:pPr>
    </w:p>
    <w:p w14:paraId="2273C4E8" w14:textId="77777777" w:rsidR="00AD22A1" w:rsidRDefault="00AD22A1" w:rsidP="00C03F6F">
      <w:pPr>
        <w:spacing w:after="0" w:line="360" w:lineRule="auto"/>
        <w:ind w:firstLine="709"/>
        <w:jc w:val="both"/>
        <w:rPr>
          <w:rFonts w:ascii="Times New Roman" w:eastAsia="Times New Roman" w:hAnsi="Times New Roman" w:cs="Times New Roman"/>
          <w:sz w:val="24"/>
          <w:szCs w:val="24"/>
        </w:rPr>
      </w:pPr>
    </w:p>
    <w:p w14:paraId="4A7F628F" w14:textId="77777777" w:rsidR="00AD22A1" w:rsidRDefault="00AD22A1" w:rsidP="00C03F6F">
      <w:pPr>
        <w:spacing w:after="0" w:line="360" w:lineRule="auto"/>
        <w:ind w:firstLine="709"/>
        <w:jc w:val="both"/>
        <w:rPr>
          <w:rFonts w:ascii="Times New Roman" w:eastAsia="Times New Roman" w:hAnsi="Times New Roman" w:cs="Times New Roman"/>
          <w:sz w:val="24"/>
          <w:szCs w:val="24"/>
        </w:rPr>
      </w:pPr>
    </w:p>
    <w:p w14:paraId="340E197D" w14:textId="77777777" w:rsidR="00AD22A1" w:rsidRDefault="00AD22A1" w:rsidP="00C03F6F">
      <w:pPr>
        <w:spacing w:after="0" w:line="360" w:lineRule="auto"/>
        <w:ind w:firstLine="709"/>
        <w:jc w:val="both"/>
        <w:rPr>
          <w:rFonts w:ascii="Times New Roman" w:eastAsia="Times New Roman" w:hAnsi="Times New Roman" w:cs="Times New Roman"/>
          <w:sz w:val="24"/>
          <w:szCs w:val="24"/>
        </w:rPr>
      </w:pPr>
    </w:p>
    <w:p w14:paraId="11544C08" w14:textId="77777777" w:rsidR="00AD22A1" w:rsidRDefault="00AD22A1" w:rsidP="00C03F6F">
      <w:pPr>
        <w:spacing w:after="0" w:line="360" w:lineRule="auto"/>
        <w:ind w:firstLine="709"/>
        <w:jc w:val="both"/>
        <w:rPr>
          <w:rFonts w:ascii="Times New Roman" w:eastAsia="Times New Roman" w:hAnsi="Times New Roman" w:cs="Times New Roman"/>
          <w:sz w:val="24"/>
          <w:szCs w:val="24"/>
        </w:rPr>
      </w:pPr>
    </w:p>
    <w:p w14:paraId="0D665AF2" w14:textId="77777777" w:rsidR="00AD22A1" w:rsidRDefault="00AD22A1" w:rsidP="00C03F6F">
      <w:pPr>
        <w:spacing w:after="0" w:line="360" w:lineRule="auto"/>
        <w:ind w:firstLine="709"/>
        <w:jc w:val="both"/>
        <w:rPr>
          <w:rFonts w:ascii="Times New Roman" w:eastAsia="Times New Roman" w:hAnsi="Times New Roman" w:cs="Times New Roman"/>
          <w:sz w:val="24"/>
          <w:szCs w:val="24"/>
        </w:rPr>
      </w:pPr>
    </w:p>
    <w:p w14:paraId="4B215538" w14:textId="3F23AA9A" w:rsidR="00AD22A1" w:rsidRDefault="00AC4983" w:rsidP="00AD22A1">
      <w:pPr>
        <w:spacing w:after="0" w:line="360" w:lineRule="auto"/>
        <w:ind w:firstLine="706"/>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Gráfico</w:t>
      </w:r>
      <w:r w:rsidR="00AD22A1">
        <w:rPr>
          <w:rFonts w:ascii="Times New Roman" w:eastAsia="Times New Roman" w:hAnsi="Times New Roman" w:cs="Times New Roman"/>
          <w:sz w:val="24"/>
          <w:szCs w:val="24"/>
        </w:rPr>
        <w:t xml:space="preserve"> No. </w:t>
      </w:r>
      <w:r>
        <w:rPr>
          <w:rFonts w:ascii="Times New Roman" w:eastAsia="Times New Roman" w:hAnsi="Times New Roman" w:cs="Times New Roman"/>
          <w:sz w:val="24"/>
          <w:szCs w:val="24"/>
        </w:rPr>
        <w:t>2</w:t>
      </w:r>
      <w:r w:rsidR="00AD22A1">
        <w:rPr>
          <w:rFonts w:ascii="Times New Roman" w:eastAsia="Times New Roman" w:hAnsi="Times New Roman" w:cs="Times New Roman"/>
          <w:sz w:val="24"/>
          <w:szCs w:val="24"/>
        </w:rPr>
        <w:t xml:space="preserve"> Estadísticas del Hospital San Juan de Dios </w:t>
      </w:r>
    </w:p>
    <w:p w14:paraId="58CF1C56" w14:textId="77777777" w:rsidR="00AD22A1" w:rsidRDefault="00AD22A1" w:rsidP="00AD22A1">
      <w:pPr>
        <w:spacing w:after="0" w:line="360" w:lineRule="auto"/>
        <w:ind w:firstLine="709"/>
        <w:jc w:val="both"/>
        <w:rPr>
          <w:rFonts w:ascii="Times New Roman" w:eastAsia="Times New Roman" w:hAnsi="Times New Roman" w:cs="Times New Roman"/>
          <w:sz w:val="24"/>
          <w:szCs w:val="24"/>
        </w:rPr>
      </w:pPr>
      <w:r w:rsidRPr="000433CF">
        <w:rPr>
          <w:rFonts w:ascii="Times New Roman" w:eastAsia="Times New Roman" w:hAnsi="Times New Roman" w:cs="Times New Roman"/>
          <w:sz w:val="24"/>
          <w:szCs w:val="24"/>
        </w:rPr>
        <w:t>Fuente: Diario La Prensa, 2023.</w:t>
      </w:r>
    </w:p>
    <w:p w14:paraId="62925016" w14:textId="77777777" w:rsidR="00AD22A1" w:rsidRPr="000433CF" w:rsidRDefault="00AD22A1" w:rsidP="00AD22A1">
      <w:pPr>
        <w:spacing w:after="0" w:line="360" w:lineRule="auto"/>
        <w:ind w:firstLine="709"/>
        <w:jc w:val="both"/>
        <w:rPr>
          <w:rFonts w:ascii="Times New Roman" w:eastAsia="Times New Roman" w:hAnsi="Times New Roman" w:cs="Times New Roman"/>
          <w:sz w:val="24"/>
          <w:szCs w:val="24"/>
        </w:rPr>
      </w:pPr>
    </w:p>
    <w:p w14:paraId="56064024" w14:textId="77777777" w:rsidR="004F262B" w:rsidRPr="00774F70" w:rsidRDefault="004F262B" w:rsidP="004F262B">
      <w:pPr>
        <w:spacing w:before="180" w:after="180" w:line="360" w:lineRule="auto"/>
        <w:jc w:val="both"/>
        <w:rPr>
          <w:rFonts w:ascii="Times New Roman" w:eastAsia="Times New Roman" w:hAnsi="Times New Roman" w:cs="Times New Roman"/>
          <w:sz w:val="24"/>
          <w:szCs w:val="24"/>
        </w:rPr>
      </w:pPr>
      <w:r w:rsidRPr="00774F70">
        <w:rPr>
          <w:rFonts w:ascii="Times New Roman" w:eastAsia="Times New Roman" w:hAnsi="Times New Roman" w:cs="Times New Roman"/>
          <w:sz w:val="24"/>
          <w:szCs w:val="24"/>
        </w:rPr>
        <w:t>1.6 VIABILIDAD</w:t>
      </w:r>
    </w:p>
    <w:p w14:paraId="48D79086" w14:textId="77777777" w:rsidR="004F262B" w:rsidRDefault="004F262B" w:rsidP="004F262B">
      <w:pPr>
        <w:spacing w:line="360" w:lineRule="auto"/>
        <w:ind w:firstLine="709"/>
        <w:jc w:val="both"/>
        <w:rPr>
          <w:rFonts w:ascii="Times New Roman" w:eastAsia="Times New Roman" w:hAnsi="Times New Roman" w:cs="Times New Roman"/>
          <w:sz w:val="24"/>
          <w:szCs w:val="24"/>
        </w:rPr>
      </w:pPr>
      <w:r w:rsidRPr="4AC46FEF">
        <w:rPr>
          <w:rFonts w:ascii="Times New Roman" w:eastAsia="Times New Roman" w:hAnsi="Times New Roman" w:cs="Times New Roman"/>
          <w:sz w:val="24"/>
          <w:szCs w:val="24"/>
        </w:rPr>
        <w:t>Se sustenta en la disponibilidad de acceso de los expedientes de los pacientes del Hospital San Juan de Dios, así como en la colaboración del personal médico y administrativo del hospital. Además, se utilizarán métodos de investigación bien establecidos, para garantizar la validez y la confiabilidad de los resultados. Sin embargo, es fundamental abordar cuestiones éticas y logísticas de manera adecuada para garantizar la integridad y la validez del estudio, y así contribuir de manera significativa al entendimiento de la relación entre los factores sociales y la salud mental en el contexto hospitalario, por eso importante considerar diversos aspectos que contribuyen a su realización exitosa:</w:t>
      </w:r>
    </w:p>
    <w:p w14:paraId="10D050A8" w14:textId="77777777" w:rsidR="004F262B" w:rsidRDefault="004F262B" w:rsidP="004F262B">
      <w:pPr>
        <w:spacing w:line="360" w:lineRule="auto"/>
        <w:ind w:firstLine="709"/>
        <w:jc w:val="both"/>
        <w:rPr>
          <w:rFonts w:ascii="Times New Roman" w:eastAsia="Times New Roman" w:hAnsi="Times New Roman" w:cs="Times New Roman"/>
          <w:sz w:val="24"/>
          <w:szCs w:val="24"/>
        </w:rPr>
      </w:pPr>
      <w:r w:rsidRPr="4AC46FEF">
        <w:rPr>
          <w:rFonts w:ascii="Times New Roman" w:eastAsia="Times New Roman" w:hAnsi="Times New Roman" w:cs="Times New Roman"/>
          <w:b/>
          <w:bCs/>
          <w:sz w:val="24"/>
          <w:szCs w:val="24"/>
        </w:rPr>
        <w:t>1. Acceso a los expedientes de los Pacientes y Recopilación de Datos:</w:t>
      </w:r>
      <w:r w:rsidRPr="4AC46FEF">
        <w:rPr>
          <w:rFonts w:ascii="Times New Roman" w:eastAsia="Times New Roman" w:hAnsi="Times New Roman" w:cs="Times New Roman"/>
          <w:sz w:val="24"/>
          <w:szCs w:val="24"/>
        </w:rPr>
        <w:t xml:space="preserve"> El Hospital San Juan de Dios en San Pedro Sula es un punto crucial para la investigación. La colaboración y el acceso a los expedientes de los pacientes permitirán recopilar datos relevantes para analizar la asociación entre factores sociales y salud mental. La cooperación del personal médico y la administración del hospital son fundamentales para obtener la información necesaria.</w:t>
      </w:r>
    </w:p>
    <w:p w14:paraId="22B2E6B2" w14:textId="77777777" w:rsidR="004F262B" w:rsidRDefault="004F262B" w:rsidP="004F262B">
      <w:pPr>
        <w:spacing w:line="360" w:lineRule="auto"/>
        <w:ind w:firstLine="709"/>
        <w:jc w:val="both"/>
        <w:rPr>
          <w:rFonts w:ascii="Times New Roman" w:eastAsia="Times New Roman" w:hAnsi="Times New Roman" w:cs="Times New Roman"/>
          <w:sz w:val="24"/>
          <w:szCs w:val="24"/>
        </w:rPr>
      </w:pPr>
      <w:r w:rsidRPr="4AC46FEF">
        <w:rPr>
          <w:rFonts w:ascii="Times New Roman" w:eastAsia="Times New Roman" w:hAnsi="Times New Roman" w:cs="Times New Roman"/>
          <w:b/>
          <w:bCs/>
          <w:sz w:val="24"/>
          <w:szCs w:val="24"/>
        </w:rPr>
        <w:lastRenderedPageBreak/>
        <w:t>2. Disponibilidad de Recursos:</w:t>
      </w:r>
      <w:r w:rsidRPr="4AC46FEF">
        <w:rPr>
          <w:rFonts w:ascii="Times New Roman" w:eastAsia="Times New Roman" w:hAnsi="Times New Roman" w:cs="Times New Roman"/>
          <w:sz w:val="24"/>
          <w:szCs w:val="24"/>
        </w:rPr>
        <w:t xml:space="preserve"> La investigación requerirá recursos para la recopilación de datos, análisis estadístico, así mismo se necesitarán herramientas y software adecuados para la organización y análisis de datos.</w:t>
      </w:r>
    </w:p>
    <w:p w14:paraId="4448EDD7" w14:textId="77777777" w:rsidR="004F262B" w:rsidRDefault="004F262B" w:rsidP="004F262B">
      <w:pPr>
        <w:spacing w:line="360" w:lineRule="auto"/>
        <w:ind w:firstLine="709"/>
        <w:jc w:val="both"/>
        <w:rPr>
          <w:rFonts w:ascii="Times New Roman" w:eastAsia="Times New Roman" w:hAnsi="Times New Roman" w:cs="Times New Roman"/>
          <w:sz w:val="24"/>
          <w:szCs w:val="24"/>
        </w:rPr>
      </w:pPr>
      <w:r w:rsidRPr="4AC46FEF">
        <w:rPr>
          <w:rFonts w:ascii="Times New Roman" w:eastAsia="Times New Roman" w:hAnsi="Times New Roman" w:cs="Times New Roman"/>
          <w:b/>
          <w:bCs/>
          <w:sz w:val="24"/>
          <w:szCs w:val="24"/>
        </w:rPr>
        <w:t>3. Marco Ético:</w:t>
      </w:r>
      <w:r w:rsidRPr="4AC46FEF">
        <w:rPr>
          <w:rFonts w:ascii="Times New Roman" w:eastAsia="Times New Roman" w:hAnsi="Times New Roman" w:cs="Times New Roman"/>
          <w:sz w:val="24"/>
          <w:szCs w:val="24"/>
        </w:rPr>
        <w:t xml:space="preserve"> Es vital cumplir con los principios éticos de la investigación</w:t>
      </w:r>
      <w:r>
        <w:rPr>
          <w:rFonts w:ascii="Times New Roman" w:eastAsia="Times New Roman" w:hAnsi="Times New Roman" w:cs="Times New Roman"/>
          <w:sz w:val="24"/>
          <w:szCs w:val="24"/>
        </w:rPr>
        <w:t xml:space="preserve"> </w:t>
      </w:r>
      <w:r w:rsidRPr="4AC46FEF">
        <w:rPr>
          <w:rFonts w:ascii="Times New Roman" w:eastAsia="Times New Roman" w:hAnsi="Times New Roman" w:cs="Times New Roman"/>
          <w:sz w:val="24"/>
          <w:szCs w:val="24"/>
        </w:rPr>
        <w:t>y asegura</w:t>
      </w:r>
      <w:r>
        <w:rPr>
          <w:rFonts w:ascii="Times New Roman" w:eastAsia="Times New Roman" w:hAnsi="Times New Roman" w:cs="Times New Roman"/>
          <w:sz w:val="24"/>
          <w:szCs w:val="24"/>
        </w:rPr>
        <w:t>r</w:t>
      </w:r>
      <w:r w:rsidRPr="4AC46FEF">
        <w:rPr>
          <w:rFonts w:ascii="Times New Roman" w:eastAsia="Times New Roman" w:hAnsi="Times New Roman" w:cs="Times New Roman"/>
          <w:sz w:val="24"/>
          <w:szCs w:val="24"/>
        </w:rPr>
        <w:t xml:space="preserve"> la confidencialidad de los datos recolectados.</w:t>
      </w:r>
    </w:p>
    <w:p w14:paraId="3CD92D45" w14:textId="77777777" w:rsidR="004F262B" w:rsidRDefault="004F262B" w:rsidP="004F262B">
      <w:pPr>
        <w:spacing w:line="360" w:lineRule="auto"/>
        <w:ind w:firstLine="709"/>
        <w:jc w:val="both"/>
        <w:rPr>
          <w:rFonts w:ascii="Times New Roman" w:eastAsia="Times New Roman" w:hAnsi="Times New Roman" w:cs="Times New Roman"/>
          <w:sz w:val="24"/>
          <w:szCs w:val="24"/>
        </w:rPr>
      </w:pPr>
      <w:r w:rsidRPr="4AC46FEF">
        <w:rPr>
          <w:rFonts w:ascii="Times New Roman" w:eastAsia="Times New Roman" w:hAnsi="Times New Roman" w:cs="Times New Roman"/>
          <w:b/>
          <w:bCs/>
          <w:sz w:val="24"/>
          <w:szCs w:val="24"/>
        </w:rPr>
        <w:t>4. Tiempo y Cronograma:</w:t>
      </w:r>
      <w:r w:rsidRPr="4AC46FEF">
        <w:rPr>
          <w:rFonts w:ascii="Times New Roman" w:eastAsia="Times New Roman" w:hAnsi="Times New Roman" w:cs="Times New Roman"/>
          <w:sz w:val="24"/>
          <w:szCs w:val="24"/>
        </w:rPr>
        <w:t xml:space="preserve"> El período de investigación de agosto a noviembre de 2023 debe ser gestionado eficientemente para recopilar datos significativos en un marco de tiempo limitado. Se debe establecer un cronograma realista que permita llevar a cabo todas las etapas de la investigación de manera adecuada.</w:t>
      </w:r>
    </w:p>
    <w:p w14:paraId="72AA7393" w14:textId="0C3119F7" w:rsidR="004F262B" w:rsidRDefault="004F262B" w:rsidP="004F262B">
      <w:pPr>
        <w:spacing w:line="360" w:lineRule="auto"/>
        <w:ind w:firstLine="709"/>
        <w:jc w:val="both"/>
        <w:rPr>
          <w:rFonts w:ascii="Times New Roman" w:eastAsia="Times New Roman" w:hAnsi="Times New Roman" w:cs="Times New Roman"/>
          <w:sz w:val="24"/>
          <w:szCs w:val="24"/>
        </w:rPr>
      </w:pPr>
      <w:r w:rsidRPr="4AC46FEF">
        <w:rPr>
          <w:rFonts w:ascii="Times New Roman" w:eastAsia="Times New Roman" w:hAnsi="Times New Roman" w:cs="Times New Roman"/>
          <w:b/>
          <w:bCs/>
          <w:sz w:val="24"/>
          <w:szCs w:val="24"/>
        </w:rPr>
        <w:t>5. Análisis e Interpretación de Datos:</w:t>
      </w:r>
      <w:r w:rsidRPr="4AC46FEF">
        <w:rPr>
          <w:rFonts w:ascii="Times New Roman" w:eastAsia="Times New Roman" w:hAnsi="Times New Roman" w:cs="Times New Roman"/>
          <w:sz w:val="24"/>
          <w:szCs w:val="24"/>
        </w:rPr>
        <w:t xml:space="preserve"> La capacidad para analizar </w:t>
      </w:r>
      <w:r w:rsidR="00EA2B34" w:rsidRPr="4AC46FEF">
        <w:rPr>
          <w:rFonts w:ascii="Times New Roman" w:eastAsia="Times New Roman" w:hAnsi="Times New Roman" w:cs="Times New Roman"/>
          <w:sz w:val="24"/>
          <w:szCs w:val="24"/>
        </w:rPr>
        <w:t>e</w:t>
      </w:r>
      <w:r w:rsidRPr="4AC46FEF">
        <w:rPr>
          <w:rFonts w:ascii="Times New Roman" w:eastAsia="Times New Roman" w:hAnsi="Times New Roman" w:cs="Times New Roman"/>
          <w:sz w:val="24"/>
          <w:szCs w:val="24"/>
        </w:rPr>
        <w:t xml:space="preserve"> interpretar los datos recopilados es esencial para extraer conclusiones válidas y significativas. Se requerirá experiencia en análisis estadístico y métodos de investigación cualitativos.</w:t>
      </w:r>
    </w:p>
    <w:p w14:paraId="1020C17F" w14:textId="77777777" w:rsidR="004F262B" w:rsidRDefault="004F262B" w:rsidP="004F262B">
      <w:pPr>
        <w:spacing w:line="360" w:lineRule="auto"/>
        <w:ind w:firstLine="709"/>
        <w:jc w:val="both"/>
        <w:rPr>
          <w:rFonts w:ascii="Times New Roman" w:eastAsia="Times New Roman" w:hAnsi="Times New Roman" w:cs="Times New Roman"/>
          <w:sz w:val="24"/>
          <w:szCs w:val="24"/>
        </w:rPr>
      </w:pPr>
      <w:r w:rsidRPr="4AC46FEF">
        <w:rPr>
          <w:rFonts w:ascii="Times New Roman" w:eastAsia="Times New Roman" w:hAnsi="Times New Roman" w:cs="Times New Roman"/>
          <w:b/>
          <w:bCs/>
          <w:sz w:val="24"/>
          <w:szCs w:val="24"/>
        </w:rPr>
        <w:t>6. Colaboración Interdisciplinaria:</w:t>
      </w:r>
      <w:r w:rsidRPr="4AC46FEF">
        <w:rPr>
          <w:rFonts w:ascii="Times New Roman" w:eastAsia="Times New Roman" w:hAnsi="Times New Roman" w:cs="Times New Roman"/>
          <w:sz w:val="24"/>
          <w:szCs w:val="24"/>
        </w:rPr>
        <w:t xml:space="preserve"> La colaboración con profesionales de la salud mental, investigadores y expertos en el campo puede enriquecer la investigación y brindar diferentes perspectivas para abordar la problemática.</w:t>
      </w:r>
    </w:p>
    <w:p w14:paraId="53ABD89D" w14:textId="77777777" w:rsidR="004F262B" w:rsidRPr="009A0B73" w:rsidRDefault="004F262B" w:rsidP="004F262B">
      <w:pPr>
        <w:spacing w:line="360" w:lineRule="auto"/>
        <w:ind w:firstLine="709"/>
        <w:jc w:val="both"/>
        <w:rPr>
          <w:rFonts w:ascii="Times New Roman" w:eastAsia="Times New Roman" w:hAnsi="Times New Roman" w:cs="Times New Roman"/>
          <w:sz w:val="24"/>
          <w:szCs w:val="24"/>
        </w:rPr>
      </w:pPr>
      <w:r w:rsidRPr="4AC46FEF">
        <w:rPr>
          <w:rFonts w:ascii="Times New Roman" w:eastAsia="Times New Roman" w:hAnsi="Times New Roman" w:cs="Times New Roman"/>
          <w:b/>
          <w:bCs/>
          <w:sz w:val="24"/>
          <w:szCs w:val="24"/>
        </w:rPr>
        <w:t>7. Relevancia de los Resultados:</w:t>
      </w:r>
      <w:r w:rsidRPr="4AC46FEF">
        <w:rPr>
          <w:rFonts w:ascii="Times New Roman" w:eastAsia="Times New Roman" w:hAnsi="Times New Roman" w:cs="Times New Roman"/>
          <w:sz w:val="24"/>
          <w:szCs w:val="24"/>
        </w:rPr>
        <w:t xml:space="preserve"> Los resultados de la investigación deben ser relevantes tanto para la comunidad científica como para la toma de decisiones en el ámbito de la salud mental. Los hallazgos deben contribuir a mejorar la comprensión y el abordaje de los factores sociales en la salud mental de los pacientes.</w:t>
      </w:r>
    </w:p>
    <w:p w14:paraId="17FB095E" w14:textId="77777777" w:rsidR="009A0B73" w:rsidRDefault="009A0B73" w:rsidP="009A0B73">
      <w:pPr>
        <w:spacing w:line="360" w:lineRule="auto"/>
        <w:jc w:val="both"/>
        <w:rPr>
          <w:rFonts w:ascii="Times New Roman" w:eastAsia="Times New Roman" w:hAnsi="Times New Roman" w:cs="Times New Roman"/>
          <w:color w:val="000000" w:themeColor="text1"/>
          <w:sz w:val="24"/>
          <w:szCs w:val="24"/>
        </w:rPr>
      </w:pPr>
    </w:p>
    <w:p w14:paraId="1BAE333A" w14:textId="77777777" w:rsidR="004F262B" w:rsidRDefault="004F262B" w:rsidP="009A0B73">
      <w:pPr>
        <w:spacing w:line="360" w:lineRule="auto"/>
        <w:jc w:val="both"/>
        <w:rPr>
          <w:rFonts w:ascii="Times New Roman" w:eastAsia="Times New Roman" w:hAnsi="Times New Roman" w:cs="Times New Roman"/>
          <w:color w:val="000000" w:themeColor="text1"/>
          <w:sz w:val="24"/>
          <w:szCs w:val="24"/>
        </w:rPr>
      </w:pPr>
    </w:p>
    <w:p w14:paraId="03882766" w14:textId="77777777" w:rsidR="004F262B" w:rsidRDefault="004F262B" w:rsidP="009A0B73">
      <w:pPr>
        <w:spacing w:line="360" w:lineRule="auto"/>
        <w:jc w:val="both"/>
        <w:rPr>
          <w:rFonts w:ascii="Times New Roman" w:eastAsia="Times New Roman" w:hAnsi="Times New Roman" w:cs="Times New Roman"/>
          <w:color w:val="000000" w:themeColor="text1"/>
          <w:sz w:val="24"/>
          <w:szCs w:val="24"/>
        </w:rPr>
      </w:pPr>
    </w:p>
    <w:p w14:paraId="7CD03BD2" w14:textId="77777777" w:rsidR="004F262B" w:rsidRDefault="004F262B" w:rsidP="009A0B73">
      <w:pPr>
        <w:spacing w:line="360" w:lineRule="auto"/>
        <w:jc w:val="both"/>
        <w:rPr>
          <w:rFonts w:ascii="Times New Roman" w:eastAsia="Times New Roman" w:hAnsi="Times New Roman" w:cs="Times New Roman"/>
          <w:color w:val="000000" w:themeColor="text1"/>
          <w:sz w:val="24"/>
          <w:szCs w:val="24"/>
        </w:rPr>
      </w:pPr>
    </w:p>
    <w:p w14:paraId="526432B2" w14:textId="77777777" w:rsidR="004F262B" w:rsidRDefault="004F262B" w:rsidP="009A0B73">
      <w:pPr>
        <w:spacing w:line="360" w:lineRule="auto"/>
        <w:jc w:val="both"/>
        <w:rPr>
          <w:rFonts w:ascii="Times New Roman" w:eastAsia="Times New Roman" w:hAnsi="Times New Roman" w:cs="Times New Roman"/>
          <w:color w:val="000000" w:themeColor="text1"/>
          <w:sz w:val="24"/>
          <w:szCs w:val="24"/>
        </w:rPr>
      </w:pPr>
    </w:p>
    <w:p w14:paraId="43BC86C8" w14:textId="77777777" w:rsidR="007D0A0C" w:rsidRDefault="007D0A0C" w:rsidP="009A0B73">
      <w:pPr>
        <w:spacing w:line="360" w:lineRule="auto"/>
        <w:jc w:val="both"/>
        <w:rPr>
          <w:rFonts w:ascii="Times New Roman" w:eastAsia="Times New Roman" w:hAnsi="Times New Roman" w:cs="Times New Roman"/>
          <w:color w:val="000000" w:themeColor="text1"/>
          <w:sz w:val="24"/>
          <w:szCs w:val="24"/>
        </w:rPr>
      </w:pPr>
    </w:p>
    <w:p w14:paraId="2A3B8274" w14:textId="77777777" w:rsidR="00347649" w:rsidRDefault="00347649" w:rsidP="009A0B73">
      <w:pPr>
        <w:spacing w:line="360" w:lineRule="auto"/>
        <w:jc w:val="both"/>
        <w:rPr>
          <w:rFonts w:ascii="Times New Roman" w:eastAsia="Times New Roman" w:hAnsi="Times New Roman" w:cs="Times New Roman"/>
          <w:color w:val="000000" w:themeColor="text1"/>
          <w:sz w:val="24"/>
          <w:szCs w:val="24"/>
        </w:rPr>
      </w:pPr>
    </w:p>
    <w:p w14:paraId="29C81C99" w14:textId="77777777" w:rsidR="007D0A0C" w:rsidRDefault="007D0A0C" w:rsidP="009A0B73">
      <w:pPr>
        <w:spacing w:line="360" w:lineRule="auto"/>
        <w:jc w:val="both"/>
        <w:rPr>
          <w:rFonts w:ascii="Times New Roman" w:eastAsia="Times New Roman" w:hAnsi="Times New Roman" w:cs="Times New Roman"/>
          <w:color w:val="000000" w:themeColor="text1"/>
          <w:sz w:val="24"/>
          <w:szCs w:val="24"/>
        </w:rPr>
      </w:pPr>
    </w:p>
    <w:p w14:paraId="679AC8F1" w14:textId="77777777" w:rsidR="00CA5659" w:rsidRDefault="00CA5659" w:rsidP="009A0B73">
      <w:pPr>
        <w:spacing w:line="360" w:lineRule="auto"/>
        <w:jc w:val="both"/>
        <w:rPr>
          <w:rFonts w:ascii="Times New Roman" w:eastAsia="Times New Roman" w:hAnsi="Times New Roman" w:cs="Times New Roman"/>
          <w:color w:val="000000" w:themeColor="text1"/>
          <w:sz w:val="24"/>
          <w:szCs w:val="24"/>
        </w:rPr>
      </w:pPr>
    </w:p>
    <w:p w14:paraId="3932C3F8" w14:textId="021F1A18" w:rsidR="009C629C" w:rsidRPr="0097685B" w:rsidRDefault="004F5918" w:rsidP="008F7BFD">
      <w:pPr>
        <w:spacing w:line="360" w:lineRule="auto"/>
        <w:jc w:val="center"/>
        <w:rPr>
          <w:rFonts w:ascii="Times New Roman" w:eastAsia="Times New Roman" w:hAnsi="Times New Roman" w:cs="Times New Roman"/>
          <w:color w:val="000000" w:themeColor="text1"/>
          <w:sz w:val="28"/>
          <w:szCs w:val="28"/>
        </w:rPr>
      </w:pPr>
      <w:r w:rsidRPr="0097685B">
        <w:rPr>
          <w:rFonts w:ascii="Times New Roman" w:eastAsia="Times New Roman" w:hAnsi="Times New Roman" w:cs="Times New Roman"/>
          <w:b/>
          <w:bCs/>
          <w:sz w:val="28"/>
          <w:szCs w:val="28"/>
        </w:rPr>
        <w:lastRenderedPageBreak/>
        <w:t>CAPÍTULO</w:t>
      </w:r>
      <w:r w:rsidRPr="0097685B">
        <w:rPr>
          <w:rFonts w:ascii="Times New Roman" w:eastAsia="Times New Roman" w:hAnsi="Times New Roman" w:cs="Times New Roman"/>
          <w:color w:val="000000" w:themeColor="text1"/>
          <w:sz w:val="28"/>
          <w:szCs w:val="28"/>
        </w:rPr>
        <w:t xml:space="preserve"> </w:t>
      </w:r>
      <w:r w:rsidR="00B47EB3" w:rsidRPr="0097685B">
        <w:rPr>
          <w:rFonts w:ascii="Times New Roman" w:eastAsia="Times New Roman" w:hAnsi="Times New Roman" w:cs="Times New Roman"/>
          <w:b/>
          <w:bCs/>
          <w:color w:val="000000" w:themeColor="text1"/>
          <w:sz w:val="28"/>
          <w:szCs w:val="28"/>
        </w:rPr>
        <w:t>II</w:t>
      </w:r>
      <w:r w:rsidRPr="0097685B">
        <w:rPr>
          <w:rFonts w:ascii="Times New Roman" w:eastAsia="Times New Roman" w:hAnsi="Times New Roman" w:cs="Times New Roman"/>
          <w:b/>
          <w:bCs/>
          <w:color w:val="000000" w:themeColor="text1"/>
          <w:sz w:val="28"/>
          <w:szCs w:val="28"/>
        </w:rPr>
        <w:t xml:space="preserve">: </w:t>
      </w:r>
      <w:r w:rsidR="00B47EB3" w:rsidRPr="0097685B">
        <w:rPr>
          <w:rFonts w:ascii="Times New Roman" w:eastAsia="Times New Roman" w:hAnsi="Times New Roman" w:cs="Times New Roman"/>
          <w:b/>
          <w:bCs/>
          <w:color w:val="000000" w:themeColor="text1"/>
          <w:sz w:val="28"/>
          <w:szCs w:val="28"/>
        </w:rPr>
        <w:t>MARCO TE</w:t>
      </w:r>
      <w:r w:rsidR="00A767BA" w:rsidRPr="0097685B">
        <w:rPr>
          <w:rFonts w:ascii="Times New Roman" w:eastAsia="Times New Roman" w:hAnsi="Times New Roman" w:cs="Times New Roman"/>
          <w:b/>
          <w:bCs/>
          <w:color w:val="000000" w:themeColor="text1"/>
          <w:sz w:val="28"/>
          <w:szCs w:val="28"/>
        </w:rPr>
        <w:t>Ó</w:t>
      </w:r>
      <w:r w:rsidR="00B47EB3" w:rsidRPr="0097685B">
        <w:rPr>
          <w:rFonts w:ascii="Times New Roman" w:eastAsia="Times New Roman" w:hAnsi="Times New Roman" w:cs="Times New Roman"/>
          <w:b/>
          <w:bCs/>
          <w:color w:val="000000" w:themeColor="text1"/>
          <w:sz w:val="28"/>
          <w:szCs w:val="28"/>
        </w:rPr>
        <w:t>RICO</w:t>
      </w:r>
    </w:p>
    <w:p w14:paraId="686FD393" w14:textId="344174B9" w:rsidR="001C3B21" w:rsidRPr="003E58ED" w:rsidRDefault="001C3B21" w:rsidP="008F7BFD">
      <w:pPr>
        <w:spacing w:line="360" w:lineRule="auto"/>
        <w:jc w:val="both"/>
        <w:rPr>
          <w:rFonts w:ascii="Times New Roman" w:eastAsia="Times New Roman" w:hAnsi="Times New Roman" w:cs="Times New Roman"/>
          <w:color w:val="000000" w:themeColor="text1"/>
          <w:sz w:val="24"/>
          <w:szCs w:val="24"/>
        </w:rPr>
      </w:pPr>
      <w:r w:rsidRPr="003E58ED">
        <w:rPr>
          <w:rFonts w:ascii="Times New Roman" w:eastAsia="Times New Roman" w:hAnsi="Times New Roman" w:cs="Times New Roman"/>
          <w:color w:val="000000" w:themeColor="text1"/>
          <w:sz w:val="24"/>
          <w:szCs w:val="24"/>
        </w:rPr>
        <w:t>2.1 AN</w:t>
      </w:r>
      <w:r w:rsidR="008176F1" w:rsidRPr="003E58ED">
        <w:rPr>
          <w:rFonts w:ascii="Times New Roman" w:eastAsia="Times New Roman" w:hAnsi="Times New Roman" w:cs="Times New Roman"/>
          <w:sz w:val="24"/>
          <w:szCs w:val="24"/>
        </w:rPr>
        <w:t>Á</w:t>
      </w:r>
      <w:r w:rsidRPr="003E58ED">
        <w:rPr>
          <w:rFonts w:ascii="Times New Roman" w:eastAsia="Times New Roman" w:hAnsi="Times New Roman" w:cs="Times New Roman"/>
          <w:color w:val="000000" w:themeColor="text1"/>
          <w:sz w:val="24"/>
          <w:szCs w:val="24"/>
        </w:rPr>
        <w:t>LISIS DE LA SITUACI</w:t>
      </w:r>
      <w:r w:rsidR="009C527F" w:rsidRPr="003E58ED">
        <w:rPr>
          <w:rFonts w:ascii="Times New Roman" w:eastAsia="Times New Roman" w:hAnsi="Times New Roman" w:cs="Times New Roman"/>
          <w:sz w:val="24"/>
          <w:szCs w:val="24"/>
        </w:rPr>
        <w:t>Ó</w:t>
      </w:r>
      <w:r w:rsidRPr="003E58ED">
        <w:rPr>
          <w:rFonts w:ascii="Times New Roman" w:eastAsia="Times New Roman" w:hAnsi="Times New Roman" w:cs="Times New Roman"/>
          <w:color w:val="000000" w:themeColor="text1"/>
          <w:sz w:val="24"/>
          <w:szCs w:val="24"/>
        </w:rPr>
        <w:t>N ACTUAL</w:t>
      </w:r>
    </w:p>
    <w:p w14:paraId="4AD62C8F" w14:textId="0834D453" w:rsidR="00515BAF" w:rsidRPr="005E1226" w:rsidRDefault="005E1226" w:rsidP="00BF0DDE">
      <w:pPr>
        <w:spacing w:line="360" w:lineRule="auto"/>
        <w:ind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En Honduras, </w:t>
      </w:r>
      <w:r w:rsidRPr="005E1226">
        <w:rPr>
          <w:rFonts w:ascii="Times New Roman" w:eastAsia="Times New Roman" w:hAnsi="Times New Roman" w:cs="Times New Roman"/>
          <w:sz w:val="24"/>
          <w:szCs w:val="24"/>
        </w:rPr>
        <w:t>Felipe Pineda, psicólogo, manifestó que los niños y jóvenes son quienes más problemas mentales han presentado durante la pandemia. “La pandemia nos ha dejado muchos problemas emocionales. A raíz de esta se desbordaron una gran cantidad de efectos en la población, principalmente en los adolescentes y en los niños”</w:t>
      </w:r>
      <w:r w:rsidR="00691447" w:rsidRPr="00691447">
        <w:t xml:space="preserve"> </w:t>
      </w:r>
      <w:r w:rsidR="00691447" w:rsidRPr="00691447">
        <w:rPr>
          <w:rFonts w:ascii="Times New Roman" w:eastAsia="Times New Roman" w:hAnsi="Times New Roman" w:cs="Times New Roman"/>
          <w:sz w:val="24"/>
          <w:szCs w:val="24"/>
        </w:rPr>
        <w:t>(Aguilar, 2022)</w:t>
      </w:r>
      <w:r w:rsidR="00691447">
        <w:rPr>
          <w:rFonts w:ascii="Times New Roman" w:eastAsia="Times New Roman" w:hAnsi="Times New Roman" w:cs="Times New Roman"/>
          <w:sz w:val="24"/>
          <w:szCs w:val="24"/>
        </w:rPr>
        <w:t>.</w:t>
      </w:r>
    </w:p>
    <w:p w14:paraId="15D6B29A" w14:textId="4D7411C7" w:rsidR="005E1226" w:rsidRPr="005E1226" w:rsidRDefault="005E1226" w:rsidP="005E1226">
      <w:pPr>
        <w:pStyle w:val="NormalWeb"/>
        <w:shd w:val="clear" w:color="auto" w:fill="FFFFFF"/>
        <w:spacing w:line="360" w:lineRule="auto"/>
        <w:ind w:firstLine="709"/>
        <w:jc w:val="both"/>
        <w:rPr>
          <w:kern w:val="2"/>
          <w:lang w:eastAsia="en-US"/>
        </w:rPr>
      </w:pPr>
      <w:r w:rsidRPr="005E1226">
        <w:rPr>
          <w:kern w:val="2"/>
          <w:lang w:eastAsia="en-US"/>
        </w:rPr>
        <w:t>Entre los trastornos en esta población, destacó: “Se ha visto aumento de trastornos depresivos, ansiedad y este es el que más se ha venido produciendo en nuestra población, sumado al estrés postraumático que se ha dado al tener un familiar que ha</w:t>
      </w:r>
      <w:r w:rsidRPr="005E1226">
        <w:rPr>
          <w:kern w:val="2"/>
          <w:lang w:eastAsia="en-US"/>
        </w:rPr>
        <w:br/>
        <w:t xml:space="preserve">fallecido por </w:t>
      </w:r>
      <w:r w:rsidR="00691447" w:rsidRPr="005E1226">
        <w:rPr>
          <w:kern w:val="2"/>
          <w:lang w:eastAsia="en-US"/>
        </w:rPr>
        <w:t>COVID</w:t>
      </w:r>
      <w:r w:rsidRPr="005E1226">
        <w:rPr>
          <w:kern w:val="2"/>
          <w:lang w:eastAsia="en-US"/>
        </w:rPr>
        <w:t xml:space="preserve"> y en quienes lo padecieron. Hay miedos, desesperanza y esto afecta la salud mental”</w:t>
      </w:r>
      <w:r w:rsidR="00691447" w:rsidRPr="00691447">
        <w:t xml:space="preserve"> </w:t>
      </w:r>
      <w:r w:rsidR="00691447" w:rsidRPr="00691447">
        <w:rPr>
          <w:kern w:val="2"/>
          <w:lang w:eastAsia="en-US"/>
        </w:rPr>
        <w:t>(Aguilar, 2022)</w:t>
      </w:r>
      <w:r w:rsidR="00691447">
        <w:rPr>
          <w:kern w:val="2"/>
          <w:lang w:eastAsia="en-US"/>
        </w:rPr>
        <w:t>.</w:t>
      </w:r>
    </w:p>
    <w:p w14:paraId="3EB9E5DB" w14:textId="337530D4" w:rsidR="005E1226" w:rsidRPr="00691447" w:rsidRDefault="005E1226" w:rsidP="00691447">
      <w:pPr>
        <w:pStyle w:val="NormalWeb"/>
        <w:shd w:val="clear" w:color="auto" w:fill="FFFFFF"/>
        <w:spacing w:line="360" w:lineRule="auto"/>
        <w:ind w:firstLine="709"/>
        <w:jc w:val="both"/>
        <w:rPr>
          <w:kern w:val="2"/>
          <w:lang w:eastAsia="en-US"/>
        </w:rPr>
      </w:pPr>
      <w:r w:rsidRPr="005E1226">
        <w:rPr>
          <w:kern w:val="2"/>
          <w:lang w:eastAsia="en-US"/>
        </w:rPr>
        <w:t>Pineda refirió que en el país solo hay 1,078 centros de salud, seis </w:t>
      </w:r>
      <w:r w:rsidRPr="005E1226">
        <w:rPr>
          <w:b/>
          <w:bCs/>
          <w:kern w:val="2"/>
          <w:lang w:eastAsia="en-US"/>
        </w:rPr>
        <w:t>hospitales nacionales</w:t>
      </w:r>
      <w:r w:rsidRPr="005E1226">
        <w:rPr>
          <w:kern w:val="2"/>
          <w:lang w:eastAsia="en-US"/>
        </w:rPr>
        <w:t xml:space="preserve"> y </w:t>
      </w:r>
      <w:r w:rsidR="003F35AF" w:rsidRPr="005E1226">
        <w:rPr>
          <w:kern w:val="2"/>
          <w:lang w:eastAsia="en-US"/>
        </w:rPr>
        <w:t>16</w:t>
      </w:r>
      <w:r w:rsidR="003F35AF">
        <w:rPr>
          <w:kern w:val="2"/>
          <w:lang w:eastAsia="en-US"/>
        </w:rPr>
        <w:t xml:space="preserve"> </w:t>
      </w:r>
      <w:r w:rsidR="003F35AF" w:rsidRPr="005E1226">
        <w:rPr>
          <w:kern w:val="2"/>
          <w:lang w:eastAsia="en-US"/>
        </w:rPr>
        <w:t>hospitales</w:t>
      </w:r>
      <w:r w:rsidRPr="005E1226">
        <w:rPr>
          <w:b/>
          <w:bCs/>
          <w:kern w:val="2"/>
          <w:lang w:eastAsia="en-US"/>
        </w:rPr>
        <w:t xml:space="preserve"> regionales</w:t>
      </w:r>
      <w:r w:rsidRPr="005E1226">
        <w:rPr>
          <w:kern w:val="2"/>
          <w:lang w:eastAsia="en-US"/>
        </w:rPr>
        <w:t>. Se tiene solo el 1.75 por ciento del </w:t>
      </w:r>
      <w:r w:rsidRPr="005E1226">
        <w:rPr>
          <w:b/>
          <w:bCs/>
          <w:kern w:val="2"/>
          <w:lang w:eastAsia="en-US"/>
        </w:rPr>
        <w:t>presupuesto </w:t>
      </w:r>
      <w:r w:rsidRPr="005E1226">
        <w:rPr>
          <w:kern w:val="2"/>
          <w:lang w:eastAsia="en-US"/>
        </w:rPr>
        <w:t>de la nación para servicios de salud mental y de este el 88% es para los hospitales psiquiátricos, mientras el 12% para la red de servicios de salud mental</w:t>
      </w:r>
      <w:r w:rsidR="00691447">
        <w:rPr>
          <w:kern w:val="2"/>
          <w:lang w:eastAsia="en-US"/>
        </w:rPr>
        <w:t xml:space="preserve"> </w:t>
      </w:r>
      <w:r w:rsidR="00691447" w:rsidRPr="00691447">
        <w:rPr>
          <w:kern w:val="2"/>
          <w:lang w:eastAsia="en-US"/>
        </w:rPr>
        <w:t>(Aguilar, 2022)</w:t>
      </w:r>
      <w:r w:rsidR="00691447">
        <w:rPr>
          <w:kern w:val="2"/>
          <w:lang w:eastAsia="en-US"/>
        </w:rPr>
        <w:t>.</w:t>
      </w:r>
    </w:p>
    <w:p w14:paraId="068D932C" w14:textId="1631EDBE" w:rsidR="001C3B21" w:rsidRDefault="001C3B21" w:rsidP="00BF0DDE">
      <w:pPr>
        <w:spacing w:line="360" w:lineRule="auto"/>
        <w:ind w:firstLine="709"/>
        <w:jc w:val="both"/>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2.1.1 AN</w:t>
      </w:r>
      <w:r w:rsidR="008176F1" w:rsidRPr="008176F1">
        <w:rPr>
          <w:rFonts w:ascii="Times New Roman" w:eastAsia="Times New Roman" w:hAnsi="Times New Roman" w:cs="Times New Roman"/>
          <w:sz w:val="24"/>
          <w:szCs w:val="24"/>
        </w:rPr>
        <w:t>Á</w:t>
      </w:r>
      <w:r>
        <w:rPr>
          <w:rFonts w:ascii="Times New Roman" w:eastAsia="Times New Roman" w:hAnsi="Times New Roman" w:cs="Times New Roman"/>
          <w:color w:val="000000" w:themeColor="text1"/>
          <w:sz w:val="24"/>
          <w:szCs w:val="24"/>
        </w:rPr>
        <w:t>LISIS DEL MACROENTORNO</w:t>
      </w:r>
    </w:p>
    <w:p w14:paraId="1E6D81AD" w14:textId="7B0A441F" w:rsidR="00C47BBC" w:rsidRDefault="00C47BBC" w:rsidP="00BF0DDE">
      <w:pPr>
        <w:spacing w:line="360" w:lineRule="auto"/>
        <w:ind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DATOS HISTORICOS </w:t>
      </w:r>
    </w:p>
    <w:p w14:paraId="0A4D5DE9" w14:textId="77777777" w:rsidR="00C47BBC" w:rsidRDefault="00C47BBC" w:rsidP="00C47BBC">
      <w:pPr>
        <w:spacing w:line="360" w:lineRule="auto"/>
        <w:ind w:firstLine="709"/>
        <w:jc w:val="both"/>
        <w:rPr>
          <w:rFonts w:ascii="Times New Roman" w:eastAsia="Times New Roman" w:hAnsi="Times New Roman" w:cs="Times New Roman"/>
          <w:sz w:val="24"/>
          <w:szCs w:val="24"/>
        </w:rPr>
      </w:pPr>
      <w:r w:rsidRPr="00972EDC">
        <w:rPr>
          <w:rFonts w:ascii="Times New Roman" w:eastAsia="Times New Roman" w:hAnsi="Times New Roman" w:cs="Times New Roman"/>
          <w:sz w:val="24"/>
          <w:szCs w:val="24"/>
        </w:rPr>
        <w:t>A lo largo de la historia, el valor dado a la salud en cada sociedad es fundamental, influenciado por ideologías y corrientes de pensamiento que han dominado el mundo a través del tiempo respecto a la concepción de la salud. Desde este punto de vista, se puede señalar que las creencias y prácticas para evitar enfermarse, amuletos, talismanes, hechizos, han existido desde los tiempos más primitivos, y persisten aún en muchas culturas y son prueba del interés de siempre por conservar la salud como un bien preciado y, por lo tanto, este tipo de intervenciones se pueden asimilar como medidas promocionales y preventivas</w:t>
      </w:r>
      <w:r>
        <w:rPr>
          <w:rFonts w:ascii="Times New Roman" w:eastAsia="Times New Roman" w:hAnsi="Times New Roman" w:cs="Times New Roman"/>
          <w:sz w:val="24"/>
          <w:szCs w:val="24"/>
        </w:rPr>
        <w:t xml:space="preserve"> (</w:t>
      </w:r>
      <w:r w:rsidRPr="004E2F5A">
        <w:rPr>
          <w:rFonts w:ascii="Times New Roman" w:eastAsia="Times New Roman" w:hAnsi="Times New Roman" w:cs="Times New Roman"/>
          <w:sz w:val="24"/>
          <w:szCs w:val="24"/>
          <w:lang w:val="es-ES"/>
        </w:rPr>
        <w:t>Macaya Sandoval, Ximena Cecilia, Pihan Vyhmeister, Rolando, &amp; Vicente Parada, Benjamín</w:t>
      </w:r>
      <w:r>
        <w:rPr>
          <w:rFonts w:ascii="Times New Roman" w:eastAsia="Times New Roman" w:hAnsi="Times New Roman" w:cs="Times New Roman"/>
          <w:sz w:val="24"/>
          <w:szCs w:val="24"/>
          <w:lang w:val="es-ES"/>
        </w:rPr>
        <w:t xml:space="preserve">, </w:t>
      </w:r>
      <w:r w:rsidRPr="004E2F5A">
        <w:rPr>
          <w:rFonts w:ascii="Times New Roman" w:eastAsia="Times New Roman" w:hAnsi="Times New Roman" w:cs="Times New Roman"/>
          <w:sz w:val="24"/>
          <w:szCs w:val="24"/>
          <w:lang w:val="es-ES"/>
        </w:rPr>
        <w:t>2018).</w:t>
      </w:r>
    </w:p>
    <w:p w14:paraId="55187368" w14:textId="77777777" w:rsidR="00C47BBC" w:rsidRDefault="00C47BBC" w:rsidP="00C47BBC">
      <w:pPr>
        <w:pStyle w:val="NormalWeb"/>
        <w:shd w:val="clear" w:color="auto" w:fill="FFFFFF"/>
        <w:spacing w:line="360" w:lineRule="auto"/>
        <w:ind w:firstLine="709"/>
        <w:jc w:val="both"/>
        <w:rPr>
          <w:kern w:val="2"/>
          <w:lang w:eastAsia="en-US"/>
        </w:rPr>
      </w:pPr>
      <w:r w:rsidRPr="00C36369">
        <w:rPr>
          <w:kern w:val="2"/>
          <w:lang w:eastAsia="en-US"/>
        </w:rPr>
        <w:lastRenderedPageBreak/>
        <w:t>Durante el imperio romano, se tuvo una mirada más objetiva de la salud, menos mística, pero se conservaron principios higiénicos tomados de los griegos y egipcios. Médicos como Plutarco exaltaban el trabajo como fuente de salud. Para los romanos apareció una concepción más amplia de salud que incorpora la mente, consagrada en el famoso proverbio "mente sana en cuerpo sano".</w:t>
      </w:r>
      <w:r>
        <w:rPr>
          <w:kern w:val="2"/>
          <w:lang w:eastAsia="en-US"/>
        </w:rPr>
        <w:t xml:space="preserve"> </w:t>
      </w:r>
      <w:r w:rsidRPr="00C36369">
        <w:rPr>
          <w:kern w:val="2"/>
          <w:lang w:eastAsia="en-US"/>
        </w:rPr>
        <w:t>Galeno, el más famoso de los médicos romanos fue el primero que habló de los "pre-requisitos" para la salud, "libertad de pasión e independencia económica" fueron los principales; considerados más importantes que la buena constitución física, porque "no es posible llegar a una vida saludable sin independencia completa”</w:t>
      </w:r>
      <w:r>
        <w:rPr>
          <w:kern w:val="2"/>
          <w:lang w:eastAsia="en-US"/>
        </w:rPr>
        <w:t xml:space="preserve"> </w:t>
      </w:r>
      <w:r>
        <w:t>(</w:t>
      </w:r>
      <w:r w:rsidRPr="004E2F5A">
        <w:rPr>
          <w:lang w:val="es-ES"/>
        </w:rPr>
        <w:t>Macaya Sandoval, Ximena Cecilia, Pihan Vyhmeister, Rolando, &amp; Vicente Parada, Benjamín</w:t>
      </w:r>
      <w:r>
        <w:rPr>
          <w:lang w:val="es-ES"/>
        </w:rPr>
        <w:t xml:space="preserve">, </w:t>
      </w:r>
      <w:r w:rsidRPr="004E2F5A">
        <w:rPr>
          <w:lang w:val="es-ES"/>
        </w:rPr>
        <w:t>2018).</w:t>
      </w:r>
    </w:p>
    <w:p w14:paraId="26104CBA" w14:textId="77777777" w:rsidR="00C47BBC" w:rsidRPr="00C36369" w:rsidRDefault="00C47BBC" w:rsidP="00BC5394">
      <w:pPr>
        <w:pStyle w:val="NormalWeb"/>
        <w:shd w:val="clear" w:color="auto" w:fill="FFFFFF"/>
        <w:spacing w:line="360" w:lineRule="auto"/>
        <w:ind w:firstLine="709"/>
        <w:jc w:val="both"/>
        <w:rPr>
          <w:kern w:val="2"/>
          <w:lang w:eastAsia="en-US"/>
        </w:rPr>
      </w:pPr>
      <w:r w:rsidRPr="00C36369">
        <w:rPr>
          <w:kern w:val="2"/>
          <w:lang w:eastAsia="en-US"/>
        </w:rPr>
        <w:t>Durante la edad media, se realzó el espíritu como principal elemento de la salud y el cuerpo fue vinculado al pecado, por lo que las enfermedades eran el castigo por los pecados. No obstante, las circunstancias en el siglo XII dieron un cambio sustancial con las traducciones de los antiguos tratados de medicina y de higiene de los árabes. Por ejemplo, de los musulmanes es digno mencionar la concepción de hospital ya que fueron los primeros en vincular la academia en servicios de atención a pacientes como contribución al aprendizaje de la medicina desde la práctica clínica</w:t>
      </w:r>
      <w:r>
        <w:rPr>
          <w:kern w:val="2"/>
          <w:lang w:eastAsia="en-US"/>
        </w:rPr>
        <w:t xml:space="preserve"> </w:t>
      </w:r>
      <w:r w:rsidRPr="00BC5394">
        <w:rPr>
          <w:kern w:val="2"/>
          <w:lang w:eastAsia="en-US"/>
        </w:rPr>
        <w:t>(Macaya Sandoval, Ximena Cecilia, Pihan Vyhmeister, Rolando, &amp; Vicente Parada, Benjamín, 2018).</w:t>
      </w:r>
    </w:p>
    <w:p w14:paraId="5A5C3D48" w14:textId="77777777" w:rsidR="00C47BBC" w:rsidRDefault="00C47BBC" w:rsidP="00C47BBC">
      <w:pPr>
        <w:pStyle w:val="NormalWeb"/>
        <w:shd w:val="clear" w:color="auto" w:fill="FFFFFF"/>
        <w:spacing w:line="360" w:lineRule="auto"/>
        <w:ind w:firstLine="709"/>
        <w:jc w:val="both"/>
        <w:rPr>
          <w:lang w:val="es-ES"/>
        </w:rPr>
      </w:pPr>
      <w:r w:rsidRPr="00C36369">
        <w:rPr>
          <w:kern w:val="2"/>
          <w:lang w:eastAsia="en-US"/>
        </w:rPr>
        <w:t>Los siglos XV y XVI se caracterizaron por una pausada práctica de los principios acumulados desde la antigua Grecia, con pocas excepciones. Por otro lado, la expansión del mundo con el descubrimiento de América produce un encuentro entre los conocimientos y prácticas de las culturas del Nuevo Mundo y los de los europeos, que tuvieron grandes repercusiones para la salud.</w:t>
      </w:r>
      <w:r>
        <w:rPr>
          <w:kern w:val="2"/>
          <w:lang w:eastAsia="en-US"/>
        </w:rPr>
        <w:t xml:space="preserve"> </w:t>
      </w:r>
      <w:r w:rsidRPr="00C36369">
        <w:rPr>
          <w:kern w:val="2"/>
          <w:lang w:eastAsia="en-US"/>
        </w:rPr>
        <w:t>El siglo XVIII trajo cambios relevantes, se volvió a destacar la importancia tanto de la salud física como de la mental, para el individuo y la sociedad, este reconocimiento conllevó a que se hicieran grandes esfuerzos para impulsarlas y promocionarlas</w:t>
      </w:r>
      <w:r>
        <w:rPr>
          <w:kern w:val="2"/>
          <w:lang w:eastAsia="en-US"/>
        </w:rPr>
        <w:t xml:space="preserve"> </w:t>
      </w:r>
      <w:r>
        <w:t>(</w:t>
      </w:r>
      <w:r w:rsidRPr="004E2F5A">
        <w:rPr>
          <w:lang w:val="es-ES"/>
        </w:rPr>
        <w:t>Macaya Sandoval, Ximena Cecilia, Pihan Vyhmeister, Rolando, &amp; Vicente Parada, Benjamín</w:t>
      </w:r>
      <w:r>
        <w:rPr>
          <w:lang w:val="es-ES"/>
        </w:rPr>
        <w:t xml:space="preserve">, </w:t>
      </w:r>
      <w:r w:rsidRPr="004E2F5A">
        <w:rPr>
          <w:lang w:val="es-ES"/>
        </w:rPr>
        <w:t>2018).</w:t>
      </w:r>
    </w:p>
    <w:p w14:paraId="75EFCFC1" w14:textId="77777777" w:rsidR="00C47BBC" w:rsidRDefault="00C47BBC" w:rsidP="00C47BBC">
      <w:pPr>
        <w:spacing w:line="360" w:lineRule="auto"/>
        <w:jc w:val="both"/>
        <w:rPr>
          <w:rFonts w:ascii="Times New Roman" w:eastAsia="Times New Roman" w:hAnsi="Times New Roman" w:cs="Times New Roman"/>
          <w:sz w:val="24"/>
          <w:szCs w:val="24"/>
        </w:rPr>
      </w:pPr>
    </w:p>
    <w:p w14:paraId="4478E636" w14:textId="77777777" w:rsidR="00C47BBC" w:rsidRDefault="00C47BBC" w:rsidP="00BF0DDE">
      <w:pPr>
        <w:spacing w:line="360" w:lineRule="auto"/>
        <w:ind w:firstLine="709"/>
        <w:jc w:val="both"/>
        <w:rPr>
          <w:rFonts w:ascii="Times New Roman" w:eastAsia="Times New Roman" w:hAnsi="Times New Roman" w:cs="Times New Roman"/>
          <w:sz w:val="24"/>
          <w:szCs w:val="24"/>
        </w:rPr>
      </w:pPr>
    </w:p>
    <w:p w14:paraId="5D8A1EF7" w14:textId="77777777" w:rsidR="00C47BBC" w:rsidRDefault="00C47BBC" w:rsidP="00BF0DDE">
      <w:pPr>
        <w:spacing w:line="360" w:lineRule="auto"/>
        <w:ind w:firstLine="709"/>
        <w:jc w:val="both"/>
        <w:rPr>
          <w:rFonts w:ascii="Times New Roman" w:eastAsia="Times New Roman" w:hAnsi="Times New Roman" w:cs="Times New Roman"/>
          <w:sz w:val="24"/>
          <w:szCs w:val="24"/>
        </w:rPr>
      </w:pPr>
    </w:p>
    <w:p w14:paraId="3A2A4875" w14:textId="15569F4C" w:rsidR="00C47BBC" w:rsidRDefault="000F4181" w:rsidP="00BF0DDE">
      <w:pPr>
        <w:spacing w:line="360" w:lineRule="auto"/>
        <w:ind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GENERALIDADES </w:t>
      </w:r>
    </w:p>
    <w:p w14:paraId="395F11F8" w14:textId="59383D07" w:rsidR="001C3B21" w:rsidRDefault="001C3B21" w:rsidP="00BF0DDE">
      <w:pPr>
        <w:spacing w:line="360" w:lineRule="auto"/>
        <w:ind w:firstLine="709"/>
        <w:jc w:val="both"/>
        <w:rPr>
          <w:rFonts w:ascii="Times New Roman" w:eastAsia="Times New Roman" w:hAnsi="Times New Roman" w:cs="Times New Roman"/>
          <w:sz w:val="24"/>
          <w:szCs w:val="24"/>
        </w:rPr>
      </w:pPr>
      <w:r w:rsidRPr="001C3B21">
        <w:rPr>
          <w:rFonts w:ascii="Times New Roman" w:eastAsia="Times New Roman" w:hAnsi="Times New Roman" w:cs="Times New Roman"/>
          <w:sz w:val="24"/>
          <w:szCs w:val="24"/>
        </w:rPr>
        <w:t xml:space="preserve">En el Estado mental del mundo se ofrece información sobre el bienestar mental de poblaciones con acceso a internet alrededor del mundo. Este informe para 2021 abarca 223.087 participantes en 34 países anglosajones, los países hispanoparlantes en América Latina, el mundo árabe, los países de habla hispana y francesa en Europa continental y África muestreados en 2021, en base a respuestas al MHQ en inglés, español, francés y árabe. El MHQ brinda una métrica agregada del bienestar mental (el MHQ) así como también perspectivas multidimensionales. </w:t>
      </w:r>
      <w:r w:rsidR="00121081">
        <w:rPr>
          <w:rFonts w:ascii="Times New Roman" w:eastAsia="Times New Roman" w:hAnsi="Times New Roman" w:cs="Times New Roman"/>
          <w:sz w:val="24"/>
          <w:szCs w:val="24"/>
        </w:rPr>
        <w:t>(</w:t>
      </w:r>
      <w:r w:rsidR="00121081" w:rsidRPr="00121081">
        <w:rPr>
          <w:rFonts w:ascii="Times New Roman" w:eastAsia="Times New Roman" w:hAnsi="Times New Roman" w:cs="Times New Roman"/>
          <w:sz w:val="24"/>
          <w:szCs w:val="24"/>
        </w:rPr>
        <w:t>SAPIENS LAB</w:t>
      </w:r>
      <w:r w:rsidR="00121081">
        <w:rPr>
          <w:rFonts w:ascii="Times New Roman" w:eastAsia="Times New Roman" w:hAnsi="Times New Roman" w:cs="Times New Roman"/>
          <w:sz w:val="24"/>
          <w:szCs w:val="24"/>
        </w:rPr>
        <w:t xml:space="preserve">, </w:t>
      </w:r>
      <w:r w:rsidR="00121081" w:rsidRPr="00121081">
        <w:rPr>
          <w:rFonts w:ascii="Times New Roman" w:eastAsia="Times New Roman" w:hAnsi="Times New Roman" w:cs="Times New Roman"/>
          <w:sz w:val="24"/>
          <w:szCs w:val="24"/>
        </w:rPr>
        <w:t>2021)</w:t>
      </w:r>
    </w:p>
    <w:p w14:paraId="51B4815E" w14:textId="2D530FD3" w:rsidR="001C3B21" w:rsidRDefault="001C3B21" w:rsidP="00BF0DDE">
      <w:pPr>
        <w:spacing w:line="360" w:lineRule="auto"/>
        <w:ind w:firstLine="709"/>
        <w:jc w:val="both"/>
        <w:rPr>
          <w:rFonts w:ascii="Times New Roman" w:eastAsia="Times New Roman" w:hAnsi="Times New Roman" w:cs="Times New Roman"/>
          <w:sz w:val="24"/>
          <w:szCs w:val="24"/>
        </w:rPr>
      </w:pPr>
      <w:r w:rsidRPr="001C3B21">
        <w:rPr>
          <w:rFonts w:ascii="Times New Roman" w:eastAsia="Times New Roman" w:hAnsi="Times New Roman" w:cs="Times New Roman"/>
          <w:sz w:val="24"/>
          <w:szCs w:val="24"/>
        </w:rPr>
        <w:t xml:space="preserve">Los hallazgos más significativos son los siguientes: Un menor deterioro en el bienestar mental comparado con 2020: En los 8 países de habla inglesa medidos entre 2019 y 2021, el bienestar mental empeoró en un 3% en 2021, una reducción más pequeña que la declinación del 8% de 2020. El deterioro en los países de 2019 a 2021 estuvo significativamente correlacionado con el rigor de las medidas gubernamentales contra el COVID-19 y correlacionado de manera direccional a los casos y muertes por millón. </w:t>
      </w:r>
      <w:r w:rsidR="00121081">
        <w:rPr>
          <w:rFonts w:ascii="Times New Roman" w:eastAsia="Times New Roman" w:hAnsi="Times New Roman" w:cs="Times New Roman"/>
          <w:sz w:val="24"/>
          <w:szCs w:val="24"/>
        </w:rPr>
        <w:t>(</w:t>
      </w:r>
      <w:r w:rsidR="00121081" w:rsidRPr="00121081">
        <w:rPr>
          <w:rFonts w:ascii="Times New Roman" w:eastAsia="Times New Roman" w:hAnsi="Times New Roman" w:cs="Times New Roman"/>
          <w:sz w:val="24"/>
          <w:szCs w:val="24"/>
        </w:rPr>
        <w:t>SAPIENS LAB</w:t>
      </w:r>
      <w:r w:rsidR="00121081">
        <w:rPr>
          <w:rFonts w:ascii="Times New Roman" w:eastAsia="Times New Roman" w:hAnsi="Times New Roman" w:cs="Times New Roman"/>
          <w:sz w:val="24"/>
          <w:szCs w:val="24"/>
        </w:rPr>
        <w:t xml:space="preserve">, </w:t>
      </w:r>
      <w:r w:rsidR="00121081" w:rsidRPr="00121081">
        <w:rPr>
          <w:rFonts w:ascii="Times New Roman" w:eastAsia="Times New Roman" w:hAnsi="Times New Roman" w:cs="Times New Roman"/>
          <w:sz w:val="24"/>
          <w:szCs w:val="24"/>
        </w:rPr>
        <w:t>2021)</w:t>
      </w:r>
    </w:p>
    <w:p w14:paraId="1E62E0F4" w14:textId="2B080DC5" w:rsidR="001C3B21" w:rsidRDefault="001C3B21" w:rsidP="00BF0DDE">
      <w:pPr>
        <w:spacing w:line="360" w:lineRule="auto"/>
        <w:ind w:firstLine="709"/>
        <w:jc w:val="both"/>
        <w:rPr>
          <w:rFonts w:ascii="Times New Roman" w:eastAsia="Times New Roman" w:hAnsi="Times New Roman" w:cs="Times New Roman"/>
          <w:sz w:val="24"/>
          <w:szCs w:val="24"/>
        </w:rPr>
      </w:pPr>
      <w:r w:rsidRPr="001C3B21">
        <w:rPr>
          <w:rFonts w:ascii="Times New Roman" w:eastAsia="Times New Roman" w:hAnsi="Times New Roman" w:cs="Times New Roman"/>
          <w:sz w:val="24"/>
          <w:szCs w:val="24"/>
        </w:rPr>
        <w:t xml:space="preserve">América Latina y Europa continental mostraron el bienestar mental más alto: 8 de 10 países con los valores de MHQ más altos estaban localizados en países latinoamericanos de habla hispana y en países hispano y francoparlantes en Europa. Por el contrario, 8 de 10 países con los valores más bajos de MHQ estaban en el mundo de habla inglesa. Los valores relativos de MHQ por país estaban significativamente correlacionados de manera negativa con indicadores culturales como Orientación al desempeño e Individualismo y también con indicadores económicos centrales como el PIB per cápita y el INB per cápita, correlaciones particularmente fuertes en hombres de 18-64 años de edad. </w:t>
      </w:r>
      <w:r w:rsidR="00121081">
        <w:rPr>
          <w:rFonts w:ascii="Times New Roman" w:eastAsia="Times New Roman" w:hAnsi="Times New Roman" w:cs="Times New Roman"/>
          <w:sz w:val="24"/>
          <w:szCs w:val="24"/>
        </w:rPr>
        <w:t>(</w:t>
      </w:r>
      <w:r w:rsidR="00121081" w:rsidRPr="00121081">
        <w:rPr>
          <w:rFonts w:ascii="Times New Roman" w:eastAsia="Times New Roman" w:hAnsi="Times New Roman" w:cs="Times New Roman"/>
          <w:sz w:val="24"/>
          <w:szCs w:val="24"/>
        </w:rPr>
        <w:t>SAPIENS LAB</w:t>
      </w:r>
      <w:r w:rsidR="00121081">
        <w:rPr>
          <w:rFonts w:ascii="Times New Roman" w:eastAsia="Times New Roman" w:hAnsi="Times New Roman" w:cs="Times New Roman"/>
          <w:sz w:val="24"/>
          <w:szCs w:val="24"/>
        </w:rPr>
        <w:t xml:space="preserve">, </w:t>
      </w:r>
      <w:r w:rsidR="00121081" w:rsidRPr="00121081">
        <w:rPr>
          <w:rFonts w:ascii="Times New Roman" w:eastAsia="Times New Roman" w:hAnsi="Times New Roman" w:cs="Times New Roman"/>
          <w:sz w:val="24"/>
          <w:szCs w:val="24"/>
        </w:rPr>
        <w:t>2021)</w:t>
      </w:r>
    </w:p>
    <w:p w14:paraId="4827B807" w14:textId="54F3E949" w:rsidR="001C3B21" w:rsidRDefault="00142781" w:rsidP="00BF0DDE">
      <w:pPr>
        <w:spacing w:line="360" w:lineRule="auto"/>
        <w:ind w:firstLine="709"/>
        <w:jc w:val="both"/>
        <w:rPr>
          <w:rFonts w:ascii="Times New Roman" w:eastAsia="Times New Roman" w:hAnsi="Times New Roman" w:cs="Times New Roman"/>
          <w:sz w:val="24"/>
          <w:szCs w:val="24"/>
        </w:rPr>
      </w:pPr>
      <w:r>
        <w:rPr>
          <w:noProof/>
        </w:rPr>
        <w:lastRenderedPageBreak/>
        <w:drawing>
          <wp:anchor distT="0" distB="0" distL="114300" distR="114300" simplePos="0" relativeHeight="251663367" behindDoc="0" locked="0" layoutInCell="1" allowOverlap="1" wp14:anchorId="037F6841" wp14:editId="1BD6B8E6">
            <wp:simplePos x="0" y="0"/>
            <wp:positionH relativeFrom="margin">
              <wp:posOffset>22860</wp:posOffset>
            </wp:positionH>
            <wp:positionV relativeFrom="paragraph">
              <wp:posOffset>1998345</wp:posOffset>
            </wp:positionV>
            <wp:extent cx="5400040" cy="2774315"/>
            <wp:effectExtent l="0" t="0" r="0" b="6985"/>
            <wp:wrapThrough wrapText="bothSides">
              <wp:wrapPolygon edited="0">
                <wp:start x="0" y="0"/>
                <wp:lineTo x="0" y="21506"/>
                <wp:lineTo x="21488" y="21506"/>
                <wp:lineTo x="21488" y="0"/>
                <wp:lineTo x="0" y="0"/>
              </wp:wrapPolygon>
            </wp:wrapThrough>
            <wp:docPr id="1236740491" name="Imagen 1" descr="Gráfico, Gráfico de líneas&#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36740491" name="Imagen 1" descr="Gráfico, Gráfico de líneas&#10;&#10;Descripción generada automáticamente"/>
                    <pic:cNvPicPr/>
                  </pic:nvPicPr>
                  <pic:blipFill rotWithShape="1">
                    <a:blip r:embed="rId15">
                      <a:extLst>
                        <a:ext uri="{28A0092B-C50C-407E-A947-70E740481C1C}">
                          <a14:useLocalDpi xmlns:a14="http://schemas.microsoft.com/office/drawing/2010/main" val="0"/>
                        </a:ext>
                      </a:extLst>
                    </a:blip>
                    <a:srcRect t="11540"/>
                    <a:stretch/>
                  </pic:blipFill>
                  <pic:spPr bwMode="auto">
                    <a:xfrm>
                      <a:off x="0" y="0"/>
                      <a:ext cx="5400040" cy="2774315"/>
                    </a:xfrm>
                    <a:prstGeom prst="rect">
                      <a:avLst/>
                    </a:prstGeom>
                    <a:ln>
                      <a:noFill/>
                    </a:ln>
                    <a:extLst>
                      <a:ext uri="{53640926-AAD7-44D8-BBD7-CCE9431645EC}">
                        <a14:shadowObscured xmlns:a14="http://schemas.microsoft.com/office/drawing/2010/main"/>
                      </a:ext>
                    </a:extLst>
                  </pic:spPr>
                </pic:pic>
              </a:graphicData>
            </a:graphic>
            <wp14:sizeRelV relativeFrom="margin">
              <wp14:pctHeight>0</wp14:pctHeight>
            </wp14:sizeRelV>
          </wp:anchor>
        </w:drawing>
      </w:r>
      <w:r w:rsidR="001C3B21" w:rsidRPr="001C3B21">
        <w:rPr>
          <w:rFonts w:ascii="Times New Roman" w:eastAsia="Times New Roman" w:hAnsi="Times New Roman" w:cs="Times New Roman"/>
          <w:sz w:val="24"/>
          <w:szCs w:val="24"/>
        </w:rPr>
        <w:t xml:space="preserve">La alarmante declinación en bienestar mental de las generaciones más jóvenes fue un fenómeno mundial: Si 7% (6% a 9% en diferentes regiones) de aquellos de 65+ años de edad estaban angustiados o luchando en cuanto a su bienestar mental como para afectar su funcionamiento y ser considerados clínicos, ese rango fue del 44% (38% a 50% en diferentes regiones) entre las personas de 18 a 24 años. Esto representa una brecha </w:t>
      </w:r>
      <w:r w:rsidR="009446EA" w:rsidRPr="001C3B21">
        <w:rPr>
          <w:rFonts w:ascii="Times New Roman" w:eastAsia="Times New Roman" w:hAnsi="Times New Roman" w:cs="Times New Roman"/>
          <w:sz w:val="24"/>
          <w:szCs w:val="24"/>
        </w:rPr>
        <w:t>intergeneracional</w:t>
      </w:r>
      <w:r w:rsidR="001C3B21" w:rsidRPr="001C3B21">
        <w:rPr>
          <w:rFonts w:ascii="Times New Roman" w:eastAsia="Times New Roman" w:hAnsi="Times New Roman" w:cs="Times New Roman"/>
          <w:sz w:val="24"/>
          <w:szCs w:val="24"/>
        </w:rPr>
        <w:t xml:space="preserve"> creciente que, si bien existía antes de la pandemia de COVID-19, se vio exacerbada desde entonces.</w:t>
      </w:r>
      <w:r w:rsidR="00121081">
        <w:rPr>
          <w:rFonts w:ascii="Times New Roman" w:eastAsia="Times New Roman" w:hAnsi="Times New Roman" w:cs="Times New Roman"/>
          <w:sz w:val="24"/>
          <w:szCs w:val="24"/>
        </w:rPr>
        <w:t xml:space="preserve"> (</w:t>
      </w:r>
      <w:r w:rsidR="00121081" w:rsidRPr="00121081">
        <w:rPr>
          <w:rFonts w:ascii="Times New Roman" w:eastAsia="Times New Roman" w:hAnsi="Times New Roman" w:cs="Times New Roman"/>
          <w:sz w:val="24"/>
          <w:szCs w:val="24"/>
        </w:rPr>
        <w:t>SAPIENS LAB</w:t>
      </w:r>
      <w:r w:rsidR="00121081">
        <w:rPr>
          <w:rFonts w:ascii="Times New Roman" w:eastAsia="Times New Roman" w:hAnsi="Times New Roman" w:cs="Times New Roman"/>
          <w:sz w:val="24"/>
          <w:szCs w:val="24"/>
        </w:rPr>
        <w:t xml:space="preserve">, </w:t>
      </w:r>
      <w:r w:rsidR="00121081" w:rsidRPr="00121081">
        <w:rPr>
          <w:rFonts w:ascii="Times New Roman" w:eastAsia="Times New Roman" w:hAnsi="Times New Roman" w:cs="Times New Roman"/>
          <w:sz w:val="24"/>
          <w:szCs w:val="24"/>
        </w:rPr>
        <w:t>2021)</w:t>
      </w:r>
    </w:p>
    <w:p w14:paraId="7040FEC6" w14:textId="1D7761DA" w:rsidR="00CD6447" w:rsidRPr="00B63832" w:rsidRDefault="002448CB" w:rsidP="00BF0DDE">
      <w:pPr>
        <w:spacing w:line="360" w:lineRule="auto"/>
        <w:ind w:firstLine="709"/>
        <w:jc w:val="both"/>
        <w:rPr>
          <w:rFonts w:ascii="Times New Roman" w:eastAsia="Times New Roman" w:hAnsi="Times New Roman" w:cs="Times New Roman"/>
          <w:b/>
          <w:bCs/>
          <w:sz w:val="24"/>
          <w:szCs w:val="24"/>
        </w:rPr>
      </w:pPr>
      <w:r w:rsidRPr="00B63832">
        <w:rPr>
          <w:rFonts w:ascii="Times New Roman" w:eastAsia="Times New Roman" w:hAnsi="Times New Roman" w:cs="Times New Roman"/>
          <w:b/>
          <w:bCs/>
          <w:sz w:val="24"/>
          <w:szCs w:val="24"/>
        </w:rPr>
        <w:t xml:space="preserve">Figura </w:t>
      </w:r>
      <w:r w:rsidR="00774F70" w:rsidRPr="00B63832">
        <w:rPr>
          <w:rFonts w:ascii="Times New Roman" w:eastAsia="Times New Roman" w:hAnsi="Times New Roman" w:cs="Times New Roman"/>
          <w:b/>
          <w:bCs/>
          <w:sz w:val="24"/>
          <w:szCs w:val="24"/>
        </w:rPr>
        <w:t>No</w:t>
      </w:r>
      <w:r w:rsidRPr="00B63832">
        <w:rPr>
          <w:rFonts w:ascii="Times New Roman" w:eastAsia="Times New Roman" w:hAnsi="Times New Roman" w:cs="Times New Roman"/>
          <w:b/>
          <w:bCs/>
          <w:sz w:val="24"/>
          <w:szCs w:val="24"/>
        </w:rPr>
        <w:t>.</w:t>
      </w:r>
      <w:r w:rsidR="00C11B93" w:rsidRPr="00B63832">
        <w:rPr>
          <w:rFonts w:ascii="Times New Roman" w:eastAsia="Times New Roman" w:hAnsi="Times New Roman" w:cs="Times New Roman"/>
          <w:b/>
          <w:bCs/>
          <w:sz w:val="24"/>
          <w:szCs w:val="24"/>
        </w:rPr>
        <w:t xml:space="preserve"> </w:t>
      </w:r>
      <w:r w:rsidR="00AC4983" w:rsidRPr="00B63832">
        <w:rPr>
          <w:rFonts w:ascii="Times New Roman" w:eastAsia="Times New Roman" w:hAnsi="Times New Roman" w:cs="Times New Roman"/>
          <w:b/>
          <w:bCs/>
          <w:sz w:val="24"/>
          <w:szCs w:val="24"/>
        </w:rPr>
        <w:t>2</w:t>
      </w:r>
      <w:r w:rsidR="00CD6447" w:rsidRPr="00B63832">
        <w:rPr>
          <w:rFonts w:ascii="Times New Roman" w:eastAsia="Times New Roman" w:hAnsi="Times New Roman" w:cs="Times New Roman"/>
          <w:b/>
          <w:bCs/>
          <w:sz w:val="24"/>
          <w:szCs w:val="24"/>
        </w:rPr>
        <w:t xml:space="preserve"> </w:t>
      </w:r>
      <w:r w:rsidR="00142781" w:rsidRPr="00B63832">
        <w:rPr>
          <w:rFonts w:ascii="Times New Roman" w:eastAsia="Times New Roman" w:hAnsi="Times New Roman" w:cs="Times New Roman"/>
          <w:b/>
          <w:bCs/>
          <w:sz w:val="24"/>
          <w:szCs w:val="24"/>
        </w:rPr>
        <w:t xml:space="preserve">Porcentaje de aquellos angustiados o luchando </w:t>
      </w:r>
      <w:r w:rsidR="00866894" w:rsidRPr="00B63832">
        <w:rPr>
          <w:rFonts w:ascii="Times New Roman" w:eastAsia="Times New Roman" w:hAnsi="Times New Roman" w:cs="Times New Roman"/>
          <w:b/>
          <w:bCs/>
          <w:sz w:val="24"/>
          <w:szCs w:val="24"/>
        </w:rPr>
        <w:t>co</w:t>
      </w:r>
      <w:r w:rsidR="00F53DAF" w:rsidRPr="00B63832">
        <w:rPr>
          <w:rFonts w:ascii="Times New Roman" w:eastAsia="Times New Roman" w:hAnsi="Times New Roman" w:cs="Times New Roman"/>
          <w:b/>
          <w:bCs/>
          <w:sz w:val="24"/>
          <w:szCs w:val="24"/>
        </w:rPr>
        <w:t xml:space="preserve">n su salud mental es dramáticamente </w:t>
      </w:r>
      <w:r w:rsidR="00876F1E" w:rsidRPr="00B63832">
        <w:rPr>
          <w:rFonts w:ascii="Times New Roman" w:eastAsia="Times New Roman" w:hAnsi="Times New Roman" w:cs="Times New Roman"/>
          <w:b/>
          <w:bCs/>
          <w:sz w:val="24"/>
          <w:szCs w:val="24"/>
        </w:rPr>
        <w:t>más</w:t>
      </w:r>
      <w:r w:rsidR="00F53DAF" w:rsidRPr="00B63832">
        <w:rPr>
          <w:rFonts w:ascii="Times New Roman" w:eastAsia="Times New Roman" w:hAnsi="Times New Roman" w:cs="Times New Roman"/>
          <w:b/>
          <w:bCs/>
          <w:sz w:val="24"/>
          <w:szCs w:val="24"/>
        </w:rPr>
        <w:t xml:space="preserve"> alta en el </w:t>
      </w:r>
      <w:r w:rsidR="00F46B7B" w:rsidRPr="00B63832">
        <w:rPr>
          <w:rFonts w:ascii="Times New Roman" w:eastAsia="Times New Roman" w:hAnsi="Times New Roman" w:cs="Times New Roman"/>
          <w:b/>
          <w:bCs/>
          <w:sz w:val="24"/>
          <w:szCs w:val="24"/>
        </w:rPr>
        <w:t>grupo de</w:t>
      </w:r>
      <w:r w:rsidR="00F53DAF" w:rsidRPr="00B63832">
        <w:rPr>
          <w:rFonts w:ascii="Times New Roman" w:eastAsia="Times New Roman" w:hAnsi="Times New Roman" w:cs="Times New Roman"/>
          <w:b/>
          <w:bCs/>
          <w:sz w:val="24"/>
          <w:szCs w:val="24"/>
        </w:rPr>
        <w:t xml:space="preserve"> 18-24 años con respecto </w:t>
      </w:r>
      <w:r w:rsidR="006219E8" w:rsidRPr="00B63832">
        <w:rPr>
          <w:rFonts w:ascii="Times New Roman" w:eastAsia="Times New Roman" w:hAnsi="Times New Roman" w:cs="Times New Roman"/>
          <w:b/>
          <w:bCs/>
          <w:sz w:val="24"/>
          <w:szCs w:val="24"/>
        </w:rPr>
        <w:t>a los de 55-64 años en todas las regiones y grupos lingüísticos.</w:t>
      </w:r>
    </w:p>
    <w:p w14:paraId="41D4D1A3" w14:textId="1D982144" w:rsidR="003E58ED" w:rsidRDefault="00C11B93" w:rsidP="00BF0DDE">
      <w:pPr>
        <w:spacing w:line="360" w:lineRule="auto"/>
        <w:ind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sidR="008435FD">
        <w:t xml:space="preserve">A </w:t>
      </w:r>
      <w:r w:rsidR="008435FD" w:rsidRPr="008435FD">
        <w:rPr>
          <w:rFonts w:ascii="Times New Roman" w:eastAsia="Times New Roman" w:hAnsi="Times New Roman" w:cs="Times New Roman"/>
          <w:sz w:val="24"/>
          <w:szCs w:val="24"/>
        </w:rPr>
        <w:t>nivel global los adultos jóvenes tienen una probabilidad tres a cuatro veces mayor de luchar con su salud mental que la generación de sus padres</w:t>
      </w:r>
    </w:p>
    <w:p w14:paraId="21171EA0" w14:textId="037FA267" w:rsidR="00342D78" w:rsidRDefault="001C3B21" w:rsidP="00BF0DDE">
      <w:pPr>
        <w:spacing w:line="360" w:lineRule="auto"/>
        <w:ind w:firstLine="709"/>
        <w:jc w:val="both"/>
        <w:rPr>
          <w:rFonts w:ascii="Times New Roman" w:eastAsia="Times New Roman" w:hAnsi="Times New Roman" w:cs="Times New Roman"/>
          <w:sz w:val="24"/>
          <w:szCs w:val="24"/>
        </w:rPr>
      </w:pPr>
      <w:r w:rsidRPr="001C3B21">
        <w:rPr>
          <w:rFonts w:ascii="Times New Roman" w:eastAsia="Times New Roman" w:hAnsi="Times New Roman" w:cs="Times New Roman"/>
          <w:sz w:val="24"/>
          <w:szCs w:val="24"/>
        </w:rPr>
        <w:t xml:space="preserve"> También está en total contraste con los patrones de felicidad y bienestar documentados antes de 2010 en diferentes regiones del mundo, donde los adultos jóvenes de 18-24 años típicamente demostraban el bienestar más alto. La brecha de género fue más pronunciada en países latinoamericanos de habla hispana: La brecha entre hombres y mujeres fue mayor en países latinoamericanos de habla hispana, seguidos de África Occidental y el Medio Oriente, pero muchas veces menor que la brecha etaria, educacional, laboral o entre países. En poblaciones de habla inglesa con acceso a internet hubo casi una paridad general entre hombres y mujeres, aunque ambos géneros mostraron </w:t>
      </w:r>
      <w:r w:rsidRPr="001C3B21">
        <w:rPr>
          <w:rFonts w:ascii="Times New Roman" w:eastAsia="Times New Roman" w:hAnsi="Times New Roman" w:cs="Times New Roman"/>
          <w:sz w:val="24"/>
          <w:szCs w:val="24"/>
        </w:rPr>
        <w:lastRenderedPageBreak/>
        <w:t>resultados más bajos que sus contrapartes en otras regiones</w:t>
      </w:r>
      <w:r w:rsidR="005564D1">
        <w:rPr>
          <w:rFonts w:ascii="Times New Roman" w:eastAsia="Times New Roman" w:hAnsi="Times New Roman" w:cs="Times New Roman"/>
          <w:sz w:val="24"/>
          <w:szCs w:val="24"/>
        </w:rPr>
        <w:t>.</w:t>
      </w:r>
      <w:r w:rsidR="00786B0C">
        <w:rPr>
          <w:rFonts w:ascii="Times New Roman" w:eastAsia="Times New Roman" w:hAnsi="Times New Roman" w:cs="Times New Roman"/>
          <w:sz w:val="24"/>
          <w:szCs w:val="24"/>
        </w:rPr>
        <w:t xml:space="preserve"> </w:t>
      </w:r>
      <w:r w:rsidR="00342D78" w:rsidRPr="00342D78">
        <w:rPr>
          <w:rFonts w:ascii="Times New Roman" w:eastAsia="Times New Roman" w:hAnsi="Times New Roman" w:cs="Times New Roman"/>
          <w:sz w:val="24"/>
          <w:szCs w:val="24"/>
        </w:rPr>
        <w:t xml:space="preserve">En todo el mundo, quienes se identifican como no binarios/tercer género (&lt;1%) mostraron tener el bienestar mental más bajo de cualquier grupo con 51% (31% a 85% en distintas regiones) angustiados o luchando a nivel clínico </w:t>
      </w:r>
      <w:r w:rsidR="00121081">
        <w:rPr>
          <w:rFonts w:ascii="Times New Roman" w:eastAsia="Times New Roman" w:hAnsi="Times New Roman" w:cs="Times New Roman"/>
          <w:sz w:val="24"/>
          <w:szCs w:val="24"/>
        </w:rPr>
        <w:t>(</w:t>
      </w:r>
      <w:r w:rsidR="00121081" w:rsidRPr="00121081">
        <w:rPr>
          <w:rFonts w:ascii="Times New Roman" w:eastAsia="Times New Roman" w:hAnsi="Times New Roman" w:cs="Times New Roman"/>
          <w:sz w:val="24"/>
          <w:szCs w:val="24"/>
        </w:rPr>
        <w:t>SAPIENS LAB</w:t>
      </w:r>
      <w:r w:rsidR="00121081">
        <w:rPr>
          <w:rFonts w:ascii="Times New Roman" w:eastAsia="Times New Roman" w:hAnsi="Times New Roman" w:cs="Times New Roman"/>
          <w:sz w:val="24"/>
          <w:szCs w:val="24"/>
        </w:rPr>
        <w:t xml:space="preserve">, </w:t>
      </w:r>
      <w:r w:rsidR="00121081" w:rsidRPr="00121081">
        <w:rPr>
          <w:rFonts w:ascii="Times New Roman" w:eastAsia="Times New Roman" w:hAnsi="Times New Roman" w:cs="Times New Roman"/>
          <w:sz w:val="24"/>
          <w:szCs w:val="24"/>
        </w:rPr>
        <w:t>2021)</w:t>
      </w:r>
    </w:p>
    <w:p w14:paraId="421C9E09" w14:textId="462BFEA8" w:rsidR="00691447" w:rsidRDefault="00342D78" w:rsidP="00EC0764">
      <w:pPr>
        <w:spacing w:line="360" w:lineRule="auto"/>
        <w:ind w:firstLine="709"/>
        <w:jc w:val="both"/>
        <w:rPr>
          <w:rFonts w:ascii="Times New Roman" w:eastAsia="Times New Roman" w:hAnsi="Times New Roman" w:cs="Times New Roman"/>
          <w:sz w:val="24"/>
          <w:szCs w:val="24"/>
        </w:rPr>
      </w:pPr>
      <w:r w:rsidRPr="00342D78">
        <w:rPr>
          <w:rFonts w:ascii="Times New Roman" w:eastAsia="Times New Roman" w:hAnsi="Times New Roman" w:cs="Times New Roman"/>
          <w:sz w:val="24"/>
          <w:szCs w:val="24"/>
        </w:rPr>
        <w:t>Los niveles más altos de educación y empleo están asociados a puntuaciones más altas de MHQ: En todos los países, una mayor educación está asociada a un más alto bienestar mental, y las personas con maestrías y doctorados muestran los valores más elevados. Además, el estar empleado o ser autónomo estaba asociado con un nivel de bienestar mental sustantivamente más alto en comparación con el estar desempleado, especialmente en los países de la angloesfera</w:t>
      </w:r>
      <w:r w:rsidR="00121081">
        <w:rPr>
          <w:rFonts w:ascii="Times New Roman" w:eastAsia="Times New Roman" w:hAnsi="Times New Roman" w:cs="Times New Roman"/>
          <w:sz w:val="24"/>
          <w:szCs w:val="24"/>
        </w:rPr>
        <w:t xml:space="preserve"> (</w:t>
      </w:r>
      <w:r w:rsidR="00121081" w:rsidRPr="00121081">
        <w:rPr>
          <w:rFonts w:ascii="Times New Roman" w:eastAsia="Times New Roman" w:hAnsi="Times New Roman" w:cs="Times New Roman"/>
          <w:sz w:val="24"/>
          <w:szCs w:val="24"/>
        </w:rPr>
        <w:t>SAPIENS LAB</w:t>
      </w:r>
      <w:r w:rsidR="00121081">
        <w:rPr>
          <w:rFonts w:ascii="Times New Roman" w:eastAsia="Times New Roman" w:hAnsi="Times New Roman" w:cs="Times New Roman"/>
          <w:sz w:val="24"/>
          <w:szCs w:val="24"/>
        </w:rPr>
        <w:t xml:space="preserve">, </w:t>
      </w:r>
      <w:r w:rsidR="00121081" w:rsidRPr="00121081">
        <w:rPr>
          <w:rFonts w:ascii="Times New Roman" w:eastAsia="Times New Roman" w:hAnsi="Times New Roman" w:cs="Times New Roman"/>
          <w:sz w:val="24"/>
          <w:szCs w:val="24"/>
        </w:rPr>
        <w:t>2021).</w:t>
      </w:r>
    </w:p>
    <w:p w14:paraId="3E9142E4" w14:textId="221C5FBD" w:rsidR="001829C8" w:rsidRDefault="001829C8" w:rsidP="00EC0764">
      <w:pPr>
        <w:spacing w:line="360" w:lineRule="auto"/>
        <w:ind w:firstLine="709"/>
        <w:jc w:val="both"/>
        <w:rPr>
          <w:rFonts w:ascii="Times New Roman" w:eastAsia="Times New Roman" w:hAnsi="Times New Roman" w:cs="Times New Roman"/>
          <w:sz w:val="24"/>
          <w:szCs w:val="24"/>
        </w:rPr>
      </w:pPr>
      <w:r w:rsidRPr="00EF75B6">
        <w:rPr>
          <w:rFonts w:ascii="Times New Roman" w:eastAsia="Times New Roman" w:hAnsi="Times New Roman" w:cs="Times New Roman"/>
          <w:sz w:val="24"/>
          <w:szCs w:val="24"/>
        </w:rPr>
        <w:t xml:space="preserve">En cuanto a </w:t>
      </w:r>
      <w:r w:rsidR="00EF75B6" w:rsidRPr="00EF75B6">
        <w:rPr>
          <w:rFonts w:ascii="Times New Roman" w:eastAsia="Times New Roman" w:hAnsi="Times New Roman" w:cs="Times New Roman"/>
          <w:sz w:val="24"/>
          <w:szCs w:val="24"/>
        </w:rPr>
        <w:t xml:space="preserve">las relaciones familiares y el bienestar mental, cabe mencionar que </w:t>
      </w:r>
      <w:r w:rsidR="00A05895">
        <w:rPr>
          <w:rFonts w:ascii="Times New Roman" w:eastAsia="Times New Roman" w:hAnsi="Times New Roman" w:cs="Times New Roman"/>
          <w:sz w:val="24"/>
          <w:szCs w:val="24"/>
        </w:rPr>
        <w:t>las</w:t>
      </w:r>
      <w:r w:rsidRPr="00EF75B6">
        <w:rPr>
          <w:rFonts w:ascii="Times New Roman" w:eastAsia="Times New Roman" w:hAnsi="Times New Roman" w:cs="Times New Roman"/>
          <w:sz w:val="24"/>
          <w:szCs w:val="24"/>
        </w:rPr>
        <w:t xml:space="preserve"> primeras relaciones son las que </w:t>
      </w:r>
      <w:r w:rsidR="00A05895">
        <w:rPr>
          <w:rFonts w:ascii="Times New Roman" w:eastAsia="Times New Roman" w:hAnsi="Times New Roman" w:cs="Times New Roman"/>
          <w:sz w:val="24"/>
          <w:szCs w:val="24"/>
        </w:rPr>
        <w:t>se</w:t>
      </w:r>
      <w:r w:rsidR="00D608C3">
        <w:rPr>
          <w:rFonts w:ascii="Times New Roman" w:eastAsia="Times New Roman" w:hAnsi="Times New Roman" w:cs="Times New Roman"/>
          <w:sz w:val="24"/>
          <w:szCs w:val="24"/>
        </w:rPr>
        <w:t xml:space="preserve"> tienen</w:t>
      </w:r>
      <w:r w:rsidRPr="00EF75B6">
        <w:rPr>
          <w:rFonts w:ascii="Times New Roman" w:eastAsia="Times New Roman" w:hAnsi="Times New Roman" w:cs="Times New Roman"/>
          <w:sz w:val="24"/>
          <w:szCs w:val="24"/>
        </w:rPr>
        <w:t xml:space="preserve"> con </w:t>
      </w:r>
      <w:r w:rsidR="00D608C3">
        <w:rPr>
          <w:rFonts w:ascii="Times New Roman" w:eastAsia="Times New Roman" w:hAnsi="Times New Roman" w:cs="Times New Roman"/>
          <w:sz w:val="24"/>
          <w:szCs w:val="24"/>
        </w:rPr>
        <w:t>la</w:t>
      </w:r>
      <w:r w:rsidRPr="00EF75B6">
        <w:rPr>
          <w:rFonts w:ascii="Times New Roman" w:eastAsia="Times New Roman" w:hAnsi="Times New Roman" w:cs="Times New Roman"/>
          <w:sz w:val="24"/>
          <w:szCs w:val="24"/>
        </w:rPr>
        <w:t xml:space="preserve"> familia y muchos estudios han demostrado una conexión entre fuertes vínculos familiares y alegría así como otros resultados de éxito en la vida (Martin-Joy et al., 2017; Ramos et al., 2022; Sroufe et al., 2005; Thomas et al., 2017; Waldinger &amp; Schulz, 2016). </w:t>
      </w:r>
      <w:r w:rsidR="00EF75B6">
        <w:rPr>
          <w:rFonts w:ascii="Times New Roman" w:eastAsia="Times New Roman" w:hAnsi="Times New Roman" w:cs="Times New Roman"/>
          <w:sz w:val="24"/>
          <w:szCs w:val="24"/>
        </w:rPr>
        <w:t xml:space="preserve">En el estudio </w:t>
      </w:r>
      <w:r w:rsidR="005D79C7">
        <w:rPr>
          <w:rFonts w:ascii="Times New Roman" w:eastAsia="Times New Roman" w:hAnsi="Times New Roman" w:cs="Times New Roman"/>
          <w:sz w:val="24"/>
          <w:szCs w:val="24"/>
        </w:rPr>
        <w:t xml:space="preserve">estado metal en el mundo se </w:t>
      </w:r>
      <w:r w:rsidRPr="00EF75B6">
        <w:rPr>
          <w:rFonts w:ascii="Times New Roman" w:eastAsia="Times New Roman" w:hAnsi="Times New Roman" w:cs="Times New Roman"/>
          <w:sz w:val="24"/>
          <w:szCs w:val="24"/>
        </w:rPr>
        <w:t>explora la naturaleza de las relaciones familiares a través de las generaciones para revelar un progresivo deterioro en las generaciones más jóvenes en todo el mundo con acceso al Internet. También m</w:t>
      </w:r>
      <w:r w:rsidR="005D79C7">
        <w:rPr>
          <w:rFonts w:ascii="Times New Roman" w:eastAsia="Times New Roman" w:hAnsi="Times New Roman" w:cs="Times New Roman"/>
          <w:sz w:val="24"/>
          <w:szCs w:val="24"/>
        </w:rPr>
        <w:t>uestra</w:t>
      </w:r>
      <w:r w:rsidRPr="00EF75B6">
        <w:rPr>
          <w:rFonts w:ascii="Times New Roman" w:eastAsia="Times New Roman" w:hAnsi="Times New Roman" w:cs="Times New Roman"/>
          <w:sz w:val="24"/>
          <w:szCs w:val="24"/>
        </w:rPr>
        <w:t xml:space="preserve"> la profunda relación entre los vínculos familiares y el bienestar mental que sugiere el deterioro de las relaciones familiares como un contribuyente sustantivo a la progresiva declinación del bienestar mental en generaciones más jóvenes.</w:t>
      </w:r>
    </w:p>
    <w:p w14:paraId="6E05317A" w14:textId="77777777" w:rsidR="005D79C7" w:rsidRDefault="005D79C7" w:rsidP="00EC0764">
      <w:pPr>
        <w:spacing w:line="360" w:lineRule="auto"/>
        <w:ind w:firstLine="709"/>
        <w:jc w:val="both"/>
        <w:rPr>
          <w:rFonts w:ascii="Times New Roman" w:eastAsia="Times New Roman" w:hAnsi="Times New Roman" w:cs="Times New Roman"/>
          <w:sz w:val="24"/>
          <w:szCs w:val="24"/>
        </w:rPr>
      </w:pPr>
    </w:p>
    <w:p w14:paraId="5FB68FB4" w14:textId="63EBBFF8" w:rsidR="005D79C7" w:rsidRDefault="00B91600" w:rsidP="00EC0764">
      <w:pPr>
        <w:spacing w:line="360" w:lineRule="auto"/>
        <w:ind w:firstLine="709"/>
        <w:jc w:val="both"/>
        <w:rPr>
          <w:rFonts w:ascii="Times New Roman" w:eastAsia="Times New Roman" w:hAnsi="Times New Roman" w:cs="Times New Roman"/>
          <w:b/>
          <w:bCs/>
          <w:sz w:val="24"/>
          <w:szCs w:val="24"/>
        </w:rPr>
      </w:pPr>
      <w:r w:rsidRPr="003670F1">
        <w:rPr>
          <w:rFonts w:ascii="Times New Roman" w:eastAsia="Times New Roman" w:hAnsi="Times New Roman" w:cs="Times New Roman"/>
          <w:b/>
          <w:bCs/>
          <w:noProof/>
          <w:sz w:val="24"/>
          <w:szCs w:val="24"/>
        </w:rPr>
        <w:lastRenderedPageBreak/>
        <w:drawing>
          <wp:anchor distT="0" distB="0" distL="114300" distR="114300" simplePos="0" relativeHeight="251664391" behindDoc="0" locked="0" layoutInCell="1" allowOverlap="1" wp14:anchorId="48B608DF" wp14:editId="03562807">
            <wp:simplePos x="0" y="0"/>
            <wp:positionH relativeFrom="margin">
              <wp:posOffset>177165</wp:posOffset>
            </wp:positionH>
            <wp:positionV relativeFrom="paragraph">
              <wp:posOffset>0</wp:posOffset>
            </wp:positionV>
            <wp:extent cx="5334000" cy="5095875"/>
            <wp:effectExtent l="0" t="0" r="0" b="9525"/>
            <wp:wrapThrough wrapText="bothSides">
              <wp:wrapPolygon edited="0">
                <wp:start x="0" y="0"/>
                <wp:lineTo x="0" y="21560"/>
                <wp:lineTo x="21523" y="21560"/>
                <wp:lineTo x="21523" y="0"/>
                <wp:lineTo x="0" y="0"/>
              </wp:wrapPolygon>
            </wp:wrapThrough>
            <wp:docPr id="12824171" name="Imagen 1" descr="Gráfico, Gráfico de líneas&#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824171" name="Imagen 1" descr="Gráfico, Gráfico de líneas&#10;&#10;Descripción generada automáticamente"/>
                    <pic:cNvPicPr/>
                  </pic:nvPicPr>
                  <pic:blipFill>
                    <a:blip r:embed="rId16">
                      <a:extLst>
                        <a:ext uri="{28A0092B-C50C-407E-A947-70E740481C1C}">
                          <a14:useLocalDpi xmlns:a14="http://schemas.microsoft.com/office/drawing/2010/main" val="0"/>
                        </a:ext>
                      </a:extLst>
                    </a:blip>
                    <a:stretch>
                      <a:fillRect/>
                    </a:stretch>
                  </pic:blipFill>
                  <pic:spPr>
                    <a:xfrm>
                      <a:off x="0" y="0"/>
                      <a:ext cx="5334000" cy="5095875"/>
                    </a:xfrm>
                    <a:prstGeom prst="rect">
                      <a:avLst/>
                    </a:prstGeom>
                  </pic:spPr>
                </pic:pic>
              </a:graphicData>
            </a:graphic>
            <wp14:sizeRelH relativeFrom="margin">
              <wp14:pctWidth>0</wp14:pctWidth>
            </wp14:sizeRelH>
          </wp:anchor>
        </w:drawing>
      </w:r>
      <w:r w:rsidR="008435FD" w:rsidRPr="003670F1">
        <w:rPr>
          <w:rFonts w:ascii="Times New Roman" w:eastAsia="Times New Roman" w:hAnsi="Times New Roman" w:cs="Times New Roman"/>
          <w:b/>
          <w:bCs/>
          <w:sz w:val="24"/>
          <w:szCs w:val="24"/>
        </w:rPr>
        <w:t xml:space="preserve">Figura </w:t>
      </w:r>
      <w:r w:rsidR="00774F70" w:rsidRPr="003670F1">
        <w:rPr>
          <w:rFonts w:ascii="Times New Roman" w:eastAsia="Times New Roman" w:hAnsi="Times New Roman" w:cs="Times New Roman"/>
          <w:b/>
          <w:bCs/>
          <w:sz w:val="24"/>
          <w:szCs w:val="24"/>
        </w:rPr>
        <w:t>No</w:t>
      </w:r>
      <w:r w:rsidR="008435FD" w:rsidRPr="003670F1">
        <w:rPr>
          <w:rFonts w:ascii="Times New Roman" w:eastAsia="Times New Roman" w:hAnsi="Times New Roman" w:cs="Times New Roman"/>
          <w:b/>
          <w:bCs/>
          <w:sz w:val="24"/>
          <w:szCs w:val="24"/>
        </w:rPr>
        <w:t xml:space="preserve">. </w:t>
      </w:r>
      <w:r w:rsidR="00B63832" w:rsidRPr="003670F1">
        <w:rPr>
          <w:rFonts w:ascii="Times New Roman" w:eastAsia="Times New Roman" w:hAnsi="Times New Roman" w:cs="Times New Roman"/>
          <w:b/>
          <w:bCs/>
          <w:sz w:val="24"/>
          <w:szCs w:val="24"/>
        </w:rPr>
        <w:t>3</w:t>
      </w:r>
      <w:r w:rsidR="008435FD" w:rsidRPr="003670F1">
        <w:rPr>
          <w:rFonts w:ascii="Times New Roman" w:eastAsia="Times New Roman" w:hAnsi="Times New Roman" w:cs="Times New Roman"/>
          <w:b/>
          <w:bCs/>
          <w:sz w:val="24"/>
          <w:szCs w:val="24"/>
        </w:rPr>
        <w:t xml:space="preserve"> </w:t>
      </w:r>
      <w:r w:rsidR="00F913CA" w:rsidRPr="003670F1">
        <w:rPr>
          <w:rFonts w:ascii="Times New Roman" w:eastAsia="Times New Roman" w:hAnsi="Times New Roman" w:cs="Times New Roman"/>
          <w:b/>
          <w:bCs/>
          <w:sz w:val="24"/>
          <w:szCs w:val="24"/>
        </w:rPr>
        <w:t>Relación con familia adulta según grupos de edad</w:t>
      </w:r>
    </w:p>
    <w:p w14:paraId="509450D5" w14:textId="4D5373D5" w:rsidR="003670F1" w:rsidRPr="003670F1" w:rsidRDefault="003670F1" w:rsidP="00EC0764">
      <w:pPr>
        <w:spacing w:line="360" w:lineRule="auto"/>
        <w:ind w:firstLine="709"/>
        <w:jc w:val="both"/>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t>Fuente: (SAPIENS LAB, 2021)</w:t>
      </w:r>
    </w:p>
    <w:p w14:paraId="59CF206F" w14:textId="7192CB76" w:rsidR="00F913CA" w:rsidRDefault="001364E5" w:rsidP="00EC0764">
      <w:pPr>
        <w:spacing w:line="360" w:lineRule="auto"/>
        <w:ind w:firstLine="709"/>
        <w:jc w:val="both"/>
        <w:rPr>
          <w:rFonts w:ascii="Times New Roman" w:eastAsia="Times New Roman" w:hAnsi="Times New Roman" w:cs="Times New Roman"/>
          <w:sz w:val="24"/>
          <w:szCs w:val="24"/>
        </w:rPr>
      </w:pPr>
      <w:r w:rsidRPr="001364E5">
        <w:rPr>
          <w:rFonts w:ascii="Times New Roman" w:eastAsia="Times New Roman" w:hAnsi="Times New Roman" w:cs="Times New Roman"/>
          <w:sz w:val="24"/>
          <w:szCs w:val="24"/>
        </w:rPr>
        <w:t>Al ahondar más en la naturaleza de las inestabilidades, el conflicto y la falta de calidez emocional, se encontró un aumento persistente y dramático con cada generación más joven en el porcentaje que indicó divorcio de los padres o disolución familiar, violencia entre familiares o abuso emocional o negligencia por los padres</w:t>
      </w:r>
      <w:r>
        <w:rPr>
          <w:rFonts w:ascii="Times New Roman" w:eastAsia="Times New Roman" w:hAnsi="Times New Roman" w:cs="Times New Roman"/>
          <w:sz w:val="24"/>
          <w:szCs w:val="24"/>
        </w:rPr>
        <w:t>.</w:t>
      </w:r>
    </w:p>
    <w:p w14:paraId="0374A81B" w14:textId="1E2F1B31" w:rsidR="001364E5" w:rsidRPr="001364E5" w:rsidRDefault="001364E5" w:rsidP="00EC0764">
      <w:pPr>
        <w:spacing w:line="360" w:lineRule="auto"/>
        <w:ind w:firstLine="709"/>
        <w:jc w:val="both"/>
        <w:rPr>
          <w:rFonts w:ascii="Times New Roman" w:eastAsia="Times New Roman" w:hAnsi="Times New Roman" w:cs="Times New Roman"/>
          <w:sz w:val="24"/>
          <w:szCs w:val="24"/>
        </w:rPr>
      </w:pPr>
    </w:p>
    <w:p w14:paraId="657A6587" w14:textId="66D6516E" w:rsidR="00F913CA" w:rsidRDefault="007A5686" w:rsidP="007A5686">
      <w:pPr>
        <w:spacing w:line="360" w:lineRule="auto"/>
        <w:ind w:firstLine="709"/>
        <w:jc w:val="both"/>
        <w:rPr>
          <w:b/>
          <w:bCs/>
        </w:rPr>
      </w:pPr>
      <w:r w:rsidRPr="00F979FA">
        <w:rPr>
          <w:rFonts w:ascii="Times New Roman" w:eastAsia="Times New Roman" w:hAnsi="Times New Roman" w:cs="Times New Roman"/>
          <w:b/>
          <w:bCs/>
          <w:noProof/>
          <w:sz w:val="24"/>
          <w:szCs w:val="24"/>
        </w:rPr>
        <w:lastRenderedPageBreak/>
        <w:drawing>
          <wp:anchor distT="0" distB="0" distL="114300" distR="114300" simplePos="0" relativeHeight="251665415" behindDoc="0" locked="0" layoutInCell="1" allowOverlap="1" wp14:anchorId="39B48E03" wp14:editId="74C900AA">
            <wp:simplePos x="0" y="0"/>
            <wp:positionH relativeFrom="page">
              <wp:posOffset>1205865</wp:posOffset>
            </wp:positionH>
            <wp:positionV relativeFrom="paragraph">
              <wp:posOffset>0</wp:posOffset>
            </wp:positionV>
            <wp:extent cx="5400040" cy="4759960"/>
            <wp:effectExtent l="0" t="0" r="0" b="2540"/>
            <wp:wrapThrough wrapText="bothSides">
              <wp:wrapPolygon edited="0">
                <wp:start x="0" y="0"/>
                <wp:lineTo x="0" y="21525"/>
                <wp:lineTo x="21488" y="21525"/>
                <wp:lineTo x="21488" y="0"/>
                <wp:lineTo x="0" y="0"/>
              </wp:wrapPolygon>
            </wp:wrapThrough>
            <wp:docPr id="2097751777"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97751777" name=""/>
                    <pic:cNvPicPr/>
                  </pic:nvPicPr>
                  <pic:blipFill>
                    <a:blip r:embed="rId17">
                      <a:extLst>
                        <a:ext uri="{28A0092B-C50C-407E-A947-70E740481C1C}">
                          <a14:useLocalDpi xmlns:a14="http://schemas.microsoft.com/office/drawing/2010/main" val="0"/>
                        </a:ext>
                      </a:extLst>
                    </a:blip>
                    <a:stretch>
                      <a:fillRect/>
                    </a:stretch>
                  </pic:blipFill>
                  <pic:spPr>
                    <a:xfrm>
                      <a:off x="0" y="0"/>
                      <a:ext cx="5400040" cy="4759960"/>
                    </a:xfrm>
                    <a:prstGeom prst="rect">
                      <a:avLst/>
                    </a:prstGeom>
                  </pic:spPr>
                </pic:pic>
              </a:graphicData>
            </a:graphic>
          </wp:anchor>
        </w:drawing>
      </w:r>
    </w:p>
    <w:p w14:paraId="4810F004" w14:textId="32BC3DA3" w:rsidR="00F913CA" w:rsidRDefault="001238C1" w:rsidP="00F979FA">
      <w:pPr>
        <w:spacing w:line="360" w:lineRule="auto"/>
        <w:jc w:val="both"/>
        <w:rPr>
          <w:rFonts w:ascii="Times New Roman" w:eastAsia="Times New Roman" w:hAnsi="Times New Roman" w:cs="Times New Roman"/>
          <w:b/>
          <w:bCs/>
          <w:sz w:val="24"/>
          <w:szCs w:val="24"/>
        </w:rPr>
      </w:pPr>
      <w:r w:rsidRPr="00F979FA">
        <w:rPr>
          <w:rFonts w:ascii="Times New Roman" w:eastAsia="Times New Roman" w:hAnsi="Times New Roman" w:cs="Times New Roman"/>
          <w:b/>
          <w:bCs/>
          <w:sz w:val="24"/>
          <w:szCs w:val="24"/>
        </w:rPr>
        <w:t xml:space="preserve">Figura </w:t>
      </w:r>
      <w:r w:rsidR="00774F70" w:rsidRPr="00F979FA">
        <w:rPr>
          <w:rFonts w:ascii="Times New Roman" w:eastAsia="Times New Roman" w:hAnsi="Times New Roman" w:cs="Times New Roman"/>
          <w:b/>
          <w:bCs/>
          <w:sz w:val="24"/>
          <w:szCs w:val="24"/>
        </w:rPr>
        <w:t>No</w:t>
      </w:r>
      <w:r w:rsidRPr="00F979FA">
        <w:rPr>
          <w:rFonts w:ascii="Times New Roman" w:eastAsia="Times New Roman" w:hAnsi="Times New Roman" w:cs="Times New Roman"/>
          <w:b/>
          <w:bCs/>
          <w:sz w:val="24"/>
          <w:szCs w:val="24"/>
        </w:rPr>
        <w:t xml:space="preserve">. </w:t>
      </w:r>
      <w:r w:rsidR="008E3BCB" w:rsidRPr="00F979FA">
        <w:rPr>
          <w:rFonts w:ascii="Times New Roman" w:eastAsia="Times New Roman" w:hAnsi="Times New Roman" w:cs="Times New Roman"/>
          <w:b/>
          <w:bCs/>
          <w:sz w:val="24"/>
          <w:szCs w:val="24"/>
        </w:rPr>
        <w:t>4</w:t>
      </w:r>
      <w:r w:rsidRPr="00F979FA">
        <w:rPr>
          <w:rFonts w:ascii="Times New Roman" w:eastAsia="Times New Roman" w:hAnsi="Times New Roman" w:cs="Times New Roman"/>
          <w:b/>
          <w:bCs/>
          <w:sz w:val="24"/>
          <w:szCs w:val="24"/>
        </w:rPr>
        <w:t xml:space="preserve"> </w:t>
      </w:r>
      <w:r w:rsidR="005A28E5" w:rsidRPr="00F979FA">
        <w:rPr>
          <w:rFonts w:ascii="Times New Roman" w:eastAsia="Times New Roman" w:hAnsi="Times New Roman" w:cs="Times New Roman"/>
          <w:b/>
          <w:bCs/>
          <w:sz w:val="24"/>
          <w:szCs w:val="24"/>
        </w:rPr>
        <w:t>Prevalencia de traumas infantiles causados por los padres por grupos de edad.</w:t>
      </w:r>
    </w:p>
    <w:p w14:paraId="1586C667" w14:textId="441C053C" w:rsidR="00F979FA" w:rsidRPr="00F979FA" w:rsidRDefault="00F979FA" w:rsidP="00F979FA">
      <w:pPr>
        <w:spacing w:line="360" w:lineRule="auto"/>
        <w:jc w:val="both"/>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t>Fuente: SAPIENS LAB, 2021</w:t>
      </w:r>
    </w:p>
    <w:p w14:paraId="2A5FCEF5" w14:textId="5B4CDFB1" w:rsidR="00F913CA" w:rsidRPr="007A5686" w:rsidRDefault="00112136" w:rsidP="007A5686">
      <w:pPr>
        <w:spacing w:line="360" w:lineRule="auto"/>
        <w:ind w:firstLine="709"/>
        <w:jc w:val="both"/>
        <w:rPr>
          <w:rFonts w:ascii="Times New Roman" w:eastAsia="Times New Roman" w:hAnsi="Times New Roman" w:cs="Times New Roman"/>
          <w:sz w:val="24"/>
          <w:szCs w:val="24"/>
        </w:rPr>
      </w:pPr>
      <w:r w:rsidRPr="00112136">
        <w:rPr>
          <w:rFonts w:ascii="Times New Roman" w:eastAsia="Times New Roman" w:hAnsi="Times New Roman" w:cs="Times New Roman"/>
          <w:sz w:val="24"/>
          <w:szCs w:val="24"/>
        </w:rPr>
        <w:t>El bienestar mental aumentó con los valores de calidez y estabilidad en el hogar de la niñez. Quienes venían de hogares estables y afectuosos tenían puntuaciones del MHQ 58 puntos más altas que el promedio de quienes venían de hogares que eran inestables con conflicto y emocionalmente distantes. De manera correspondiente, 35-40% de quienes indicaron hogares que eran inestables con conflicto o emocionalmente distantes tenían dificultades con su salud mental como adultos, mientras que solo 13-17% de quienes dijeron venir de hogares estables o afectuosos tenían problemas de salud mental. Al combinarlos, 41% de quienes indicaron tanto inestabilidad como distancia emocional tenían retos de salud mental comparados con solo 13% de aquellos de hogares estables y afectuosos.</w:t>
      </w:r>
    </w:p>
    <w:p w14:paraId="3F65ACE3" w14:textId="315C45AF" w:rsidR="00FC0947" w:rsidRDefault="00FD4731" w:rsidP="00BF0DDE">
      <w:pPr>
        <w:spacing w:line="360" w:lineRule="auto"/>
        <w:ind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2.1.2 AN</w:t>
      </w:r>
      <w:r w:rsidR="008176F1" w:rsidRPr="008176F1">
        <w:rPr>
          <w:rFonts w:ascii="Times New Roman" w:eastAsia="Times New Roman" w:hAnsi="Times New Roman" w:cs="Times New Roman"/>
          <w:sz w:val="24"/>
          <w:szCs w:val="24"/>
        </w:rPr>
        <w:t>Á</w:t>
      </w:r>
      <w:r>
        <w:rPr>
          <w:rFonts w:ascii="Times New Roman" w:eastAsia="Times New Roman" w:hAnsi="Times New Roman" w:cs="Times New Roman"/>
          <w:sz w:val="24"/>
          <w:szCs w:val="24"/>
        </w:rPr>
        <w:t xml:space="preserve">LISIS </w:t>
      </w:r>
      <w:r w:rsidR="00CD37F6">
        <w:rPr>
          <w:rFonts w:ascii="Times New Roman" w:eastAsia="Times New Roman" w:hAnsi="Times New Roman" w:cs="Times New Roman"/>
          <w:sz w:val="24"/>
          <w:szCs w:val="24"/>
        </w:rPr>
        <w:t>MICROENTORNO</w:t>
      </w:r>
    </w:p>
    <w:p w14:paraId="55BE4033" w14:textId="6947569D" w:rsidR="00947541" w:rsidRPr="00947541" w:rsidRDefault="00F948A7" w:rsidP="009446EA">
      <w:pPr>
        <w:spacing w:line="360" w:lineRule="auto"/>
        <w:ind w:firstLine="709"/>
        <w:jc w:val="both"/>
        <w:rPr>
          <w:rFonts w:ascii="Times New Roman" w:eastAsia="Times New Roman" w:hAnsi="Times New Roman" w:cs="Times New Roman"/>
          <w:sz w:val="24"/>
          <w:szCs w:val="24"/>
        </w:rPr>
      </w:pPr>
      <w:r w:rsidRPr="00947541">
        <w:rPr>
          <w:rFonts w:ascii="Times New Roman" w:eastAsia="Times New Roman" w:hAnsi="Times New Roman" w:cs="Times New Roman"/>
          <w:sz w:val="24"/>
          <w:szCs w:val="24"/>
        </w:rPr>
        <w:t>La salud se ve influenciada por las condiciones biopsicosociales en las que se desenvuelven las personas. Por ello, en el 2005, la OMS estableció la Comisión sobre Determinantes Sociales de la Salud, los cuales son definidos como aquellas condiciones en que las personas viven, nacen, crecen, envejecen, trabajan y se desenvuelven cotidianamente, incluido su sistema de salud. Estas circunstancias impactan en la salud y explican muchas de las inequidades sanitarias existentes, que aumentan o disminuyen el riesgo de enfermar. Consecuentemente, la salud mental también se ve influida por los determinantes sociales, de los cuales la pobreza e inequidad socioeconómica están fuertemente relacionadas a un mayor riesgo de desarrollar psicopatología. Diversos expertos destacan la importancia de adoptar un paradigma biopsicosocial para enfrentar los desafíos de salud mental de la población. La pobreza, la deprivación, los hábitos de consumo, el estrés y los modos de vida poco saludables contribuyen al aumento de enfermedades de causalidad social y de carácter crónico, que son complejas y requieren ser abordadas holísticamente, en lugar de manejarlas primordialmente desde el modelo biomédico. (Leiva-Peña, V., Rubí-González, P., &amp; Vicente-Parada, B. 2021).  </w:t>
      </w:r>
    </w:p>
    <w:p w14:paraId="058D3A8E" w14:textId="23A03F5A" w:rsidR="00947541" w:rsidRPr="00947541" w:rsidRDefault="00F948A7" w:rsidP="009446EA">
      <w:pPr>
        <w:spacing w:line="360" w:lineRule="auto"/>
        <w:ind w:firstLine="709"/>
        <w:jc w:val="both"/>
        <w:rPr>
          <w:rFonts w:ascii="Times New Roman" w:eastAsia="Times New Roman" w:hAnsi="Times New Roman" w:cs="Times New Roman"/>
          <w:sz w:val="24"/>
          <w:szCs w:val="24"/>
        </w:rPr>
      </w:pPr>
      <w:r w:rsidRPr="00947541">
        <w:rPr>
          <w:rFonts w:ascii="Times New Roman" w:eastAsia="Times New Roman" w:hAnsi="Times New Roman" w:cs="Times New Roman"/>
          <w:sz w:val="24"/>
          <w:szCs w:val="24"/>
        </w:rPr>
        <w:t>La salud mental no siempre ha sido uno de los principales focos de atención de las sociedades e incluso de los proveedores de salud de muchos países, sobre todo en América Latina. Al contar con recursos limitados y una demanda elevada de servicios de salud mental en Honduras, es pertinente mostrar la importancia que tiene y cómo debe convertirse en una prioridad permanente, no solamente ante eventos específicos. El acceso a la salud mental en el mundo es limitado a pesar de que las cifras de enfermedades mentales y afecciones en salud mental son elevadas y van en incremento año con año. Acorde con los datos del Observatorio Mundial de Salud de la Organización Mundial de la Salud (OMS), en algunos países la situación puede ser aún más crítica, como el caso de Honduras; que solamente cuenta con 0.66 médicos psiquiatras y 0.62 psicólogos por cada 100,000 habitantes, mientras que países más desarrollados como Suiza cuentan con 43.96 médicos psiquiatras y 84.14 psicólogos para el mismo rango de población (World Health Organization, 2019). (McBoyle, D. S. 2021).  </w:t>
      </w:r>
    </w:p>
    <w:p w14:paraId="6746F184" w14:textId="3981C8C4" w:rsidR="00947541" w:rsidRPr="00947541" w:rsidRDefault="00F948A7" w:rsidP="009446EA">
      <w:pPr>
        <w:spacing w:line="360" w:lineRule="auto"/>
        <w:ind w:firstLine="709"/>
        <w:jc w:val="both"/>
        <w:rPr>
          <w:rFonts w:ascii="Times New Roman" w:eastAsia="Times New Roman" w:hAnsi="Times New Roman" w:cs="Times New Roman"/>
          <w:sz w:val="24"/>
          <w:szCs w:val="24"/>
        </w:rPr>
      </w:pPr>
      <w:r w:rsidRPr="00947541">
        <w:rPr>
          <w:rFonts w:ascii="Times New Roman" w:eastAsia="Times New Roman" w:hAnsi="Times New Roman" w:cs="Times New Roman"/>
          <w:sz w:val="24"/>
          <w:szCs w:val="24"/>
        </w:rPr>
        <w:t xml:space="preserve">Sumado a la carencia de personal calificado para atender la demanda de servicios de salud mental, también existe otro factor que impacta negativamente, el estigma de la salud mental. Honduras es uno de los países de Centroamérica con los índices de </w:t>
      </w:r>
      <w:r w:rsidRPr="00947541">
        <w:rPr>
          <w:rFonts w:ascii="Times New Roman" w:eastAsia="Times New Roman" w:hAnsi="Times New Roman" w:cs="Times New Roman"/>
          <w:sz w:val="24"/>
          <w:szCs w:val="24"/>
        </w:rPr>
        <w:lastRenderedPageBreak/>
        <w:t>homicidio intencionado más altos, que incluyen una gran cantidad de feminicidios, altos niveles de violencia y en particular de violencia sexual, la cual es endémica, generalizada y normalizada, generando importantes secuelas emocionales y consecuencias en la salud mental de las víctimas y sobrevivientes. Por ende, se considera que en Honduras existen múltiples factores que generan estrés y ansiedad sin importar la edad, género o raza y se estima que más del 30% de la población hondureña sufre o ha sufrido un episodio depresivo. (Del Cid, M. T. C. 2021).  </w:t>
      </w:r>
    </w:p>
    <w:p w14:paraId="2D87A169" w14:textId="10537C50" w:rsidR="00947541" w:rsidRDefault="00F948A7" w:rsidP="009446EA">
      <w:pPr>
        <w:spacing w:line="360" w:lineRule="auto"/>
        <w:ind w:firstLine="709"/>
        <w:jc w:val="both"/>
        <w:rPr>
          <w:rFonts w:ascii="Times New Roman" w:eastAsia="Times New Roman" w:hAnsi="Times New Roman" w:cs="Times New Roman"/>
          <w:sz w:val="24"/>
          <w:szCs w:val="24"/>
        </w:rPr>
      </w:pPr>
      <w:r w:rsidRPr="00947541">
        <w:rPr>
          <w:rFonts w:ascii="Times New Roman" w:eastAsia="Times New Roman" w:hAnsi="Times New Roman" w:cs="Times New Roman"/>
          <w:sz w:val="24"/>
          <w:szCs w:val="24"/>
        </w:rPr>
        <w:t xml:space="preserve">Aunque la información sobre trastornos mentales en Honduras es limitada, se han realizado estudios en los cuales se ha descrito la prevalencia de trastornos de salud mental en algunos departamentos de Honduras. En </w:t>
      </w:r>
      <w:r w:rsidR="009446EA" w:rsidRPr="00947541">
        <w:rPr>
          <w:rFonts w:ascii="Times New Roman" w:eastAsia="Times New Roman" w:hAnsi="Times New Roman" w:cs="Times New Roman"/>
          <w:sz w:val="24"/>
          <w:szCs w:val="24"/>
        </w:rPr>
        <w:t>diferentes</w:t>
      </w:r>
      <w:r w:rsidR="00AF4D40" w:rsidRPr="00947541">
        <w:rPr>
          <w:rFonts w:ascii="Times New Roman" w:eastAsia="Times New Roman" w:hAnsi="Times New Roman" w:cs="Times New Roman"/>
          <w:sz w:val="24"/>
          <w:szCs w:val="24"/>
        </w:rPr>
        <w:t xml:space="preserve"> departamentos de Honduras se ha encontrado que gran parte de la población, especialmente mujeres, adultos jóvenes y pacientes que residen en áreas urbanas y están expuestos a violencia y/o padecen enfermedades crónicas son más vulnerables de padecer de trastornos mentales, especialmente depresión o ansiedad. En Yoro, Choluteca y Cortés se realizó un estudio en el año 2016 para estudiar la prevalencia de los trastornos mentales en relación con experiencias traumáticas por violencia y resiliencia. Los resultados de dicho estudio indicaron que la prevalencia de sintomatología de trastornos mentales fue del 63% en Yoro, 62% en Choluteca y 74% en Cortés. (González, Y., Herrera, I. E., &amp; Moncada, G. 2018).</w:t>
      </w:r>
    </w:p>
    <w:p w14:paraId="244662B7" w14:textId="6DD4D0B1" w:rsidR="00774F65" w:rsidRDefault="00B828AF" w:rsidP="00774F65">
      <w:pPr>
        <w:spacing w:line="360" w:lineRule="auto"/>
        <w:ind w:firstLine="709"/>
        <w:jc w:val="center"/>
        <w:rPr>
          <w:rFonts w:ascii="Times New Roman" w:eastAsia="Times New Roman" w:hAnsi="Times New Roman" w:cs="Times New Roman"/>
          <w:sz w:val="24"/>
          <w:szCs w:val="24"/>
        </w:rPr>
      </w:pPr>
      <w:r>
        <w:rPr>
          <w:noProof/>
        </w:rPr>
        <w:drawing>
          <wp:anchor distT="0" distB="0" distL="114300" distR="114300" simplePos="0" relativeHeight="251689991" behindDoc="0" locked="0" layoutInCell="1" allowOverlap="1" wp14:anchorId="5E7C8320" wp14:editId="18570905">
            <wp:simplePos x="0" y="0"/>
            <wp:positionH relativeFrom="margin">
              <wp:align>center</wp:align>
            </wp:positionH>
            <wp:positionV relativeFrom="paragraph">
              <wp:posOffset>120650</wp:posOffset>
            </wp:positionV>
            <wp:extent cx="4441984" cy="1790700"/>
            <wp:effectExtent l="0" t="0" r="0" b="0"/>
            <wp:wrapNone/>
            <wp:docPr id="1756494710" name="Picture 1" descr="A black and white striped object with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56494710" name="Picture 1" descr="A black and white striped object with text&#10;&#10;Description automatically generated"/>
                    <pic:cNvPicPr/>
                  </pic:nvPicPr>
                  <pic:blipFill>
                    <a:blip r:embed="rId18">
                      <a:extLst>
                        <a:ext uri="{28A0092B-C50C-407E-A947-70E740481C1C}">
                          <a14:useLocalDpi xmlns:a14="http://schemas.microsoft.com/office/drawing/2010/main" val="0"/>
                        </a:ext>
                      </a:extLst>
                    </a:blip>
                    <a:stretch>
                      <a:fillRect/>
                    </a:stretch>
                  </pic:blipFill>
                  <pic:spPr>
                    <a:xfrm>
                      <a:off x="0" y="0"/>
                      <a:ext cx="4441984" cy="1790700"/>
                    </a:xfrm>
                    <a:prstGeom prst="rect">
                      <a:avLst/>
                    </a:prstGeom>
                  </pic:spPr>
                </pic:pic>
              </a:graphicData>
            </a:graphic>
            <wp14:sizeRelH relativeFrom="margin">
              <wp14:pctWidth>0</wp14:pctWidth>
            </wp14:sizeRelH>
            <wp14:sizeRelV relativeFrom="margin">
              <wp14:pctHeight>0</wp14:pctHeight>
            </wp14:sizeRelV>
          </wp:anchor>
        </w:drawing>
      </w:r>
    </w:p>
    <w:p w14:paraId="7D9416D1" w14:textId="344AE0E5" w:rsidR="00774F65" w:rsidRDefault="00774F65" w:rsidP="00774F65">
      <w:pPr>
        <w:spacing w:line="360" w:lineRule="auto"/>
        <w:ind w:firstLine="709"/>
        <w:jc w:val="center"/>
        <w:rPr>
          <w:rFonts w:ascii="Times New Roman" w:eastAsia="Times New Roman" w:hAnsi="Times New Roman" w:cs="Times New Roman"/>
          <w:sz w:val="24"/>
          <w:szCs w:val="24"/>
        </w:rPr>
      </w:pPr>
    </w:p>
    <w:p w14:paraId="44C4F430" w14:textId="309CB75F" w:rsidR="00774F65" w:rsidRPr="00947541" w:rsidRDefault="00774F65" w:rsidP="00774F65">
      <w:pPr>
        <w:spacing w:line="360" w:lineRule="auto"/>
        <w:ind w:firstLine="709"/>
        <w:jc w:val="center"/>
        <w:rPr>
          <w:rFonts w:ascii="Times New Roman" w:eastAsia="Times New Roman" w:hAnsi="Times New Roman" w:cs="Times New Roman"/>
          <w:sz w:val="24"/>
          <w:szCs w:val="24"/>
        </w:rPr>
      </w:pPr>
    </w:p>
    <w:p w14:paraId="6B04B43B" w14:textId="77777777" w:rsidR="00774F65" w:rsidRDefault="00774F65" w:rsidP="009446EA">
      <w:pPr>
        <w:spacing w:line="360" w:lineRule="auto"/>
        <w:ind w:firstLine="709"/>
        <w:jc w:val="both"/>
        <w:rPr>
          <w:rFonts w:ascii="Times New Roman" w:eastAsia="Times New Roman" w:hAnsi="Times New Roman" w:cs="Times New Roman"/>
          <w:sz w:val="24"/>
          <w:szCs w:val="24"/>
        </w:rPr>
      </w:pPr>
    </w:p>
    <w:p w14:paraId="46990DCC" w14:textId="77777777" w:rsidR="00774F65" w:rsidRDefault="00774F65" w:rsidP="009446EA">
      <w:pPr>
        <w:spacing w:line="360" w:lineRule="auto"/>
        <w:ind w:firstLine="709"/>
        <w:jc w:val="both"/>
        <w:rPr>
          <w:rFonts w:ascii="Times New Roman" w:eastAsia="Times New Roman" w:hAnsi="Times New Roman" w:cs="Times New Roman"/>
          <w:sz w:val="24"/>
          <w:szCs w:val="24"/>
        </w:rPr>
      </w:pPr>
    </w:p>
    <w:p w14:paraId="55328DAD" w14:textId="77777777" w:rsidR="00F14A34" w:rsidRDefault="00F14A34" w:rsidP="00F14A34">
      <w:pPr>
        <w:spacing w:line="360" w:lineRule="auto"/>
        <w:jc w:val="both"/>
        <w:rPr>
          <w:rFonts w:ascii="Times New Roman" w:eastAsia="Times New Roman" w:hAnsi="Times New Roman" w:cs="Times New Roman"/>
          <w:sz w:val="24"/>
          <w:szCs w:val="24"/>
        </w:rPr>
      </w:pPr>
    </w:p>
    <w:p w14:paraId="4C839C34" w14:textId="3DDC1F1A" w:rsidR="00F14A34" w:rsidRPr="005720E9" w:rsidRDefault="00F14A34" w:rsidP="00F14A34">
      <w:pPr>
        <w:spacing w:line="360" w:lineRule="auto"/>
        <w:jc w:val="both"/>
        <w:rPr>
          <w:rFonts w:ascii="Times New Roman" w:eastAsia="Times New Roman" w:hAnsi="Times New Roman" w:cs="Times New Roman"/>
          <w:b/>
          <w:bCs/>
          <w:sz w:val="24"/>
          <w:szCs w:val="24"/>
        </w:rPr>
      </w:pPr>
      <w:r w:rsidRPr="005720E9">
        <w:rPr>
          <w:rFonts w:ascii="Times New Roman" w:eastAsia="Times New Roman" w:hAnsi="Times New Roman" w:cs="Times New Roman"/>
          <w:b/>
          <w:bCs/>
          <w:sz w:val="24"/>
          <w:szCs w:val="24"/>
        </w:rPr>
        <w:t xml:space="preserve">Figura </w:t>
      </w:r>
      <w:r w:rsidR="000433CF" w:rsidRPr="005720E9">
        <w:rPr>
          <w:rFonts w:ascii="Times New Roman" w:eastAsia="Times New Roman" w:hAnsi="Times New Roman" w:cs="Times New Roman"/>
          <w:b/>
          <w:bCs/>
          <w:sz w:val="24"/>
          <w:szCs w:val="24"/>
        </w:rPr>
        <w:t xml:space="preserve">No. </w:t>
      </w:r>
      <w:r w:rsidR="005720E9" w:rsidRPr="005720E9">
        <w:rPr>
          <w:rFonts w:ascii="Times New Roman" w:eastAsia="Times New Roman" w:hAnsi="Times New Roman" w:cs="Times New Roman"/>
          <w:b/>
          <w:bCs/>
          <w:sz w:val="24"/>
          <w:szCs w:val="24"/>
        </w:rPr>
        <w:t>5</w:t>
      </w:r>
      <w:r w:rsidR="000433CF" w:rsidRPr="005720E9">
        <w:rPr>
          <w:rFonts w:ascii="Times New Roman" w:eastAsia="Times New Roman" w:hAnsi="Times New Roman" w:cs="Times New Roman"/>
          <w:b/>
          <w:bCs/>
          <w:sz w:val="24"/>
          <w:szCs w:val="24"/>
        </w:rPr>
        <w:t xml:space="preserve"> Prevalencia global de posibles trastornos mentales en los departamentos de Yoro, Choluteca y Cortes.</w:t>
      </w:r>
    </w:p>
    <w:p w14:paraId="4719ECDF" w14:textId="116044DC" w:rsidR="00F14A34" w:rsidRPr="005720E9" w:rsidRDefault="00F14A34" w:rsidP="00F14A34">
      <w:pPr>
        <w:spacing w:line="360" w:lineRule="auto"/>
        <w:jc w:val="both"/>
        <w:rPr>
          <w:rFonts w:ascii="Times New Roman" w:eastAsia="Times New Roman" w:hAnsi="Times New Roman" w:cs="Times New Roman"/>
          <w:b/>
          <w:bCs/>
          <w:sz w:val="24"/>
          <w:szCs w:val="24"/>
        </w:rPr>
      </w:pPr>
      <w:r w:rsidRPr="005720E9">
        <w:rPr>
          <w:rFonts w:ascii="Times New Roman" w:eastAsia="Times New Roman" w:hAnsi="Times New Roman" w:cs="Times New Roman"/>
          <w:b/>
          <w:bCs/>
          <w:sz w:val="24"/>
          <w:szCs w:val="24"/>
        </w:rPr>
        <w:t>Fuente</w:t>
      </w:r>
      <w:r w:rsidR="000433CF" w:rsidRPr="005720E9">
        <w:rPr>
          <w:rFonts w:ascii="Times New Roman" w:eastAsia="Times New Roman" w:hAnsi="Times New Roman" w:cs="Times New Roman"/>
          <w:b/>
          <w:bCs/>
          <w:sz w:val="24"/>
          <w:szCs w:val="24"/>
        </w:rPr>
        <w:t>: González, Y., Herrera, I. E., &amp; Moncada, G. 2018</w:t>
      </w:r>
    </w:p>
    <w:p w14:paraId="186B7B4B" w14:textId="1FC26411" w:rsidR="00947541" w:rsidRPr="00947541" w:rsidRDefault="00AF4D40" w:rsidP="009446EA">
      <w:pPr>
        <w:spacing w:line="360" w:lineRule="auto"/>
        <w:ind w:firstLine="709"/>
        <w:jc w:val="both"/>
        <w:rPr>
          <w:rFonts w:ascii="Times New Roman" w:eastAsia="Times New Roman" w:hAnsi="Times New Roman" w:cs="Times New Roman"/>
          <w:sz w:val="24"/>
          <w:szCs w:val="24"/>
        </w:rPr>
      </w:pPr>
      <w:r w:rsidRPr="00947541">
        <w:rPr>
          <w:rFonts w:ascii="Times New Roman" w:eastAsia="Times New Roman" w:hAnsi="Times New Roman" w:cs="Times New Roman"/>
          <w:sz w:val="24"/>
          <w:szCs w:val="24"/>
        </w:rPr>
        <w:lastRenderedPageBreak/>
        <w:t xml:space="preserve"> También se encontró </w:t>
      </w:r>
      <w:r w:rsidR="00947541" w:rsidRPr="00947541">
        <w:rPr>
          <w:rFonts w:ascii="Times New Roman" w:eastAsia="Times New Roman" w:hAnsi="Times New Roman" w:cs="Times New Roman"/>
          <w:sz w:val="24"/>
          <w:szCs w:val="24"/>
        </w:rPr>
        <w:t>en relación con</w:t>
      </w:r>
      <w:r w:rsidRPr="00947541">
        <w:rPr>
          <w:rFonts w:ascii="Times New Roman" w:eastAsia="Times New Roman" w:hAnsi="Times New Roman" w:cs="Times New Roman"/>
          <w:sz w:val="24"/>
          <w:szCs w:val="24"/>
        </w:rPr>
        <w:t xml:space="preserve"> las variables sociodemográficas, que las mujeres, población entre los 18 y 30 </w:t>
      </w:r>
      <w:r w:rsidR="00774F65" w:rsidRPr="00947541">
        <w:rPr>
          <w:rFonts w:ascii="Times New Roman" w:eastAsia="Times New Roman" w:hAnsi="Times New Roman" w:cs="Times New Roman"/>
          <w:sz w:val="24"/>
          <w:szCs w:val="24"/>
        </w:rPr>
        <w:t>años</w:t>
      </w:r>
      <w:r w:rsidRPr="00947541">
        <w:rPr>
          <w:rFonts w:ascii="Times New Roman" w:eastAsia="Times New Roman" w:hAnsi="Times New Roman" w:cs="Times New Roman"/>
          <w:sz w:val="24"/>
          <w:szCs w:val="24"/>
        </w:rPr>
        <w:t xml:space="preserve"> y el área urbana son las más vulnerables a ser afectadas por trastornos mentales, determinados por una serie de factores psicosociales, como realidad del país. (Valladares, D., Linares, R. M., Ramirez, I. P., &amp; Moncada, G., 2018). </w:t>
      </w:r>
    </w:p>
    <w:p w14:paraId="74995201" w14:textId="47852682" w:rsidR="00947541" w:rsidRPr="00947541" w:rsidRDefault="00AF4D40" w:rsidP="009A0B73">
      <w:pPr>
        <w:spacing w:line="360" w:lineRule="auto"/>
        <w:ind w:firstLine="709"/>
        <w:jc w:val="both"/>
        <w:rPr>
          <w:rFonts w:ascii="Times New Roman" w:eastAsia="Times New Roman" w:hAnsi="Times New Roman" w:cs="Times New Roman"/>
          <w:sz w:val="24"/>
          <w:szCs w:val="24"/>
        </w:rPr>
      </w:pPr>
      <w:r w:rsidRPr="00947541">
        <w:rPr>
          <w:rFonts w:ascii="Times New Roman" w:eastAsia="Times New Roman" w:hAnsi="Times New Roman" w:cs="Times New Roman"/>
          <w:sz w:val="24"/>
          <w:szCs w:val="24"/>
        </w:rPr>
        <w:t>Las estrategias para resolver el problema en cuanto a la provisión de servicios de salud mental en Honduras han sido insuficientes, con muy pocas inversiones y acciones de promoción o prevención de salud mental y aunque existe un desconocimiento de esta temática, un prejuicio cultural y una resistencia para la búsqueda de ayuda con profesionales e instituciones de salud mental por temor a la estigmatización social, la ausencia de atención adecuada y oportuna forman parte esencial del problema. Además, los proveedores de atención de salud mental tampoco están totalmente capacitados para brindar una atención integral a víctimas de abuso y violencia. (Fronteras, M. S. 2021).</w:t>
      </w:r>
    </w:p>
    <w:p w14:paraId="3FADEAC5" w14:textId="77777777" w:rsidR="00947541" w:rsidRDefault="00AF4D40" w:rsidP="00947541">
      <w:pPr>
        <w:spacing w:line="360" w:lineRule="auto"/>
        <w:ind w:firstLine="709"/>
        <w:jc w:val="both"/>
        <w:rPr>
          <w:rFonts w:ascii="Times New Roman" w:eastAsia="Times New Roman" w:hAnsi="Times New Roman" w:cs="Times New Roman"/>
          <w:sz w:val="24"/>
          <w:szCs w:val="24"/>
        </w:rPr>
      </w:pPr>
      <w:r w:rsidRPr="00947541">
        <w:rPr>
          <w:rFonts w:ascii="Times New Roman" w:eastAsia="Times New Roman" w:hAnsi="Times New Roman" w:cs="Times New Roman"/>
          <w:sz w:val="24"/>
          <w:szCs w:val="24"/>
        </w:rPr>
        <w:t xml:space="preserve"> La pandemia del Coronavirus 2019 (COVID-19) ha complicado aún más la situación general del país. Aproximadamente más del 30% de los hondureños han sufrido de trastornos psiquiátricos por la pandemia. Dicha pandemia ha provocado un aumento importante de personas con nuevas condiciones de salud mental y de consumo de sustancias, así como un empeoramiento o una agravación en las personas con condiciones preexistentes debido a nuevas necesidades. (Valladares et al., 2018). </w:t>
      </w:r>
    </w:p>
    <w:p w14:paraId="67C2630C" w14:textId="61465117" w:rsidR="000433CF" w:rsidRDefault="00AF4D40" w:rsidP="000433CF">
      <w:pPr>
        <w:spacing w:line="360" w:lineRule="auto"/>
        <w:ind w:firstLine="709"/>
        <w:jc w:val="both"/>
        <w:rPr>
          <w:rFonts w:ascii="Times New Roman" w:eastAsia="Times New Roman" w:hAnsi="Times New Roman" w:cs="Times New Roman"/>
          <w:sz w:val="24"/>
          <w:szCs w:val="24"/>
        </w:rPr>
      </w:pPr>
      <w:r w:rsidRPr="00947541">
        <w:rPr>
          <w:rFonts w:ascii="Times New Roman" w:eastAsia="Times New Roman" w:hAnsi="Times New Roman" w:cs="Times New Roman"/>
          <w:sz w:val="24"/>
          <w:szCs w:val="24"/>
        </w:rPr>
        <w:t>Debido a los aislamientos sociales provocado por la cuarentena y el toque de queda, muchas personas necesitan apoyo en salud mental, para poder responder de manera adecuada a situación de estrés agudo y postraumático, ansiedad y en casos de depresión. (Fronteras, M. S. 2021). </w:t>
      </w:r>
    </w:p>
    <w:p w14:paraId="7FEC6C42" w14:textId="77777777" w:rsidR="00B71BF1" w:rsidRDefault="00B71BF1" w:rsidP="000433CF">
      <w:pPr>
        <w:spacing w:line="360" w:lineRule="auto"/>
        <w:ind w:firstLine="709"/>
        <w:jc w:val="both"/>
        <w:rPr>
          <w:rFonts w:ascii="Times New Roman" w:eastAsia="Times New Roman" w:hAnsi="Times New Roman" w:cs="Times New Roman"/>
          <w:sz w:val="24"/>
          <w:szCs w:val="24"/>
        </w:rPr>
      </w:pPr>
    </w:p>
    <w:p w14:paraId="65F0152E" w14:textId="77777777" w:rsidR="00B71BF1" w:rsidRDefault="00B71BF1" w:rsidP="000433CF">
      <w:pPr>
        <w:spacing w:line="360" w:lineRule="auto"/>
        <w:ind w:firstLine="709"/>
        <w:jc w:val="both"/>
        <w:rPr>
          <w:rFonts w:ascii="Times New Roman" w:eastAsia="Times New Roman" w:hAnsi="Times New Roman" w:cs="Times New Roman"/>
          <w:sz w:val="24"/>
          <w:szCs w:val="24"/>
        </w:rPr>
      </w:pPr>
    </w:p>
    <w:p w14:paraId="582C6039" w14:textId="77777777" w:rsidR="00B71BF1" w:rsidRDefault="00B71BF1" w:rsidP="000433CF">
      <w:pPr>
        <w:spacing w:line="360" w:lineRule="auto"/>
        <w:ind w:firstLine="709"/>
        <w:jc w:val="both"/>
        <w:rPr>
          <w:rFonts w:ascii="Times New Roman" w:eastAsia="Times New Roman" w:hAnsi="Times New Roman" w:cs="Times New Roman"/>
          <w:sz w:val="24"/>
          <w:szCs w:val="24"/>
        </w:rPr>
      </w:pPr>
    </w:p>
    <w:p w14:paraId="3ECF4581" w14:textId="77777777" w:rsidR="00B71BF1" w:rsidRDefault="00B71BF1" w:rsidP="000433CF">
      <w:pPr>
        <w:spacing w:line="360" w:lineRule="auto"/>
        <w:ind w:firstLine="709"/>
        <w:jc w:val="both"/>
        <w:rPr>
          <w:rFonts w:ascii="Times New Roman" w:eastAsia="Times New Roman" w:hAnsi="Times New Roman" w:cs="Times New Roman"/>
          <w:sz w:val="24"/>
          <w:szCs w:val="24"/>
        </w:rPr>
      </w:pPr>
    </w:p>
    <w:p w14:paraId="0BB16CB7" w14:textId="77777777" w:rsidR="00B71BF1" w:rsidRDefault="00B71BF1" w:rsidP="000433CF">
      <w:pPr>
        <w:spacing w:line="360" w:lineRule="auto"/>
        <w:ind w:firstLine="709"/>
        <w:jc w:val="both"/>
        <w:rPr>
          <w:rFonts w:ascii="Times New Roman" w:eastAsia="Times New Roman" w:hAnsi="Times New Roman" w:cs="Times New Roman"/>
          <w:sz w:val="24"/>
          <w:szCs w:val="24"/>
        </w:rPr>
      </w:pPr>
    </w:p>
    <w:p w14:paraId="2EFADA10" w14:textId="77777777" w:rsidR="00B71BF1" w:rsidRDefault="00B71BF1" w:rsidP="000433CF">
      <w:pPr>
        <w:spacing w:line="360" w:lineRule="auto"/>
        <w:ind w:firstLine="709"/>
        <w:jc w:val="both"/>
        <w:rPr>
          <w:rFonts w:ascii="Times New Roman" w:eastAsia="Times New Roman" w:hAnsi="Times New Roman" w:cs="Times New Roman"/>
          <w:sz w:val="24"/>
          <w:szCs w:val="24"/>
        </w:rPr>
      </w:pPr>
    </w:p>
    <w:p w14:paraId="72216AA4" w14:textId="77777777" w:rsidR="00283192" w:rsidRDefault="00FD4731" w:rsidP="00283192">
      <w:pPr>
        <w:spacing w:line="360" w:lineRule="auto"/>
        <w:ind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2.1.3 AN</w:t>
      </w:r>
      <w:r w:rsidR="008176F1" w:rsidRPr="008176F1">
        <w:rPr>
          <w:rFonts w:ascii="Times New Roman" w:eastAsia="Times New Roman" w:hAnsi="Times New Roman" w:cs="Times New Roman"/>
          <w:sz w:val="24"/>
          <w:szCs w:val="24"/>
        </w:rPr>
        <w:t>Á</w:t>
      </w:r>
      <w:r>
        <w:rPr>
          <w:rFonts w:ascii="Times New Roman" w:eastAsia="Times New Roman" w:hAnsi="Times New Roman" w:cs="Times New Roman"/>
          <w:sz w:val="24"/>
          <w:szCs w:val="24"/>
        </w:rPr>
        <w:t>LISIS INTERNO</w:t>
      </w:r>
    </w:p>
    <w:p w14:paraId="7AE50F0D" w14:textId="5ACFD4BE" w:rsidR="00C816A5" w:rsidRPr="00283192" w:rsidRDefault="00C816A5" w:rsidP="00283192">
      <w:pPr>
        <w:spacing w:line="360" w:lineRule="auto"/>
        <w:ind w:firstLine="709"/>
        <w:jc w:val="both"/>
        <w:rPr>
          <w:rFonts w:ascii="Times New Roman" w:eastAsia="Times New Roman" w:hAnsi="Times New Roman" w:cs="Times New Roman"/>
          <w:sz w:val="24"/>
          <w:szCs w:val="24"/>
        </w:rPr>
      </w:pPr>
      <w:r>
        <w:rPr>
          <w:noProof/>
        </w:rPr>
        <w:drawing>
          <wp:anchor distT="0" distB="0" distL="114300" distR="114300" simplePos="0" relativeHeight="251669511" behindDoc="0" locked="0" layoutInCell="1" allowOverlap="1" wp14:anchorId="3386FD31" wp14:editId="5B2D4F1A">
            <wp:simplePos x="0" y="0"/>
            <wp:positionH relativeFrom="margin">
              <wp:align>right</wp:align>
            </wp:positionH>
            <wp:positionV relativeFrom="paragraph">
              <wp:posOffset>570230</wp:posOffset>
            </wp:positionV>
            <wp:extent cx="5383123" cy="3030855"/>
            <wp:effectExtent l="0" t="0" r="8255" b="0"/>
            <wp:wrapThrough wrapText="bothSides">
              <wp:wrapPolygon edited="0">
                <wp:start x="0" y="0"/>
                <wp:lineTo x="0" y="21451"/>
                <wp:lineTo x="21557" y="21451"/>
                <wp:lineTo x="21557" y="0"/>
                <wp:lineTo x="0" y="0"/>
              </wp:wrapPolygon>
            </wp:wrapThrough>
            <wp:docPr id="1671699380" name="Picture 1" descr="Salud Mental en Honduras - YouTub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alud Mental en Honduras - YouTube"/>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383123" cy="3030855"/>
                    </a:xfrm>
                    <a:prstGeom prst="rect">
                      <a:avLst/>
                    </a:prstGeom>
                    <a:noFill/>
                    <a:ln>
                      <a:noFill/>
                    </a:ln>
                  </pic:spPr>
                </pic:pic>
              </a:graphicData>
            </a:graphic>
          </wp:anchor>
        </w:drawing>
      </w:r>
      <w:r>
        <w:rPr>
          <w:rFonts w:ascii="Times New Roman" w:hAnsi="Times New Roman" w:cs="Times New Roman"/>
          <w:sz w:val="24"/>
          <w:szCs w:val="24"/>
        </w:rPr>
        <w:t>En Honduras se cuenta con 3 hospitales psiquiátricos, Hospital Mario Mendoza, Hospital Santa Rosita y Hospital San Juan de Dios.</w:t>
      </w:r>
    </w:p>
    <w:p w14:paraId="407F4FBF" w14:textId="56845591" w:rsidR="00C816A5" w:rsidRPr="00B74A3A" w:rsidRDefault="00C816A5" w:rsidP="00C816A5">
      <w:pPr>
        <w:spacing w:line="360" w:lineRule="auto"/>
        <w:jc w:val="both"/>
        <w:rPr>
          <w:rFonts w:ascii="Times New Roman" w:eastAsia="Times New Roman" w:hAnsi="Times New Roman" w:cs="Times New Roman"/>
          <w:b/>
          <w:bCs/>
          <w:sz w:val="24"/>
          <w:szCs w:val="24"/>
        </w:rPr>
      </w:pPr>
      <w:r w:rsidRPr="00B74A3A">
        <w:rPr>
          <w:rFonts w:ascii="Times New Roman" w:eastAsia="Times New Roman" w:hAnsi="Times New Roman" w:cs="Times New Roman"/>
          <w:b/>
          <w:bCs/>
          <w:sz w:val="24"/>
          <w:szCs w:val="24"/>
        </w:rPr>
        <w:t xml:space="preserve">Figura </w:t>
      </w:r>
      <w:r w:rsidR="00774F70" w:rsidRPr="00B74A3A">
        <w:rPr>
          <w:rFonts w:ascii="Times New Roman" w:eastAsia="Times New Roman" w:hAnsi="Times New Roman" w:cs="Times New Roman"/>
          <w:b/>
          <w:bCs/>
          <w:sz w:val="24"/>
          <w:szCs w:val="24"/>
        </w:rPr>
        <w:t>No</w:t>
      </w:r>
      <w:r w:rsidRPr="00B74A3A">
        <w:rPr>
          <w:rFonts w:ascii="Times New Roman" w:eastAsia="Times New Roman" w:hAnsi="Times New Roman" w:cs="Times New Roman"/>
          <w:b/>
          <w:bCs/>
          <w:sz w:val="24"/>
          <w:szCs w:val="24"/>
        </w:rPr>
        <w:t xml:space="preserve">. </w:t>
      </w:r>
      <w:r w:rsidR="00935E3D" w:rsidRPr="00B74A3A">
        <w:rPr>
          <w:rFonts w:ascii="Times New Roman" w:eastAsia="Times New Roman" w:hAnsi="Times New Roman" w:cs="Times New Roman"/>
          <w:b/>
          <w:bCs/>
          <w:sz w:val="24"/>
          <w:szCs w:val="24"/>
        </w:rPr>
        <w:t>6</w:t>
      </w:r>
      <w:r w:rsidRPr="00B74A3A">
        <w:rPr>
          <w:rFonts w:ascii="Times New Roman" w:eastAsia="Times New Roman" w:hAnsi="Times New Roman" w:cs="Times New Roman"/>
          <w:b/>
          <w:bCs/>
          <w:sz w:val="24"/>
          <w:szCs w:val="24"/>
        </w:rPr>
        <w:t xml:space="preserve"> Hospitales psiquiátricos en Honduras </w:t>
      </w:r>
    </w:p>
    <w:p w14:paraId="6F232D1F" w14:textId="77777777" w:rsidR="00C816A5" w:rsidRPr="00B74A3A" w:rsidRDefault="00C816A5" w:rsidP="00C816A5">
      <w:pPr>
        <w:spacing w:line="360" w:lineRule="auto"/>
        <w:jc w:val="both"/>
        <w:rPr>
          <w:rFonts w:ascii="Times New Roman" w:eastAsia="Times New Roman" w:hAnsi="Times New Roman" w:cs="Times New Roman"/>
          <w:b/>
          <w:bCs/>
          <w:sz w:val="24"/>
          <w:szCs w:val="24"/>
        </w:rPr>
      </w:pPr>
      <w:r w:rsidRPr="00B74A3A">
        <w:rPr>
          <w:rFonts w:ascii="Times New Roman" w:eastAsia="Times New Roman" w:hAnsi="Times New Roman" w:cs="Times New Roman"/>
          <w:b/>
          <w:bCs/>
          <w:sz w:val="24"/>
          <w:szCs w:val="24"/>
        </w:rPr>
        <w:t>Fuente: Salud mental en Honduras, 2018.</w:t>
      </w:r>
    </w:p>
    <w:p w14:paraId="7B00AA77" w14:textId="1F08D554" w:rsidR="00574230" w:rsidRDefault="00283192" w:rsidP="0022466F">
      <w:pPr>
        <w:spacing w:line="360" w:lineRule="auto"/>
        <w:ind w:firstLine="709"/>
        <w:jc w:val="both"/>
        <w:rPr>
          <w:rFonts w:ascii="Times New Roman" w:hAnsi="Times New Roman" w:cs="Times New Roman"/>
          <w:sz w:val="24"/>
          <w:szCs w:val="24"/>
        </w:rPr>
      </w:pPr>
      <w:r>
        <w:rPr>
          <w:rFonts w:ascii="Times New Roman" w:eastAsia="Times New Roman" w:hAnsi="Times New Roman" w:cs="Times New Roman"/>
          <w:sz w:val="24"/>
          <w:szCs w:val="24"/>
        </w:rPr>
        <w:t xml:space="preserve">El </w:t>
      </w:r>
      <w:r w:rsidR="00BF0A31" w:rsidRPr="0022466F">
        <w:rPr>
          <w:rFonts w:ascii="Times New Roman" w:eastAsia="Times New Roman" w:hAnsi="Times New Roman" w:cs="Times New Roman"/>
          <w:sz w:val="24"/>
          <w:szCs w:val="24"/>
        </w:rPr>
        <w:t xml:space="preserve">Hospital San Juan de </w:t>
      </w:r>
      <w:r w:rsidRPr="0022466F">
        <w:rPr>
          <w:rFonts w:ascii="Times New Roman" w:eastAsia="Times New Roman" w:hAnsi="Times New Roman" w:cs="Times New Roman"/>
          <w:sz w:val="24"/>
          <w:szCs w:val="24"/>
        </w:rPr>
        <w:t>Dios</w:t>
      </w:r>
      <w:r w:rsidRPr="00BF0A31">
        <w:rPr>
          <w:rFonts w:ascii="Times New Roman" w:eastAsia="Times New Roman" w:hAnsi="Times New Roman" w:cs="Times New Roman"/>
          <w:b/>
          <w:bCs/>
          <w:sz w:val="24"/>
          <w:szCs w:val="24"/>
        </w:rPr>
        <w:t>,</w:t>
      </w:r>
      <w:r>
        <w:rPr>
          <w:rFonts w:ascii="Times New Roman" w:eastAsia="Times New Roman" w:hAnsi="Times New Roman" w:cs="Times New Roman"/>
          <w:b/>
          <w:bCs/>
          <w:sz w:val="24"/>
          <w:szCs w:val="24"/>
        </w:rPr>
        <w:t xml:space="preserve"> </w:t>
      </w:r>
      <w:r w:rsidRPr="00283192">
        <w:rPr>
          <w:rFonts w:ascii="Times New Roman" w:eastAsia="Times New Roman" w:hAnsi="Times New Roman" w:cs="Times New Roman"/>
          <w:sz w:val="24"/>
          <w:szCs w:val="24"/>
        </w:rPr>
        <w:t xml:space="preserve">fue </w:t>
      </w:r>
      <w:r w:rsidR="0022466F">
        <w:rPr>
          <w:rFonts w:ascii="Times New Roman" w:eastAsia="Times New Roman" w:hAnsi="Times New Roman" w:cs="Times New Roman"/>
          <w:sz w:val="24"/>
          <w:szCs w:val="24"/>
        </w:rPr>
        <w:t>f</w:t>
      </w:r>
      <w:r w:rsidR="00BF0A31" w:rsidRPr="000E7EB1">
        <w:rPr>
          <w:rFonts w:ascii="Times New Roman" w:eastAsia="Times New Roman" w:hAnsi="Times New Roman" w:cs="Times New Roman"/>
          <w:sz w:val="24"/>
          <w:szCs w:val="24"/>
        </w:rPr>
        <w:t>undado el 7 de enero del 2008</w:t>
      </w:r>
      <w:r w:rsidR="00BA02C6">
        <w:rPr>
          <w:rFonts w:ascii="Times New Roman" w:eastAsia="Times New Roman" w:hAnsi="Times New Roman" w:cs="Times New Roman"/>
          <w:sz w:val="24"/>
          <w:szCs w:val="24"/>
        </w:rPr>
        <w:t>,</w:t>
      </w:r>
      <w:r w:rsidR="00BF0A31" w:rsidRPr="000E7EB1">
        <w:rPr>
          <w:rFonts w:ascii="Times New Roman" w:eastAsia="Times New Roman" w:hAnsi="Times New Roman" w:cs="Times New Roman"/>
          <w:sz w:val="24"/>
          <w:szCs w:val="24"/>
        </w:rPr>
        <w:t xml:space="preserve"> localizado en la zona norte del país</w:t>
      </w:r>
      <w:r w:rsidR="00BF0A31" w:rsidRPr="000E7EB1">
        <w:rPr>
          <w:rFonts w:ascii="Times New Roman" w:hAnsi="Times New Roman" w:cs="Times New Roman"/>
          <w:sz w:val="24"/>
          <w:szCs w:val="24"/>
        </w:rPr>
        <w:t>, específicamente en la ciudad de San Pedro Sula, Cortes</w:t>
      </w:r>
      <w:r w:rsidR="00BF0A31" w:rsidRPr="000E7EB1">
        <w:rPr>
          <w:rFonts w:ascii="Times New Roman" w:eastAsia="Times New Roman" w:hAnsi="Times New Roman" w:cs="Times New Roman"/>
          <w:sz w:val="24"/>
          <w:szCs w:val="24"/>
        </w:rPr>
        <w:t>, s</w:t>
      </w:r>
      <w:r w:rsidR="00BF0A31" w:rsidRPr="000E7EB1">
        <w:rPr>
          <w:rFonts w:ascii="Times New Roman" w:hAnsi="Times New Roman" w:cs="Times New Roman"/>
          <w:sz w:val="24"/>
          <w:szCs w:val="24"/>
        </w:rPr>
        <w:t xml:space="preserve">iendo el pionero en su región, el centro asistencial ha establecido una red colaborativa con otros hospitales psiquiátricos a nivel nacional, enfocándose en la atención especializada de trastornos </w:t>
      </w:r>
      <w:r w:rsidR="00574230" w:rsidRPr="000E7EB1">
        <w:rPr>
          <w:rFonts w:ascii="Times New Roman" w:hAnsi="Times New Roman" w:cs="Times New Roman"/>
          <w:sz w:val="24"/>
          <w:szCs w:val="24"/>
        </w:rPr>
        <w:t>neurológicos, bipolares, esquizofrenia y delirantes, cubriendo todas las edades desde niños hasta adultos</w:t>
      </w:r>
      <w:r w:rsidR="00574230">
        <w:rPr>
          <w:rFonts w:ascii="Times New Roman" w:hAnsi="Times New Roman" w:cs="Times New Roman"/>
          <w:sz w:val="24"/>
          <w:szCs w:val="24"/>
        </w:rPr>
        <w:t>.</w:t>
      </w:r>
    </w:p>
    <w:p w14:paraId="713560CA" w14:textId="57A7688D" w:rsidR="00574230" w:rsidRDefault="00574230" w:rsidP="0022466F">
      <w:pPr>
        <w:spacing w:line="360" w:lineRule="auto"/>
        <w:ind w:firstLine="709"/>
        <w:jc w:val="both"/>
        <w:rPr>
          <w:rFonts w:ascii="Times New Roman" w:hAnsi="Times New Roman" w:cs="Times New Roman"/>
          <w:sz w:val="24"/>
          <w:szCs w:val="24"/>
        </w:rPr>
      </w:pPr>
    </w:p>
    <w:p w14:paraId="4D978335" w14:textId="1A1704C1" w:rsidR="00574230" w:rsidRDefault="00574230" w:rsidP="0022466F">
      <w:pPr>
        <w:spacing w:line="360" w:lineRule="auto"/>
        <w:ind w:firstLine="709"/>
        <w:jc w:val="both"/>
        <w:rPr>
          <w:rFonts w:ascii="Times New Roman" w:hAnsi="Times New Roman" w:cs="Times New Roman"/>
          <w:sz w:val="24"/>
          <w:szCs w:val="24"/>
        </w:rPr>
      </w:pPr>
    </w:p>
    <w:p w14:paraId="0C2163D2" w14:textId="77777777" w:rsidR="00574230" w:rsidRDefault="00574230" w:rsidP="0022466F">
      <w:pPr>
        <w:spacing w:line="360" w:lineRule="auto"/>
        <w:ind w:firstLine="709"/>
        <w:jc w:val="both"/>
        <w:rPr>
          <w:rFonts w:ascii="Times New Roman" w:hAnsi="Times New Roman" w:cs="Times New Roman"/>
          <w:sz w:val="24"/>
          <w:szCs w:val="24"/>
        </w:rPr>
      </w:pPr>
    </w:p>
    <w:p w14:paraId="12F0DEDA" w14:textId="77777777" w:rsidR="00574230" w:rsidRDefault="00574230" w:rsidP="0022466F">
      <w:pPr>
        <w:spacing w:line="360" w:lineRule="auto"/>
        <w:ind w:firstLine="709"/>
        <w:jc w:val="both"/>
        <w:rPr>
          <w:rFonts w:ascii="Times New Roman" w:hAnsi="Times New Roman" w:cs="Times New Roman"/>
          <w:sz w:val="24"/>
          <w:szCs w:val="24"/>
        </w:rPr>
      </w:pPr>
    </w:p>
    <w:p w14:paraId="678C2F79" w14:textId="3EA242EF" w:rsidR="00BF0A31" w:rsidRPr="0022466F" w:rsidRDefault="00BF0A31" w:rsidP="0022466F">
      <w:pPr>
        <w:spacing w:line="360" w:lineRule="auto"/>
        <w:ind w:firstLine="709"/>
        <w:jc w:val="both"/>
        <w:rPr>
          <w:rFonts w:ascii="Times New Roman" w:eastAsia="Times New Roman" w:hAnsi="Times New Roman" w:cs="Times New Roman"/>
          <w:b/>
          <w:bCs/>
          <w:sz w:val="24"/>
          <w:szCs w:val="24"/>
        </w:rPr>
      </w:pPr>
      <w:r w:rsidRPr="000E7EB1">
        <w:rPr>
          <w:rFonts w:ascii="Times New Roman" w:hAnsi="Times New Roman" w:cs="Times New Roman"/>
          <w:sz w:val="24"/>
          <w:szCs w:val="24"/>
        </w:rPr>
        <w:t>.</w:t>
      </w:r>
    </w:p>
    <w:p w14:paraId="2B213827" w14:textId="77777777" w:rsidR="00574230" w:rsidRDefault="00574230" w:rsidP="00574230">
      <w:pPr>
        <w:spacing w:line="360" w:lineRule="auto"/>
        <w:jc w:val="both"/>
        <w:rPr>
          <w:rFonts w:ascii="Times New Roman" w:eastAsia="Times New Roman" w:hAnsi="Times New Roman" w:cs="Times New Roman"/>
          <w:sz w:val="24"/>
          <w:szCs w:val="24"/>
        </w:rPr>
      </w:pPr>
    </w:p>
    <w:p w14:paraId="620FC7A4" w14:textId="7922B6B1" w:rsidR="00574230" w:rsidRDefault="00574230" w:rsidP="00574230">
      <w:pPr>
        <w:spacing w:line="360" w:lineRule="auto"/>
        <w:jc w:val="both"/>
        <w:rPr>
          <w:rFonts w:ascii="Times New Roman" w:eastAsia="Times New Roman" w:hAnsi="Times New Roman" w:cs="Times New Roman"/>
          <w:sz w:val="24"/>
          <w:szCs w:val="24"/>
        </w:rPr>
      </w:pPr>
      <w:r w:rsidRPr="00CB494F">
        <w:rPr>
          <w:rFonts w:ascii="Times New Roman" w:eastAsia="Times New Roman" w:hAnsi="Times New Roman" w:cs="Times New Roman"/>
          <w:noProof/>
          <w:sz w:val="24"/>
          <w:szCs w:val="24"/>
        </w:rPr>
        <w:lastRenderedPageBreak/>
        <w:drawing>
          <wp:anchor distT="0" distB="0" distL="114300" distR="114300" simplePos="0" relativeHeight="251667463" behindDoc="1" locked="0" layoutInCell="1" allowOverlap="1" wp14:anchorId="1201F8C1" wp14:editId="20452151">
            <wp:simplePos x="0" y="0"/>
            <wp:positionH relativeFrom="margin">
              <wp:posOffset>38100</wp:posOffset>
            </wp:positionH>
            <wp:positionV relativeFrom="paragraph">
              <wp:posOffset>0</wp:posOffset>
            </wp:positionV>
            <wp:extent cx="4978400" cy="2990215"/>
            <wp:effectExtent l="0" t="0" r="0" b="635"/>
            <wp:wrapTight wrapText="bothSides">
              <wp:wrapPolygon edited="0">
                <wp:start x="0" y="0"/>
                <wp:lineTo x="0" y="21467"/>
                <wp:lineTo x="21490" y="21467"/>
                <wp:lineTo x="21490" y="0"/>
                <wp:lineTo x="0" y="0"/>
              </wp:wrapPolygon>
            </wp:wrapTight>
            <wp:docPr id="1784215598" name="Picture 1" descr="A map of a city&#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84215598" name="Picture 1" descr="A map of a city&#10;&#10;Description automatically generated"/>
                    <pic:cNvPicPr/>
                  </pic:nvPicPr>
                  <pic:blipFill>
                    <a:blip r:embed="rId20">
                      <a:extLst>
                        <a:ext uri="{28A0092B-C50C-407E-A947-70E740481C1C}">
                          <a14:useLocalDpi xmlns:a14="http://schemas.microsoft.com/office/drawing/2010/main" val="0"/>
                        </a:ext>
                      </a:extLst>
                    </a:blip>
                    <a:stretch>
                      <a:fillRect/>
                    </a:stretch>
                  </pic:blipFill>
                  <pic:spPr>
                    <a:xfrm>
                      <a:off x="0" y="0"/>
                      <a:ext cx="4978400" cy="2990215"/>
                    </a:xfrm>
                    <a:prstGeom prst="rect">
                      <a:avLst/>
                    </a:prstGeom>
                  </pic:spPr>
                </pic:pic>
              </a:graphicData>
            </a:graphic>
            <wp14:sizeRelH relativeFrom="margin">
              <wp14:pctWidth>0</wp14:pctWidth>
            </wp14:sizeRelH>
            <wp14:sizeRelV relativeFrom="margin">
              <wp14:pctHeight>0</wp14:pctHeight>
            </wp14:sizeRelV>
          </wp:anchor>
        </w:drawing>
      </w:r>
    </w:p>
    <w:p w14:paraId="23377249" w14:textId="77777777" w:rsidR="00574230" w:rsidRDefault="00574230" w:rsidP="00574230">
      <w:pPr>
        <w:spacing w:line="360" w:lineRule="auto"/>
        <w:jc w:val="both"/>
        <w:rPr>
          <w:rFonts w:ascii="Times New Roman" w:eastAsia="Times New Roman" w:hAnsi="Times New Roman" w:cs="Times New Roman"/>
          <w:sz w:val="24"/>
          <w:szCs w:val="24"/>
        </w:rPr>
      </w:pPr>
    </w:p>
    <w:p w14:paraId="1D200E19" w14:textId="77777777" w:rsidR="00574230" w:rsidRDefault="00574230" w:rsidP="00574230">
      <w:pPr>
        <w:spacing w:line="360" w:lineRule="auto"/>
        <w:jc w:val="both"/>
        <w:rPr>
          <w:rFonts w:ascii="Times New Roman" w:eastAsia="Times New Roman" w:hAnsi="Times New Roman" w:cs="Times New Roman"/>
          <w:sz w:val="24"/>
          <w:szCs w:val="24"/>
        </w:rPr>
      </w:pPr>
    </w:p>
    <w:p w14:paraId="5E1DC9E0" w14:textId="77777777" w:rsidR="00574230" w:rsidRDefault="00574230" w:rsidP="00574230">
      <w:pPr>
        <w:spacing w:line="360" w:lineRule="auto"/>
        <w:jc w:val="both"/>
        <w:rPr>
          <w:rFonts w:ascii="Times New Roman" w:eastAsia="Times New Roman" w:hAnsi="Times New Roman" w:cs="Times New Roman"/>
          <w:sz w:val="24"/>
          <w:szCs w:val="24"/>
        </w:rPr>
      </w:pPr>
    </w:p>
    <w:p w14:paraId="3A39AD08" w14:textId="77777777" w:rsidR="00574230" w:rsidRDefault="00574230" w:rsidP="00574230">
      <w:pPr>
        <w:spacing w:line="360" w:lineRule="auto"/>
        <w:jc w:val="both"/>
        <w:rPr>
          <w:rFonts w:ascii="Times New Roman" w:eastAsia="Times New Roman" w:hAnsi="Times New Roman" w:cs="Times New Roman"/>
          <w:sz w:val="24"/>
          <w:szCs w:val="24"/>
        </w:rPr>
      </w:pPr>
    </w:p>
    <w:p w14:paraId="614A81DF" w14:textId="77777777" w:rsidR="00574230" w:rsidRDefault="00574230" w:rsidP="00283192">
      <w:pPr>
        <w:spacing w:line="360" w:lineRule="auto"/>
        <w:jc w:val="center"/>
        <w:rPr>
          <w:rFonts w:ascii="Times New Roman" w:eastAsia="Times New Roman" w:hAnsi="Times New Roman" w:cs="Times New Roman"/>
          <w:sz w:val="24"/>
          <w:szCs w:val="24"/>
        </w:rPr>
      </w:pPr>
    </w:p>
    <w:p w14:paraId="7F31DE72" w14:textId="77777777" w:rsidR="00574230" w:rsidRDefault="00574230" w:rsidP="00574230">
      <w:pPr>
        <w:spacing w:line="360" w:lineRule="auto"/>
        <w:jc w:val="both"/>
        <w:rPr>
          <w:rFonts w:ascii="Times New Roman" w:eastAsia="Times New Roman" w:hAnsi="Times New Roman" w:cs="Times New Roman"/>
          <w:sz w:val="24"/>
          <w:szCs w:val="24"/>
        </w:rPr>
      </w:pPr>
    </w:p>
    <w:p w14:paraId="760A22A4" w14:textId="77777777" w:rsidR="00283192" w:rsidRDefault="00283192" w:rsidP="00574230">
      <w:pPr>
        <w:spacing w:line="360" w:lineRule="auto"/>
        <w:jc w:val="both"/>
        <w:rPr>
          <w:rFonts w:ascii="Times New Roman" w:eastAsia="Times New Roman" w:hAnsi="Times New Roman" w:cs="Times New Roman"/>
          <w:sz w:val="24"/>
          <w:szCs w:val="24"/>
        </w:rPr>
      </w:pPr>
    </w:p>
    <w:p w14:paraId="10DD5869" w14:textId="77777777" w:rsidR="00283192" w:rsidRDefault="00283192" w:rsidP="00574230">
      <w:pPr>
        <w:spacing w:line="360" w:lineRule="auto"/>
        <w:jc w:val="both"/>
        <w:rPr>
          <w:rFonts w:ascii="Times New Roman" w:eastAsia="Times New Roman" w:hAnsi="Times New Roman" w:cs="Times New Roman"/>
          <w:sz w:val="24"/>
          <w:szCs w:val="24"/>
        </w:rPr>
      </w:pPr>
    </w:p>
    <w:p w14:paraId="3CC36039" w14:textId="22F60713" w:rsidR="002D302C" w:rsidRPr="007E64DE" w:rsidRDefault="0022466F" w:rsidP="00574230">
      <w:pPr>
        <w:spacing w:line="360" w:lineRule="auto"/>
        <w:jc w:val="both"/>
        <w:rPr>
          <w:rFonts w:ascii="Times New Roman" w:eastAsia="Times New Roman" w:hAnsi="Times New Roman" w:cs="Times New Roman"/>
          <w:b/>
          <w:bCs/>
          <w:sz w:val="24"/>
          <w:szCs w:val="24"/>
        </w:rPr>
      </w:pPr>
      <w:r w:rsidRPr="007E64DE">
        <w:rPr>
          <w:rFonts w:ascii="Times New Roman" w:eastAsia="Times New Roman" w:hAnsi="Times New Roman" w:cs="Times New Roman"/>
          <w:b/>
          <w:bCs/>
          <w:sz w:val="24"/>
          <w:szCs w:val="24"/>
        </w:rPr>
        <w:t xml:space="preserve">Figura </w:t>
      </w:r>
      <w:r w:rsidR="00774F70" w:rsidRPr="007E64DE">
        <w:rPr>
          <w:rFonts w:ascii="Times New Roman" w:eastAsia="Times New Roman" w:hAnsi="Times New Roman" w:cs="Times New Roman"/>
          <w:b/>
          <w:bCs/>
          <w:sz w:val="24"/>
          <w:szCs w:val="24"/>
        </w:rPr>
        <w:t>No</w:t>
      </w:r>
      <w:r w:rsidRPr="007E64DE">
        <w:rPr>
          <w:rFonts w:ascii="Times New Roman" w:eastAsia="Times New Roman" w:hAnsi="Times New Roman" w:cs="Times New Roman"/>
          <w:b/>
          <w:bCs/>
          <w:sz w:val="24"/>
          <w:szCs w:val="24"/>
        </w:rPr>
        <w:t xml:space="preserve">. </w:t>
      </w:r>
      <w:r w:rsidR="007E64DE" w:rsidRPr="007E64DE">
        <w:rPr>
          <w:rFonts w:ascii="Times New Roman" w:eastAsia="Times New Roman" w:hAnsi="Times New Roman" w:cs="Times New Roman"/>
          <w:b/>
          <w:bCs/>
          <w:sz w:val="24"/>
          <w:szCs w:val="24"/>
        </w:rPr>
        <w:t>7</w:t>
      </w:r>
      <w:r w:rsidRPr="007E64DE">
        <w:rPr>
          <w:rFonts w:ascii="Times New Roman" w:eastAsia="Times New Roman" w:hAnsi="Times New Roman" w:cs="Times New Roman"/>
          <w:b/>
          <w:bCs/>
          <w:sz w:val="24"/>
          <w:szCs w:val="24"/>
        </w:rPr>
        <w:t xml:space="preserve"> </w:t>
      </w:r>
      <w:r w:rsidR="00033A5D" w:rsidRPr="007E64DE">
        <w:rPr>
          <w:rFonts w:ascii="Times New Roman" w:eastAsia="Times New Roman" w:hAnsi="Times New Roman" w:cs="Times New Roman"/>
          <w:b/>
          <w:bCs/>
          <w:sz w:val="24"/>
          <w:szCs w:val="24"/>
        </w:rPr>
        <w:t>Geolocalización de Hospital San Juan de Dios</w:t>
      </w:r>
      <w:r w:rsidR="009258E4" w:rsidRPr="007E64DE">
        <w:rPr>
          <w:rFonts w:ascii="Times New Roman" w:eastAsia="Times New Roman" w:hAnsi="Times New Roman" w:cs="Times New Roman"/>
          <w:b/>
          <w:bCs/>
          <w:sz w:val="24"/>
          <w:szCs w:val="24"/>
        </w:rPr>
        <w:t>.</w:t>
      </w:r>
    </w:p>
    <w:p w14:paraId="5E687A32" w14:textId="77777777" w:rsidR="00574230" w:rsidRPr="007E64DE" w:rsidRDefault="009258E4" w:rsidP="00BF0A31">
      <w:pPr>
        <w:spacing w:line="360" w:lineRule="auto"/>
        <w:jc w:val="both"/>
        <w:rPr>
          <w:rFonts w:ascii="Times New Roman" w:eastAsia="Times New Roman" w:hAnsi="Times New Roman" w:cs="Times New Roman"/>
          <w:b/>
          <w:bCs/>
          <w:sz w:val="24"/>
          <w:szCs w:val="24"/>
        </w:rPr>
      </w:pPr>
      <w:r w:rsidRPr="007E64DE">
        <w:rPr>
          <w:rFonts w:ascii="Times New Roman" w:eastAsia="Times New Roman" w:hAnsi="Times New Roman" w:cs="Times New Roman"/>
          <w:b/>
          <w:bCs/>
          <w:sz w:val="24"/>
          <w:szCs w:val="24"/>
        </w:rPr>
        <w:t xml:space="preserve">Fuente: Google </w:t>
      </w:r>
      <w:r w:rsidR="00A82DED" w:rsidRPr="007E64DE">
        <w:rPr>
          <w:rFonts w:ascii="Times New Roman" w:eastAsia="Times New Roman" w:hAnsi="Times New Roman" w:cs="Times New Roman"/>
          <w:b/>
          <w:bCs/>
          <w:sz w:val="24"/>
          <w:szCs w:val="24"/>
        </w:rPr>
        <w:t>M</w:t>
      </w:r>
      <w:r w:rsidRPr="007E64DE">
        <w:rPr>
          <w:rFonts w:ascii="Times New Roman" w:eastAsia="Times New Roman" w:hAnsi="Times New Roman" w:cs="Times New Roman"/>
          <w:b/>
          <w:bCs/>
          <w:sz w:val="24"/>
          <w:szCs w:val="24"/>
        </w:rPr>
        <w:t xml:space="preserve">aps </w:t>
      </w:r>
    </w:p>
    <w:p w14:paraId="08061432" w14:textId="6924C86C" w:rsidR="00BF0A31" w:rsidRPr="00574230" w:rsidRDefault="00BF0A31" w:rsidP="00574230">
      <w:pPr>
        <w:spacing w:line="360" w:lineRule="auto"/>
        <w:ind w:firstLine="706"/>
        <w:jc w:val="both"/>
        <w:rPr>
          <w:rFonts w:ascii="Times New Roman" w:eastAsia="Times New Roman" w:hAnsi="Times New Roman" w:cs="Times New Roman"/>
          <w:sz w:val="24"/>
          <w:szCs w:val="24"/>
        </w:rPr>
      </w:pPr>
      <w:r w:rsidRPr="000E7EB1">
        <w:rPr>
          <w:rFonts w:ascii="Times New Roman" w:hAnsi="Times New Roman" w:cs="Times New Roman"/>
          <w:sz w:val="24"/>
          <w:szCs w:val="24"/>
        </w:rPr>
        <w:t>Enfrentando desafíos clave, el centro reconoce la necesidad de mejorar la accesibilidad del transporte para los usuarios, posiblemente adquiriendo vehículos especializados. Asimismo, se ha identificado la urgencia de mejorar las instalaciones de las áreas de hospitalización, manteniendo un enfoque constante en la calidad y empatía en la prestación de servicios. Este compromiso con la mejora continua refleja la dedicación del centro a la excelencia en la atención de salud mental y la comodidad del paciente.</w:t>
      </w:r>
    </w:p>
    <w:p w14:paraId="1609D1FA" w14:textId="77777777" w:rsidR="00BF0A31" w:rsidRPr="000E7EB1" w:rsidRDefault="00BF0A31" w:rsidP="00BF0A31">
      <w:pPr>
        <w:spacing w:line="360" w:lineRule="auto"/>
        <w:ind w:firstLine="709"/>
        <w:jc w:val="both"/>
        <w:rPr>
          <w:rFonts w:ascii="Times New Roman" w:eastAsia="Times New Roman" w:hAnsi="Times New Roman" w:cs="Times New Roman"/>
          <w:sz w:val="24"/>
          <w:szCs w:val="24"/>
        </w:rPr>
      </w:pPr>
      <w:r w:rsidRPr="000E7EB1">
        <w:rPr>
          <w:rFonts w:ascii="Times New Roman" w:hAnsi="Times New Roman" w:cs="Times New Roman"/>
          <w:sz w:val="24"/>
          <w:szCs w:val="24"/>
        </w:rPr>
        <w:t>Desde el 2016, el Hospital San Juan de Dios ha venido trabajando de la mano de la Secretaría de Salud con el objetivo de fortalecer los servicios de salud dirigidos a pacientes con trastornos mentales y de comportamiento, con preferencia por las personas en condición de vulnerabilidad socioeconómica. Esta asociación estratégica refleja un esfuerzo conjunto para mejorar la calidad de la atención médica y brindar un apoyo más efectivo a aquellos que necesitan atención en el ámbito de la salud mental.</w:t>
      </w:r>
    </w:p>
    <w:p w14:paraId="6E5D947E" w14:textId="657E0F36" w:rsidR="008467DA" w:rsidRPr="008467DA" w:rsidRDefault="00BF0A31" w:rsidP="008467DA">
      <w:pPr>
        <w:pStyle w:val="NormalWeb"/>
        <w:shd w:val="clear" w:color="auto" w:fill="FFFFFF"/>
        <w:spacing w:before="0" w:beforeAutospacing="0" w:after="300" w:afterAutospacing="0" w:line="360" w:lineRule="auto"/>
        <w:ind w:firstLine="709"/>
        <w:jc w:val="both"/>
        <w:textAlignment w:val="baseline"/>
      </w:pPr>
      <w:r w:rsidRPr="00E55625">
        <w:rPr>
          <w:kern w:val="2"/>
          <w:lang w:eastAsia="en-US"/>
        </w:rPr>
        <w:t xml:space="preserve"> A través de esta alianza, se han podido realizar más de 97,000 atenciones y se ha beneficiado a más de 85,000 personas, el 75% de ellas de bajos y muy bajos recursos económicos</w:t>
      </w:r>
      <w:r w:rsidR="00033A5D">
        <w:rPr>
          <w:kern w:val="2"/>
          <w:lang w:eastAsia="en-US"/>
        </w:rPr>
        <w:t xml:space="preserve">. </w:t>
      </w:r>
      <w:r w:rsidRPr="00E55625">
        <w:rPr>
          <w:kern w:val="2"/>
          <w:lang w:eastAsia="en-US"/>
        </w:rPr>
        <w:t xml:space="preserve">El Hospital San Juan de Dios está en la búsqueda permanente de recursos </w:t>
      </w:r>
      <w:r w:rsidRPr="00E55625">
        <w:rPr>
          <w:kern w:val="2"/>
          <w:lang w:eastAsia="en-US"/>
        </w:rPr>
        <w:lastRenderedPageBreak/>
        <w:t>que le permitan incrementar los servicios y fortalecerse para continuar beneficiando a la población hondureña</w:t>
      </w:r>
      <w:r>
        <w:rPr>
          <w:kern w:val="2"/>
          <w:lang w:eastAsia="en-US"/>
        </w:rPr>
        <w:t xml:space="preserve"> </w:t>
      </w:r>
      <w:r>
        <w:t>(Ramírez, 2022)</w:t>
      </w:r>
      <w:r w:rsidR="00033A5D">
        <w:t>.</w:t>
      </w:r>
    </w:p>
    <w:p w14:paraId="437BA0DC" w14:textId="4BAC4197" w:rsidR="008467DA" w:rsidRDefault="00DA71E0" w:rsidP="009632ED">
      <w:pPr>
        <w:pStyle w:val="NormalWeb"/>
        <w:shd w:val="clear" w:color="auto" w:fill="FFFFFF"/>
        <w:spacing w:before="0" w:beforeAutospacing="0" w:after="300" w:afterAutospacing="0" w:line="360" w:lineRule="auto"/>
        <w:ind w:firstLine="709"/>
        <w:jc w:val="both"/>
        <w:textAlignment w:val="baseline"/>
        <w:rPr>
          <w:b/>
          <w:bCs/>
          <w:kern w:val="2"/>
          <w:lang w:eastAsia="en-US"/>
        </w:rPr>
      </w:pPr>
      <w:r w:rsidRPr="007077DB">
        <w:rPr>
          <w:b/>
          <w:bCs/>
          <w:noProof/>
          <w:highlight w:val="yellow"/>
        </w:rPr>
        <w:drawing>
          <wp:anchor distT="0" distB="0" distL="114300" distR="114300" simplePos="0" relativeHeight="251776007" behindDoc="0" locked="0" layoutInCell="1" allowOverlap="1" wp14:anchorId="6B18ABBD" wp14:editId="1661EFC5">
            <wp:simplePos x="0" y="0"/>
            <wp:positionH relativeFrom="column">
              <wp:posOffset>-342900</wp:posOffset>
            </wp:positionH>
            <wp:positionV relativeFrom="paragraph">
              <wp:posOffset>700405</wp:posOffset>
            </wp:positionV>
            <wp:extent cx="6162675" cy="3762375"/>
            <wp:effectExtent l="19050" t="0" r="9525" b="9525"/>
            <wp:wrapNone/>
            <wp:docPr id="296888904" name="Diagram 296888904"/>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1" r:lo="rId22" r:qs="rId23" r:cs="rId24"/>
              </a:graphicData>
            </a:graphic>
            <wp14:sizeRelH relativeFrom="margin">
              <wp14:pctWidth>0</wp14:pctWidth>
            </wp14:sizeRelH>
            <wp14:sizeRelV relativeFrom="margin">
              <wp14:pctHeight>0</wp14:pctHeight>
            </wp14:sizeRelV>
          </wp:anchor>
        </w:drawing>
      </w:r>
      <w:r w:rsidR="006A719D" w:rsidRPr="006A719D">
        <w:rPr>
          <w:b/>
          <w:bCs/>
          <w:kern w:val="2"/>
          <w:lang w:eastAsia="en-US"/>
        </w:rPr>
        <w:t>Análisis</w:t>
      </w:r>
      <w:r w:rsidR="008467DA" w:rsidRPr="006A719D">
        <w:rPr>
          <w:b/>
          <w:bCs/>
          <w:kern w:val="2"/>
          <w:lang w:eastAsia="en-US"/>
        </w:rPr>
        <w:t xml:space="preserve"> de</w:t>
      </w:r>
      <w:r w:rsidR="006A719D" w:rsidRPr="006A719D">
        <w:rPr>
          <w:b/>
          <w:bCs/>
          <w:kern w:val="2"/>
          <w:lang w:eastAsia="en-US"/>
        </w:rPr>
        <w:t xml:space="preserve"> fortalezas,</w:t>
      </w:r>
      <w:r w:rsidR="008467DA" w:rsidRPr="006A719D">
        <w:rPr>
          <w:b/>
          <w:bCs/>
          <w:kern w:val="2"/>
          <w:lang w:eastAsia="en-US"/>
        </w:rPr>
        <w:t xml:space="preserve"> oportunidades, </w:t>
      </w:r>
      <w:r w:rsidR="006A719D" w:rsidRPr="006A719D">
        <w:rPr>
          <w:b/>
          <w:bCs/>
          <w:kern w:val="2"/>
          <w:lang w:eastAsia="en-US"/>
        </w:rPr>
        <w:t>debilidades y amenazas del Hospital San Juan de Dios.</w:t>
      </w:r>
    </w:p>
    <w:p w14:paraId="05FC9AB1" w14:textId="53C87138" w:rsidR="00953CC2" w:rsidRPr="006A719D" w:rsidRDefault="00953CC2" w:rsidP="009632ED">
      <w:pPr>
        <w:pStyle w:val="NormalWeb"/>
        <w:shd w:val="clear" w:color="auto" w:fill="FFFFFF"/>
        <w:spacing w:before="0" w:beforeAutospacing="0" w:after="300" w:afterAutospacing="0" w:line="360" w:lineRule="auto"/>
        <w:ind w:firstLine="709"/>
        <w:jc w:val="both"/>
        <w:textAlignment w:val="baseline"/>
        <w:rPr>
          <w:b/>
          <w:bCs/>
          <w:kern w:val="2"/>
          <w:lang w:eastAsia="en-US"/>
        </w:rPr>
      </w:pPr>
    </w:p>
    <w:p w14:paraId="52ACFEE2" w14:textId="77777777" w:rsidR="00953CC2" w:rsidRDefault="00953CC2" w:rsidP="009632ED">
      <w:pPr>
        <w:pStyle w:val="NormalWeb"/>
        <w:shd w:val="clear" w:color="auto" w:fill="FFFFFF"/>
        <w:spacing w:before="0" w:beforeAutospacing="0" w:after="300" w:afterAutospacing="0" w:line="360" w:lineRule="auto"/>
        <w:ind w:firstLine="709"/>
        <w:jc w:val="both"/>
        <w:textAlignment w:val="baseline"/>
        <w:rPr>
          <w:kern w:val="2"/>
          <w:lang w:eastAsia="en-US"/>
        </w:rPr>
      </w:pPr>
    </w:p>
    <w:p w14:paraId="0DFA74BC" w14:textId="77777777" w:rsidR="00953CC2" w:rsidRDefault="00953CC2" w:rsidP="009632ED">
      <w:pPr>
        <w:pStyle w:val="NormalWeb"/>
        <w:shd w:val="clear" w:color="auto" w:fill="FFFFFF"/>
        <w:spacing w:before="0" w:beforeAutospacing="0" w:after="300" w:afterAutospacing="0" w:line="360" w:lineRule="auto"/>
        <w:ind w:firstLine="709"/>
        <w:jc w:val="both"/>
        <w:textAlignment w:val="baseline"/>
        <w:rPr>
          <w:kern w:val="2"/>
          <w:lang w:eastAsia="en-US"/>
        </w:rPr>
      </w:pPr>
    </w:p>
    <w:p w14:paraId="77E7EEC7" w14:textId="77777777" w:rsidR="00953CC2" w:rsidRDefault="00953CC2" w:rsidP="009632ED">
      <w:pPr>
        <w:pStyle w:val="NormalWeb"/>
        <w:shd w:val="clear" w:color="auto" w:fill="FFFFFF"/>
        <w:spacing w:before="0" w:beforeAutospacing="0" w:after="300" w:afterAutospacing="0" w:line="360" w:lineRule="auto"/>
        <w:ind w:firstLine="709"/>
        <w:jc w:val="both"/>
        <w:textAlignment w:val="baseline"/>
        <w:rPr>
          <w:kern w:val="2"/>
          <w:lang w:eastAsia="en-US"/>
        </w:rPr>
      </w:pPr>
    </w:p>
    <w:p w14:paraId="478D17BE" w14:textId="77777777" w:rsidR="00953CC2" w:rsidRDefault="00953CC2" w:rsidP="009632ED">
      <w:pPr>
        <w:pStyle w:val="NormalWeb"/>
        <w:shd w:val="clear" w:color="auto" w:fill="FFFFFF"/>
        <w:spacing w:before="0" w:beforeAutospacing="0" w:after="300" w:afterAutospacing="0" w:line="360" w:lineRule="auto"/>
        <w:ind w:firstLine="709"/>
        <w:jc w:val="both"/>
        <w:textAlignment w:val="baseline"/>
        <w:rPr>
          <w:kern w:val="2"/>
          <w:lang w:eastAsia="en-US"/>
        </w:rPr>
      </w:pPr>
    </w:p>
    <w:p w14:paraId="1B5871E2" w14:textId="77777777" w:rsidR="00953CC2" w:rsidRDefault="00953CC2" w:rsidP="009632ED">
      <w:pPr>
        <w:pStyle w:val="NormalWeb"/>
        <w:shd w:val="clear" w:color="auto" w:fill="FFFFFF"/>
        <w:spacing w:before="0" w:beforeAutospacing="0" w:after="300" w:afterAutospacing="0" w:line="360" w:lineRule="auto"/>
        <w:ind w:firstLine="709"/>
        <w:jc w:val="both"/>
        <w:textAlignment w:val="baseline"/>
        <w:rPr>
          <w:kern w:val="2"/>
          <w:lang w:eastAsia="en-US"/>
        </w:rPr>
      </w:pPr>
    </w:p>
    <w:p w14:paraId="79BEAAEC" w14:textId="77777777" w:rsidR="00953CC2" w:rsidRDefault="00953CC2" w:rsidP="009632ED">
      <w:pPr>
        <w:pStyle w:val="NormalWeb"/>
        <w:shd w:val="clear" w:color="auto" w:fill="FFFFFF"/>
        <w:spacing w:before="0" w:beforeAutospacing="0" w:after="300" w:afterAutospacing="0" w:line="360" w:lineRule="auto"/>
        <w:ind w:firstLine="709"/>
        <w:jc w:val="both"/>
        <w:textAlignment w:val="baseline"/>
        <w:rPr>
          <w:kern w:val="2"/>
          <w:lang w:eastAsia="en-US"/>
        </w:rPr>
      </w:pPr>
    </w:p>
    <w:p w14:paraId="59952E35" w14:textId="77777777" w:rsidR="00953CC2" w:rsidRDefault="00953CC2" w:rsidP="009632ED">
      <w:pPr>
        <w:pStyle w:val="NormalWeb"/>
        <w:shd w:val="clear" w:color="auto" w:fill="FFFFFF"/>
        <w:spacing w:before="0" w:beforeAutospacing="0" w:after="300" w:afterAutospacing="0" w:line="360" w:lineRule="auto"/>
        <w:ind w:firstLine="709"/>
        <w:jc w:val="both"/>
        <w:textAlignment w:val="baseline"/>
        <w:rPr>
          <w:kern w:val="2"/>
          <w:lang w:eastAsia="en-US"/>
        </w:rPr>
      </w:pPr>
    </w:p>
    <w:p w14:paraId="53DCDB9F" w14:textId="77777777" w:rsidR="00953CC2" w:rsidRDefault="00953CC2" w:rsidP="009632ED">
      <w:pPr>
        <w:pStyle w:val="NormalWeb"/>
        <w:shd w:val="clear" w:color="auto" w:fill="FFFFFF"/>
        <w:spacing w:before="0" w:beforeAutospacing="0" w:after="300" w:afterAutospacing="0" w:line="360" w:lineRule="auto"/>
        <w:ind w:firstLine="709"/>
        <w:jc w:val="both"/>
        <w:textAlignment w:val="baseline"/>
        <w:rPr>
          <w:kern w:val="2"/>
          <w:lang w:eastAsia="en-US"/>
        </w:rPr>
      </w:pPr>
    </w:p>
    <w:p w14:paraId="2E75D0CF" w14:textId="23CE087E" w:rsidR="0093089E" w:rsidRPr="00972D25" w:rsidRDefault="008467DA" w:rsidP="009632ED">
      <w:pPr>
        <w:pStyle w:val="NormalWeb"/>
        <w:shd w:val="clear" w:color="auto" w:fill="FFFFFF"/>
        <w:spacing w:before="0" w:beforeAutospacing="0" w:after="300" w:afterAutospacing="0" w:line="360" w:lineRule="auto"/>
        <w:ind w:firstLine="709"/>
        <w:jc w:val="both"/>
        <w:textAlignment w:val="baseline"/>
        <w:rPr>
          <w:b/>
          <w:bCs/>
          <w:kern w:val="2"/>
          <w:lang w:eastAsia="en-US"/>
        </w:rPr>
      </w:pPr>
      <w:r w:rsidRPr="00972D25">
        <w:rPr>
          <w:b/>
          <w:bCs/>
          <w:kern w:val="2"/>
          <w:lang w:eastAsia="en-US"/>
        </w:rPr>
        <w:t xml:space="preserve">Figura </w:t>
      </w:r>
      <w:r w:rsidR="00774F70" w:rsidRPr="00972D25">
        <w:rPr>
          <w:b/>
          <w:bCs/>
          <w:kern w:val="2"/>
          <w:lang w:eastAsia="en-US"/>
        </w:rPr>
        <w:t>No</w:t>
      </w:r>
      <w:r w:rsidRPr="00972D25">
        <w:rPr>
          <w:b/>
          <w:bCs/>
          <w:kern w:val="2"/>
          <w:lang w:eastAsia="en-US"/>
        </w:rPr>
        <w:t xml:space="preserve">. </w:t>
      </w:r>
      <w:r w:rsidR="00972D25" w:rsidRPr="00972D25">
        <w:rPr>
          <w:b/>
          <w:bCs/>
          <w:kern w:val="2"/>
          <w:lang w:eastAsia="en-US"/>
        </w:rPr>
        <w:t>8</w:t>
      </w:r>
      <w:r w:rsidRPr="00972D25">
        <w:rPr>
          <w:b/>
          <w:bCs/>
          <w:kern w:val="2"/>
          <w:lang w:eastAsia="en-US"/>
        </w:rPr>
        <w:t xml:space="preserve"> Análisis FODA Hospital San Juan de Dios.</w:t>
      </w:r>
    </w:p>
    <w:p w14:paraId="4DBF7F5E" w14:textId="0007FFAE" w:rsidR="006A719D" w:rsidRPr="00972D25" w:rsidRDefault="008467DA" w:rsidP="006A719D">
      <w:pPr>
        <w:pStyle w:val="NormalWeb"/>
        <w:shd w:val="clear" w:color="auto" w:fill="FFFFFF"/>
        <w:spacing w:before="0" w:beforeAutospacing="0" w:after="300" w:afterAutospacing="0" w:line="360" w:lineRule="auto"/>
        <w:ind w:firstLine="709"/>
        <w:jc w:val="both"/>
        <w:textAlignment w:val="baseline"/>
        <w:rPr>
          <w:b/>
          <w:bCs/>
          <w:kern w:val="2"/>
          <w:lang w:eastAsia="en-US"/>
        </w:rPr>
      </w:pPr>
      <w:r w:rsidRPr="00972D25">
        <w:rPr>
          <w:b/>
          <w:bCs/>
          <w:kern w:val="2"/>
          <w:lang w:eastAsia="en-US"/>
        </w:rPr>
        <w:t xml:space="preserve">Fuente: Elaboración propia </w:t>
      </w:r>
    </w:p>
    <w:p w14:paraId="13E07BB8" w14:textId="5B442F0E" w:rsidR="000E6E5D" w:rsidRPr="002A1C01" w:rsidRDefault="00CD37F6" w:rsidP="00FA4A54">
      <w:pPr>
        <w:spacing w:line="360" w:lineRule="auto"/>
        <w:jc w:val="both"/>
        <w:rPr>
          <w:rFonts w:ascii="Times New Roman" w:eastAsia="Times New Roman" w:hAnsi="Times New Roman" w:cs="Times New Roman"/>
          <w:sz w:val="24"/>
          <w:szCs w:val="24"/>
        </w:rPr>
      </w:pPr>
      <w:r w:rsidRPr="002A1C01">
        <w:rPr>
          <w:rFonts w:ascii="Times New Roman" w:eastAsia="Times New Roman" w:hAnsi="Times New Roman" w:cs="Times New Roman"/>
          <w:sz w:val="24"/>
          <w:szCs w:val="24"/>
        </w:rPr>
        <w:t>2.2 TEOR</w:t>
      </w:r>
      <w:r w:rsidR="00FF645D" w:rsidRPr="002A1C01">
        <w:rPr>
          <w:rFonts w:ascii="Times New Roman" w:eastAsia="Times New Roman" w:hAnsi="Times New Roman" w:cs="Times New Roman"/>
          <w:sz w:val="24"/>
          <w:szCs w:val="24"/>
        </w:rPr>
        <w:t>Í</w:t>
      </w:r>
      <w:r w:rsidRPr="002A1C01">
        <w:rPr>
          <w:rFonts w:ascii="Times New Roman" w:eastAsia="Times New Roman" w:hAnsi="Times New Roman" w:cs="Times New Roman"/>
          <w:sz w:val="24"/>
          <w:szCs w:val="24"/>
        </w:rPr>
        <w:t>AS DE SUSTENTO</w:t>
      </w:r>
    </w:p>
    <w:p w14:paraId="00262B85" w14:textId="76A2344E" w:rsidR="00947541" w:rsidRPr="000E6E5D" w:rsidRDefault="000E6E5D" w:rsidP="00FA4A54">
      <w:pPr>
        <w:spacing w:line="360" w:lineRule="auto"/>
        <w:jc w:val="both"/>
        <w:rPr>
          <w:rFonts w:ascii="Times New Roman" w:eastAsia="Times New Roman" w:hAnsi="Times New Roman" w:cs="Times New Roman"/>
          <w:sz w:val="24"/>
          <w:szCs w:val="24"/>
        </w:rPr>
      </w:pPr>
      <w:r w:rsidRPr="000E6E5D">
        <w:rPr>
          <w:rFonts w:ascii="Times New Roman" w:eastAsia="Times New Roman" w:hAnsi="Times New Roman" w:cs="Times New Roman"/>
          <w:sz w:val="24"/>
          <w:szCs w:val="24"/>
        </w:rPr>
        <w:t>TEORIA BIOPSICOSOCIAL</w:t>
      </w:r>
      <w:r w:rsidR="00AC086B">
        <w:rPr>
          <w:rFonts w:ascii="Times New Roman" w:eastAsia="Times New Roman" w:hAnsi="Times New Roman" w:cs="Times New Roman"/>
          <w:sz w:val="24"/>
          <w:szCs w:val="24"/>
        </w:rPr>
        <w:t xml:space="preserve"> </w:t>
      </w:r>
      <w:r w:rsidR="007654AC" w:rsidRPr="00033A5D">
        <w:rPr>
          <w:rFonts w:ascii="Times New Roman" w:eastAsia="Times New Roman" w:hAnsi="Times New Roman" w:cs="Times New Roman"/>
          <w:sz w:val="24"/>
          <w:szCs w:val="24"/>
        </w:rPr>
        <w:t>POR PEÑA, GONZALES Y PARADA</w:t>
      </w:r>
      <w:r w:rsidR="00033A5D">
        <w:rPr>
          <w:rFonts w:ascii="Times New Roman" w:eastAsia="Times New Roman" w:hAnsi="Times New Roman" w:cs="Times New Roman"/>
          <w:sz w:val="24"/>
          <w:szCs w:val="24"/>
        </w:rPr>
        <w:t>:</w:t>
      </w:r>
    </w:p>
    <w:p w14:paraId="1AB3A246" w14:textId="0AED833F" w:rsidR="00947541" w:rsidRPr="009A0B73" w:rsidRDefault="005B31E2" w:rsidP="00947541">
      <w:pPr>
        <w:spacing w:line="360" w:lineRule="auto"/>
        <w:ind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w:t>
      </w:r>
      <w:r w:rsidR="00947541" w:rsidRPr="009A0B73">
        <w:rPr>
          <w:rFonts w:ascii="Times New Roman" w:eastAsia="Times New Roman" w:hAnsi="Times New Roman" w:cs="Times New Roman"/>
          <w:sz w:val="24"/>
          <w:szCs w:val="24"/>
        </w:rPr>
        <w:t>Leiva-Peña, V., Rubí-González, P., &amp; Vicente-Parada, B.</w:t>
      </w:r>
      <w:r>
        <w:rPr>
          <w:rFonts w:ascii="Times New Roman" w:eastAsia="Times New Roman" w:hAnsi="Times New Roman" w:cs="Times New Roman"/>
          <w:sz w:val="24"/>
          <w:szCs w:val="24"/>
        </w:rPr>
        <w:t>,</w:t>
      </w:r>
      <w:r w:rsidR="00947541" w:rsidRPr="009A0B73">
        <w:rPr>
          <w:rFonts w:ascii="Times New Roman" w:eastAsia="Times New Roman" w:hAnsi="Times New Roman" w:cs="Times New Roman"/>
          <w:sz w:val="24"/>
          <w:szCs w:val="24"/>
        </w:rPr>
        <w:t xml:space="preserve"> 2021</w:t>
      </w:r>
      <w:r>
        <w:rPr>
          <w:rFonts w:ascii="Times New Roman" w:eastAsia="Times New Roman" w:hAnsi="Times New Roman" w:cs="Times New Roman"/>
          <w:sz w:val="24"/>
          <w:szCs w:val="24"/>
        </w:rPr>
        <w:t>)</w:t>
      </w:r>
      <w:r w:rsidR="00947541" w:rsidRPr="009A0B73">
        <w:rPr>
          <w:rFonts w:ascii="Times New Roman" w:eastAsia="Times New Roman" w:hAnsi="Times New Roman" w:cs="Times New Roman"/>
          <w:sz w:val="24"/>
          <w:szCs w:val="24"/>
        </w:rPr>
        <w:t xml:space="preserve">. Afirman: Los determinantes sociales impactan a la salud mental, la pobreza aumenta significativamente el riesgo de desarrollar una psicopatología. Por ello, la Organización Mundial de la Salud insiste en la necesidad de adoptar un paradigma biopsicosocial para enfrentar los desafíos de salud mental. Alrededor de un tercio de los países, todavía no cuenta con una política nacional de salud mental y existen grandes disparidades de financiamiento y cobertura </w:t>
      </w:r>
      <w:r w:rsidR="00947541" w:rsidRPr="009A0B73">
        <w:rPr>
          <w:rFonts w:ascii="Times New Roman" w:eastAsia="Times New Roman" w:hAnsi="Times New Roman" w:cs="Times New Roman"/>
          <w:sz w:val="24"/>
          <w:szCs w:val="24"/>
        </w:rPr>
        <w:lastRenderedPageBreak/>
        <w:t>para la población entre países de ingresos altos y bajos. Particularmente de Latinoamérica, los resultados ilustran un avance en países de ingresos medios y bajos, en elaborar programas de salud mental desde un enfoque comunitario y biopsicosocial. Sin embargo, presentan desafíos en su operacionalización, financiamiento y adaptación a sus realidades socioculturales. Por ello, resulta fundamental aumentar la investigación local para generar evidencia que refleje las necesidades nacionales en materia de políticas públicas en salud mental. Honduras por su parte, en su plan general de salud pública, incorporó un breve apartado de salud mental, indicando determinantes sociales que merman la salud mental de su población, destacando la violencia urbana, homicidios, violencia de género y la situación migratoria. Menciona los derechos humanos de las personas con trastornos mentales y en situación de discapacidad. Presentó datos epidemiológicos de la salud mental en el país, pero sin mayor actualización, los datos corresponden a inicios de la década del 2000.  </w:t>
      </w:r>
    </w:p>
    <w:p w14:paraId="786518B0" w14:textId="77777777" w:rsidR="00947541" w:rsidRPr="009A0B73" w:rsidRDefault="00947541" w:rsidP="00947541">
      <w:pPr>
        <w:spacing w:line="360" w:lineRule="auto"/>
        <w:ind w:firstLine="709"/>
        <w:jc w:val="both"/>
        <w:rPr>
          <w:rFonts w:ascii="Times New Roman" w:eastAsia="Times New Roman" w:hAnsi="Times New Roman" w:cs="Times New Roman"/>
          <w:sz w:val="24"/>
          <w:szCs w:val="24"/>
        </w:rPr>
      </w:pPr>
      <w:r w:rsidRPr="009A0B73">
        <w:rPr>
          <w:rFonts w:ascii="Times New Roman" w:eastAsia="Times New Roman" w:hAnsi="Times New Roman" w:cs="Times New Roman"/>
          <w:sz w:val="24"/>
          <w:szCs w:val="24"/>
        </w:rPr>
        <w:t>En general, los programas tienden a carecer de estrategias concretas para operacionalizar las necesidades en salud mental de su población. Un ejemplo de operacionalización de las recomendaciones de la OMS en Latinoamérica es Argentina, con el Programa de acción para superar las brechas en salud mental mhGAP en 2019, en el que se adaptaron los lineamientos de la guía original de la Organización Panamericana de la Salud (OPS) al contexto local, mediante mesas de diálogo con profesionales de la salud mental, salud general, representantes de comunidades urbanas y rurales. Se buscó potenciar la salud mental desde un enfoque comunitario, mediante la capacitación a profesionales no especializados en salud mental de los equipos de salud primaria. Esta instrucción fue desarrollada de manera virtual, buscando incorporar al personal de todo el territorio nacional. </w:t>
      </w:r>
    </w:p>
    <w:p w14:paraId="5CC3172E" w14:textId="2B538CF8" w:rsidR="00947541" w:rsidRDefault="00947541" w:rsidP="00774F70">
      <w:pPr>
        <w:spacing w:line="360" w:lineRule="auto"/>
        <w:ind w:firstLine="709"/>
        <w:jc w:val="both"/>
        <w:rPr>
          <w:rFonts w:ascii="Times New Roman" w:eastAsia="Times New Roman" w:hAnsi="Times New Roman" w:cs="Times New Roman"/>
          <w:sz w:val="24"/>
          <w:szCs w:val="24"/>
        </w:rPr>
      </w:pPr>
      <w:r w:rsidRPr="009A0B73">
        <w:rPr>
          <w:rFonts w:ascii="Times New Roman" w:eastAsia="Times New Roman" w:hAnsi="Times New Roman" w:cs="Times New Roman"/>
          <w:sz w:val="24"/>
          <w:szCs w:val="24"/>
        </w:rPr>
        <w:t xml:space="preserve">Con relación a los determinantes sociales, muchos de los países de ingresos medios y bajos, todavía enfrentan la problemática de la inequidad y la pobreza. Por ejemplo, Chile se mantiene como uno de los países con mayores niveles de desigualdad dentro de los de La Organización para la Cooperación y Desarrollo Económicos (OCDE) con altas brechas entre los deciles más altos y bajos de la población, existiendo todavía un alto índice de pobreza multidimensional (IPM), con una tasa nacional del 20,7%.  Por lo tanto, existe un creciente reconocimiento del impacto de los determinantes sociales en la salud mental y de la necesidad de abordar los desafíos asociados desde políticas </w:t>
      </w:r>
      <w:r w:rsidRPr="009A0B73">
        <w:rPr>
          <w:rFonts w:ascii="Times New Roman" w:eastAsia="Times New Roman" w:hAnsi="Times New Roman" w:cs="Times New Roman"/>
          <w:sz w:val="24"/>
          <w:szCs w:val="24"/>
        </w:rPr>
        <w:lastRenderedPageBreak/>
        <w:t xml:space="preserve">públicas integrales que incorporen el modelo biopsicosocial, lo cual se ve reflejado progresivamente en algunos países latinoamericanos. Nos encontramos en un periodo de transición, en el que se enfrentan los desafíos prácticos y técnicos de efectivamente implementar este paradigma-teórico, con toda la complejidad que aquello implica en la </w:t>
      </w:r>
      <w:r w:rsidR="00070328" w:rsidRPr="0005632C">
        <w:rPr>
          <w:rFonts w:ascii="Segoe UI" w:hAnsi="Segoe UI" w:cs="Segoe UI"/>
          <w:noProof/>
          <w:sz w:val="18"/>
          <w:szCs w:val="18"/>
        </w:rPr>
        <w:drawing>
          <wp:anchor distT="0" distB="0" distL="114300" distR="114300" simplePos="0" relativeHeight="251691015" behindDoc="0" locked="0" layoutInCell="1" allowOverlap="1" wp14:anchorId="5A852E08" wp14:editId="099E9A92">
            <wp:simplePos x="0" y="0"/>
            <wp:positionH relativeFrom="margin">
              <wp:align>center</wp:align>
            </wp:positionH>
            <wp:positionV relativeFrom="paragraph">
              <wp:posOffset>1350645</wp:posOffset>
            </wp:positionV>
            <wp:extent cx="5036185" cy="1988185"/>
            <wp:effectExtent l="0" t="0" r="0" b="0"/>
            <wp:wrapThrough wrapText="bothSides">
              <wp:wrapPolygon edited="0">
                <wp:start x="0" y="0"/>
                <wp:lineTo x="0" y="21317"/>
                <wp:lineTo x="21488" y="21317"/>
                <wp:lineTo x="21488" y="0"/>
                <wp:lineTo x="0" y="0"/>
              </wp:wrapPolygon>
            </wp:wrapThrough>
            <wp:docPr id="1681368861" name="Picture 1681368861" descr="A screenshot of a scree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81368861" name="Picture 1681368861" descr="A screenshot of a screen&#10;&#10;Description automatically generated"/>
                    <pic:cNvPicPr/>
                  </pic:nvPicPr>
                  <pic:blipFill>
                    <a:blip r:embed="rId26">
                      <a:extLst>
                        <a:ext uri="{28A0092B-C50C-407E-A947-70E740481C1C}">
                          <a14:useLocalDpi xmlns:a14="http://schemas.microsoft.com/office/drawing/2010/main" val="0"/>
                        </a:ext>
                      </a:extLst>
                    </a:blip>
                    <a:stretch>
                      <a:fillRect/>
                    </a:stretch>
                  </pic:blipFill>
                  <pic:spPr>
                    <a:xfrm>
                      <a:off x="0" y="0"/>
                      <a:ext cx="5036185" cy="1988185"/>
                    </a:xfrm>
                    <a:prstGeom prst="rect">
                      <a:avLst/>
                    </a:prstGeom>
                  </pic:spPr>
                </pic:pic>
              </a:graphicData>
            </a:graphic>
            <wp14:sizeRelH relativeFrom="margin">
              <wp14:pctWidth>0</wp14:pctWidth>
            </wp14:sizeRelH>
          </wp:anchor>
        </w:drawing>
      </w:r>
      <w:r w:rsidRPr="009A0B73">
        <w:rPr>
          <w:rFonts w:ascii="Times New Roman" w:eastAsia="Times New Roman" w:hAnsi="Times New Roman" w:cs="Times New Roman"/>
          <w:sz w:val="24"/>
          <w:szCs w:val="24"/>
        </w:rPr>
        <w:t>práctica. </w:t>
      </w:r>
    </w:p>
    <w:p w14:paraId="7A03F741" w14:textId="77777777" w:rsidR="00070328" w:rsidRDefault="00070328" w:rsidP="00947541">
      <w:pPr>
        <w:pStyle w:val="paragraph"/>
        <w:spacing w:before="0" w:beforeAutospacing="0" w:after="0" w:afterAutospacing="0"/>
        <w:jc w:val="both"/>
        <w:textAlignment w:val="baseline"/>
        <w:rPr>
          <w:rStyle w:val="normaltextrun"/>
          <w:color w:val="222222"/>
          <w:sz w:val="20"/>
          <w:szCs w:val="20"/>
          <w:shd w:val="clear" w:color="auto" w:fill="FFFFFF"/>
        </w:rPr>
      </w:pPr>
    </w:p>
    <w:p w14:paraId="1A42947B" w14:textId="6AABA311" w:rsidR="00CA4B44" w:rsidRPr="008D7A3D" w:rsidRDefault="00ED0648" w:rsidP="00947541">
      <w:pPr>
        <w:pStyle w:val="paragraph"/>
        <w:spacing w:before="0" w:beforeAutospacing="0" w:after="0" w:afterAutospacing="0"/>
        <w:jc w:val="both"/>
        <w:textAlignment w:val="baseline"/>
        <w:rPr>
          <w:rStyle w:val="normaltextrun"/>
          <w:b/>
          <w:bCs/>
          <w:color w:val="222222"/>
          <w:sz w:val="20"/>
          <w:szCs w:val="20"/>
          <w:shd w:val="clear" w:color="auto" w:fill="FFFFFF"/>
        </w:rPr>
      </w:pPr>
      <w:r w:rsidRPr="008D7A3D">
        <w:rPr>
          <w:rStyle w:val="normaltextrun"/>
          <w:b/>
          <w:bCs/>
          <w:color w:val="222222"/>
          <w:sz w:val="20"/>
          <w:szCs w:val="20"/>
          <w:shd w:val="clear" w:color="auto" w:fill="FFFFFF"/>
        </w:rPr>
        <w:t xml:space="preserve">Figura </w:t>
      </w:r>
      <w:r w:rsidR="00FA4A54" w:rsidRPr="008D7A3D">
        <w:rPr>
          <w:rStyle w:val="normaltextrun"/>
          <w:b/>
          <w:bCs/>
          <w:color w:val="222222"/>
          <w:sz w:val="20"/>
          <w:szCs w:val="20"/>
          <w:shd w:val="clear" w:color="auto" w:fill="FFFFFF"/>
        </w:rPr>
        <w:t>No</w:t>
      </w:r>
      <w:r w:rsidRPr="008D7A3D">
        <w:rPr>
          <w:rStyle w:val="normaltextrun"/>
          <w:b/>
          <w:bCs/>
          <w:color w:val="222222"/>
          <w:sz w:val="20"/>
          <w:szCs w:val="20"/>
          <w:shd w:val="clear" w:color="auto" w:fill="FFFFFF"/>
        </w:rPr>
        <w:t xml:space="preserve">. </w:t>
      </w:r>
      <w:r w:rsidR="008D7A3D" w:rsidRPr="008D7A3D">
        <w:rPr>
          <w:rStyle w:val="normaltextrun"/>
          <w:b/>
          <w:bCs/>
          <w:color w:val="222222"/>
          <w:sz w:val="20"/>
          <w:szCs w:val="20"/>
          <w:shd w:val="clear" w:color="auto" w:fill="FFFFFF"/>
        </w:rPr>
        <w:t>9</w:t>
      </w:r>
      <w:r w:rsidRPr="008D7A3D">
        <w:rPr>
          <w:rStyle w:val="normaltextrun"/>
          <w:b/>
          <w:bCs/>
          <w:color w:val="222222"/>
          <w:sz w:val="20"/>
          <w:szCs w:val="20"/>
          <w:shd w:val="clear" w:color="auto" w:fill="FFFFFF"/>
        </w:rPr>
        <w:t xml:space="preserve"> Presupuesto en salud y antecedentes sociodemográficos según países seleccionados </w:t>
      </w:r>
    </w:p>
    <w:p w14:paraId="33886234" w14:textId="50A75F70" w:rsidR="00070328" w:rsidRPr="008D7A3D" w:rsidRDefault="00CA4B44" w:rsidP="00070328">
      <w:pPr>
        <w:pStyle w:val="paragraph"/>
        <w:spacing w:before="0" w:beforeAutospacing="0" w:after="0" w:afterAutospacing="0"/>
        <w:jc w:val="both"/>
        <w:textAlignment w:val="baseline"/>
        <w:rPr>
          <w:rStyle w:val="normaltextrun"/>
          <w:rFonts w:ascii="Segoe UI" w:hAnsi="Segoe UI" w:cs="Segoe UI"/>
          <w:b/>
          <w:bCs/>
          <w:sz w:val="18"/>
          <w:szCs w:val="18"/>
        </w:rPr>
      </w:pPr>
      <w:r w:rsidRPr="008D7A3D">
        <w:rPr>
          <w:rStyle w:val="normaltextrun"/>
          <w:b/>
          <w:bCs/>
          <w:color w:val="222222"/>
          <w:sz w:val="20"/>
          <w:szCs w:val="20"/>
          <w:shd w:val="clear" w:color="auto" w:fill="FFFFFF"/>
        </w:rPr>
        <w:t>Fuente: (</w:t>
      </w:r>
      <w:r w:rsidR="00947541" w:rsidRPr="008D7A3D">
        <w:rPr>
          <w:rStyle w:val="normaltextrun"/>
          <w:b/>
          <w:bCs/>
          <w:color w:val="222222"/>
          <w:sz w:val="20"/>
          <w:szCs w:val="20"/>
          <w:shd w:val="clear" w:color="auto" w:fill="FFFFFF"/>
        </w:rPr>
        <w:t>Leiva-Peña, V., Rubí-González, P., &amp; Vicente-Parada, B.</w:t>
      </w:r>
      <w:r w:rsidR="007C1BDC" w:rsidRPr="008D7A3D">
        <w:rPr>
          <w:rStyle w:val="normaltextrun"/>
          <w:b/>
          <w:bCs/>
          <w:color w:val="222222"/>
          <w:sz w:val="20"/>
          <w:szCs w:val="20"/>
          <w:shd w:val="clear" w:color="auto" w:fill="FFFFFF"/>
        </w:rPr>
        <w:t>,</w:t>
      </w:r>
      <w:r w:rsidR="00947541" w:rsidRPr="008D7A3D">
        <w:rPr>
          <w:rStyle w:val="normaltextrun"/>
          <w:b/>
          <w:bCs/>
          <w:color w:val="222222"/>
          <w:sz w:val="20"/>
          <w:szCs w:val="20"/>
          <w:shd w:val="clear" w:color="auto" w:fill="FFFFFF"/>
        </w:rPr>
        <w:t xml:space="preserve"> 2021</w:t>
      </w:r>
      <w:r w:rsidR="00ED0648" w:rsidRPr="008D7A3D">
        <w:rPr>
          <w:rStyle w:val="eop"/>
          <w:b/>
          <w:bCs/>
          <w:color w:val="222222"/>
          <w:sz w:val="20"/>
          <w:szCs w:val="20"/>
          <w:shd w:val="clear" w:color="auto" w:fill="FFFFFF"/>
        </w:rPr>
        <w:t>)</w:t>
      </w:r>
      <w:r w:rsidR="00070328" w:rsidRPr="008D7A3D">
        <w:rPr>
          <w:b/>
          <w:bCs/>
          <w:noProof/>
        </w:rPr>
        <w:drawing>
          <wp:anchor distT="0" distB="0" distL="114300" distR="114300" simplePos="0" relativeHeight="251681799" behindDoc="0" locked="0" layoutInCell="1" allowOverlap="1" wp14:anchorId="4DFCE113" wp14:editId="2C229A56">
            <wp:simplePos x="0" y="0"/>
            <wp:positionH relativeFrom="margin">
              <wp:align>center</wp:align>
            </wp:positionH>
            <wp:positionV relativeFrom="paragraph">
              <wp:posOffset>151765</wp:posOffset>
            </wp:positionV>
            <wp:extent cx="4914900" cy="3982720"/>
            <wp:effectExtent l="0" t="0" r="0" b="0"/>
            <wp:wrapThrough wrapText="bothSides">
              <wp:wrapPolygon edited="0">
                <wp:start x="0" y="0"/>
                <wp:lineTo x="0" y="21490"/>
                <wp:lineTo x="21516" y="21490"/>
                <wp:lineTo x="21516" y="0"/>
                <wp:lineTo x="0" y="0"/>
              </wp:wrapPolygon>
            </wp:wrapThrough>
            <wp:docPr id="1297117497" name="Picture 1" descr="Texto&#10;&#10;Descripción generada automáticamente con confianza med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97117497" name="Picture 1" descr="Texto&#10;&#10;Descripción generada automáticamente con confianza media"/>
                    <pic:cNvPicPr/>
                  </pic:nvPicPr>
                  <pic:blipFill>
                    <a:blip r:embed="rId27">
                      <a:extLst>
                        <a:ext uri="{28A0092B-C50C-407E-A947-70E740481C1C}">
                          <a14:useLocalDpi xmlns:a14="http://schemas.microsoft.com/office/drawing/2010/main" val="0"/>
                        </a:ext>
                      </a:extLst>
                    </a:blip>
                    <a:stretch>
                      <a:fillRect/>
                    </a:stretch>
                  </pic:blipFill>
                  <pic:spPr>
                    <a:xfrm>
                      <a:off x="0" y="0"/>
                      <a:ext cx="4914900" cy="3982720"/>
                    </a:xfrm>
                    <a:prstGeom prst="rect">
                      <a:avLst/>
                    </a:prstGeom>
                  </pic:spPr>
                </pic:pic>
              </a:graphicData>
            </a:graphic>
            <wp14:sizeRelH relativeFrom="margin">
              <wp14:pctWidth>0</wp14:pctWidth>
            </wp14:sizeRelH>
            <wp14:sizeRelV relativeFrom="margin">
              <wp14:pctHeight>0</wp14:pctHeight>
            </wp14:sizeRelV>
          </wp:anchor>
        </w:drawing>
      </w:r>
    </w:p>
    <w:p w14:paraId="44F6CE8C" w14:textId="77777777" w:rsidR="00070328" w:rsidRDefault="00070328" w:rsidP="002A1C01">
      <w:pPr>
        <w:pStyle w:val="paragraph"/>
        <w:spacing w:before="0" w:beforeAutospacing="0" w:after="0" w:afterAutospacing="0"/>
        <w:jc w:val="both"/>
        <w:textAlignment w:val="baseline"/>
        <w:rPr>
          <w:rStyle w:val="normaltextrun"/>
          <w:color w:val="222222"/>
          <w:sz w:val="20"/>
          <w:szCs w:val="20"/>
          <w:shd w:val="clear" w:color="auto" w:fill="FFFFFF"/>
        </w:rPr>
      </w:pPr>
    </w:p>
    <w:p w14:paraId="7710D2F7" w14:textId="291F1B24" w:rsidR="00D7430A" w:rsidRPr="003123E7" w:rsidRDefault="002A1C01" w:rsidP="002A1C01">
      <w:pPr>
        <w:pStyle w:val="paragraph"/>
        <w:spacing w:before="0" w:beforeAutospacing="0" w:after="0" w:afterAutospacing="0"/>
        <w:jc w:val="both"/>
        <w:textAlignment w:val="baseline"/>
        <w:rPr>
          <w:rStyle w:val="normaltextrun"/>
          <w:b/>
          <w:bCs/>
          <w:color w:val="222222"/>
          <w:sz w:val="20"/>
          <w:szCs w:val="20"/>
          <w:shd w:val="clear" w:color="auto" w:fill="FFFFFF"/>
        </w:rPr>
      </w:pPr>
      <w:r w:rsidRPr="003123E7">
        <w:rPr>
          <w:rStyle w:val="normaltextrun"/>
          <w:b/>
          <w:bCs/>
          <w:color w:val="222222"/>
          <w:sz w:val="20"/>
          <w:szCs w:val="20"/>
          <w:shd w:val="clear" w:color="auto" w:fill="FFFFFF"/>
        </w:rPr>
        <w:t xml:space="preserve">Figura No. </w:t>
      </w:r>
      <w:r w:rsidR="000433CF" w:rsidRPr="003123E7">
        <w:rPr>
          <w:rStyle w:val="normaltextrun"/>
          <w:b/>
          <w:bCs/>
          <w:color w:val="222222"/>
          <w:sz w:val="20"/>
          <w:szCs w:val="20"/>
          <w:shd w:val="clear" w:color="auto" w:fill="FFFFFF"/>
        </w:rPr>
        <w:t>1</w:t>
      </w:r>
      <w:r w:rsidR="003123E7" w:rsidRPr="003123E7">
        <w:rPr>
          <w:rStyle w:val="normaltextrun"/>
          <w:b/>
          <w:bCs/>
          <w:color w:val="222222"/>
          <w:sz w:val="20"/>
          <w:szCs w:val="20"/>
          <w:shd w:val="clear" w:color="auto" w:fill="FFFFFF"/>
        </w:rPr>
        <w:t xml:space="preserve">0 </w:t>
      </w:r>
      <w:r w:rsidR="002F77EF" w:rsidRPr="003123E7">
        <w:rPr>
          <w:rStyle w:val="normaltextrun"/>
          <w:b/>
          <w:bCs/>
          <w:color w:val="222222"/>
          <w:sz w:val="20"/>
          <w:szCs w:val="20"/>
          <w:shd w:val="clear" w:color="auto" w:fill="FFFFFF"/>
        </w:rPr>
        <w:t xml:space="preserve">Porcentaje de presupuesto total de Salud Pública </w:t>
      </w:r>
    </w:p>
    <w:p w14:paraId="43C39BD0" w14:textId="2A36CB74" w:rsidR="00070328" w:rsidRPr="003123E7" w:rsidRDefault="00D7430A" w:rsidP="00070328">
      <w:pPr>
        <w:pStyle w:val="paragraph"/>
        <w:spacing w:before="0" w:beforeAutospacing="0" w:after="0" w:afterAutospacing="0"/>
        <w:jc w:val="both"/>
        <w:textAlignment w:val="baseline"/>
        <w:rPr>
          <w:rStyle w:val="normaltextrun"/>
          <w:b/>
          <w:bCs/>
          <w:color w:val="222222"/>
          <w:sz w:val="20"/>
          <w:szCs w:val="20"/>
          <w:shd w:val="clear" w:color="auto" w:fill="FFFFFF"/>
        </w:rPr>
      </w:pPr>
      <w:r w:rsidRPr="003123E7">
        <w:rPr>
          <w:rStyle w:val="normaltextrun"/>
          <w:b/>
          <w:bCs/>
          <w:color w:val="222222"/>
          <w:sz w:val="20"/>
          <w:szCs w:val="20"/>
          <w:shd w:val="clear" w:color="auto" w:fill="FFFFFF"/>
        </w:rPr>
        <w:t xml:space="preserve">Fuente: </w:t>
      </w:r>
      <w:r w:rsidR="002A1C01" w:rsidRPr="003123E7">
        <w:rPr>
          <w:rStyle w:val="normaltextrun"/>
          <w:b/>
          <w:bCs/>
          <w:color w:val="222222"/>
          <w:sz w:val="20"/>
          <w:szCs w:val="20"/>
          <w:shd w:val="clear" w:color="auto" w:fill="FFFFFF"/>
        </w:rPr>
        <w:t>Leiva-Peña, V., Rubí-González, P., &amp; Vicente-Parada, B., 2021</w:t>
      </w:r>
    </w:p>
    <w:p w14:paraId="7F58A66A" w14:textId="77777777" w:rsidR="00070328" w:rsidRDefault="00070328" w:rsidP="00070328">
      <w:pPr>
        <w:pStyle w:val="paragraph"/>
        <w:spacing w:before="0" w:beforeAutospacing="0" w:after="0" w:afterAutospacing="0"/>
        <w:jc w:val="both"/>
        <w:textAlignment w:val="baseline"/>
        <w:rPr>
          <w:rStyle w:val="normaltextrun"/>
          <w:color w:val="222222"/>
          <w:sz w:val="20"/>
          <w:szCs w:val="20"/>
          <w:shd w:val="clear" w:color="auto" w:fill="FFFFFF"/>
        </w:rPr>
      </w:pPr>
    </w:p>
    <w:p w14:paraId="5E154A80" w14:textId="77777777" w:rsidR="0081685C" w:rsidRDefault="0081685C" w:rsidP="00070328">
      <w:pPr>
        <w:pStyle w:val="paragraph"/>
        <w:spacing w:before="0" w:beforeAutospacing="0" w:after="0" w:afterAutospacing="0"/>
        <w:jc w:val="both"/>
        <w:textAlignment w:val="baseline"/>
        <w:rPr>
          <w:rStyle w:val="normaltextrun"/>
          <w:color w:val="222222"/>
          <w:sz w:val="20"/>
          <w:szCs w:val="20"/>
          <w:shd w:val="clear" w:color="auto" w:fill="FFFFFF"/>
        </w:rPr>
      </w:pPr>
    </w:p>
    <w:p w14:paraId="0518C1F0" w14:textId="77777777" w:rsidR="00070328" w:rsidRPr="00070328" w:rsidRDefault="00070328" w:rsidP="00070328">
      <w:pPr>
        <w:pStyle w:val="paragraph"/>
        <w:spacing w:before="0" w:beforeAutospacing="0" w:after="0" w:afterAutospacing="0"/>
        <w:jc w:val="both"/>
        <w:textAlignment w:val="baseline"/>
        <w:rPr>
          <w:rFonts w:ascii="Segoe UI" w:hAnsi="Segoe UI" w:cs="Segoe UI"/>
          <w:sz w:val="18"/>
          <w:szCs w:val="18"/>
        </w:rPr>
      </w:pPr>
    </w:p>
    <w:p w14:paraId="164C91A6" w14:textId="0B88D663" w:rsidR="00CD37F6" w:rsidRDefault="00CD37F6" w:rsidP="00FA4A54">
      <w:pPr>
        <w:spacing w:line="360" w:lineRule="auto"/>
        <w:jc w:val="both"/>
        <w:rPr>
          <w:rFonts w:ascii="Times New Roman" w:eastAsia="Times New Roman" w:hAnsi="Times New Roman" w:cs="Times New Roman"/>
          <w:b/>
          <w:bCs/>
          <w:sz w:val="24"/>
          <w:szCs w:val="24"/>
        </w:rPr>
      </w:pPr>
      <w:r w:rsidRPr="00FA4A54">
        <w:rPr>
          <w:rFonts w:ascii="Times New Roman" w:eastAsia="Times New Roman" w:hAnsi="Times New Roman" w:cs="Times New Roman"/>
          <w:b/>
          <w:bCs/>
          <w:sz w:val="24"/>
          <w:szCs w:val="24"/>
        </w:rPr>
        <w:t>2.3 CONCEPTUALIZACI</w:t>
      </w:r>
      <w:r w:rsidR="009C527F" w:rsidRPr="00FA4A54">
        <w:rPr>
          <w:rFonts w:ascii="Times New Roman" w:eastAsia="Times New Roman" w:hAnsi="Times New Roman" w:cs="Times New Roman"/>
          <w:b/>
          <w:bCs/>
          <w:sz w:val="24"/>
          <w:szCs w:val="24"/>
        </w:rPr>
        <w:t>Ó</w:t>
      </w:r>
      <w:r w:rsidRPr="00FA4A54">
        <w:rPr>
          <w:rFonts w:ascii="Times New Roman" w:eastAsia="Times New Roman" w:hAnsi="Times New Roman" w:cs="Times New Roman"/>
          <w:b/>
          <w:bCs/>
          <w:sz w:val="24"/>
          <w:szCs w:val="24"/>
        </w:rPr>
        <w:t>N</w:t>
      </w:r>
    </w:p>
    <w:p w14:paraId="6F5D7EF5" w14:textId="6300EF14" w:rsidR="003E077D" w:rsidRDefault="004A720D" w:rsidP="003E077D">
      <w:pPr>
        <w:spacing w:line="360" w:lineRule="auto"/>
        <w:ind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La </w:t>
      </w:r>
      <w:r w:rsidRPr="003E077D">
        <w:rPr>
          <w:rFonts w:ascii="Times New Roman" w:eastAsia="Times New Roman" w:hAnsi="Times New Roman" w:cs="Times New Roman"/>
          <w:b/>
          <w:bCs/>
          <w:sz w:val="24"/>
          <w:szCs w:val="24"/>
        </w:rPr>
        <w:t>Salud</w:t>
      </w:r>
      <w:r w:rsidR="0075549C" w:rsidRPr="003E077D">
        <w:rPr>
          <w:rFonts w:ascii="Times New Roman" w:eastAsia="Times New Roman" w:hAnsi="Times New Roman" w:cs="Times New Roman"/>
          <w:b/>
          <w:bCs/>
          <w:sz w:val="24"/>
          <w:szCs w:val="24"/>
        </w:rPr>
        <w:t xml:space="preserve"> mental</w:t>
      </w:r>
      <w:r>
        <w:rPr>
          <w:rFonts w:ascii="Times New Roman" w:eastAsia="Times New Roman" w:hAnsi="Times New Roman" w:cs="Times New Roman"/>
          <w:sz w:val="24"/>
          <w:szCs w:val="24"/>
        </w:rPr>
        <w:t xml:space="preserve"> es </w:t>
      </w:r>
      <w:r w:rsidR="0075549C" w:rsidRPr="00DF5001">
        <w:rPr>
          <w:rFonts w:ascii="Times New Roman" w:eastAsia="Times New Roman" w:hAnsi="Times New Roman" w:cs="Times New Roman"/>
          <w:sz w:val="24"/>
          <w:szCs w:val="24"/>
        </w:rPr>
        <w:t>estado de bienestar en el cual cada individuo desarrolla su potencial, puede afrontar las tensiones de la vida, puede trabajar de forma productiva y fructífera, y puede aportar algo a su comunidad</w:t>
      </w:r>
      <w:r w:rsidR="0075549C">
        <w:rPr>
          <w:rFonts w:ascii="Noto Sans" w:hAnsi="Noto Sans" w:cs="Noto Sans"/>
          <w:color w:val="3C4245"/>
          <w:shd w:val="clear" w:color="auto" w:fill="FFFFFF"/>
        </w:rPr>
        <w:t xml:space="preserve"> </w:t>
      </w:r>
      <w:r w:rsidR="0075549C" w:rsidRPr="00A528DB">
        <w:rPr>
          <w:rFonts w:ascii="Times New Roman" w:eastAsia="Times New Roman" w:hAnsi="Times New Roman" w:cs="Times New Roman"/>
          <w:sz w:val="24"/>
          <w:szCs w:val="24"/>
        </w:rPr>
        <w:t>(World Health Organization: WHO, 2022)</w:t>
      </w:r>
      <w:r>
        <w:rPr>
          <w:rFonts w:ascii="Times New Roman" w:eastAsia="Times New Roman" w:hAnsi="Times New Roman" w:cs="Times New Roman"/>
          <w:sz w:val="24"/>
          <w:szCs w:val="24"/>
        </w:rPr>
        <w:t xml:space="preserve"> </w:t>
      </w:r>
      <w:r w:rsidR="00B000CB">
        <w:rPr>
          <w:rFonts w:ascii="Times New Roman" w:eastAsia="Times New Roman" w:hAnsi="Times New Roman" w:cs="Times New Roman"/>
          <w:sz w:val="24"/>
          <w:szCs w:val="24"/>
        </w:rPr>
        <w:t>entre los trastornos de la salud mental se encuentran los siguientes:</w:t>
      </w:r>
      <w:r w:rsidR="00A528DB">
        <w:rPr>
          <w:rFonts w:ascii="Times New Roman" w:eastAsia="Times New Roman" w:hAnsi="Times New Roman" w:cs="Times New Roman"/>
          <w:sz w:val="24"/>
          <w:szCs w:val="24"/>
        </w:rPr>
        <w:t xml:space="preserve"> </w:t>
      </w:r>
      <w:r w:rsidR="003E077D" w:rsidRPr="003E077D">
        <w:rPr>
          <w:rFonts w:ascii="Times New Roman" w:eastAsia="Times New Roman" w:hAnsi="Times New Roman" w:cs="Times New Roman"/>
          <w:b/>
          <w:bCs/>
          <w:sz w:val="24"/>
          <w:szCs w:val="24"/>
        </w:rPr>
        <w:t>d</w:t>
      </w:r>
      <w:r w:rsidR="00675D85" w:rsidRPr="003E077D">
        <w:rPr>
          <w:rFonts w:ascii="Times New Roman" w:eastAsia="Times New Roman" w:hAnsi="Times New Roman" w:cs="Times New Roman"/>
          <w:b/>
          <w:bCs/>
          <w:sz w:val="24"/>
          <w:szCs w:val="24"/>
        </w:rPr>
        <w:t>epresión</w:t>
      </w:r>
      <w:r w:rsidR="00675D85">
        <w:rPr>
          <w:rFonts w:ascii="Times New Roman" w:eastAsia="Times New Roman" w:hAnsi="Times New Roman" w:cs="Times New Roman"/>
          <w:sz w:val="24"/>
          <w:szCs w:val="24"/>
        </w:rPr>
        <w:t xml:space="preserve"> </w:t>
      </w:r>
      <w:r w:rsidR="003E077D">
        <w:rPr>
          <w:rFonts w:ascii="Times New Roman" w:eastAsia="Times New Roman" w:hAnsi="Times New Roman" w:cs="Times New Roman"/>
          <w:sz w:val="24"/>
          <w:szCs w:val="24"/>
        </w:rPr>
        <w:t xml:space="preserve">esta </w:t>
      </w:r>
      <w:r w:rsidR="00675D85">
        <w:rPr>
          <w:rFonts w:ascii="Times New Roman" w:eastAsia="Times New Roman" w:hAnsi="Times New Roman" w:cs="Times New Roman"/>
          <w:sz w:val="24"/>
          <w:szCs w:val="24"/>
        </w:rPr>
        <w:t>s</w:t>
      </w:r>
      <w:r w:rsidR="00675D85" w:rsidRPr="00675D85">
        <w:rPr>
          <w:rFonts w:ascii="Times New Roman" w:eastAsia="Times New Roman" w:hAnsi="Times New Roman" w:cs="Times New Roman"/>
          <w:sz w:val="24"/>
          <w:szCs w:val="24"/>
        </w:rPr>
        <w:t>e caracteriza por una tristeza persistente y una falta de interés o placer en actividades que previamente eran gratificantes y placenteras. Además, puede alterar el sueño y el apetito, y es frecuente que concurra con cansancio y falta de concentración</w:t>
      </w:r>
      <w:r w:rsidR="00CD2F2D">
        <w:rPr>
          <w:rFonts w:ascii="Times New Roman" w:eastAsia="Times New Roman" w:hAnsi="Times New Roman" w:cs="Times New Roman"/>
          <w:sz w:val="24"/>
          <w:szCs w:val="24"/>
        </w:rPr>
        <w:t xml:space="preserve"> </w:t>
      </w:r>
      <w:r w:rsidR="00CD2F2D" w:rsidRPr="00CD2F2D">
        <w:rPr>
          <w:rFonts w:ascii="Times New Roman" w:eastAsia="Times New Roman" w:hAnsi="Times New Roman" w:cs="Times New Roman"/>
          <w:sz w:val="24"/>
          <w:szCs w:val="24"/>
        </w:rPr>
        <w:t>(World Health Organization: WHO, 2019)</w:t>
      </w:r>
      <w:r w:rsidR="003E077D">
        <w:rPr>
          <w:rFonts w:ascii="Times New Roman" w:eastAsia="Times New Roman" w:hAnsi="Times New Roman" w:cs="Times New Roman"/>
          <w:sz w:val="24"/>
          <w:szCs w:val="24"/>
        </w:rPr>
        <w:t xml:space="preserve"> </w:t>
      </w:r>
      <w:r w:rsidR="00E24A33" w:rsidRPr="00E24A33">
        <w:rPr>
          <w:rFonts w:ascii="Times New Roman" w:eastAsia="Times New Roman" w:hAnsi="Times New Roman" w:cs="Times New Roman"/>
          <w:b/>
          <w:bCs/>
          <w:sz w:val="24"/>
          <w:szCs w:val="24"/>
        </w:rPr>
        <w:t>la a</w:t>
      </w:r>
      <w:r w:rsidR="003E077D" w:rsidRPr="00E24A33">
        <w:rPr>
          <w:rFonts w:ascii="Times New Roman" w:eastAsia="Times New Roman" w:hAnsi="Times New Roman" w:cs="Times New Roman"/>
          <w:b/>
          <w:bCs/>
          <w:sz w:val="24"/>
          <w:szCs w:val="24"/>
        </w:rPr>
        <w:t>nsiedad</w:t>
      </w:r>
      <w:r w:rsidR="00E24A33">
        <w:rPr>
          <w:rFonts w:ascii="Times New Roman" w:eastAsia="Times New Roman" w:hAnsi="Times New Roman" w:cs="Times New Roman"/>
          <w:sz w:val="24"/>
          <w:szCs w:val="24"/>
        </w:rPr>
        <w:t xml:space="preserve"> es un trastorno se salud mental que se identifica por presentar </w:t>
      </w:r>
      <w:r w:rsidR="003E077D" w:rsidRPr="007E4EB0">
        <w:rPr>
          <w:rFonts w:ascii="Times New Roman" w:eastAsia="Times New Roman" w:hAnsi="Times New Roman" w:cs="Times New Roman"/>
          <w:sz w:val="24"/>
          <w:szCs w:val="24"/>
        </w:rPr>
        <w:t>un estado emocional desagradable en las que hay sensación subjetiva de un peligro, malestar, tensión o aprensión, acompañado de una descarga neurovegetativa y cuya causa no está claramente reconocida para la persona</w:t>
      </w:r>
      <w:r w:rsidR="003E077D">
        <w:rPr>
          <w:rFonts w:ascii="Times New Roman" w:eastAsia="Times New Roman" w:hAnsi="Times New Roman" w:cs="Times New Roman"/>
          <w:sz w:val="24"/>
          <w:szCs w:val="24"/>
        </w:rPr>
        <w:t xml:space="preserve"> </w:t>
      </w:r>
      <w:r w:rsidR="003E077D" w:rsidRPr="00427E8E">
        <w:rPr>
          <w:rFonts w:ascii="Times New Roman" w:eastAsia="Times New Roman" w:hAnsi="Times New Roman" w:cs="Times New Roman"/>
          <w:sz w:val="24"/>
          <w:szCs w:val="24"/>
        </w:rPr>
        <w:t>(Reyes-Ticas, s. f.)</w:t>
      </w:r>
      <w:r w:rsidR="00E24A33">
        <w:rPr>
          <w:rFonts w:ascii="Times New Roman" w:eastAsia="Times New Roman" w:hAnsi="Times New Roman" w:cs="Times New Roman"/>
          <w:sz w:val="24"/>
          <w:szCs w:val="24"/>
        </w:rPr>
        <w:t xml:space="preserve"> también se encuentra el </w:t>
      </w:r>
      <w:r w:rsidR="00E24A33" w:rsidRPr="00E24A33">
        <w:rPr>
          <w:rFonts w:ascii="Times New Roman" w:eastAsia="Times New Roman" w:hAnsi="Times New Roman" w:cs="Times New Roman"/>
          <w:b/>
          <w:bCs/>
          <w:sz w:val="24"/>
          <w:szCs w:val="24"/>
        </w:rPr>
        <w:t>estrés</w:t>
      </w:r>
      <w:r w:rsidR="00E24A33">
        <w:rPr>
          <w:rFonts w:ascii="Times New Roman" w:eastAsia="Times New Roman" w:hAnsi="Times New Roman" w:cs="Times New Roman"/>
          <w:b/>
          <w:bCs/>
          <w:sz w:val="24"/>
          <w:szCs w:val="24"/>
        </w:rPr>
        <w:t xml:space="preserve"> </w:t>
      </w:r>
      <w:r w:rsidR="00E24A33">
        <w:rPr>
          <w:rFonts w:ascii="Times New Roman" w:eastAsia="Times New Roman" w:hAnsi="Times New Roman" w:cs="Times New Roman"/>
          <w:sz w:val="24"/>
          <w:szCs w:val="24"/>
        </w:rPr>
        <w:t xml:space="preserve">que es un </w:t>
      </w:r>
      <w:r w:rsidR="00E24A33" w:rsidRPr="00427E8E">
        <w:rPr>
          <w:rFonts w:ascii="Times New Roman" w:eastAsia="Times New Roman" w:hAnsi="Times New Roman" w:cs="Times New Roman"/>
          <w:sz w:val="24"/>
          <w:szCs w:val="24"/>
        </w:rPr>
        <w:t>estado de preocupación o tensión mental generado por una situación difícil</w:t>
      </w:r>
      <w:r w:rsidR="00E24A33">
        <w:rPr>
          <w:rFonts w:ascii="Times New Roman" w:eastAsia="Times New Roman" w:hAnsi="Times New Roman" w:cs="Times New Roman"/>
          <w:sz w:val="24"/>
          <w:szCs w:val="24"/>
        </w:rPr>
        <w:t xml:space="preserve"> (</w:t>
      </w:r>
      <w:r w:rsidR="00E24A33" w:rsidRPr="00654C7A">
        <w:rPr>
          <w:rFonts w:ascii="Times New Roman" w:eastAsia="Times New Roman" w:hAnsi="Times New Roman" w:cs="Times New Roman"/>
          <w:sz w:val="24"/>
          <w:szCs w:val="24"/>
        </w:rPr>
        <w:t>Estrés. 2023, 21 febrero)</w:t>
      </w:r>
      <w:r w:rsidR="00E24A33">
        <w:rPr>
          <w:rFonts w:ascii="Times New Roman" w:eastAsia="Times New Roman" w:hAnsi="Times New Roman" w:cs="Times New Roman"/>
          <w:sz w:val="24"/>
          <w:szCs w:val="24"/>
        </w:rPr>
        <w:t>.</w:t>
      </w:r>
    </w:p>
    <w:p w14:paraId="502C896B" w14:textId="33819A64" w:rsidR="00A528DB" w:rsidRDefault="00E24A33" w:rsidP="00E24A33">
      <w:pPr>
        <w:spacing w:line="360" w:lineRule="auto"/>
        <w:ind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La salud mental de las personas puede verse afectada por </w:t>
      </w:r>
      <w:r w:rsidR="00CB0E55" w:rsidRPr="00E24A33">
        <w:rPr>
          <w:rFonts w:ascii="Times New Roman" w:eastAsia="Times New Roman" w:hAnsi="Times New Roman" w:cs="Times New Roman"/>
          <w:b/>
          <w:bCs/>
          <w:sz w:val="24"/>
          <w:szCs w:val="24"/>
        </w:rPr>
        <w:t xml:space="preserve">factores </w:t>
      </w:r>
      <w:r w:rsidR="00723BAF" w:rsidRPr="00E24A33">
        <w:rPr>
          <w:rFonts w:ascii="Times New Roman" w:eastAsia="Times New Roman" w:hAnsi="Times New Roman" w:cs="Times New Roman"/>
          <w:b/>
          <w:bCs/>
          <w:sz w:val="24"/>
          <w:szCs w:val="24"/>
        </w:rPr>
        <w:t>sociales</w:t>
      </w:r>
      <w:r>
        <w:rPr>
          <w:rFonts w:ascii="Times New Roman" w:eastAsia="Times New Roman" w:hAnsi="Times New Roman" w:cs="Times New Roman"/>
          <w:sz w:val="24"/>
          <w:szCs w:val="24"/>
        </w:rPr>
        <w:t xml:space="preserve"> que son</w:t>
      </w:r>
      <w:r w:rsidR="00723BAF">
        <w:rPr>
          <w:rFonts w:ascii="Times New Roman" w:eastAsia="Times New Roman" w:hAnsi="Times New Roman" w:cs="Times New Roman"/>
          <w:sz w:val="24"/>
          <w:szCs w:val="24"/>
        </w:rPr>
        <w:t xml:space="preserve"> l</w:t>
      </w:r>
      <w:r w:rsidR="00723BAF" w:rsidRPr="00723BAF">
        <w:rPr>
          <w:rFonts w:ascii="Times New Roman" w:eastAsia="Times New Roman" w:hAnsi="Times New Roman" w:cs="Times New Roman"/>
          <w:sz w:val="24"/>
          <w:szCs w:val="24"/>
        </w:rPr>
        <w:t>as circunstancias en que las personas nacen crecen, trabajan, viven y envejecen, incluido el conjunto más amplio de fuerzas y sistemas que influyen sobre las condiciones de la vida cotidiana</w:t>
      </w:r>
      <w:r w:rsidR="00F524DD">
        <w:rPr>
          <w:rFonts w:ascii="Times New Roman" w:eastAsia="Times New Roman" w:hAnsi="Times New Roman" w:cs="Times New Roman"/>
          <w:sz w:val="24"/>
          <w:szCs w:val="24"/>
        </w:rPr>
        <w:t xml:space="preserve"> </w:t>
      </w:r>
      <w:r w:rsidR="00F524DD" w:rsidRPr="00F524DD">
        <w:rPr>
          <w:rFonts w:ascii="Times New Roman" w:eastAsia="Times New Roman" w:hAnsi="Times New Roman" w:cs="Times New Roman"/>
          <w:sz w:val="24"/>
          <w:szCs w:val="24"/>
        </w:rPr>
        <w:t>(Determinantes sociales de la salud, s. f.)</w:t>
      </w:r>
      <w:r w:rsidR="00F524DD">
        <w:rPr>
          <w:rFonts w:ascii="Times New Roman" w:eastAsia="Times New Roman" w:hAnsi="Times New Roman" w:cs="Times New Roman"/>
          <w:sz w:val="24"/>
          <w:szCs w:val="24"/>
        </w:rPr>
        <w:t>.</w:t>
      </w:r>
    </w:p>
    <w:p w14:paraId="0A6B0E09" w14:textId="602EFDB3" w:rsidR="00A528DB" w:rsidRDefault="00427E8E" w:rsidP="00E24A33">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sidR="00E24A33">
        <w:rPr>
          <w:rFonts w:ascii="Times New Roman" w:eastAsia="Times New Roman" w:hAnsi="Times New Roman" w:cs="Times New Roman"/>
          <w:sz w:val="24"/>
          <w:szCs w:val="24"/>
        </w:rPr>
        <w:t>Los autores</w:t>
      </w:r>
      <w:r w:rsidR="002111E7">
        <w:rPr>
          <w:rFonts w:ascii="Times New Roman" w:eastAsia="Times New Roman" w:hAnsi="Times New Roman" w:cs="Times New Roman"/>
          <w:sz w:val="24"/>
          <w:szCs w:val="24"/>
        </w:rPr>
        <w:t xml:space="preserve"> </w:t>
      </w:r>
      <w:r w:rsidR="002111E7" w:rsidRPr="00033A5D">
        <w:rPr>
          <w:rFonts w:ascii="Times New Roman" w:eastAsia="Times New Roman" w:hAnsi="Times New Roman" w:cs="Times New Roman"/>
          <w:sz w:val="24"/>
          <w:szCs w:val="24"/>
        </w:rPr>
        <w:t xml:space="preserve">Peña, Gonzales </w:t>
      </w:r>
      <w:r w:rsidR="002111E7">
        <w:rPr>
          <w:rFonts w:ascii="Times New Roman" w:eastAsia="Times New Roman" w:hAnsi="Times New Roman" w:cs="Times New Roman"/>
          <w:sz w:val="24"/>
          <w:szCs w:val="24"/>
        </w:rPr>
        <w:t>y</w:t>
      </w:r>
      <w:r w:rsidR="002111E7" w:rsidRPr="00033A5D">
        <w:rPr>
          <w:rFonts w:ascii="Times New Roman" w:eastAsia="Times New Roman" w:hAnsi="Times New Roman" w:cs="Times New Roman"/>
          <w:sz w:val="24"/>
          <w:szCs w:val="24"/>
        </w:rPr>
        <w:t xml:space="preserve"> Parada</w:t>
      </w:r>
      <w:r w:rsidR="002111E7">
        <w:rPr>
          <w:rFonts w:ascii="Times New Roman" w:eastAsia="Times New Roman" w:hAnsi="Times New Roman" w:cs="Times New Roman"/>
          <w:sz w:val="24"/>
          <w:szCs w:val="24"/>
        </w:rPr>
        <w:t xml:space="preserve"> del</w:t>
      </w:r>
      <w:r w:rsidR="002111E7">
        <w:rPr>
          <w:color w:val="000000"/>
          <w:sz w:val="27"/>
          <w:szCs w:val="27"/>
        </w:rPr>
        <w:t xml:space="preserve"> </w:t>
      </w:r>
      <w:r w:rsidR="005C02F8">
        <w:rPr>
          <w:rFonts w:ascii="Times New Roman" w:eastAsia="Times New Roman" w:hAnsi="Times New Roman" w:cs="Times New Roman"/>
          <w:sz w:val="24"/>
          <w:szCs w:val="24"/>
        </w:rPr>
        <w:t>M</w:t>
      </w:r>
      <w:r w:rsidR="005C02F8" w:rsidRPr="005C02F8">
        <w:rPr>
          <w:rFonts w:ascii="Times New Roman" w:eastAsia="Times New Roman" w:hAnsi="Times New Roman" w:cs="Times New Roman"/>
          <w:sz w:val="24"/>
          <w:szCs w:val="24"/>
        </w:rPr>
        <w:t>odelo bio-psicosocial menciona</w:t>
      </w:r>
      <w:r w:rsidR="002111E7">
        <w:rPr>
          <w:rFonts w:ascii="Times New Roman" w:eastAsia="Times New Roman" w:hAnsi="Times New Roman" w:cs="Times New Roman"/>
          <w:sz w:val="24"/>
          <w:szCs w:val="24"/>
        </w:rPr>
        <w:t>n</w:t>
      </w:r>
      <w:r w:rsidR="005C02F8" w:rsidRPr="005C02F8">
        <w:rPr>
          <w:rFonts w:ascii="Times New Roman" w:eastAsia="Times New Roman" w:hAnsi="Times New Roman" w:cs="Times New Roman"/>
          <w:sz w:val="24"/>
          <w:szCs w:val="24"/>
        </w:rPr>
        <w:t xml:space="preserve"> que tanto la salud como la enfermedad no son más que la consecuencia de la interacción entre factores biológicos, psicológicos y sociales</w:t>
      </w:r>
      <w:r w:rsidR="005C02F8">
        <w:rPr>
          <w:rFonts w:ascii="Times New Roman" w:eastAsia="Times New Roman" w:hAnsi="Times New Roman" w:cs="Times New Roman"/>
          <w:sz w:val="24"/>
          <w:szCs w:val="24"/>
        </w:rPr>
        <w:t xml:space="preserve"> </w:t>
      </w:r>
      <w:r w:rsidR="005C02F8" w:rsidRPr="005C02F8">
        <w:rPr>
          <w:rFonts w:ascii="Times New Roman" w:eastAsia="Times New Roman" w:hAnsi="Times New Roman" w:cs="Times New Roman"/>
          <w:sz w:val="24"/>
          <w:szCs w:val="24"/>
        </w:rPr>
        <w:t xml:space="preserve">(CLINICA y SALUD. 1993. año 4. </w:t>
      </w:r>
      <w:r w:rsidR="004F7A91" w:rsidRPr="005C02F8">
        <w:rPr>
          <w:rFonts w:ascii="Times New Roman" w:eastAsia="Times New Roman" w:hAnsi="Times New Roman" w:cs="Times New Roman"/>
          <w:sz w:val="24"/>
          <w:szCs w:val="24"/>
        </w:rPr>
        <w:t>Vol.</w:t>
      </w:r>
      <w:r w:rsidR="005C02F8" w:rsidRPr="005C02F8">
        <w:rPr>
          <w:rFonts w:ascii="Times New Roman" w:eastAsia="Times New Roman" w:hAnsi="Times New Roman" w:cs="Times New Roman"/>
          <w:sz w:val="24"/>
          <w:szCs w:val="24"/>
        </w:rPr>
        <w:t xml:space="preserve"> 4. no 2, s. f.)</w:t>
      </w:r>
      <w:r w:rsidR="005C02F8">
        <w:rPr>
          <w:rFonts w:ascii="Times New Roman" w:eastAsia="Times New Roman" w:hAnsi="Times New Roman" w:cs="Times New Roman"/>
          <w:sz w:val="24"/>
          <w:szCs w:val="24"/>
        </w:rPr>
        <w:t>.</w:t>
      </w:r>
    </w:p>
    <w:p w14:paraId="0E46D327" w14:textId="5B29EF5F" w:rsidR="00CA4B44" w:rsidRPr="00FA4A54" w:rsidRDefault="00CA4B44" w:rsidP="00CA4B44">
      <w:pPr>
        <w:spacing w:line="360" w:lineRule="auto"/>
        <w:jc w:val="both"/>
        <w:rPr>
          <w:rFonts w:ascii="Times New Roman" w:eastAsia="Times New Roman" w:hAnsi="Times New Roman" w:cs="Times New Roman"/>
          <w:b/>
          <w:bCs/>
          <w:sz w:val="24"/>
          <w:szCs w:val="24"/>
        </w:rPr>
      </w:pPr>
      <w:r w:rsidRPr="00FA4A54">
        <w:rPr>
          <w:rFonts w:ascii="Times New Roman" w:eastAsia="Times New Roman" w:hAnsi="Times New Roman" w:cs="Times New Roman"/>
          <w:b/>
          <w:bCs/>
          <w:sz w:val="24"/>
          <w:szCs w:val="24"/>
        </w:rPr>
        <w:t>2.</w:t>
      </w:r>
      <w:r>
        <w:rPr>
          <w:rFonts w:ascii="Times New Roman" w:eastAsia="Times New Roman" w:hAnsi="Times New Roman" w:cs="Times New Roman"/>
          <w:b/>
          <w:bCs/>
          <w:sz w:val="24"/>
          <w:szCs w:val="24"/>
        </w:rPr>
        <w:t>4</w:t>
      </w:r>
      <w:r w:rsidRPr="00FA4A54">
        <w:rPr>
          <w:rFonts w:ascii="Times New Roman" w:eastAsia="Times New Roman" w:hAnsi="Times New Roman" w:cs="Times New Roman"/>
          <w:b/>
          <w:bCs/>
          <w:sz w:val="24"/>
          <w:szCs w:val="24"/>
        </w:rPr>
        <w:t xml:space="preserve"> MARCO LEGAL </w:t>
      </w:r>
    </w:p>
    <w:p w14:paraId="1E84CE81" w14:textId="21B8902B" w:rsidR="00CA4B44" w:rsidRDefault="00CA4B44" w:rsidP="00CA4B44">
      <w:pPr>
        <w:spacing w:line="360" w:lineRule="auto"/>
        <w:jc w:val="both"/>
        <w:rPr>
          <w:rFonts w:ascii="Times New Roman" w:eastAsia="Times New Roman" w:hAnsi="Times New Roman" w:cs="Times New Roman"/>
          <w:sz w:val="24"/>
          <w:szCs w:val="24"/>
        </w:rPr>
      </w:pPr>
      <w:r w:rsidRPr="00CC1C55">
        <w:rPr>
          <w:rFonts w:ascii="Times New Roman" w:eastAsia="Times New Roman" w:hAnsi="Times New Roman" w:cs="Times New Roman"/>
          <w:sz w:val="24"/>
          <w:szCs w:val="24"/>
        </w:rPr>
        <w:t xml:space="preserve">POLÍTICA Y MARCO LEGISLATIVO  </w:t>
      </w:r>
    </w:p>
    <w:p w14:paraId="67F2E169" w14:textId="407F9025" w:rsidR="00CA4B44" w:rsidRDefault="00CA4B44" w:rsidP="00CA4B44">
      <w:pPr>
        <w:spacing w:line="360" w:lineRule="auto"/>
        <w:ind w:firstLine="709"/>
        <w:jc w:val="both"/>
        <w:rPr>
          <w:rFonts w:ascii="Times New Roman" w:eastAsia="Times New Roman" w:hAnsi="Times New Roman" w:cs="Times New Roman"/>
          <w:sz w:val="24"/>
          <w:szCs w:val="24"/>
        </w:rPr>
      </w:pPr>
      <w:r w:rsidRPr="00CC1C55">
        <w:rPr>
          <w:rFonts w:ascii="Times New Roman" w:eastAsia="Times New Roman" w:hAnsi="Times New Roman" w:cs="Times New Roman"/>
          <w:sz w:val="24"/>
          <w:szCs w:val="24"/>
        </w:rPr>
        <w:t xml:space="preserve">La política de salud mental de Honduras fue revisada en el año 2001 e incluye los siguientes componentes: organización de servicios de atención primaria de salud mental, recursos humanos, defensa y promoción de la salud mental, protección de los derechos humanos de los usuarios, igualdad de acceso a los servicios de salud mental, mejora de la calidad de la atención y sistema de evaluación de los servicios. La última revisión del plan de salud mental se realizó en el año 2007. Este plan contiene los siguientes </w:t>
      </w:r>
      <w:r w:rsidRPr="00CC1C55">
        <w:rPr>
          <w:rFonts w:ascii="Times New Roman" w:eastAsia="Times New Roman" w:hAnsi="Times New Roman" w:cs="Times New Roman"/>
          <w:sz w:val="24"/>
          <w:szCs w:val="24"/>
        </w:rPr>
        <w:lastRenderedPageBreak/>
        <w:t xml:space="preserve">componentes: organización y desarrollo de los servicios de salud mental, desarrollo del componente de salud mental en atención primaria, promoción de la salud mental, financiamiento y sistema de evaluación. Además, se mencionan el presupuesto, actividades y metas. No existe una legislación específica para salud mental. Hay referencias puntuales a aspectos de salud mental en algunos instrumentos legales tales como Código Civil, Código Sanitario, Código Procesal Penal, Código de la familia. Existe un plan de contingencia para desastres / emergencias, el cual se revisó la última vez en el año 2001. </w:t>
      </w:r>
    </w:p>
    <w:p w14:paraId="6BBE5BF9" w14:textId="77777777" w:rsidR="00CA4B44" w:rsidRDefault="00CA4B44" w:rsidP="00CA4B44">
      <w:pPr>
        <w:spacing w:line="360" w:lineRule="auto"/>
        <w:ind w:firstLine="709"/>
        <w:jc w:val="both"/>
        <w:rPr>
          <w:rFonts w:ascii="Times New Roman" w:eastAsia="Times New Roman" w:hAnsi="Times New Roman" w:cs="Times New Roman"/>
          <w:sz w:val="24"/>
          <w:szCs w:val="24"/>
        </w:rPr>
      </w:pPr>
      <w:r w:rsidRPr="00CC1C55">
        <w:rPr>
          <w:rFonts w:ascii="Times New Roman" w:eastAsia="Times New Roman" w:hAnsi="Times New Roman" w:cs="Times New Roman"/>
          <w:sz w:val="24"/>
          <w:szCs w:val="24"/>
        </w:rPr>
        <w:t>TDR-TEG-23-002 Fortalecimiento del marco normativo de atención a la salud mental de la Secretaría de Salud (SESAL) mediante la actualización de la política nacional de salud mental y la elaboración, validación y socialización de plan operativo de la política nacional de salud mental de la SESAL</w:t>
      </w:r>
      <w:r>
        <w:rPr>
          <w:rFonts w:ascii="Times New Roman" w:eastAsia="Times New Roman" w:hAnsi="Times New Roman" w:cs="Times New Roman"/>
          <w:sz w:val="24"/>
          <w:szCs w:val="24"/>
        </w:rPr>
        <w:t xml:space="preserve"> </w:t>
      </w:r>
      <w:r w:rsidRPr="000A2703">
        <w:rPr>
          <w:rFonts w:ascii="Times New Roman" w:eastAsia="Times New Roman" w:hAnsi="Times New Roman" w:cs="Times New Roman"/>
          <w:sz w:val="24"/>
          <w:szCs w:val="24"/>
        </w:rPr>
        <w:t>(Consultoría para actualización de la política y elaboración del plan operativo de la política nacional de salud mental SESAL, 2023)</w:t>
      </w:r>
      <w:r>
        <w:rPr>
          <w:rFonts w:ascii="Times New Roman" w:eastAsia="Times New Roman" w:hAnsi="Times New Roman" w:cs="Times New Roman"/>
          <w:sz w:val="24"/>
          <w:szCs w:val="24"/>
        </w:rPr>
        <w:t>.</w:t>
      </w:r>
    </w:p>
    <w:p w14:paraId="150224B4" w14:textId="77777777" w:rsidR="00CA4B44" w:rsidRDefault="00CA4B44" w:rsidP="00E24A33">
      <w:pPr>
        <w:spacing w:line="360" w:lineRule="auto"/>
        <w:jc w:val="both"/>
        <w:rPr>
          <w:rFonts w:ascii="Times New Roman" w:eastAsia="Times New Roman" w:hAnsi="Times New Roman" w:cs="Times New Roman"/>
          <w:sz w:val="24"/>
          <w:szCs w:val="24"/>
        </w:rPr>
      </w:pPr>
    </w:p>
    <w:p w14:paraId="66B2AC02" w14:textId="77777777" w:rsidR="00A33A91" w:rsidRDefault="00A33A91" w:rsidP="00BF0DDE">
      <w:pPr>
        <w:spacing w:line="360" w:lineRule="auto"/>
        <w:ind w:firstLine="709"/>
        <w:jc w:val="both"/>
        <w:rPr>
          <w:rFonts w:ascii="Times New Roman" w:eastAsia="Times New Roman" w:hAnsi="Times New Roman" w:cs="Times New Roman"/>
          <w:sz w:val="24"/>
          <w:szCs w:val="24"/>
        </w:rPr>
      </w:pPr>
    </w:p>
    <w:p w14:paraId="484A4793" w14:textId="77777777" w:rsidR="003C5827" w:rsidRDefault="003C5827" w:rsidP="00014C42">
      <w:pPr>
        <w:spacing w:line="360" w:lineRule="auto"/>
        <w:rPr>
          <w:rFonts w:ascii="Times New Roman" w:eastAsia="Times New Roman" w:hAnsi="Times New Roman" w:cs="Times New Roman"/>
          <w:b/>
          <w:bCs/>
          <w:sz w:val="24"/>
          <w:szCs w:val="24"/>
        </w:rPr>
      </w:pPr>
    </w:p>
    <w:p w14:paraId="33B9D128" w14:textId="77777777" w:rsidR="003C5827" w:rsidRDefault="003C5827" w:rsidP="00014C42">
      <w:pPr>
        <w:spacing w:line="360" w:lineRule="auto"/>
        <w:rPr>
          <w:rFonts w:ascii="Times New Roman" w:eastAsia="Times New Roman" w:hAnsi="Times New Roman" w:cs="Times New Roman"/>
          <w:b/>
          <w:bCs/>
          <w:sz w:val="24"/>
          <w:szCs w:val="24"/>
        </w:rPr>
      </w:pPr>
    </w:p>
    <w:p w14:paraId="769A91AD" w14:textId="77777777" w:rsidR="003C5827" w:rsidRDefault="003C5827" w:rsidP="00014C42">
      <w:pPr>
        <w:spacing w:line="360" w:lineRule="auto"/>
        <w:rPr>
          <w:rFonts w:ascii="Times New Roman" w:eastAsia="Times New Roman" w:hAnsi="Times New Roman" w:cs="Times New Roman"/>
          <w:b/>
          <w:bCs/>
          <w:sz w:val="24"/>
          <w:szCs w:val="24"/>
        </w:rPr>
      </w:pPr>
    </w:p>
    <w:p w14:paraId="732D8615" w14:textId="2B861D74" w:rsidR="007D0A0C" w:rsidRPr="007D0A0C" w:rsidRDefault="007D0A0C" w:rsidP="007D0A0C">
      <w:pPr>
        <w:tabs>
          <w:tab w:val="left" w:pos="5387"/>
        </w:tabs>
        <w:rPr>
          <w:rFonts w:ascii="Times New Roman" w:eastAsia="Times New Roman" w:hAnsi="Times New Roman" w:cs="Times New Roman"/>
          <w:sz w:val="28"/>
          <w:szCs w:val="28"/>
        </w:rPr>
      </w:pPr>
    </w:p>
    <w:p w14:paraId="6F4D4508" w14:textId="77777777" w:rsidR="007D0A0C" w:rsidRDefault="007D0A0C" w:rsidP="007D0A0C">
      <w:pPr>
        <w:rPr>
          <w:rFonts w:ascii="Times New Roman" w:eastAsia="Times New Roman" w:hAnsi="Times New Roman" w:cs="Times New Roman"/>
          <w:sz w:val="28"/>
          <w:szCs w:val="28"/>
        </w:rPr>
      </w:pPr>
    </w:p>
    <w:p w14:paraId="0C02262A" w14:textId="77777777" w:rsidR="00CA4B44" w:rsidRPr="007D0A0C" w:rsidRDefault="00CA4B44" w:rsidP="007D0A0C">
      <w:pPr>
        <w:rPr>
          <w:rFonts w:ascii="Times New Roman" w:eastAsia="Times New Roman" w:hAnsi="Times New Roman" w:cs="Times New Roman"/>
          <w:sz w:val="28"/>
          <w:szCs w:val="28"/>
        </w:rPr>
        <w:sectPr w:rsidR="00CA4B44" w:rsidRPr="007D0A0C" w:rsidSect="00F0508F">
          <w:footerReference w:type="default" r:id="rId28"/>
          <w:pgSz w:w="11906" w:h="16838"/>
          <w:pgMar w:top="1417" w:right="1701" w:bottom="1417" w:left="1701" w:header="708" w:footer="708" w:gutter="0"/>
          <w:pgNumType w:start="1"/>
          <w:cols w:space="708"/>
          <w:docGrid w:linePitch="360"/>
        </w:sectPr>
      </w:pPr>
    </w:p>
    <w:p w14:paraId="70B7B107" w14:textId="12C688F4" w:rsidR="00002647" w:rsidRPr="0097685B" w:rsidRDefault="00C33883" w:rsidP="00070328">
      <w:pPr>
        <w:spacing w:line="360" w:lineRule="auto"/>
        <w:jc w:val="center"/>
        <w:rPr>
          <w:rFonts w:ascii="Times New Roman" w:eastAsia="Times New Roman" w:hAnsi="Times New Roman" w:cs="Times New Roman"/>
          <w:b/>
          <w:bCs/>
          <w:sz w:val="28"/>
          <w:szCs w:val="28"/>
        </w:rPr>
      </w:pPr>
      <w:r w:rsidRPr="0097685B">
        <w:rPr>
          <w:rFonts w:ascii="Times New Roman" w:eastAsia="Times New Roman" w:hAnsi="Times New Roman" w:cs="Times New Roman"/>
          <w:b/>
          <w:bCs/>
          <w:sz w:val="28"/>
          <w:szCs w:val="28"/>
        </w:rPr>
        <w:lastRenderedPageBreak/>
        <w:t>CAPÍTULO</w:t>
      </w:r>
      <w:r w:rsidR="00002647" w:rsidRPr="0097685B">
        <w:rPr>
          <w:rFonts w:ascii="Times New Roman" w:eastAsia="Times New Roman" w:hAnsi="Times New Roman" w:cs="Times New Roman"/>
          <w:b/>
          <w:bCs/>
          <w:sz w:val="28"/>
          <w:szCs w:val="28"/>
        </w:rPr>
        <w:t xml:space="preserve"> III</w:t>
      </w:r>
      <w:r w:rsidR="009773EB" w:rsidRPr="0097685B">
        <w:rPr>
          <w:rFonts w:ascii="Times New Roman" w:eastAsia="Times New Roman" w:hAnsi="Times New Roman" w:cs="Times New Roman"/>
          <w:b/>
          <w:bCs/>
          <w:sz w:val="28"/>
          <w:szCs w:val="28"/>
        </w:rPr>
        <w:t xml:space="preserve">: </w:t>
      </w:r>
      <w:r w:rsidR="00B4062E" w:rsidRPr="0097685B">
        <w:rPr>
          <w:rFonts w:ascii="Times New Roman" w:eastAsia="Times New Roman" w:hAnsi="Times New Roman" w:cs="Times New Roman"/>
          <w:b/>
          <w:bCs/>
          <w:sz w:val="28"/>
          <w:szCs w:val="28"/>
        </w:rPr>
        <w:t xml:space="preserve"> METODOLOG</w:t>
      </w:r>
      <w:r w:rsidR="00997D33" w:rsidRPr="0097685B">
        <w:rPr>
          <w:rFonts w:ascii="Times New Roman" w:eastAsia="Times New Roman" w:hAnsi="Times New Roman" w:cs="Times New Roman"/>
          <w:b/>
          <w:bCs/>
          <w:sz w:val="28"/>
          <w:szCs w:val="28"/>
        </w:rPr>
        <w:t>Í</w:t>
      </w:r>
      <w:r w:rsidR="00B4062E" w:rsidRPr="0097685B">
        <w:rPr>
          <w:rFonts w:ascii="Times New Roman" w:eastAsia="Times New Roman" w:hAnsi="Times New Roman" w:cs="Times New Roman"/>
          <w:b/>
          <w:bCs/>
          <w:sz w:val="28"/>
          <w:szCs w:val="28"/>
        </w:rPr>
        <w:t>A</w:t>
      </w:r>
    </w:p>
    <w:p w14:paraId="3F299BC4" w14:textId="21DF3C15" w:rsidR="00F846DC" w:rsidRDefault="00F846DC" w:rsidP="00F846DC">
      <w:pPr>
        <w:spacing w:line="360" w:lineRule="auto"/>
        <w:ind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 continuación, posterior a plantear el problema de la investigación, antecedentes y marco teórico de la presente, se muestra la metodología utilizada en el desarrollo de la investigación, incluyendo la congruencia metodológica, enfoque y métodos, técnicas y herramientas a aplicar, así como también las fuentes de información. </w:t>
      </w:r>
    </w:p>
    <w:p w14:paraId="076C7525" w14:textId="77777777" w:rsidR="00AF6EC1" w:rsidRPr="00FA4A54" w:rsidRDefault="00AF6EC1" w:rsidP="00AF6EC1">
      <w:pPr>
        <w:spacing w:line="360" w:lineRule="auto"/>
        <w:jc w:val="both"/>
        <w:rPr>
          <w:rFonts w:ascii="Times New Roman" w:eastAsia="Times New Roman" w:hAnsi="Times New Roman" w:cs="Times New Roman"/>
          <w:b/>
          <w:bCs/>
          <w:sz w:val="24"/>
          <w:szCs w:val="24"/>
        </w:rPr>
      </w:pPr>
      <w:r w:rsidRPr="00FA4A54">
        <w:rPr>
          <w:rFonts w:ascii="Times New Roman" w:eastAsia="Times New Roman" w:hAnsi="Times New Roman" w:cs="Times New Roman"/>
          <w:b/>
          <w:bCs/>
          <w:sz w:val="24"/>
          <w:szCs w:val="24"/>
        </w:rPr>
        <w:t xml:space="preserve">3.1 CONGRUENCIA METODOLÓGICA </w:t>
      </w:r>
    </w:p>
    <w:p w14:paraId="1B74E8B3" w14:textId="77777777" w:rsidR="0042617D" w:rsidRDefault="00AF6EC1" w:rsidP="0042617D">
      <w:pPr>
        <w:spacing w:line="360" w:lineRule="auto"/>
        <w:ind w:firstLine="709"/>
        <w:jc w:val="both"/>
        <w:rPr>
          <w:rFonts w:ascii="Times New Roman" w:eastAsia="Times New Roman" w:hAnsi="Times New Roman" w:cs="Times New Roman"/>
          <w:sz w:val="24"/>
          <w:szCs w:val="24"/>
        </w:rPr>
      </w:pPr>
      <w:bookmarkStart w:id="15" w:name="_Hlk145615033"/>
      <w:r>
        <w:rPr>
          <w:rFonts w:ascii="Times New Roman" w:eastAsia="Times New Roman" w:hAnsi="Times New Roman" w:cs="Times New Roman"/>
          <w:sz w:val="24"/>
          <w:szCs w:val="24"/>
        </w:rPr>
        <w:t>A continuación, en la tabla No. 1, se muestra la matriz metodológica de la investigación, en la que se especifica la congruencia y cada una de sus etapas.</w:t>
      </w:r>
      <w:bookmarkEnd w:id="15"/>
    </w:p>
    <w:p w14:paraId="5609378F" w14:textId="78CAE9B6" w:rsidR="005A13CA" w:rsidRPr="0042617D" w:rsidRDefault="0042617D" w:rsidP="0042617D">
      <w:pPr>
        <w:spacing w:line="360" w:lineRule="auto"/>
        <w:ind w:firstLine="709"/>
        <w:jc w:val="both"/>
        <w:rPr>
          <w:rFonts w:ascii="Times New Roman" w:eastAsia="Times New Roman" w:hAnsi="Times New Roman" w:cs="Times New Roman"/>
          <w:sz w:val="24"/>
          <w:szCs w:val="24"/>
        </w:rPr>
      </w:pPr>
      <w:r>
        <w:rPr>
          <w:noProof/>
        </w:rPr>
        <mc:AlternateContent>
          <mc:Choice Requires="wps">
            <w:drawing>
              <wp:anchor distT="45720" distB="45720" distL="114300" distR="114300" simplePos="0" relativeHeight="251791367" behindDoc="0" locked="0" layoutInCell="1" allowOverlap="1" wp14:anchorId="2EE7CAEC" wp14:editId="41BF5042">
                <wp:simplePos x="0" y="0"/>
                <wp:positionH relativeFrom="margin">
                  <wp:posOffset>-211667</wp:posOffset>
                </wp:positionH>
                <wp:positionV relativeFrom="paragraph">
                  <wp:posOffset>269663</wp:posOffset>
                </wp:positionV>
                <wp:extent cx="3600450" cy="266700"/>
                <wp:effectExtent l="0" t="0" r="19050" b="19050"/>
                <wp:wrapThrough wrapText="bothSides">
                  <wp:wrapPolygon edited="0">
                    <wp:start x="0" y="0"/>
                    <wp:lineTo x="0" y="21600"/>
                    <wp:lineTo x="21600" y="21600"/>
                    <wp:lineTo x="21600" y="0"/>
                    <wp:lineTo x="0" y="0"/>
                  </wp:wrapPolygon>
                </wp:wrapThrough>
                <wp:docPr id="291578415" name="Cuadro de texto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600450" cy="266700"/>
                        </a:xfrm>
                        <a:prstGeom prst="rect">
                          <a:avLst/>
                        </a:prstGeom>
                        <a:solidFill>
                          <a:srgbClr val="FFFFFF"/>
                        </a:solidFill>
                        <a:ln w="9525">
                          <a:solidFill>
                            <a:schemeClr val="bg1"/>
                          </a:solidFill>
                          <a:miter lim="800000"/>
                          <a:headEnd/>
                          <a:tailEnd/>
                        </a:ln>
                      </wps:spPr>
                      <wps:txbx>
                        <w:txbxContent>
                          <w:p w14:paraId="3A25BC18" w14:textId="77777777" w:rsidR="0042617D" w:rsidRPr="00383168" w:rsidRDefault="0042617D" w:rsidP="0042617D">
                            <w:pPr>
                              <w:rPr>
                                <w:rFonts w:ascii="Times New Roman" w:hAnsi="Times New Roman" w:cs="Times New Roman"/>
                                <w:b/>
                                <w:bCs/>
                                <w:sz w:val="24"/>
                                <w:szCs w:val="24"/>
                                <w:lang w:val="es-ES"/>
                              </w:rPr>
                            </w:pPr>
                            <w:r w:rsidRPr="00823A2D">
                              <w:rPr>
                                <w:rFonts w:ascii="Times New Roman" w:hAnsi="Times New Roman" w:cs="Times New Roman"/>
                                <w:b/>
                                <w:bCs/>
                                <w:sz w:val="24"/>
                                <w:szCs w:val="24"/>
                                <w:lang w:val="es-ES"/>
                              </w:rPr>
                              <w:t xml:space="preserve">Tabla </w:t>
                            </w:r>
                            <w:r>
                              <w:rPr>
                                <w:rFonts w:ascii="Times New Roman" w:hAnsi="Times New Roman" w:cs="Times New Roman"/>
                                <w:b/>
                                <w:bCs/>
                                <w:sz w:val="24"/>
                                <w:szCs w:val="24"/>
                                <w:lang w:val="es-ES"/>
                              </w:rPr>
                              <w:t>No</w:t>
                            </w:r>
                            <w:r w:rsidRPr="00823A2D">
                              <w:rPr>
                                <w:rFonts w:ascii="Times New Roman" w:hAnsi="Times New Roman" w:cs="Times New Roman"/>
                                <w:b/>
                                <w:bCs/>
                                <w:sz w:val="24"/>
                                <w:szCs w:val="24"/>
                                <w:lang w:val="es-ES"/>
                              </w:rPr>
                              <w:t xml:space="preserve">. </w:t>
                            </w:r>
                            <w:r>
                              <w:rPr>
                                <w:rFonts w:ascii="Times New Roman" w:hAnsi="Times New Roman" w:cs="Times New Roman"/>
                                <w:b/>
                                <w:bCs/>
                                <w:sz w:val="24"/>
                                <w:szCs w:val="24"/>
                                <w:lang w:val="es-ES"/>
                              </w:rPr>
                              <w:t>1</w:t>
                            </w:r>
                            <w:r w:rsidRPr="00823A2D">
                              <w:rPr>
                                <w:rFonts w:ascii="Times New Roman" w:hAnsi="Times New Roman" w:cs="Times New Roman"/>
                                <w:b/>
                                <w:bCs/>
                                <w:sz w:val="24"/>
                                <w:szCs w:val="24"/>
                                <w:lang w:val="es-ES"/>
                              </w:rPr>
                              <w:t xml:space="preserve"> </w:t>
                            </w:r>
                            <w:r>
                              <w:rPr>
                                <w:rFonts w:ascii="Times New Roman" w:hAnsi="Times New Roman" w:cs="Times New Roman"/>
                                <w:b/>
                                <w:bCs/>
                                <w:sz w:val="24"/>
                                <w:szCs w:val="24"/>
                                <w:lang w:val="es-ES"/>
                              </w:rPr>
                              <w:t>Congruencia metodológica</w:t>
                            </w:r>
                          </w:p>
                          <w:p w14:paraId="54ADC7A0" w14:textId="77777777" w:rsidR="0042617D" w:rsidRDefault="0042617D" w:rsidP="0042617D"/>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2EE7CAEC" id="_x0000_t202" coordsize="21600,21600" o:spt="202" path="m,l,21600r21600,l21600,xe">
                <v:stroke joinstyle="miter"/>
                <v:path gradientshapeok="t" o:connecttype="rect"/>
              </v:shapetype>
              <v:shape id="Cuadro de texto 4" o:spid="_x0000_s1026" type="#_x0000_t202" style="position:absolute;left:0;text-align:left;margin-left:-16.65pt;margin-top:21.25pt;width:283.5pt;height:21pt;z-index:251791367;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MfBNFgIAAB4EAAAOAAAAZHJzL2Uyb0RvYy54bWysU9tu2zAMfR+wfxD0vtjJkrQ14hRdugwD&#10;ugvQ7QNkWY6FyaJGKbGzrx8lp2nWvQ3TgyCK1BF5eLi6HTrDDgq9Blvy6STnTFkJtba7kn//tn1z&#10;zZkPwtbCgFUlPyrPb9evX616V6gZtGBqhYxArC96V/I2BFdkmZet6oSfgFOWnA1gJwKZuMtqFD2h&#10;dyab5fky6wFrhyCV93R7Pzr5OuE3jZLhS9N4FZgpOeUW0o5pr+KerVei2KFwrZanNMQ/ZNEJbenT&#10;M9S9CILtUf8F1WmJ4KEJEwldBk2jpUo1UDXT/EU1j61wKtVC5Hh3psn/P1j5+fDoviILwzsYqIGp&#10;CO8eQP7wzMKmFXan7hChb5Wo6eNppCzrnS9OTyPVvvARpOo/QU1NFvsACWhosIusUJ2M0KkBxzPp&#10;aghM0uXbZZ7PF+SS5Jstl1d56komiqfXDn34oKBj8VBypKYmdHF48CFmI4qnkPiZB6PrrTYmGbir&#10;NgbZQZAAtmmlAl6EGcv6kt8sZouRgD8gohbVGaTajRS8QOh0ICEb3ZX8Oo9rlFZk7b2tk8yC0GY8&#10;U8bGnmiMzI0chqEaKDDSWUF9JEIRRsHSgNGhBfzFWU9iLbn/uReoODMfLTXlZjqfR3UnY764mpGB&#10;l57q0iOsJKiSB87G4yakiYh8Wbij5jU68fqcySlXEmGi+zQwUeWXdop6Huv1bwAAAP//AwBQSwME&#10;FAAGAAgAAAAhAKGrCoHgAAAACQEAAA8AAABkcnMvZG93bnJldi54bWxMj0FPg0AQhe8m/ofNmHhr&#10;Fwu0FRkao7E304hN9biwIxDZWcJuW/TXu570OHlf3vsm30ymFycaXWcZ4WYegSCure64Qdi/Ps3W&#10;IJxXrFVvmRC+yMGmuLzIVabtmV/oVPpGhBJ2mUJovR8yKV3dklFubgfikH3Y0SgfzrGRelTnUG56&#10;uYiipTSq47DQqoEeWqo/y6NBcHW0POyS8vBWyS1932r9+L59Rry+mu7vQHia/B8Mv/pBHYrgVNkj&#10;ayd6hFkcxwFFSBYpiACkcbwCUSGskxRkkcv/HxQ/AAAA//8DAFBLAQItABQABgAIAAAAIQC2gziS&#10;/gAAAOEBAAATAAAAAAAAAAAAAAAAAAAAAABbQ29udGVudF9UeXBlc10ueG1sUEsBAi0AFAAGAAgA&#10;AAAhADj9If/WAAAAlAEAAAsAAAAAAAAAAAAAAAAALwEAAF9yZWxzLy5yZWxzUEsBAi0AFAAGAAgA&#10;AAAhAKEx8E0WAgAAHgQAAA4AAAAAAAAAAAAAAAAALgIAAGRycy9lMm9Eb2MueG1sUEsBAi0AFAAG&#10;AAgAAAAhAKGrCoHgAAAACQEAAA8AAAAAAAAAAAAAAAAAcAQAAGRycy9kb3ducmV2LnhtbFBLBQYA&#10;AAAABAAEAPMAAAB9BQAAAAA=&#10;" strokecolor="white [3212]">
                <v:textbox>
                  <w:txbxContent>
                    <w:p w14:paraId="3A25BC18" w14:textId="77777777" w:rsidR="0042617D" w:rsidRPr="00383168" w:rsidRDefault="0042617D" w:rsidP="0042617D">
                      <w:pPr>
                        <w:rPr>
                          <w:rFonts w:ascii="Times New Roman" w:hAnsi="Times New Roman" w:cs="Times New Roman"/>
                          <w:b/>
                          <w:bCs/>
                          <w:sz w:val="24"/>
                          <w:szCs w:val="24"/>
                          <w:lang w:val="es-ES"/>
                        </w:rPr>
                      </w:pPr>
                      <w:r w:rsidRPr="00823A2D">
                        <w:rPr>
                          <w:rFonts w:ascii="Times New Roman" w:hAnsi="Times New Roman" w:cs="Times New Roman"/>
                          <w:b/>
                          <w:bCs/>
                          <w:sz w:val="24"/>
                          <w:szCs w:val="24"/>
                          <w:lang w:val="es-ES"/>
                        </w:rPr>
                        <w:t xml:space="preserve">Tabla </w:t>
                      </w:r>
                      <w:r>
                        <w:rPr>
                          <w:rFonts w:ascii="Times New Roman" w:hAnsi="Times New Roman" w:cs="Times New Roman"/>
                          <w:b/>
                          <w:bCs/>
                          <w:sz w:val="24"/>
                          <w:szCs w:val="24"/>
                          <w:lang w:val="es-ES"/>
                        </w:rPr>
                        <w:t>No</w:t>
                      </w:r>
                      <w:r w:rsidRPr="00823A2D">
                        <w:rPr>
                          <w:rFonts w:ascii="Times New Roman" w:hAnsi="Times New Roman" w:cs="Times New Roman"/>
                          <w:b/>
                          <w:bCs/>
                          <w:sz w:val="24"/>
                          <w:szCs w:val="24"/>
                          <w:lang w:val="es-ES"/>
                        </w:rPr>
                        <w:t xml:space="preserve">. </w:t>
                      </w:r>
                      <w:r>
                        <w:rPr>
                          <w:rFonts w:ascii="Times New Roman" w:hAnsi="Times New Roman" w:cs="Times New Roman"/>
                          <w:b/>
                          <w:bCs/>
                          <w:sz w:val="24"/>
                          <w:szCs w:val="24"/>
                          <w:lang w:val="es-ES"/>
                        </w:rPr>
                        <w:t>1</w:t>
                      </w:r>
                      <w:r w:rsidRPr="00823A2D">
                        <w:rPr>
                          <w:rFonts w:ascii="Times New Roman" w:hAnsi="Times New Roman" w:cs="Times New Roman"/>
                          <w:b/>
                          <w:bCs/>
                          <w:sz w:val="24"/>
                          <w:szCs w:val="24"/>
                          <w:lang w:val="es-ES"/>
                        </w:rPr>
                        <w:t xml:space="preserve"> </w:t>
                      </w:r>
                      <w:r>
                        <w:rPr>
                          <w:rFonts w:ascii="Times New Roman" w:hAnsi="Times New Roman" w:cs="Times New Roman"/>
                          <w:b/>
                          <w:bCs/>
                          <w:sz w:val="24"/>
                          <w:szCs w:val="24"/>
                          <w:lang w:val="es-ES"/>
                        </w:rPr>
                        <w:t>Congruencia metodológica</w:t>
                      </w:r>
                    </w:p>
                    <w:p w14:paraId="54ADC7A0" w14:textId="77777777" w:rsidR="0042617D" w:rsidRDefault="0042617D" w:rsidP="0042617D"/>
                  </w:txbxContent>
                </v:textbox>
                <w10:wrap type="through" anchorx="margin"/>
              </v:shape>
            </w:pict>
          </mc:Fallback>
        </mc:AlternateContent>
      </w:r>
    </w:p>
    <w:tbl>
      <w:tblPr>
        <w:tblW w:w="14860" w:type="dxa"/>
        <w:tblInd w:w="-572" w:type="dxa"/>
        <w:tblCellMar>
          <w:top w:w="15" w:type="dxa"/>
          <w:left w:w="70" w:type="dxa"/>
          <w:right w:w="70" w:type="dxa"/>
        </w:tblCellMar>
        <w:tblLook w:val="04A0" w:firstRow="1" w:lastRow="0" w:firstColumn="1" w:lastColumn="0" w:noHBand="0" w:noVBand="1"/>
      </w:tblPr>
      <w:tblGrid>
        <w:gridCol w:w="1760"/>
        <w:gridCol w:w="1807"/>
        <w:gridCol w:w="3523"/>
        <w:gridCol w:w="1574"/>
        <w:gridCol w:w="2438"/>
        <w:gridCol w:w="1424"/>
        <w:gridCol w:w="2324"/>
        <w:gridCol w:w="146"/>
      </w:tblGrid>
      <w:tr w:rsidR="00A86656" w:rsidRPr="006D2E43" w14:paraId="4CCB5042" w14:textId="77777777" w:rsidTr="0042617D">
        <w:trPr>
          <w:gridAfter w:val="1"/>
          <w:trHeight w:val="246"/>
        </w:trPr>
        <w:tc>
          <w:tcPr>
            <w:tcW w:w="1696" w:type="dxa"/>
            <w:vMerge w:val="restart"/>
            <w:tcBorders>
              <w:top w:val="single" w:sz="4" w:space="0" w:color="auto"/>
              <w:left w:val="single" w:sz="4" w:space="0" w:color="auto"/>
              <w:bottom w:val="single" w:sz="4" w:space="0" w:color="auto"/>
              <w:right w:val="single" w:sz="4" w:space="0" w:color="auto"/>
            </w:tcBorders>
            <w:shd w:val="clear" w:color="000000" w:fill="8EA9DB"/>
            <w:noWrap/>
            <w:vAlign w:val="center"/>
            <w:hideMark/>
          </w:tcPr>
          <w:p w14:paraId="0910AEC5" w14:textId="3A567B75" w:rsidR="006D2E43" w:rsidRPr="006D2E43" w:rsidRDefault="006D2E43" w:rsidP="006D2E43">
            <w:pPr>
              <w:spacing w:after="0" w:line="240" w:lineRule="auto"/>
              <w:jc w:val="center"/>
              <w:rPr>
                <w:rFonts w:ascii="Times New Roman" w:eastAsia="Times New Roman" w:hAnsi="Times New Roman" w:cs="Times New Roman"/>
                <w:b/>
                <w:bCs/>
                <w:color w:val="000000"/>
                <w:kern w:val="0"/>
                <w:sz w:val="24"/>
                <w:szCs w:val="24"/>
                <w:lang w:eastAsia="es-HN"/>
                <w14:ligatures w14:val="none"/>
              </w:rPr>
            </w:pPr>
            <w:r w:rsidRPr="006D2E43">
              <w:rPr>
                <w:rFonts w:ascii="Times New Roman" w:eastAsia="Times New Roman" w:hAnsi="Times New Roman" w:cs="Times New Roman"/>
                <w:b/>
                <w:bCs/>
                <w:color w:val="000000"/>
                <w:kern w:val="0"/>
                <w:sz w:val="24"/>
                <w:szCs w:val="24"/>
                <w:lang w:eastAsia="es-HN"/>
                <w14:ligatures w14:val="none"/>
              </w:rPr>
              <w:t xml:space="preserve">Titulo </w:t>
            </w:r>
          </w:p>
        </w:tc>
        <w:tc>
          <w:tcPr>
            <w:tcW w:w="1741" w:type="dxa"/>
            <w:vMerge w:val="restart"/>
            <w:tcBorders>
              <w:top w:val="single" w:sz="4" w:space="0" w:color="auto"/>
              <w:left w:val="single" w:sz="4" w:space="0" w:color="auto"/>
              <w:bottom w:val="single" w:sz="4" w:space="0" w:color="auto"/>
              <w:right w:val="single" w:sz="4" w:space="0" w:color="auto"/>
            </w:tcBorders>
            <w:shd w:val="clear" w:color="000000" w:fill="8EA9DB"/>
            <w:noWrap/>
            <w:vAlign w:val="center"/>
            <w:hideMark/>
          </w:tcPr>
          <w:p w14:paraId="600D78EE" w14:textId="6084A4A3" w:rsidR="006D2E43" w:rsidRPr="006D2E43" w:rsidRDefault="006D2E43" w:rsidP="006D2E43">
            <w:pPr>
              <w:spacing w:after="0" w:line="240" w:lineRule="auto"/>
              <w:jc w:val="center"/>
              <w:rPr>
                <w:rFonts w:ascii="Times New Roman" w:eastAsia="Times New Roman" w:hAnsi="Times New Roman" w:cs="Times New Roman"/>
                <w:b/>
                <w:bCs/>
                <w:color w:val="000000"/>
                <w:kern w:val="0"/>
                <w:sz w:val="24"/>
                <w:szCs w:val="24"/>
                <w:lang w:eastAsia="es-HN"/>
                <w14:ligatures w14:val="none"/>
              </w:rPr>
            </w:pPr>
            <w:r w:rsidRPr="006D2E43">
              <w:rPr>
                <w:rFonts w:ascii="Times New Roman" w:eastAsia="Times New Roman" w:hAnsi="Times New Roman" w:cs="Times New Roman"/>
                <w:b/>
                <w:bCs/>
                <w:color w:val="000000"/>
                <w:kern w:val="0"/>
                <w:sz w:val="24"/>
                <w:szCs w:val="24"/>
                <w:lang w:eastAsia="es-HN"/>
                <w14:ligatures w14:val="none"/>
              </w:rPr>
              <w:t>Problema</w:t>
            </w:r>
          </w:p>
        </w:tc>
        <w:tc>
          <w:tcPr>
            <w:tcW w:w="3523" w:type="dxa"/>
            <w:vMerge w:val="restart"/>
            <w:tcBorders>
              <w:top w:val="single" w:sz="4" w:space="0" w:color="auto"/>
              <w:left w:val="single" w:sz="4" w:space="0" w:color="auto"/>
              <w:bottom w:val="single" w:sz="4" w:space="0" w:color="auto"/>
              <w:right w:val="single" w:sz="4" w:space="0" w:color="auto"/>
            </w:tcBorders>
            <w:shd w:val="clear" w:color="000000" w:fill="8EA9DB"/>
            <w:noWrap/>
            <w:vAlign w:val="center"/>
            <w:hideMark/>
          </w:tcPr>
          <w:p w14:paraId="7FE53998" w14:textId="1A4D3C4E" w:rsidR="006D2E43" w:rsidRPr="006D2E43" w:rsidRDefault="006D2E43" w:rsidP="006D2E43">
            <w:pPr>
              <w:spacing w:after="0" w:line="240" w:lineRule="auto"/>
              <w:jc w:val="center"/>
              <w:rPr>
                <w:rFonts w:ascii="Times New Roman" w:eastAsia="Times New Roman" w:hAnsi="Times New Roman" w:cs="Times New Roman"/>
                <w:b/>
                <w:bCs/>
                <w:color w:val="000000"/>
                <w:kern w:val="0"/>
                <w:sz w:val="24"/>
                <w:szCs w:val="24"/>
                <w:lang w:eastAsia="es-HN"/>
                <w14:ligatures w14:val="none"/>
              </w:rPr>
            </w:pPr>
            <w:r w:rsidRPr="006D2E43">
              <w:rPr>
                <w:rFonts w:ascii="Times New Roman" w:eastAsia="Times New Roman" w:hAnsi="Times New Roman" w:cs="Times New Roman"/>
                <w:b/>
                <w:bCs/>
                <w:color w:val="000000"/>
                <w:kern w:val="0"/>
                <w:sz w:val="24"/>
                <w:szCs w:val="24"/>
                <w:lang w:eastAsia="es-HN"/>
                <w14:ligatures w14:val="none"/>
              </w:rPr>
              <w:t xml:space="preserve">Preguntas de </w:t>
            </w:r>
            <w:r w:rsidR="008E2A45" w:rsidRPr="006D2E43">
              <w:rPr>
                <w:rFonts w:ascii="Times New Roman" w:eastAsia="Times New Roman" w:hAnsi="Times New Roman" w:cs="Times New Roman"/>
                <w:b/>
                <w:bCs/>
                <w:color w:val="000000"/>
                <w:kern w:val="0"/>
                <w:sz w:val="24"/>
                <w:szCs w:val="24"/>
                <w:lang w:eastAsia="es-HN"/>
                <w14:ligatures w14:val="none"/>
              </w:rPr>
              <w:t>investigación</w:t>
            </w:r>
            <w:r w:rsidRPr="006D2E43">
              <w:rPr>
                <w:rFonts w:ascii="Times New Roman" w:eastAsia="Times New Roman" w:hAnsi="Times New Roman" w:cs="Times New Roman"/>
                <w:b/>
                <w:bCs/>
                <w:color w:val="000000"/>
                <w:kern w:val="0"/>
                <w:sz w:val="24"/>
                <w:szCs w:val="24"/>
                <w:lang w:eastAsia="es-HN"/>
                <w14:ligatures w14:val="none"/>
              </w:rPr>
              <w:t xml:space="preserve"> </w:t>
            </w:r>
          </w:p>
        </w:tc>
        <w:tc>
          <w:tcPr>
            <w:tcW w:w="4012" w:type="dxa"/>
            <w:gridSpan w:val="2"/>
            <w:tcBorders>
              <w:top w:val="single" w:sz="4" w:space="0" w:color="auto"/>
              <w:left w:val="nil"/>
              <w:bottom w:val="single" w:sz="4" w:space="0" w:color="auto"/>
              <w:right w:val="single" w:sz="4" w:space="0" w:color="auto"/>
            </w:tcBorders>
            <w:shd w:val="clear" w:color="000000" w:fill="8EA9DB"/>
            <w:noWrap/>
            <w:vAlign w:val="bottom"/>
            <w:hideMark/>
          </w:tcPr>
          <w:p w14:paraId="17DF7515" w14:textId="20E097E4" w:rsidR="006D2E43" w:rsidRPr="006D2E43" w:rsidRDefault="006D2E43" w:rsidP="006D2E43">
            <w:pPr>
              <w:spacing w:after="0" w:line="240" w:lineRule="auto"/>
              <w:jc w:val="center"/>
              <w:rPr>
                <w:rFonts w:ascii="Times New Roman" w:eastAsia="Times New Roman" w:hAnsi="Times New Roman" w:cs="Times New Roman"/>
                <w:b/>
                <w:bCs/>
                <w:color w:val="000000"/>
                <w:kern w:val="0"/>
                <w:sz w:val="24"/>
                <w:szCs w:val="24"/>
                <w:lang w:eastAsia="es-HN"/>
                <w14:ligatures w14:val="none"/>
              </w:rPr>
            </w:pPr>
            <w:r w:rsidRPr="006D2E43">
              <w:rPr>
                <w:rFonts w:ascii="Times New Roman" w:eastAsia="Times New Roman" w:hAnsi="Times New Roman" w:cs="Times New Roman"/>
                <w:b/>
                <w:bCs/>
                <w:color w:val="000000"/>
                <w:kern w:val="0"/>
                <w:sz w:val="24"/>
                <w:szCs w:val="24"/>
                <w:lang w:eastAsia="es-HN"/>
                <w14:ligatures w14:val="none"/>
              </w:rPr>
              <w:t>Objetivos</w:t>
            </w:r>
          </w:p>
        </w:tc>
        <w:tc>
          <w:tcPr>
            <w:tcW w:w="3748" w:type="dxa"/>
            <w:gridSpan w:val="2"/>
            <w:tcBorders>
              <w:top w:val="single" w:sz="4" w:space="0" w:color="auto"/>
              <w:left w:val="nil"/>
              <w:bottom w:val="single" w:sz="4" w:space="0" w:color="auto"/>
              <w:right w:val="single" w:sz="4" w:space="0" w:color="auto"/>
            </w:tcBorders>
            <w:shd w:val="clear" w:color="000000" w:fill="8EA9DB"/>
            <w:noWrap/>
            <w:vAlign w:val="bottom"/>
            <w:hideMark/>
          </w:tcPr>
          <w:p w14:paraId="729B59A7" w14:textId="77777777" w:rsidR="006D2E43" w:rsidRPr="006D2E43" w:rsidRDefault="006D2E43" w:rsidP="006D2E43">
            <w:pPr>
              <w:spacing w:after="0" w:line="240" w:lineRule="auto"/>
              <w:jc w:val="center"/>
              <w:rPr>
                <w:rFonts w:ascii="Times New Roman" w:eastAsia="Times New Roman" w:hAnsi="Times New Roman" w:cs="Times New Roman"/>
                <w:b/>
                <w:bCs/>
                <w:color w:val="000000"/>
                <w:kern w:val="0"/>
                <w:sz w:val="24"/>
                <w:szCs w:val="24"/>
                <w:lang w:eastAsia="es-HN"/>
                <w14:ligatures w14:val="none"/>
              </w:rPr>
            </w:pPr>
            <w:r w:rsidRPr="006D2E43">
              <w:rPr>
                <w:rFonts w:ascii="Times New Roman" w:eastAsia="Times New Roman" w:hAnsi="Times New Roman" w:cs="Times New Roman"/>
                <w:b/>
                <w:bCs/>
                <w:color w:val="000000"/>
                <w:kern w:val="0"/>
                <w:sz w:val="24"/>
                <w:szCs w:val="24"/>
                <w:lang w:eastAsia="es-HN"/>
                <w14:ligatures w14:val="none"/>
              </w:rPr>
              <w:t>Variables</w:t>
            </w:r>
          </w:p>
        </w:tc>
      </w:tr>
      <w:tr w:rsidR="008E58D0" w:rsidRPr="006D2E43" w14:paraId="6F01FAE5" w14:textId="77777777" w:rsidTr="0042617D">
        <w:trPr>
          <w:gridAfter w:val="1"/>
          <w:trHeight w:val="246"/>
        </w:trPr>
        <w:tc>
          <w:tcPr>
            <w:tcW w:w="1696" w:type="dxa"/>
            <w:vMerge/>
            <w:tcBorders>
              <w:top w:val="single" w:sz="4" w:space="0" w:color="auto"/>
              <w:left w:val="single" w:sz="4" w:space="0" w:color="auto"/>
              <w:bottom w:val="single" w:sz="4" w:space="0" w:color="auto"/>
              <w:right w:val="single" w:sz="4" w:space="0" w:color="auto"/>
            </w:tcBorders>
            <w:vAlign w:val="center"/>
            <w:hideMark/>
          </w:tcPr>
          <w:p w14:paraId="2ED2BFBB" w14:textId="77777777" w:rsidR="006D2E43" w:rsidRPr="006D2E43" w:rsidRDefault="006D2E43" w:rsidP="006D2E43">
            <w:pPr>
              <w:spacing w:after="0" w:line="240" w:lineRule="auto"/>
              <w:rPr>
                <w:rFonts w:ascii="Times New Roman" w:eastAsia="Times New Roman" w:hAnsi="Times New Roman" w:cs="Times New Roman"/>
                <w:b/>
                <w:bCs/>
                <w:color w:val="000000"/>
                <w:kern w:val="0"/>
                <w:sz w:val="24"/>
                <w:szCs w:val="24"/>
                <w:lang w:eastAsia="es-HN"/>
                <w14:ligatures w14:val="none"/>
              </w:rPr>
            </w:pPr>
          </w:p>
        </w:tc>
        <w:tc>
          <w:tcPr>
            <w:tcW w:w="1741" w:type="dxa"/>
            <w:vMerge/>
            <w:tcBorders>
              <w:top w:val="single" w:sz="4" w:space="0" w:color="auto"/>
              <w:left w:val="single" w:sz="4" w:space="0" w:color="auto"/>
              <w:bottom w:val="single" w:sz="4" w:space="0" w:color="auto"/>
              <w:right w:val="single" w:sz="4" w:space="0" w:color="auto"/>
            </w:tcBorders>
            <w:vAlign w:val="center"/>
            <w:hideMark/>
          </w:tcPr>
          <w:p w14:paraId="661234E9" w14:textId="77777777" w:rsidR="006D2E43" w:rsidRPr="006D2E43" w:rsidRDefault="006D2E43" w:rsidP="006D2E43">
            <w:pPr>
              <w:spacing w:after="0" w:line="240" w:lineRule="auto"/>
              <w:rPr>
                <w:rFonts w:ascii="Times New Roman" w:eastAsia="Times New Roman" w:hAnsi="Times New Roman" w:cs="Times New Roman"/>
                <w:b/>
                <w:bCs/>
                <w:color w:val="000000"/>
                <w:kern w:val="0"/>
                <w:sz w:val="24"/>
                <w:szCs w:val="24"/>
                <w:lang w:eastAsia="es-HN"/>
                <w14:ligatures w14:val="none"/>
              </w:rPr>
            </w:pPr>
          </w:p>
        </w:tc>
        <w:tc>
          <w:tcPr>
            <w:tcW w:w="3523" w:type="dxa"/>
            <w:vMerge/>
            <w:tcBorders>
              <w:top w:val="single" w:sz="4" w:space="0" w:color="auto"/>
              <w:left w:val="single" w:sz="4" w:space="0" w:color="auto"/>
              <w:bottom w:val="single" w:sz="4" w:space="0" w:color="auto"/>
              <w:right w:val="single" w:sz="4" w:space="0" w:color="auto"/>
            </w:tcBorders>
            <w:vAlign w:val="center"/>
            <w:hideMark/>
          </w:tcPr>
          <w:p w14:paraId="6384AF86" w14:textId="77777777" w:rsidR="006D2E43" w:rsidRPr="006D2E43" w:rsidRDefault="006D2E43" w:rsidP="006D2E43">
            <w:pPr>
              <w:spacing w:after="0" w:line="240" w:lineRule="auto"/>
              <w:rPr>
                <w:rFonts w:ascii="Times New Roman" w:eastAsia="Times New Roman" w:hAnsi="Times New Roman" w:cs="Times New Roman"/>
                <w:b/>
                <w:bCs/>
                <w:color w:val="000000"/>
                <w:kern w:val="0"/>
                <w:sz w:val="24"/>
                <w:szCs w:val="24"/>
                <w:lang w:eastAsia="es-HN"/>
                <w14:ligatures w14:val="none"/>
              </w:rPr>
            </w:pPr>
          </w:p>
        </w:tc>
        <w:tc>
          <w:tcPr>
            <w:tcW w:w="1574" w:type="dxa"/>
            <w:tcBorders>
              <w:top w:val="nil"/>
              <w:left w:val="nil"/>
              <w:bottom w:val="single" w:sz="4" w:space="0" w:color="auto"/>
              <w:right w:val="single" w:sz="4" w:space="0" w:color="auto"/>
            </w:tcBorders>
            <w:shd w:val="clear" w:color="000000" w:fill="8EA9DB"/>
            <w:noWrap/>
            <w:vAlign w:val="bottom"/>
            <w:hideMark/>
          </w:tcPr>
          <w:p w14:paraId="744EA28F" w14:textId="77777777" w:rsidR="006D2E43" w:rsidRPr="006D2E43" w:rsidRDefault="006D2E43" w:rsidP="006D2E43">
            <w:pPr>
              <w:spacing w:after="0" w:line="240" w:lineRule="auto"/>
              <w:jc w:val="center"/>
              <w:rPr>
                <w:rFonts w:ascii="Times New Roman" w:eastAsia="Times New Roman" w:hAnsi="Times New Roman" w:cs="Times New Roman"/>
                <w:b/>
                <w:bCs/>
                <w:color w:val="000000"/>
                <w:kern w:val="0"/>
                <w:sz w:val="24"/>
                <w:szCs w:val="24"/>
                <w:lang w:eastAsia="es-HN"/>
                <w14:ligatures w14:val="none"/>
              </w:rPr>
            </w:pPr>
            <w:r w:rsidRPr="006D2E43">
              <w:rPr>
                <w:rFonts w:ascii="Times New Roman" w:eastAsia="Times New Roman" w:hAnsi="Times New Roman" w:cs="Times New Roman"/>
                <w:b/>
                <w:bCs/>
                <w:color w:val="000000"/>
                <w:kern w:val="0"/>
                <w:sz w:val="24"/>
                <w:szCs w:val="24"/>
                <w:lang w:eastAsia="es-HN"/>
                <w14:ligatures w14:val="none"/>
              </w:rPr>
              <w:t>General</w:t>
            </w:r>
          </w:p>
        </w:tc>
        <w:tc>
          <w:tcPr>
            <w:tcW w:w="2438" w:type="dxa"/>
            <w:tcBorders>
              <w:top w:val="nil"/>
              <w:left w:val="nil"/>
              <w:bottom w:val="single" w:sz="4" w:space="0" w:color="auto"/>
              <w:right w:val="single" w:sz="4" w:space="0" w:color="auto"/>
            </w:tcBorders>
            <w:shd w:val="clear" w:color="000000" w:fill="8EA9DB"/>
            <w:noWrap/>
            <w:vAlign w:val="bottom"/>
            <w:hideMark/>
          </w:tcPr>
          <w:p w14:paraId="07BF43F6" w14:textId="021FEAF0" w:rsidR="006D2E43" w:rsidRPr="006D2E43" w:rsidRDefault="008E2A45" w:rsidP="006D2E43">
            <w:pPr>
              <w:spacing w:after="0" w:line="240" w:lineRule="auto"/>
              <w:jc w:val="center"/>
              <w:rPr>
                <w:rFonts w:ascii="Times New Roman" w:eastAsia="Times New Roman" w:hAnsi="Times New Roman" w:cs="Times New Roman"/>
                <w:b/>
                <w:bCs/>
                <w:color w:val="000000"/>
                <w:kern w:val="0"/>
                <w:sz w:val="24"/>
                <w:szCs w:val="24"/>
                <w:lang w:eastAsia="es-HN"/>
                <w14:ligatures w14:val="none"/>
              </w:rPr>
            </w:pPr>
            <w:r w:rsidRPr="006D2E43">
              <w:rPr>
                <w:rFonts w:ascii="Times New Roman" w:eastAsia="Times New Roman" w:hAnsi="Times New Roman" w:cs="Times New Roman"/>
                <w:b/>
                <w:bCs/>
                <w:color w:val="000000"/>
                <w:kern w:val="0"/>
                <w:sz w:val="24"/>
                <w:szCs w:val="24"/>
                <w:lang w:eastAsia="es-HN"/>
                <w14:ligatures w14:val="none"/>
              </w:rPr>
              <w:t>Específicos</w:t>
            </w:r>
            <w:r w:rsidR="006D2E43" w:rsidRPr="006D2E43">
              <w:rPr>
                <w:rFonts w:ascii="Times New Roman" w:eastAsia="Times New Roman" w:hAnsi="Times New Roman" w:cs="Times New Roman"/>
                <w:b/>
                <w:bCs/>
                <w:color w:val="000000"/>
                <w:kern w:val="0"/>
                <w:sz w:val="24"/>
                <w:szCs w:val="24"/>
                <w:lang w:eastAsia="es-HN"/>
                <w14:ligatures w14:val="none"/>
              </w:rPr>
              <w:t xml:space="preserve"> </w:t>
            </w:r>
          </w:p>
        </w:tc>
        <w:tc>
          <w:tcPr>
            <w:tcW w:w="1424" w:type="dxa"/>
            <w:tcBorders>
              <w:top w:val="nil"/>
              <w:left w:val="nil"/>
              <w:bottom w:val="single" w:sz="4" w:space="0" w:color="auto"/>
              <w:right w:val="single" w:sz="4" w:space="0" w:color="auto"/>
            </w:tcBorders>
            <w:shd w:val="clear" w:color="000000" w:fill="8EA9DB"/>
            <w:noWrap/>
            <w:vAlign w:val="bottom"/>
            <w:hideMark/>
          </w:tcPr>
          <w:p w14:paraId="4F9ED928" w14:textId="77777777" w:rsidR="006D2E43" w:rsidRPr="006D2E43" w:rsidRDefault="006D2E43" w:rsidP="006D2E43">
            <w:pPr>
              <w:spacing w:after="0" w:line="240" w:lineRule="auto"/>
              <w:jc w:val="center"/>
              <w:rPr>
                <w:rFonts w:ascii="Times New Roman" w:eastAsia="Times New Roman" w:hAnsi="Times New Roman" w:cs="Times New Roman"/>
                <w:b/>
                <w:bCs/>
                <w:color w:val="000000"/>
                <w:kern w:val="0"/>
                <w:sz w:val="24"/>
                <w:szCs w:val="24"/>
                <w:lang w:eastAsia="es-HN"/>
                <w14:ligatures w14:val="none"/>
              </w:rPr>
            </w:pPr>
            <w:r w:rsidRPr="006D2E43">
              <w:rPr>
                <w:rFonts w:ascii="Times New Roman" w:eastAsia="Times New Roman" w:hAnsi="Times New Roman" w:cs="Times New Roman"/>
                <w:b/>
                <w:bCs/>
                <w:color w:val="000000"/>
                <w:kern w:val="0"/>
                <w:sz w:val="24"/>
                <w:szCs w:val="24"/>
                <w:lang w:eastAsia="es-HN"/>
                <w14:ligatures w14:val="none"/>
              </w:rPr>
              <w:t>Dependiente</w:t>
            </w:r>
          </w:p>
        </w:tc>
        <w:tc>
          <w:tcPr>
            <w:tcW w:w="2324" w:type="dxa"/>
            <w:tcBorders>
              <w:top w:val="nil"/>
              <w:left w:val="nil"/>
              <w:bottom w:val="single" w:sz="4" w:space="0" w:color="auto"/>
              <w:right w:val="single" w:sz="4" w:space="0" w:color="auto"/>
            </w:tcBorders>
            <w:shd w:val="clear" w:color="000000" w:fill="8EA9DB"/>
            <w:noWrap/>
            <w:vAlign w:val="bottom"/>
            <w:hideMark/>
          </w:tcPr>
          <w:p w14:paraId="1BFDB47E" w14:textId="77777777" w:rsidR="006D2E43" w:rsidRPr="006D2E43" w:rsidRDefault="006D2E43" w:rsidP="006D2E43">
            <w:pPr>
              <w:spacing w:after="0" w:line="240" w:lineRule="auto"/>
              <w:jc w:val="center"/>
              <w:rPr>
                <w:rFonts w:ascii="Times New Roman" w:eastAsia="Times New Roman" w:hAnsi="Times New Roman" w:cs="Times New Roman"/>
                <w:b/>
                <w:bCs/>
                <w:color w:val="000000"/>
                <w:kern w:val="0"/>
                <w:sz w:val="24"/>
                <w:szCs w:val="24"/>
                <w:lang w:eastAsia="es-HN"/>
                <w14:ligatures w14:val="none"/>
              </w:rPr>
            </w:pPr>
            <w:r w:rsidRPr="006D2E43">
              <w:rPr>
                <w:rFonts w:ascii="Times New Roman" w:eastAsia="Times New Roman" w:hAnsi="Times New Roman" w:cs="Times New Roman"/>
                <w:b/>
                <w:bCs/>
                <w:color w:val="000000"/>
                <w:kern w:val="0"/>
                <w:sz w:val="24"/>
                <w:szCs w:val="24"/>
                <w:lang w:eastAsia="es-HN"/>
                <w14:ligatures w14:val="none"/>
              </w:rPr>
              <w:t>Independientes</w:t>
            </w:r>
          </w:p>
        </w:tc>
      </w:tr>
      <w:tr w:rsidR="006D2E43" w:rsidRPr="006D2E43" w14:paraId="67D52518" w14:textId="77777777" w:rsidTr="0042617D">
        <w:trPr>
          <w:gridAfter w:val="1"/>
          <w:trHeight w:val="2187"/>
        </w:trPr>
        <w:tc>
          <w:tcPr>
            <w:tcW w:w="1696" w:type="dxa"/>
            <w:vMerge w:val="restart"/>
            <w:tcBorders>
              <w:top w:val="nil"/>
              <w:left w:val="single" w:sz="4" w:space="0" w:color="auto"/>
              <w:bottom w:val="single" w:sz="4" w:space="0" w:color="auto"/>
              <w:right w:val="single" w:sz="4" w:space="0" w:color="auto"/>
            </w:tcBorders>
            <w:shd w:val="clear" w:color="auto" w:fill="auto"/>
            <w:vAlign w:val="center"/>
            <w:hideMark/>
          </w:tcPr>
          <w:p w14:paraId="3A031B14" w14:textId="54CD56C9" w:rsidR="006D2E43" w:rsidRPr="006D2E43" w:rsidRDefault="00527C34" w:rsidP="006D2E43">
            <w:pPr>
              <w:spacing w:after="0" w:line="240" w:lineRule="auto"/>
              <w:jc w:val="center"/>
              <w:rPr>
                <w:rFonts w:ascii="Times New Roman" w:eastAsia="Times New Roman" w:hAnsi="Times New Roman" w:cs="Times New Roman"/>
                <w:color w:val="000000"/>
                <w:kern w:val="0"/>
                <w:sz w:val="24"/>
                <w:szCs w:val="24"/>
                <w:lang w:eastAsia="es-HN"/>
                <w14:ligatures w14:val="none"/>
              </w:rPr>
            </w:pPr>
            <w:r w:rsidRPr="00527C34">
              <w:rPr>
                <w:rFonts w:ascii="Times New Roman" w:eastAsia="Times New Roman" w:hAnsi="Times New Roman" w:cs="Times New Roman"/>
                <w:color w:val="000000"/>
                <w:kern w:val="0"/>
                <w:sz w:val="24"/>
                <w:szCs w:val="24"/>
                <w:lang w:eastAsia="es-HN"/>
                <w14:ligatures w14:val="none"/>
              </w:rPr>
              <w:t xml:space="preserve">Factores sociales que se presentan con mayor prevalencia en la salud mental de los pacientes atendidos en el hospital san juan de dios, san pedro sula, </w:t>
            </w:r>
            <w:r w:rsidRPr="00527C34">
              <w:rPr>
                <w:rFonts w:ascii="Times New Roman" w:eastAsia="Times New Roman" w:hAnsi="Times New Roman" w:cs="Times New Roman"/>
                <w:color w:val="000000"/>
                <w:kern w:val="0"/>
                <w:sz w:val="24"/>
                <w:szCs w:val="24"/>
                <w:lang w:eastAsia="es-HN"/>
                <w14:ligatures w14:val="none"/>
              </w:rPr>
              <w:lastRenderedPageBreak/>
              <w:t>cortés de agosto-diciembre, 2023.</w:t>
            </w:r>
          </w:p>
        </w:tc>
        <w:tc>
          <w:tcPr>
            <w:tcW w:w="1741" w:type="dxa"/>
            <w:vMerge w:val="restart"/>
            <w:tcBorders>
              <w:top w:val="nil"/>
              <w:left w:val="single" w:sz="4" w:space="0" w:color="auto"/>
              <w:bottom w:val="single" w:sz="4" w:space="0" w:color="auto"/>
              <w:right w:val="single" w:sz="4" w:space="0" w:color="auto"/>
            </w:tcBorders>
            <w:shd w:val="clear" w:color="auto" w:fill="auto"/>
            <w:vAlign w:val="center"/>
            <w:hideMark/>
          </w:tcPr>
          <w:p w14:paraId="243299B8" w14:textId="4BABA107" w:rsidR="006D2E43" w:rsidRPr="006D2E43" w:rsidRDefault="00527C34" w:rsidP="00706E91">
            <w:pPr>
              <w:spacing w:after="0" w:line="240" w:lineRule="auto"/>
              <w:jc w:val="center"/>
              <w:rPr>
                <w:rFonts w:ascii="Times New Roman" w:eastAsia="Times New Roman" w:hAnsi="Times New Roman" w:cs="Times New Roman"/>
                <w:color w:val="000000"/>
                <w:kern w:val="0"/>
                <w:sz w:val="24"/>
                <w:szCs w:val="24"/>
                <w:lang w:eastAsia="es-HN"/>
                <w14:ligatures w14:val="none"/>
              </w:rPr>
            </w:pPr>
            <w:r>
              <w:rPr>
                <w:rFonts w:ascii="Times New Roman" w:eastAsia="Times New Roman" w:hAnsi="Times New Roman" w:cs="Times New Roman"/>
                <w:color w:val="000000"/>
                <w:kern w:val="0"/>
                <w:sz w:val="24"/>
                <w:szCs w:val="24"/>
                <w:lang w:eastAsia="es-HN"/>
                <w14:ligatures w14:val="none"/>
              </w:rPr>
              <w:lastRenderedPageBreak/>
              <w:t>¿Como los f</w:t>
            </w:r>
            <w:r w:rsidRPr="00527C34">
              <w:rPr>
                <w:rFonts w:ascii="Times New Roman" w:eastAsia="Times New Roman" w:hAnsi="Times New Roman" w:cs="Times New Roman"/>
                <w:color w:val="000000"/>
                <w:kern w:val="0"/>
                <w:sz w:val="24"/>
                <w:szCs w:val="24"/>
                <w:lang w:eastAsia="es-HN"/>
                <w14:ligatures w14:val="none"/>
              </w:rPr>
              <w:t xml:space="preserve">actores sociales que se presentan con mayor prevalencia en la salud mental de los pacientes atendidos en el hospital san juan de dios, san pedro sula, </w:t>
            </w:r>
            <w:r w:rsidRPr="00527C34">
              <w:rPr>
                <w:rFonts w:ascii="Times New Roman" w:eastAsia="Times New Roman" w:hAnsi="Times New Roman" w:cs="Times New Roman"/>
                <w:color w:val="000000"/>
                <w:kern w:val="0"/>
                <w:sz w:val="24"/>
                <w:szCs w:val="24"/>
                <w:lang w:eastAsia="es-HN"/>
                <w14:ligatures w14:val="none"/>
              </w:rPr>
              <w:lastRenderedPageBreak/>
              <w:t>cortés de agosto-diciembre, 2023</w:t>
            </w:r>
            <w:r>
              <w:rPr>
                <w:rFonts w:ascii="Times New Roman" w:eastAsia="Times New Roman" w:hAnsi="Times New Roman" w:cs="Times New Roman"/>
                <w:color w:val="000000"/>
                <w:kern w:val="0"/>
                <w:sz w:val="24"/>
                <w:szCs w:val="24"/>
                <w:lang w:eastAsia="es-HN"/>
                <w14:ligatures w14:val="none"/>
              </w:rPr>
              <w:t>?</w:t>
            </w:r>
          </w:p>
        </w:tc>
        <w:tc>
          <w:tcPr>
            <w:tcW w:w="3523" w:type="dxa"/>
            <w:tcBorders>
              <w:top w:val="nil"/>
              <w:left w:val="nil"/>
              <w:bottom w:val="single" w:sz="4" w:space="0" w:color="auto"/>
              <w:right w:val="single" w:sz="4" w:space="0" w:color="auto"/>
            </w:tcBorders>
            <w:shd w:val="clear" w:color="auto" w:fill="auto"/>
            <w:noWrap/>
            <w:vAlign w:val="center"/>
            <w:hideMark/>
          </w:tcPr>
          <w:p w14:paraId="443FFE50" w14:textId="5C58521C" w:rsidR="006D2E43" w:rsidRPr="006D2E43" w:rsidRDefault="00673DB6" w:rsidP="00706E91">
            <w:pPr>
              <w:spacing w:after="0" w:line="240" w:lineRule="auto"/>
              <w:jc w:val="center"/>
              <w:rPr>
                <w:rFonts w:ascii="Times New Roman" w:eastAsia="Times New Roman" w:hAnsi="Times New Roman" w:cs="Times New Roman"/>
                <w:color w:val="000000"/>
                <w:kern w:val="0"/>
                <w:sz w:val="24"/>
                <w:szCs w:val="24"/>
                <w:lang w:eastAsia="es-HN"/>
                <w14:ligatures w14:val="none"/>
              </w:rPr>
            </w:pPr>
            <w:r w:rsidRPr="00673DB6">
              <w:rPr>
                <w:rFonts w:ascii="Times New Roman" w:eastAsia="Times New Roman" w:hAnsi="Times New Roman" w:cs="Times New Roman"/>
                <w:color w:val="000000"/>
                <w:kern w:val="0"/>
                <w:sz w:val="24"/>
                <w:szCs w:val="24"/>
                <w:lang w:eastAsia="es-HN"/>
                <w14:ligatures w14:val="none"/>
              </w:rPr>
              <w:lastRenderedPageBreak/>
              <w:t>¿Cuáles son los factores sociales específicos que tienen una mayor prevalencia en la salud mental de los pacientes atendidos en el Hospital San Juan de Dios, San Pedro Sula, durante el período de agosto a diciembre de 2023?</w:t>
            </w:r>
          </w:p>
        </w:tc>
        <w:tc>
          <w:tcPr>
            <w:tcW w:w="1574" w:type="dxa"/>
            <w:vMerge w:val="restart"/>
            <w:tcBorders>
              <w:top w:val="nil"/>
              <w:left w:val="single" w:sz="4" w:space="0" w:color="auto"/>
              <w:bottom w:val="single" w:sz="4" w:space="0" w:color="auto"/>
              <w:right w:val="single" w:sz="4" w:space="0" w:color="auto"/>
            </w:tcBorders>
            <w:shd w:val="clear" w:color="auto" w:fill="auto"/>
            <w:vAlign w:val="center"/>
            <w:hideMark/>
          </w:tcPr>
          <w:p w14:paraId="4DBB21C4" w14:textId="0FB44CAD" w:rsidR="00706E91" w:rsidRPr="00706E91" w:rsidRDefault="00706E91" w:rsidP="00706E91">
            <w:pPr>
              <w:jc w:val="center"/>
              <w:rPr>
                <w:rFonts w:ascii="Times New Roman" w:eastAsia="Times New Roman" w:hAnsi="Times New Roman" w:cs="Times New Roman"/>
                <w:color w:val="000000"/>
                <w:kern w:val="0"/>
                <w:sz w:val="24"/>
                <w:szCs w:val="24"/>
                <w:lang w:eastAsia="es-HN"/>
                <w14:ligatures w14:val="none"/>
              </w:rPr>
            </w:pPr>
            <w:r w:rsidRPr="00706E91">
              <w:rPr>
                <w:rFonts w:ascii="Times New Roman" w:eastAsia="Times New Roman" w:hAnsi="Times New Roman" w:cs="Times New Roman"/>
                <w:color w:val="000000"/>
                <w:kern w:val="0"/>
                <w:sz w:val="24"/>
                <w:szCs w:val="24"/>
                <w:lang w:eastAsia="es-HN"/>
                <w14:ligatures w14:val="none"/>
              </w:rPr>
              <w:t xml:space="preserve">Describir que factores sociales, económicos y familiares se presentan con mayor prevalencia en la salud mental de los </w:t>
            </w:r>
            <w:r w:rsidRPr="00706E91">
              <w:rPr>
                <w:rFonts w:ascii="Times New Roman" w:eastAsia="Times New Roman" w:hAnsi="Times New Roman" w:cs="Times New Roman"/>
                <w:color w:val="000000"/>
                <w:kern w:val="0"/>
                <w:sz w:val="24"/>
                <w:szCs w:val="24"/>
                <w:lang w:eastAsia="es-HN"/>
                <w14:ligatures w14:val="none"/>
              </w:rPr>
              <w:lastRenderedPageBreak/>
              <w:t>pacientes atendidos en el Hospital San Juan de Dios, San Pedro Sula, durante el periodo de agosto a diciembre de 2023.</w:t>
            </w:r>
          </w:p>
          <w:p w14:paraId="660C0E10" w14:textId="06FA5C7F" w:rsidR="006D2E43" w:rsidRPr="006D2E43" w:rsidRDefault="006D2E43" w:rsidP="00706E91">
            <w:pPr>
              <w:spacing w:after="0" w:line="240" w:lineRule="auto"/>
              <w:jc w:val="center"/>
              <w:rPr>
                <w:rFonts w:ascii="Times New Roman" w:eastAsia="Times New Roman" w:hAnsi="Times New Roman" w:cs="Times New Roman"/>
                <w:color w:val="000000"/>
                <w:kern w:val="0"/>
                <w:sz w:val="24"/>
                <w:szCs w:val="24"/>
                <w:lang w:eastAsia="es-HN"/>
                <w14:ligatures w14:val="none"/>
              </w:rPr>
            </w:pPr>
          </w:p>
        </w:tc>
        <w:tc>
          <w:tcPr>
            <w:tcW w:w="2438" w:type="dxa"/>
            <w:tcBorders>
              <w:top w:val="nil"/>
              <w:left w:val="nil"/>
              <w:bottom w:val="single" w:sz="4" w:space="0" w:color="auto"/>
              <w:right w:val="single" w:sz="4" w:space="0" w:color="auto"/>
            </w:tcBorders>
            <w:shd w:val="clear" w:color="auto" w:fill="auto"/>
            <w:vAlign w:val="center"/>
            <w:hideMark/>
          </w:tcPr>
          <w:p w14:paraId="77847531" w14:textId="19365AD3" w:rsidR="006D2E43" w:rsidRPr="006D2E43" w:rsidRDefault="001E30DC" w:rsidP="006D2E43">
            <w:pPr>
              <w:spacing w:after="0" w:line="240" w:lineRule="auto"/>
              <w:jc w:val="center"/>
              <w:rPr>
                <w:rFonts w:ascii="Times New Roman" w:eastAsia="Times New Roman" w:hAnsi="Times New Roman" w:cs="Times New Roman"/>
                <w:color w:val="000000"/>
                <w:kern w:val="0"/>
                <w:sz w:val="24"/>
                <w:szCs w:val="24"/>
                <w:lang w:eastAsia="es-HN"/>
                <w14:ligatures w14:val="none"/>
              </w:rPr>
            </w:pPr>
            <w:r w:rsidRPr="001E30DC">
              <w:rPr>
                <w:rFonts w:ascii="Times New Roman" w:eastAsia="Times New Roman" w:hAnsi="Times New Roman" w:cs="Times New Roman"/>
                <w:color w:val="000000"/>
                <w:kern w:val="0"/>
                <w:sz w:val="24"/>
                <w:szCs w:val="24"/>
                <w:lang w:eastAsia="es-HN"/>
                <w14:ligatures w14:val="none"/>
              </w:rPr>
              <w:lastRenderedPageBreak/>
              <w:t>Identificar los factores sociales específicos que tienen una mayor prevalencia en la salud mental de los pacientes atendidos en el Hospital San Juan de Dios, San Pedro Sula, durante el período de agosto a diciembre de 2023.</w:t>
            </w:r>
          </w:p>
        </w:tc>
        <w:tc>
          <w:tcPr>
            <w:tcW w:w="1424" w:type="dxa"/>
            <w:vMerge w:val="restart"/>
            <w:tcBorders>
              <w:top w:val="nil"/>
              <w:left w:val="single" w:sz="4" w:space="0" w:color="auto"/>
              <w:bottom w:val="single" w:sz="4" w:space="0" w:color="auto"/>
              <w:right w:val="single" w:sz="4" w:space="0" w:color="auto"/>
            </w:tcBorders>
            <w:shd w:val="clear" w:color="auto" w:fill="auto"/>
            <w:vAlign w:val="center"/>
            <w:hideMark/>
          </w:tcPr>
          <w:p w14:paraId="2F90E2E5" w14:textId="77777777" w:rsidR="006D2E43" w:rsidRPr="006D2E43" w:rsidRDefault="006D2E43" w:rsidP="006D2E43">
            <w:pPr>
              <w:spacing w:after="0" w:line="240" w:lineRule="auto"/>
              <w:jc w:val="center"/>
              <w:rPr>
                <w:rFonts w:ascii="Times New Roman" w:eastAsia="Times New Roman" w:hAnsi="Times New Roman" w:cs="Times New Roman"/>
                <w:color w:val="000000"/>
                <w:kern w:val="0"/>
                <w:sz w:val="24"/>
                <w:szCs w:val="24"/>
                <w:lang w:eastAsia="es-HN"/>
                <w14:ligatures w14:val="none"/>
              </w:rPr>
            </w:pPr>
            <w:r w:rsidRPr="006D2E43">
              <w:rPr>
                <w:rFonts w:ascii="Times New Roman" w:eastAsia="Times New Roman" w:hAnsi="Times New Roman" w:cs="Times New Roman"/>
                <w:color w:val="000000"/>
                <w:kern w:val="0"/>
                <w:sz w:val="24"/>
                <w:szCs w:val="24"/>
                <w:lang w:eastAsia="es-HN"/>
                <w14:ligatures w14:val="none"/>
              </w:rPr>
              <w:t>Trastornos de salud mental</w:t>
            </w:r>
          </w:p>
        </w:tc>
        <w:tc>
          <w:tcPr>
            <w:tcW w:w="2324" w:type="dxa"/>
            <w:tcBorders>
              <w:top w:val="nil"/>
              <w:left w:val="nil"/>
              <w:bottom w:val="single" w:sz="4" w:space="0" w:color="auto"/>
              <w:right w:val="single" w:sz="4" w:space="0" w:color="auto"/>
            </w:tcBorders>
            <w:shd w:val="clear" w:color="auto" w:fill="auto"/>
            <w:vAlign w:val="center"/>
            <w:hideMark/>
          </w:tcPr>
          <w:p w14:paraId="645D3C0A" w14:textId="77777777" w:rsidR="006D2E43" w:rsidRPr="006D2E43" w:rsidRDefault="006D2E43" w:rsidP="006D2E43">
            <w:pPr>
              <w:spacing w:after="0" w:line="240" w:lineRule="auto"/>
              <w:jc w:val="center"/>
              <w:rPr>
                <w:rFonts w:ascii="Times New Roman" w:eastAsia="Times New Roman" w:hAnsi="Times New Roman" w:cs="Times New Roman"/>
                <w:color w:val="000000"/>
                <w:kern w:val="0"/>
                <w:sz w:val="24"/>
                <w:szCs w:val="24"/>
                <w:lang w:eastAsia="es-HN"/>
                <w14:ligatures w14:val="none"/>
              </w:rPr>
            </w:pPr>
            <w:r w:rsidRPr="006D2E43">
              <w:rPr>
                <w:rFonts w:ascii="Times New Roman" w:eastAsia="Times New Roman" w:hAnsi="Times New Roman" w:cs="Times New Roman"/>
                <w:color w:val="000000"/>
                <w:kern w:val="0"/>
                <w:sz w:val="24"/>
                <w:szCs w:val="24"/>
                <w:lang w:eastAsia="es-HN"/>
                <w14:ligatures w14:val="none"/>
              </w:rPr>
              <w:t xml:space="preserve">Factores sociales </w:t>
            </w:r>
          </w:p>
        </w:tc>
      </w:tr>
      <w:tr w:rsidR="006D2E43" w:rsidRPr="006D2E43" w14:paraId="46F5F09C" w14:textId="77777777" w:rsidTr="0042617D">
        <w:trPr>
          <w:gridAfter w:val="1"/>
          <w:trHeight w:val="450"/>
        </w:trPr>
        <w:tc>
          <w:tcPr>
            <w:tcW w:w="1696" w:type="dxa"/>
            <w:vMerge/>
            <w:tcBorders>
              <w:top w:val="nil"/>
              <w:left w:val="single" w:sz="4" w:space="0" w:color="auto"/>
              <w:bottom w:val="single" w:sz="4" w:space="0" w:color="auto"/>
              <w:right w:val="single" w:sz="4" w:space="0" w:color="auto"/>
            </w:tcBorders>
            <w:vAlign w:val="center"/>
            <w:hideMark/>
          </w:tcPr>
          <w:p w14:paraId="76FD0546" w14:textId="77777777" w:rsidR="006D2E43" w:rsidRPr="006D2E43" w:rsidRDefault="006D2E43" w:rsidP="006D2E43">
            <w:pPr>
              <w:spacing w:after="0" w:line="240" w:lineRule="auto"/>
              <w:rPr>
                <w:rFonts w:ascii="Times New Roman" w:eastAsia="Times New Roman" w:hAnsi="Times New Roman" w:cs="Times New Roman"/>
                <w:color w:val="000000"/>
                <w:kern w:val="0"/>
                <w:sz w:val="24"/>
                <w:szCs w:val="24"/>
                <w:lang w:eastAsia="es-HN"/>
                <w14:ligatures w14:val="none"/>
              </w:rPr>
            </w:pPr>
          </w:p>
        </w:tc>
        <w:tc>
          <w:tcPr>
            <w:tcW w:w="1741" w:type="dxa"/>
            <w:vMerge/>
            <w:tcBorders>
              <w:top w:val="nil"/>
              <w:left w:val="single" w:sz="4" w:space="0" w:color="auto"/>
              <w:bottom w:val="single" w:sz="4" w:space="0" w:color="auto"/>
              <w:right w:val="single" w:sz="4" w:space="0" w:color="auto"/>
            </w:tcBorders>
            <w:vAlign w:val="center"/>
            <w:hideMark/>
          </w:tcPr>
          <w:p w14:paraId="63C03C6C" w14:textId="77777777" w:rsidR="006D2E43" w:rsidRPr="006D2E43" w:rsidRDefault="006D2E43" w:rsidP="006D2E43">
            <w:pPr>
              <w:spacing w:after="0" w:line="240" w:lineRule="auto"/>
              <w:rPr>
                <w:rFonts w:ascii="Times New Roman" w:eastAsia="Times New Roman" w:hAnsi="Times New Roman" w:cs="Times New Roman"/>
                <w:color w:val="000000"/>
                <w:kern w:val="0"/>
                <w:sz w:val="24"/>
                <w:szCs w:val="24"/>
                <w:lang w:eastAsia="es-HN"/>
                <w14:ligatures w14:val="none"/>
              </w:rPr>
            </w:pPr>
          </w:p>
        </w:tc>
        <w:tc>
          <w:tcPr>
            <w:tcW w:w="3523" w:type="dxa"/>
            <w:vMerge w:val="restart"/>
            <w:tcBorders>
              <w:top w:val="nil"/>
              <w:left w:val="single" w:sz="4" w:space="0" w:color="auto"/>
              <w:bottom w:val="single" w:sz="4" w:space="0" w:color="auto"/>
              <w:right w:val="single" w:sz="4" w:space="0" w:color="auto"/>
            </w:tcBorders>
            <w:shd w:val="clear" w:color="auto" w:fill="auto"/>
            <w:vAlign w:val="center"/>
            <w:hideMark/>
          </w:tcPr>
          <w:p w14:paraId="60DAEDF3" w14:textId="0FEFA475" w:rsidR="006D2E43" w:rsidRPr="006D2E43" w:rsidRDefault="00FD57C4" w:rsidP="006D2E43">
            <w:pPr>
              <w:spacing w:after="0" w:line="240" w:lineRule="auto"/>
              <w:jc w:val="center"/>
              <w:rPr>
                <w:rFonts w:ascii="Times New Roman" w:eastAsia="Times New Roman" w:hAnsi="Times New Roman" w:cs="Times New Roman"/>
                <w:color w:val="000000"/>
                <w:kern w:val="0"/>
                <w:sz w:val="24"/>
                <w:szCs w:val="24"/>
                <w:lang w:eastAsia="es-HN"/>
                <w14:ligatures w14:val="none"/>
              </w:rPr>
            </w:pPr>
            <w:r w:rsidRPr="00FD57C4">
              <w:rPr>
                <w:rFonts w:ascii="Times New Roman" w:eastAsia="Times New Roman" w:hAnsi="Times New Roman" w:cs="Times New Roman"/>
                <w:color w:val="000000"/>
                <w:kern w:val="0"/>
                <w:sz w:val="24"/>
                <w:szCs w:val="24"/>
                <w:lang w:eastAsia="es-HN"/>
                <w14:ligatures w14:val="none"/>
              </w:rPr>
              <w:tab/>
              <w:t>¿Qué tipo de estructura familiar prevalece en el diagnostico que presentan los pacientes durante el período de estudio?</w:t>
            </w:r>
          </w:p>
        </w:tc>
        <w:tc>
          <w:tcPr>
            <w:tcW w:w="1574" w:type="dxa"/>
            <w:vMerge/>
            <w:tcBorders>
              <w:top w:val="nil"/>
              <w:left w:val="single" w:sz="4" w:space="0" w:color="auto"/>
              <w:bottom w:val="single" w:sz="4" w:space="0" w:color="auto"/>
              <w:right w:val="single" w:sz="4" w:space="0" w:color="auto"/>
            </w:tcBorders>
            <w:vAlign w:val="center"/>
            <w:hideMark/>
          </w:tcPr>
          <w:p w14:paraId="49E760A3" w14:textId="77777777" w:rsidR="006D2E43" w:rsidRPr="006D2E43" w:rsidRDefault="006D2E43" w:rsidP="006D2E43">
            <w:pPr>
              <w:spacing w:after="0" w:line="240" w:lineRule="auto"/>
              <w:rPr>
                <w:rFonts w:ascii="Times New Roman" w:eastAsia="Times New Roman" w:hAnsi="Times New Roman" w:cs="Times New Roman"/>
                <w:color w:val="000000"/>
                <w:kern w:val="0"/>
                <w:sz w:val="24"/>
                <w:szCs w:val="24"/>
                <w:lang w:eastAsia="es-HN"/>
                <w14:ligatures w14:val="none"/>
              </w:rPr>
            </w:pPr>
          </w:p>
        </w:tc>
        <w:tc>
          <w:tcPr>
            <w:tcW w:w="2438" w:type="dxa"/>
            <w:vMerge w:val="restart"/>
            <w:tcBorders>
              <w:top w:val="nil"/>
              <w:left w:val="single" w:sz="4" w:space="0" w:color="auto"/>
              <w:bottom w:val="single" w:sz="4" w:space="0" w:color="auto"/>
              <w:right w:val="single" w:sz="4" w:space="0" w:color="auto"/>
            </w:tcBorders>
            <w:shd w:val="clear" w:color="auto" w:fill="auto"/>
            <w:vAlign w:val="center"/>
            <w:hideMark/>
          </w:tcPr>
          <w:p w14:paraId="4C73337E" w14:textId="5A7981C9" w:rsidR="006D2E43" w:rsidRPr="006D2E43" w:rsidRDefault="001E30DC" w:rsidP="006D2E43">
            <w:pPr>
              <w:spacing w:after="0" w:line="240" w:lineRule="auto"/>
              <w:jc w:val="center"/>
              <w:rPr>
                <w:rFonts w:ascii="Times New Roman" w:eastAsia="Times New Roman" w:hAnsi="Times New Roman" w:cs="Times New Roman"/>
                <w:color w:val="000000"/>
                <w:kern w:val="0"/>
                <w:sz w:val="24"/>
                <w:szCs w:val="24"/>
                <w:lang w:eastAsia="es-HN"/>
                <w14:ligatures w14:val="none"/>
              </w:rPr>
            </w:pPr>
            <w:r w:rsidRPr="001E30DC">
              <w:rPr>
                <w:rFonts w:ascii="Times New Roman" w:eastAsia="Times New Roman" w:hAnsi="Times New Roman" w:cs="Times New Roman"/>
                <w:color w:val="000000"/>
                <w:kern w:val="0"/>
                <w:sz w:val="24"/>
                <w:szCs w:val="24"/>
                <w:lang w:eastAsia="es-HN"/>
                <w14:ligatures w14:val="none"/>
              </w:rPr>
              <w:t>Determinar qué tipo de estructura familiar prevalece en el diagnostico que presentan los pacientes durante el período de estudio.</w:t>
            </w:r>
          </w:p>
        </w:tc>
        <w:tc>
          <w:tcPr>
            <w:tcW w:w="1424" w:type="dxa"/>
            <w:vMerge/>
            <w:tcBorders>
              <w:top w:val="nil"/>
              <w:left w:val="single" w:sz="4" w:space="0" w:color="auto"/>
              <w:bottom w:val="single" w:sz="4" w:space="0" w:color="auto"/>
              <w:right w:val="single" w:sz="4" w:space="0" w:color="auto"/>
            </w:tcBorders>
            <w:vAlign w:val="center"/>
            <w:hideMark/>
          </w:tcPr>
          <w:p w14:paraId="7A8B4049" w14:textId="77777777" w:rsidR="006D2E43" w:rsidRPr="006D2E43" w:rsidRDefault="006D2E43" w:rsidP="006D2E43">
            <w:pPr>
              <w:spacing w:after="0" w:line="240" w:lineRule="auto"/>
              <w:rPr>
                <w:rFonts w:ascii="Times New Roman" w:eastAsia="Times New Roman" w:hAnsi="Times New Roman" w:cs="Times New Roman"/>
                <w:color w:val="000000"/>
                <w:kern w:val="0"/>
                <w:sz w:val="24"/>
                <w:szCs w:val="24"/>
                <w:lang w:eastAsia="es-HN"/>
                <w14:ligatures w14:val="none"/>
              </w:rPr>
            </w:pPr>
          </w:p>
        </w:tc>
        <w:tc>
          <w:tcPr>
            <w:tcW w:w="2324" w:type="dxa"/>
            <w:vMerge w:val="restart"/>
            <w:tcBorders>
              <w:top w:val="nil"/>
              <w:left w:val="single" w:sz="4" w:space="0" w:color="auto"/>
              <w:bottom w:val="single" w:sz="4" w:space="0" w:color="auto"/>
              <w:right w:val="single" w:sz="4" w:space="0" w:color="auto"/>
            </w:tcBorders>
            <w:shd w:val="clear" w:color="auto" w:fill="auto"/>
            <w:vAlign w:val="center"/>
            <w:hideMark/>
          </w:tcPr>
          <w:p w14:paraId="4B2E36B7" w14:textId="77777777" w:rsidR="006D2E43" w:rsidRPr="006D2E43" w:rsidRDefault="006D2E43" w:rsidP="006D2E43">
            <w:pPr>
              <w:spacing w:after="0" w:line="240" w:lineRule="auto"/>
              <w:jc w:val="center"/>
              <w:rPr>
                <w:rFonts w:ascii="Times New Roman" w:eastAsia="Times New Roman" w:hAnsi="Times New Roman" w:cs="Times New Roman"/>
                <w:color w:val="000000"/>
                <w:kern w:val="0"/>
                <w:sz w:val="24"/>
                <w:szCs w:val="24"/>
                <w:lang w:eastAsia="es-HN"/>
                <w14:ligatures w14:val="none"/>
              </w:rPr>
            </w:pPr>
            <w:r w:rsidRPr="006D2E43">
              <w:rPr>
                <w:rFonts w:ascii="Times New Roman" w:eastAsia="Times New Roman" w:hAnsi="Times New Roman" w:cs="Times New Roman"/>
                <w:color w:val="000000"/>
                <w:kern w:val="0"/>
                <w:sz w:val="24"/>
                <w:szCs w:val="24"/>
                <w:lang w:eastAsia="es-HN"/>
                <w14:ligatures w14:val="none"/>
              </w:rPr>
              <w:t xml:space="preserve">Factores familiares </w:t>
            </w:r>
          </w:p>
        </w:tc>
      </w:tr>
      <w:tr w:rsidR="008E58D0" w:rsidRPr="006D2E43" w14:paraId="2235560E" w14:textId="77777777" w:rsidTr="0042617D">
        <w:trPr>
          <w:trHeight w:val="246"/>
        </w:trPr>
        <w:tc>
          <w:tcPr>
            <w:tcW w:w="1696" w:type="dxa"/>
            <w:vMerge/>
            <w:tcBorders>
              <w:top w:val="nil"/>
              <w:left w:val="single" w:sz="4" w:space="0" w:color="auto"/>
              <w:bottom w:val="single" w:sz="4" w:space="0" w:color="auto"/>
              <w:right w:val="single" w:sz="4" w:space="0" w:color="auto"/>
            </w:tcBorders>
            <w:vAlign w:val="center"/>
            <w:hideMark/>
          </w:tcPr>
          <w:p w14:paraId="641C5A40" w14:textId="77777777" w:rsidR="006D2E43" w:rsidRPr="006D2E43" w:rsidRDefault="006D2E43" w:rsidP="006D2E43">
            <w:pPr>
              <w:spacing w:after="0" w:line="240" w:lineRule="auto"/>
              <w:rPr>
                <w:rFonts w:ascii="Times New Roman" w:eastAsia="Times New Roman" w:hAnsi="Times New Roman" w:cs="Times New Roman"/>
                <w:color w:val="000000"/>
                <w:kern w:val="0"/>
                <w:sz w:val="24"/>
                <w:szCs w:val="24"/>
                <w:lang w:eastAsia="es-HN"/>
                <w14:ligatures w14:val="none"/>
              </w:rPr>
            </w:pPr>
          </w:p>
        </w:tc>
        <w:tc>
          <w:tcPr>
            <w:tcW w:w="1741" w:type="dxa"/>
            <w:vMerge/>
            <w:tcBorders>
              <w:top w:val="nil"/>
              <w:left w:val="single" w:sz="4" w:space="0" w:color="auto"/>
              <w:bottom w:val="single" w:sz="4" w:space="0" w:color="auto"/>
              <w:right w:val="single" w:sz="4" w:space="0" w:color="auto"/>
            </w:tcBorders>
            <w:vAlign w:val="center"/>
            <w:hideMark/>
          </w:tcPr>
          <w:p w14:paraId="2EBF3154" w14:textId="77777777" w:rsidR="006D2E43" w:rsidRPr="006D2E43" w:rsidRDefault="006D2E43" w:rsidP="006D2E43">
            <w:pPr>
              <w:spacing w:after="0" w:line="240" w:lineRule="auto"/>
              <w:rPr>
                <w:rFonts w:ascii="Times New Roman" w:eastAsia="Times New Roman" w:hAnsi="Times New Roman" w:cs="Times New Roman"/>
                <w:color w:val="000000"/>
                <w:kern w:val="0"/>
                <w:sz w:val="24"/>
                <w:szCs w:val="24"/>
                <w:lang w:eastAsia="es-HN"/>
                <w14:ligatures w14:val="none"/>
              </w:rPr>
            </w:pPr>
          </w:p>
        </w:tc>
        <w:tc>
          <w:tcPr>
            <w:tcW w:w="3523" w:type="dxa"/>
            <w:vMerge/>
            <w:tcBorders>
              <w:top w:val="nil"/>
              <w:left w:val="single" w:sz="4" w:space="0" w:color="auto"/>
              <w:bottom w:val="single" w:sz="4" w:space="0" w:color="auto"/>
              <w:right w:val="single" w:sz="4" w:space="0" w:color="auto"/>
            </w:tcBorders>
            <w:vAlign w:val="center"/>
            <w:hideMark/>
          </w:tcPr>
          <w:p w14:paraId="77D42274" w14:textId="77777777" w:rsidR="006D2E43" w:rsidRPr="006D2E43" w:rsidRDefault="006D2E43" w:rsidP="006D2E43">
            <w:pPr>
              <w:spacing w:after="0" w:line="240" w:lineRule="auto"/>
              <w:rPr>
                <w:rFonts w:ascii="Times New Roman" w:eastAsia="Times New Roman" w:hAnsi="Times New Roman" w:cs="Times New Roman"/>
                <w:color w:val="000000"/>
                <w:kern w:val="0"/>
                <w:sz w:val="24"/>
                <w:szCs w:val="24"/>
                <w:lang w:eastAsia="es-HN"/>
                <w14:ligatures w14:val="none"/>
              </w:rPr>
            </w:pPr>
          </w:p>
        </w:tc>
        <w:tc>
          <w:tcPr>
            <w:tcW w:w="1574" w:type="dxa"/>
            <w:vMerge/>
            <w:tcBorders>
              <w:top w:val="nil"/>
              <w:left w:val="single" w:sz="4" w:space="0" w:color="auto"/>
              <w:bottom w:val="single" w:sz="4" w:space="0" w:color="auto"/>
              <w:right w:val="single" w:sz="4" w:space="0" w:color="auto"/>
            </w:tcBorders>
            <w:vAlign w:val="center"/>
            <w:hideMark/>
          </w:tcPr>
          <w:p w14:paraId="203AAC29" w14:textId="77777777" w:rsidR="006D2E43" w:rsidRPr="006D2E43" w:rsidRDefault="006D2E43" w:rsidP="006D2E43">
            <w:pPr>
              <w:spacing w:after="0" w:line="240" w:lineRule="auto"/>
              <w:rPr>
                <w:rFonts w:ascii="Times New Roman" w:eastAsia="Times New Roman" w:hAnsi="Times New Roman" w:cs="Times New Roman"/>
                <w:color w:val="000000"/>
                <w:kern w:val="0"/>
                <w:sz w:val="24"/>
                <w:szCs w:val="24"/>
                <w:lang w:eastAsia="es-HN"/>
                <w14:ligatures w14:val="none"/>
              </w:rPr>
            </w:pPr>
          </w:p>
        </w:tc>
        <w:tc>
          <w:tcPr>
            <w:tcW w:w="2438" w:type="dxa"/>
            <w:vMerge/>
            <w:tcBorders>
              <w:top w:val="nil"/>
              <w:left w:val="single" w:sz="4" w:space="0" w:color="auto"/>
              <w:bottom w:val="single" w:sz="4" w:space="0" w:color="auto"/>
              <w:right w:val="single" w:sz="4" w:space="0" w:color="auto"/>
            </w:tcBorders>
            <w:vAlign w:val="center"/>
            <w:hideMark/>
          </w:tcPr>
          <w:p w14:paraId="05EB69A7" w14:textId="77777777" w:rsidR="006D2E43" w:rsidRPr="006D2E43" w:rsidRDefault="006D2E43" w:rsidP="006D2E43">
            <w:pPr>
              <w:spacing w:after="0" w:line="240" w:lineRule="auto"/>
              <w:rPr>
                <w:rFonts w:ascii="Times New Roman" w:eastAsia="Times New Roman" w:hAnsi="Times New Roman" w:cs="Times New Roman"/>
                <w:color w:val="000000"/>
                <w:kern w:val="0"/>
                <w:sz w:val="24"/>
                <w:szCs w:val="24"/>
                <w:lang w:eastAsia="es-HN"/>
                <w14:ligatures w14:val="none"/>
              </w:rPr>
            </w:pPr>
          </w:p>
        </w:tc>
        <w:tc>
          <w:tcPr>
            <w:tcW w:w="1424" w:type="dxa"/>
            <w:vMerge/>
            <w:tcBorders>
              <w:top w:val="nil"/>
              <w:left w:val="single" w:sz="4" w:space="0" w:color="auto"/>
              <w:bottom w:val="single" w:sz="4" w:space="0" w:color="auto"/>
              <w:right w:val="single" w:sz="4" w:space="0" w:color="auto"/>
            </w:tcBorders>
            <w:vAlign w:val="center"/>
            <w:hideMark/>
          </w:tcPr>
          <w:p w14:paraId="3340ED75" w14:textId="77777777" w:rsidR="006D2E43" w:rsidRPr="006D2E43" w:rsidRDefault="006D2E43" w:rsidP="006D2E43">
            <w:pPr>
              <w:spacing w:after="0" w:line="240" w:lineRule="auto"/>
              <w:rPr>
                <w:rFonts w:ascii="Times New Roman" w:eastAsia="Times New Roman" w:hAnsi="Times New Roman" w:cs="Times New Roman"/>
                <w:color w:val="000000"/>
                <w:kern w:val="0"/>
                <w:sz w:val="24"/>
                <w:szCs w:val="24"/>
                <w:lang w:eastAsia="es-HN"/>
                <w14:ligatures w14:val="none"/>
              </w:rPr>
            </w:pPr>
          </w:p>
        </w:tc>
        <w:tc>
          <w:tcPr>
            <w:tcW w:w="2324" w:type="dxa"/>
            <w:vMerge/>
            <w:tcBorders>
              <w:top w:val="nil"/>
              <w:left w:val="single" w:sz="4" w:space="0" w:color="auto"/>
              <w:bottom w:val="single" w:sz="4" w:space="0" w:color="auto"/>
              <w:right w:val="single" w:sz="4" w:space="0" w:color="auto"/>
            </w:tcBorders>
            <w:vAlign w:val="center"/>
            <w:hideMark/>
          </w:tcPr>
          <w:p w14:paraId="5CE26769" w14:textId="77777777" w:rsidR="006D2E43" w:rsidRPr="006D2E43" w:rsidRDefault="006D2E43" w:rsidP="006D2E43">
            <w:pPr>
              <w:spacing w:after="0" w:line="240" w:lineRule="auto"/>
              <w:rPr>
                <w:rFonts w:ascii="Times New Roman" w:eastAsia="Times New Roman" w:hAnsi="Times New Roman" w:cs="Times New Roman"/>
                <w:color w:val="000000"/>
                <w:kern w:val="0"/>
                <w:sz w:val="24"/>
                <w:szCs w:val="24"/>
                <w:lang w:eastAsia="es-HN"/>
                <w14:ligatures w14:val="none"/>
              </w:rPr>
            </w:pPr>
          </w:p>
        </w:tc>
        <w:tc>
          <w:tcPr>
            <w:tcW w:w="0" w:type="auto"/>
            <w:tcBorders>
              <w:top w:val="nil"/>
              <w:left w:val="nil"/>
              <w:bottom w:val="nil"/>
              <w:right w:val="nil"/>
            </w:tcBorders>
            <w:shd w:val="clear" w:color="auto" w:fill="auto"/>
            <w:noWrap/>
            <w:vAlign w:val="bottom"/>
            <w:hideMark/>
          </w:tcPr>
          <w:p w14:paraId="74A6130A" w14:textId="77777777" w:rsidR="006D2E43" w:rsidRPr="006D2E43" w:rsidRDefault="006D2E43" w:rsidP="006D2E43">
            <w:pPr>
              <w:spacing w:after="0" w:line="240" w:lineRule="auto"/>
              <w:jc w:val="center"/>
              <w:rPr>
                <w:rFonts w:ascii="Times New Roman" w:eastAsia="Times New Roman" w:hAnsi="Times New Roman" w:cs="Times New Roman"/>
                <w:color w:val="000000"/>
                <w:kern w:val="0"/>
                <w:sz w:val="24"/>
                <w:szCs w:val="24"/>
                <w:lang w:eastAsia="es-HN"/>
                <w14:ligatures w14:val="none"/>
              </w:rPr>
            </w:pPr>
          </w:p>
        </w:tc>
      </w:tr>
      <w:tr w:rsidR="008E58D0" w:rsidRPr="006D2E43" w14:paraId="7728F6A7" w14:textId="77777777" w:rsidTr="0042617D">
        <w:trPr>
          <w:trHeight w:val="246"/>
        </w:trPr>
        <w:tc>
          <w:tcPr>
            <w:tcW w:w="1696" w:type="dxa"/>
            <w:vMerge/>
            <w:tcBorders>
              <w:top w:val="nil"/>
              <w:left w:val="single" w:sz="4" w:space="0" w:color="auto"/>
              <w:bottom w:val="single" w:sz="4" w:space="0" w:color="auto"/>
              <w:right w:val="single" w:sz="4" w:space="0" w:color="auto"/>
            </w:tcBorders>
            <w:vAlign w:val="center"/>
            <w:hideMark/>
          </w:tcPr>
          <w:p w14:paraId="73330E75" w14:textId="77777777" w:rsidR="006D2E43" w:rsidRPr="006D2E43" w:rsidRDefault="006D2E43" w:rsidP="006D2E43">
            <w:pPr>
              <w:spacing w:after="0" w:line="240" w:lineRule="auto"/>
              <w:rPr>
                <w:rFonts w:ascii="Times New Roman" w:eastAsia="Times New Roman" w:hAnsi="Times New Roman" w:cs="Times New Roman"/>
                <w:color w:val="000000"/>
                <w:kern w:val="0"/>
                <w:sz w:val="24"/>
                <w:szCs w:val="24"/>
                <w:lang w:eastAsia="es-HN"/>
                <w14:ligatures w14:val="none"/>
              </w:rPr>
            </w:pPr>
          </w:p>
        </w:tc>
        <w:tc>
          <w:tcPr>
            <w:tcW w:w="1741" w:type="dxa"/>
            <w:vMerge/>
            <w:tcBorders>
              <w:top w:val="nil"/>
              <w:left w:val="single" w:sz="4" w:space="0" w:color="auto"/>
              <w:bottom w:val="single" w:sz="4" w:space="0" w:color="auto"/>
              <w:right w:val="single" w:sz="4" w:space="0" w:color="auto"/>
            </w:tcBorders>
            <w:vAlign w:val="center"/>
            <w:hideMark/>
          </w:tcPr>
          <w:p w14:paraId="08BE8143" w14:textId="77777777" w:rsidR="006D2E43" w:rsidRPr="006D2E43" w:rsidRDefault="006D2E43" w:rsidP="006D2E43">
            <w:pPr>
              <w:spacing w:after="0" w:line="240" w:lineRule="auto"/>
              <w:rPr>
                <w:rFonts w:ascii="Times New Roman" w:eastAsia="Times New Roman" w:hAnsi="Times New Roman" w:cs="Times New Roman"/>
                <w:color w:val="000000"/>
                <w:kern w:val="0"/>
                <w:sz w:val="24"/>
                <w:szCs w:val="24"/>
                <w:lang w:eastAsia="es-HN"/>
                <w14:ligatures w14:val="none"/>
              </w:rPr>
            </w:pPr>
          </w:p>
        </w:tc>
        <w:tc>
          <w:tcPr>
            <w:tcW w:w="3523" w:type="dxa"/>
            <w:vMerge/>
            <w:tcBorders>
              <w:top w:val="nil"/>
              <w:left w:val="single" w:sz="4" w:space="0" w:color="auto"/>
              <w:bottom w:val="single" w:sz="4" w:space="0" w:color="auto"/>
              <w:right w:val="single" w:sz="4" w:space="0" w:color="auto"/>
            </w:tcBorders>
            <w:vAlign w:val="center"/>
            <w:hideMark/>
          </w:tcPr>
          <w:p w14:paraId="0F71AA67" w14:textId="77777777" w:rsidR="006D2E43" w:rsidRPr="006D2E43" w:rsidRDefault="006D2E43" w:rsidP="006D2E43">
            <w:pPr>
              <w:spacing w:after="0" w:line="240" w:lineRule="auto"/>
              <w:rPr>
                <w:rFonts w:ascii="Times New Roman" w:eastAsia="Times New Roman" w:hAnsi="Times New Roman" w:cs="Times New Roman"/>
                <w:color w:val="000000"/>
                <w:kern w:val="0"/>
                <w:sz w:val="24"/>
                <w:szCs w:val="24"/>
                <w:lang w:eastAsia="es-HN"/>
                <w14:ligatures w14:val="none"/>
              </w:rPr>
            </w:pPr>
          </w:p>
        </w:tc>
        <w:tc>
          <w:tcPr>
            <w:tcW w:w="1574" w:type="dxa"/>
            <w:vMerge/>
            <w:tcBorders>
              <w:top w:val="nil"/>
              <w:left w:val="single" w:sz="4" w:space="0" w:color="auto"/>
              <w:bottom w:val="single" w:sz="4" w:space="0" w:color="auto"/>
              <w:right w:val="single" w:sz="4" w:space="0" w:color="auto"/>
            </w:tcBorders>
            <w:vAlign w:val="center"/>
            <w:hideMark/>
          </w:tcPr>
          <w:p w14:paraId="16A2FAB3" w14:textId="77777777" w:rsidR="006D2E43" w:rsidRPr="006D2E43" w:rsidRDefault="006D2E43" w:rsidP="006D2E43">
            <w:pPr>
              <w:spacing w:after="0" w:line="240" w:lineRule="auto"/>
              <w:rPr>
                <w:rFonts w:ascii="Times New Roman" w:eastAsia="Times New Roman" w:hAnsi="Times New Roman" w:cs="Times New Roman"/>
                <w:color w:val="000000"/>
                <w:kern w:val="0"/>
                <w:sz w:val="24"/>
                <w:szCs w:val="24"/>
                <w:lang w:eastAsia="es-HN"/>
                <w14:ligatures w14:val="none"/>
              </w:rPr>
            </w:pPr>
          </w:p>
        </w:tc>
        <w:tc>
          <w:tcPr>
            <w:tcW w:w="2438" w:type="dxa"/>
            <w:vMerge/>
            <w:tcBorders>
              <w:top w:val="nil"/>
              <w:left w:val="single" w:sz="4" w:space="0" w:color="auto"/>
              <w:bottom w:val="single" w:sz="4" w:space="0" w:color="auto"/>
              <w:right w:val="single" w:sz="4" w:space="0" w:color="auto"/>
            </w:tcBorders>
            <w:vAlign w:val="center"/>
            <w:hideMark/>
          </w:tcPr>
          <w:p w14:paraId="0578713C" w14:textId="77777777" w:rsidR="006D2E43" w:rsidRPr="006D2E43" w:rsidRDefault="006D2E43" w:rsidP="006D2E43">
            <w:pPr>
              <w:spacing w:after="0" w:line="240" w:lineRule="auto"/>
              <w:rPr>
                <w:rFonts w:ascii="Times New Roman" w:eastAsia="Times New Roman" w:hAnsi="Times New Roman" w:cs="Times New Roman"/>
                <w:color w:val="000000"/>
                <w:kern w:val="0"/>
                <w:sz w:val="24"/>
                <w:szCs w:val="24"/>
                <w:lang w:eastAsia="es-HN"/>
                <w14:ligatures w14:val="none"/>
              </w:rPr>
            </w:pPr>
          </w:p>
        </w:tc>
        <w:tc>
          <w:tcPr>
            <w:tcW w:w="1424" w:type="dxa"/>
            <w:vMerge/>
            <w:tcBorders>
              <w:top w:val="nil"/>
              <w:left w:val="single" w:sz="4" w:space="0" w:color="auto"/>
              <w:bottom w:val="single" w:sz="4" w:space="0" w:color="auto"/>
              <w:right w:val="single" w:sz="4" w:space="0" w:color="auto"/>
            </w:tcBorders>
            <w:vAlign w:val="center"/>
            <w:hideMark/>
          </w:tcPr>
          <w:p w14:paraId="789CB3DB" w14:textId="77777777" w:rsidR="006D2E43" w:rsidRPr="006D2E43" w:rsidRDefault="006D2E43" w:rsidP="006D2E43">
            <w:pPr>
              <w:spacing w:after="0" w:line="240" w:lineRule="auto"/>
              <w:rPr>
                <w:rFonts w:ascii="Times New Roman" w:eastAsia="Times New Roman" w:hAnsi="Times New Roman" w:cs="Times New Roman"/>
                <w:color w:val="000000"/>
                <w:kern w:val="0"/>
                <w:sz w:val="24"/>
                <w:szCs w:val="24"/>
                <w:lang w:eastAsia="es-HN"/>
                <w14:ligatures w14:val="none"/>
              </w:rPr>
            </w:pPr>
          </w:p>
        </w:tc>
        <w:tc>
          <w:tcPr>
            <w:tcW w:w="2324" w:type="dxa"/>
            <w:vMerge/>
            <w:tcBorders>
              <w:top w:val="nil"/>
              <w:left w:val="single" w:sz="4" w:space="0" w:color="auto"/>
              <w:bottom w:val="single" w:sz="4" w:space="0" w:color="auto"/>
              <w:right w:val="single" w:sz="4" w:space="0" w:color="auto"/>
            </w:tcBorders>
            <w:vAlign w:val="center"/>
            <w:hideMark/>
          </w:tcPr>
          <w:p w14:paraId="2EACC714" w14:textId="77777777" w:rsidR="006D2E43" w:rsidRPr="006D2E43" w:rsidRDefault="006D2E43" w:rsidP="006D2E43">
            <w:pPr>
              <w:spacing w:after="0" w:line="240" w:lineRule="auto"/>
              <w:rPr>
                <w:rFonts w:ascii="Times New Roman" w:eastAsia="Times New Roman" w:hAnsi="Times New Roman" w:cs="Times New Roman"/>
                <w:color w:val="000000"/>
                <w:kern w:val="0"/>
                <w:sz w:val="24"/>
                <w:szCs w:val="24"/>
                <w:lang w:eastAsia="es-HN"/>
                <w14:ligatures w14:val="none"/>
              </w:rPr>
            </w:pPr>
          </w:p>
        </w:tc>
        <w:tc>
          <w:tcPr>
            <w:tcW w:w="0" w:type="auto"/>
            <w:tcBorders>
              <w:top w:val="nil"/>
              <w:left w:val="nil"/>
              <w:bottom w:val="nil"/>
              <w:right w:val="nil"/>
            </w:tcBorders>
            <w:shd w:val="clear" w:color="auto" w:fill="auto"/>
            <w:noWrap/>
            <w:vAlign w:val="bottom"/>
            <w:hideMark/>
          </w:tcPr>
          <w:p w14:paraId="355E211C" w14:textId="77777777" w:rsidR="006D2E43" w:rsidRPr="006D2E43" w:rsidRDefault="006D2E43" w:rsidP="006D2E43">
            <w:pPr>
              <w:spacing w:after="0" w:line="240" w:lineRule="auto"/>
              <w:rPr>
                <w:rFonts w:ascii="Times New Roman" w:eastAsia="Times New Roman" w:hAnsi="Times New Roman" w:cs="Times New Roman"/>
                <w:kern w:val="0"/>
                <w:sz w:val="20"/>
                <w:szCs w:val="20"/>
                <w:lang w:eastAsia="es-HN"/>
                <w14:ligatures w14:val="none"/>
              </w:rPr>
            </w:pPr>
          </w:p>
        </w:tc>
      </w:tr>
      <w:tr w:rsidR="008E58D0" w:rsidRPr="006D2E43" w14:paraId="481282A6" w14:textId="77777777" w:rsidTr="0042617D">
        <w:trPr>
          <w:trHeight w:val="246"/>
        </w:trPr>
        <w:tc>
          <w:tcPr>
            <w:tcW w:w="1696" w:type="dxa"/>
            <w:vMerge/>
            <w:tcBorders>
              <w:top w:val="nil"/>
              <w:left w:val="single" w:sz="4" w:space="0" w:color="auto"/>
              <w:bottom w:val="single" w:sz="4" w:space="0" w:color="auto"/>
              <w:right w:val="single" w:sz="4" w:space="0" w:color="auto"/>
            </w:tcBorders>
            <w:vAlign w:val="center"/>
            <w:hideMark/>
          </w:tcPr>
          <w:p w14:paraId="798B4971" w14:textId="77777777" w:rsidR="006D2E43" w:rsidRPr="006D2E43" w:rsidRDefault="006D2E43" w:rsidP="006D2E43">
            <w:pPr>
              <w:spacing w:after="0" w:line="240" w:lineRule="auto"/>
              <w:rPr>
                <w:rFonts w:ascii="Times New Roman" w:eastAsia="Times New Roman" w:hAnsi="Times New Roman" w:cs="Times New Roman"/>
                <w:color w:val="000000"/>
                <w:kern w:val="0"/>
                <w:sz w:val="24"/>
                <w:szCs w:val="24"/>
                <w:lang w:eastAsia="es-HN"/>
                <w14:ligatures w14:val="none"/>
              </w:rPr>
            </w:pPr>
          </w:p>
        </w:tc>
        <w:tc>
          <w:tcPr>
            <w:tcW w:w="1741" w:type="dxa"/>
            <w:vMerge/>
            <w:tcBorders>
              <w:top w:val="nil"/>
              <w:left w:val="single" w:sz="4" w:space="0" w:color="auto"/>
              <w:bottom w:val="single" w:sz="4" w:space="0" w:color="auto"/>
              <w:right w:val="single" w:sz="4" w:space="0" w:color="auto"/>
            </w:tcBorders>
            <w:vAlign w:val="center"/>
            <w:hideMark/>
          </w:tcPr>
          <w:p w14:paraId="6F8D8017" w14:textId="77777777" w:rsidR="006D2E43" w:rsidRPr="006D2E43" w:rsidRDefault="006D2E43" w:rsidP="006D2E43">
            <w:pPr>
              <w:spacing w:after="0" w:line="240" w:lineRule="auto"/>
              <w:rPr>
                <w:rFonts w:ascii="Times New Roman" w:eastAsia="Times New Roman" w:hAnsi="Times New Roman" w:cs="Times New Roman"/>
                <w:color w:val="000000"/>
                <w:kern w:val="0"/>
                <w:sz w:val="24"/>
                <w:szCs w:val="24"/>
                <w:lang w:eastAsia="es-HN"/>
                <w14:ligatures w14:val="none"/>
              </w:rPr>
            </w:pPr>
          </w:p>
        </w:tc>
        <w:tc>
          <w:tcPr>
            <w:tcW w:w="3523" w:type="dxa"/>
            <w:vMerge/>
            <w:tcBorders>
              <w:top w:val="nil"/>
              <w:left w:val="single" w:sz="4" w:space="0" w:color="auto"/>
              <w:bottom w:val="single" w:sz="4" w:space="0" w:color="auto"/>
              <w:right w:val="single" w:sz="4" w:space="0" w:color="auto"/>
            </w:tcBorders>
            <w:vAlign w:val="center"/>
            <w:hideMark/>
          </w:tcPr>
          <w:p w14:paraId="2277DEEE" w14:textId="77777777" w:rsidR="006D2E43" w:rsidRPr="006D2E43" w:rsidRDefault="006D2E43" w:rsidP="006D2E43">
            <w:pPr>
              <w:spacing w:after="0" w:line="240" w:lineRule="auto"/>
              <w:rPr>
                <w:rFonts w:ascii="Times New Roman" w:eastAsia="Times New Roman" w:hAnsi="Times New Roman" w:cs="Times New Roman"/>
                <w:color w:val="000000"/>
                <w:kern w:val="0"/>
                <w:sz w:val="24"/>
                <w:szCs w:val="24"/>
                <w:lang w:eastAsia="es-HN"/>
                <w14:ligatures w14:val="none"/>
              </w:rPr>
            </w:pPr>
          </w:p>
        </w:tc>
        <w:tc>
          <w:tcPr>
            <w:tcW w:w="1574" w:type="dxa"/>
            <w:vMerge/>
            <w:tcBorders>
              <w:top w:val="nil"/>
              <w:left w:val="single" w:sz="4" w:space="0" w:color="auto"/>
              <w:bottom w:val="single" w:sz="4" w:space="0" w:color="auto"/>
              <w:right w:val="single" w:sz="4" w:space="0" w:color="auto"/>
            </w:tcBorders>
            <w:vAlign w:val="center"/>
            <w:hideMark/>
          </w:tcPr>
          <w:p w14:paraId="6BB00B94" w14:textId="77777777" w:rsidR="006D2E43" w:rsidRPr="006D2E43" w:rsidRDefault="006D2E43" w:rsidP="006D2E43">
            <w:pPr>
              <w:spacing w:after="0" w:line="240" w:lineRule="auto"/>
              <w:rPr>
                <w:rFonts w:ascii="Times New Roman" w:eastAsia="Times New Roman" w:hAnsi="Times New Roman" w:cs="Times New Roman"/>
                <w:color w:val="000000"/>
                <w:kern w:val="0"/>
                <w:sz w:val="24"/>
                <w:szCs w:val="24"/>
                <w:lang w:eastAsia="es-HN"/>
                <w14:ligatures w14:val="none"/>
              </w:rPr>
            </w:pPr>
          </w:p>
        </w:tc>
        <w:tc>
          <w:tcPr>
            <w:tcW w:w="2438" w:type="dxa"/>
            <w:vMerge/>
            <w:tcBorders>
              <w:top w:val="nil"/>
              <w:left w:val="single" w:sz="4" w:space="0" w:color="auto"/>
              <w:bottom w:val="single" w:sz="4" w:space="0" w:color="auto"/>
              <w:right w:val="single" w:sz="4" w:space="0" w:color="auto"/>
            </w:tcBorders>
            <w:vAlign w:val="center"/>
            <w:hideMark/>
          </w:tcPr>
          <w:p w14:paraId="5BB912AB" w14:textId="77777777" w:rsidR="006D2E43" w:rsidRPr="006D2E43" w:rsidRDefault="006D2E43" w:rsidP="006D2E43">
            <w:pPr>
              <w:spacing w:after="0" w:line="240" w:lineRule="auto"/>
              <w:rPr>
                <w:rFonts w:ascii="Times New Roman" w:eastAsia="Times New Roman" w:hAnsi="Times New Roman" w:cs="Times New Roman"/>
                <w:color w:val="000000"/>
                <w:kern w:val="0"/>
                <w:sz w:val="24"/>
                <w:szCs w:val="24"/>
                <w:lang w:eastAsia="es-HN"/>
                <w14:ligatures w14:val="none"/>
              </w:rPr>
            </w:pPr>
          </w:p>
        </w:tc>
        <w:tc>
          <w:tcPr>
            <w:tcW w:w="1424" w:type="dxa"/>
            <w:vMerge/>
            <w:tcBorders>
              <w:top w:val="nil"/>
              <w:left w:val="single" w:sz="4" w:space="0" w:color="auto"/>
              <w:bottom w:val="single" w:sz="4" w:space="0" w:color="auto"/>
              <w:right w:val="single" w:sz="4" w:space="0" w:color="auto"/>
            </w:tcBorders>
            <w:vAlign w:val="center"/>
            <w:hideMark/>
          </w:tcPr>
          <w:p w14:paraId="660E0528" w14:textId="77777777" w:rsidR="006D2E43" w:rsidRPr="006D2E43" w:rsidRDefault="006D2E43" w:rsidP="006D2E43">
            <w:pPr>
              <w:spacing w:after="0" w:line="240" w:lineRule="auto"/>
              <w:rPr>
                <w:rFonts w:ascii="Times New Roman" w:eastAsia="Times New Roman" w:hAnsi="Times New Roman" w:cs="Times New Roman"/>
                <w:color w:val="000000"/>
                <w:kern w:val="0"/>
                <w:sz w:val="24"/>
                <w:szCs w:val="24"/>
                <w:lang w:eastAsia="es-HN"/>
                <w14:ligatures w14:val="none"/>
              </w:rPr>
            </w:pPr>
          </w:p>
        </w:tc>
        <w:tc>
          <w:tcPr>
            <w:tcW w:w="2324" w:type="dxa"/>
            <w:vMerge/>
            <w:tcBorders>
              <w:top w:val="nil"/>
              <w:left w:val="single" w:sz="4" w:space="0" w:color="auto"/>
              <w:bottom w:val="single" w:sz="4" w:space="0" w:color="auto"/>
              <w:right w:val="single" w:sz="4" w:space="0" w:color="auto"/>
            </w:tcBorders>
            <w:vAlign w:val="center"/>
            <w:hideMark/>
          </w:tcPr>
          <w:p w14:paraId="42E8C3F8" w14:textId="77777777" w:rsidR="006D2E43" w:rsidRPr="006D2E43" w:rsidRDefault="006D2E43" w:rsidP="006D2E43">
            <w:pPr>
              <w:spacing w:after="0" w:line="240" w:lineRule="auto"/>
              <w:rPr>
                <w:rFonts w:ascii="Times New Roman" w:eastAsia="Times New Roman" w:hAnsi="Times New Roman" w:cs="Times New Roman"/>
                <w:color w:val="000000"/>
                <w:kern w:val="0"/>
                <w:sz w:val="24"/>
                <w:szCs w:val="24"/>
                <w:lang w:eastAsia="es-HN"/>
                <w14:ligatures w14:val="none"/>
              </w:rPr>
            </w:pPr>
          </w:p>
        </w:tc>
        <w:tc>
          <w:tcPr>
            <w:tcW w:w="0" w:type="auto"/>
            <w:tcBorders>
              <w:top w:val="nil"/>
              <w:left w:val="nil"/>
              <w:bottom w:val="nil"/>
              <w:right w:val="nil"/>
            </w:tcBorders>
            <w:shd w:val="clear" w:color="auto" w:fill="auto"/>
            <w:noWrap/>
            <w:vAlign w:val="bottom"/>
            <w:hideMark/>
          </w:tcPr>
          <w:p w14:paraId="76B2E545" w14:textId="77777777" w:rsidR="006D2E43" w:rsidRPr="006D2E43" w:rsidRDefault="006D2E43" w:rsidP="006D2E43">
            <w:pPr>
              <w:spacing w:after="0" w:line="240" w:lineRule="auto"/>
              <w:rPr>
                <w:rFonts w:ascii="Times New Roman" w:eastAsia="Times New Roman" w:hAnsi="Times New Roman" w:cs="Times New Roman"/>
                <w:kern w:val="0"/>
                <w:sz w:val="20"/>
                <w:szCs w:val="20"/>
                <w:lang w:eastAsia="es-HN"/>
                <w14:ligatures w14:val="none"/>
              </w:rPr>
            </w:pPr>
          </w:p>
        </w:tc>
      </w:tr>
      <w:tr w:rsidR="008E58D0" w:rsidRPr="006D2E43" w14:paraId="4A68CE95" w14:textId="77777777" w:rsidTr="0042617D">
        <w:trPr>
          <w:trHeight w:val="246"/>
        </w:trPr>
        <w:tc>
          <w:tcPr>
            <w:tcW w:w="1696" w:type="dxa"/>
            <w:vMerge/>
            <w:tcBorders>
              <w:top w:val="nil"/>
              <w:left w:val="single" w:sz="4" w:space="0" w:color="auto"/>
              <w:bottom w:val="single" w:sz="4" w:space="0" w:color="auto"/>
              <w:right w:val="single" w:sz="4" w:space="0" w:color="auto"/>
            </w:tcBorders>
            <w:vAlign w:val="center"/>
            <w:hideMark/>
          </w:tcPr>
          <w:p w14:paraId="092AFA71" w14:textId="77777777" w:rsidR="006D2E43" w:rsidRPr="006D2E43" w:rsidRDefault="006D2E43" w:rsidP="006D2E43">
            <w:pPr>
              <w:spacing w:after="0" w:line="240" w:lineRule="auto"/>
              <w:rPr>
                <w:rFonts w:ascii="Times New Roman" w:eastAsia="Times New Roman" w:hAnsi="Times New Roman" w:cs="Times New Roman"/>
                <w:color w:val="000000"/>
                <w:kern w:val="0"/>
                <w:sz w:val="24"/>
                <w:szCs w:val="24"/>
                <w:lang w:eastAsia="es-HN"/>
                <w14:ligatures w14:val="none"/>
              </w:rPr>
            </w:pPr>
          </w:p>
        </w:tc>
        <w:tc>
          <w:tcPr>
            <w:tcW w:w="1741" w:type="dxa"/>
            <w:vMerge/>
            <w:tcBorders>
              <w:top w:val="nil"/>
              <w:left w:val="single" w:sz="4" w:space="0" w:color="auto"/>
              <w:bottom w:val="single" w:sz="4" w:space="0" w:color="auto"/>
              <w:right w:val="single" w:sz="4" w:space="0" w:color="auto"/>
            </w:tcBorders>
            <w:vAlign w:val="center"/>
            <w:hideMark/>
          </w:tcPr>
          <w:p w14:paraId="50D67640" w14:textId="77777777" w:rsidR="006D2E43" w:rsidRPr="006D2E43" w:rsidRDefault="006D2E43" w:rsidP="006D2E43">
            <w:pPr>
              <w:spacing w:after="0" w:line="240" w:lineRule="auto"/>
              <w:rPr>
                <w:rFonts w:ascii="Times New Roman" w:eastAsia="Times New Roman" w:hAnsi="Times New Roman" w:cs="Times New Roman"/>
                <w:color w:val="000000"/>
                <w:kern w:val="0"/>
                <w:sz w:val="24"/>
                <w:szCs w:val="24"/>
                <w:lang w:eastAsia="es-HN"/>
                <w14:ligatures w14:val="none"/>
              </w:rPr>
            </w:pPr>
          </w:p>
        </w:tc>
        <w:tc>
          <w:tcPr>
            <w:tcW w:w="3523" w:type="dxa"/>
            <w:vMerge/>
            <w:tcBorders>
              <w:top w:val="nil"/>
              <w:left w:val="single" w:sz="4" w:space="0" w:color="auto"/>
              <w:bottom w:val="single" w:sz="4" w:space="0" w:color="auto"/>
              <w:right w:val="single" w:sz="4" w:space="0" w:color="auto"/>
            </w:tcBorders>
            <w:vAlign w:val="center"/>
            <w:hideMark/>
          </w:tcPr>
          <w:p w14:paraId="4E834DBD" w14:textId="77777777" w:rsidR="006D2E43" w:rsidRPr="006D2E43" w:rsidRDefault="006D2E43" w:rsidP="006D2E43">
            <w:pPr>
              <w:spacing w:after="0" w:line="240" w:lineRule="auto"/>
              <w:rPr>
                <w:rFonts w:ascii="Times New Roman" w:eastAsia="Times New Roman" w:hAnsi="Times New Roman" w:cs="Times New Roman"/>
                <w:color w:val="000000"/>
                <w:kern w:val="0"/>
                <w:sz w:val="24"/>
                <w:szCs w:val="24"/>
                <w:lang w:eastAsia="es-HN"/>
                <w14:ligatures w14:val="none"/>
              </w:rPr>
            </w:pPr>
          </w:p>
        </w:tc>
        <w:tc>
          <w:tcPr>
            <w:tcW w:w="1574" w:type="dxa"/>
            <w:vMerge/>
            <w:tcBorders>
              <w:top w:val="nil"/>
              <w:left w:val="single" w:sz="4" w:space="0" w:color="auto"/>
              <w:bottom w:val="single" w:sz="4" w:space="0" w:color="auto"/>
              <w:right w:val="single" w:sz="4" w:space="0" w:color="auto"/>
            </w:tcBorders>
            <w:vAlign w:val="center"/>
            <w:hideMark/>
          </w:tcPr>
          <w:p w14:paraId="1E4A395C" w14:textId="77777777" w:rsidR="006D2E43" w:rsidRPr="006D2E43" w:rsidRDefault="006D2E43" w:rsidP="006D2E43">
            <w:pPr>
              <w:spacing w:after="0" w:line="240" w:lineRule="auto"/>
              <w:rPr>
                <w:rFonts w:ascii="Times New Roman" w:eastAsia="Times New Roman" w:hAnsi="Times New Roman" w:cs="Times New Roman"/>
                <w:color w:val="000000"/>
                <w:kern w:val="0"/>
                <w:sz w:val="24"/>
                <w:szCs w:val="24"/>
                <w:lang w:eastAsia="es-HN"/>
                <w14:ligatures w14:val="none"/>
              </w:rPr>
            </w:pPr>
          </w:p>
        </w:tc>
        <w:tc>
          <w:tcPr>
            <w:tcW w:w="2438" w:type="dxa"/>
            <w:vMerge/>
            <w:tcBorders>
              <w:top w:val="nil"/>
              <w:left w:val="single" w:sz="4" w:space="0" w:color="auto"/>
              <w:bottom w:val="single" w:sz="4" w:space="0" w:color="auto"/>
              <w:right w:val="single" w:sz="4" w:space="0" w:color="auto"/>
            </w:tcBorders>
            <w:vAlign w:val="center"/>
            <w:hideMark/>
          </w:tcPr>
          <w:p w14:paraId="20872EE7" w14:textId="77777777" w:rsidR="006D2E43" w:rsidRPr="006D2E43" w:rsidRDefault="006D2E43" w:rsidP="006D2E43">
            <w:pPr>
              <w:spacing w:after="0" w:line="240" w:lineRule="auto"/>
              <w:rPr>
                <w:rFonts w:ascii="Times New Roman" w:eastAsia="Times New Roman" w:hAnsi="Times New Roman" w:cs="Times New Roman"/>
                <w:color w:val="000000"/>
                <w:kern w:val="0"/>
                <w:sz w:val="24"/>
                <w:szCs w:val="24"/>
                <w:lang w:eastAsia="es-HN"/>
                <w14:ligatures w14:val="none"/>
              </w:rPr>
            </w:pPr>
          </w:p>
        </w:tc>
        <w:tc>
          <w:tcPr>
            <w:tcW w:w="1424" w:type="dxa"/>
            <w:vMerge/>
            <w:tcBorders>
              <w:top w:val="nil"/>
              <w:left w:val="single" w:sz="4" w:space="0" w:color="auto"/>
              <w:bottom w:val="single" w:sz="4" w:space="0" w:color="auto"/>
              <w:right w:val="single" w:sz="4" w:space="0" w:color="auto"/>
            </w:tcBorders>
            <w:vAlign w:val="center"/>
            <w:hideMark/>
          </w:tcPr>
          <w:p w14:paraId="7D1F1B65" w14:textId="77777777" w:rsidR="006D2E43" w:rsidRPr="006D2E43" w:rsidRDefault="006D2E43" w:rsidP="006D2E43">
            <w:pPr>
              <w:spacing w:after="0" w:line="240" w:lineRule="auto"/>
              <w:rPr>
                <w:rFonts w:ascii="Times New Roman" w:eastAsia="Times New Roman" w:hAnsi="Times New Roman" w:cs="Times New Roman"/>
                <w:color w:val="000000"/>
                <w:kern w:val="0"/>
                <w:sz w:val="24"/>
                <w:szCs w:val="24"/>
                <w:lang w:eastAsia="es-HN"/>
                <w14:ligatures w14:val="none"/>
              </w:rPr>
            </w:pPr>
          </w:p>
        </w:tc>
        <w:tc>
          <w:tcPr>
            <w:tcW w:w="2324" w:type="dxa"/>
            <w:vMerge/>
            <w:tcBorders>
              <w:top w:val="nil"/>
              <w:left w:val="single" w:sz="4" w:space="0" w:color="auto"/>
              <w:bottom w:val="single" w:sz="4" w:space="0" w:color="auto"/>
              <w:right w:val="single" w:sz="4" w:space="0" w:color="auto"/>
            </w:tcBorders>
            <w:vAlign w:val="center"/>
            <w:hideMark/>
          </w:tcPr>
          <w:p w14:paraId="2D6AFCD6" w14:textId="77777777" w:rsidR="006D2E43" w:rsidRPr="006D2E43" w:rsidRDefault="006D2E43" w:rsidP="006D2E43">
            <w:pPr>
              <w:spacing w:after="0" w:line="240" w:lineRule="auto"/>
              <w:rPr>
                <w:rFonts w:ascii="Times New Roman" w:eastAsia="Times New Roman" w:hAnsi="Times New Roman" w:cs="Times New Roman"/>
                <w:color w:val="000000"/>
                <w:kern w:val="0"/>
                <w:sz w:val="24"/>
                <w:szCs w:val="24"/>
                <w:lang w:eastAsia="es-HN"/>
                <w14:ligatures w14:val="none"/>
              </w:rPr>
            </w:pPr>
          </w:p>
        </w:tc>
        <w:tc>
          <w:tcPr>
            <w:tcW w:w="0" w:type="auto"/>
            <w:tcBorders>
              <w:top w:val="nil"/>
              <w:left w:val="nil"/>
              <w:bottom w:val="nil"/>
              <w:right w:val="nil"/>
            </w:tcBorders>
            <w:shd w:val="clear" w:color="auto" w:fill="auto"/>
            <w:noWrap/>
            <w:vAlign w:val="bottom"/>
            <w:hideMark/>
          </w:tcPr>
          <w:p w14:paraId="7C725D0E" w14:textId="77777777" w:rsidR="006D2E43" w:rsidRPr="006D2E43" w:rsidRDefault="006D2E43" w:rsidP="006D2E43">
            <w:pPr>
              <w:spacing w:after="0" w:line="240" w:lineRule="auto"/>
              <w:rPr>
                <w:rFonts w:ascii="Times New Roman" w:eastAsia="Times New Roman" w:hAnsi="Times New Roman" w:cs="Times New Roman"/>
                <w:kern w:val="0"/>
                <w:sz w:val="20"/>
                <w:szCs w:val="20"/>
                <w:lang w:eastAsia="es-HN"/>
                <w14:ligatures w14:val="none"/>
              </w:rPr>
            </w:pPr>
          </w:p>
        </w:tc>
      </w:tr>
      <w:tr w:rsidR="008E58D0" w:rsidRPr="006D2E43" w14:paraId="3A1C858F" w14:textId="77777777" w:rsidTr="0042617D">
        <w:trPr>
          <w:trHeight w:val="246"/>
        </w:trPr>
        <w:tc>
          <w:tcPr>
            <w:tcW w:w="1696" w:type="dxa"/>
            <w:vMerge/>
            <w:tcBorders>
              <w:top w:val="nil"/>
              <w:left w:val="single" w:sz="4" w:space="0" w:color="auto"/>
              <w:bottom w:val="single" w:sz="4" w:space="0" w:color="auto"/>
              <w:right w:val="single" w:sz="4" w:space="0" w:color="auto"/>
            </w:tcBorders>
            <w:vAlign w:val="center"/>
            <w:hideMark/>
          </w:tcPr>
          <w:p w14:paraId="31CA0492" w14:textId="77777777" w:rsidR="006D2E43" w:rsidRPr="006D2E43" w:rsidRDefault="006D2E43" w:rsidP="006D2E43">
            <w:pPr>
              <w:spacing w:after="0" w:line="240" w:lineRule="auto"/>
              <w:rPr>
                <w:rFonts w:ascii="Times New Roman" w:eastAsia="Times New Roman" w:hAnsi="Times New Roman" w:cs="Times New Roman"/>
                <w:color w:val="000000"/>
                <w:kern w:val="0"/>
                <w:sz w:val="24"/>
                <w:szCs w:val="24"/>
                <w:lang w:eastAsia="es-HN"/>
                <w14:ligatures w14:val="none"/>
              </w:rPr>
            </w:pPr>
          </w:p>
        </w:tc>
        <w:tc>
          <w:tcPr>
            <w:tcW w:w="1741" w:type="dxa"/>
            <w:vMerge/>
            <w:tcBorders>
              <w:top w:val="nil"/>
              <w:left w:val="single" w:sz="4" w:space="0" w:color="auto"/>
              <w:bottom w:val="single" w:sz="4" w:space="0" w:color="auto"/>
              <w:right w:val="single" w:sz="4" w:space="0" w:color="auto"/>
            </w:tcBorders>
            <w:vAlign w:val="center"/>
            <w:hideMark/>
          </w:tcPr>
          <w:p w14:paraId="2E1E11BB" w14:textId="77777777" w:rsidR="006D2E43" w:rsidRPr="006D2E43" w:rsidRDefault="006D2E43" w:rsidP="006D2E43">
            <w:pPr>
              <w:spacing w:after="0" w:line="240" w:lineRule="auto"/>
              <w:rPr>
                <w:rFonts w:ascii="Times New Roman" w:eastAsia="Times New Roman" w:hAnsi="Times New Roman" w:cs="Times New Roman"/>
                <w:color w:val="000000"/>
                <w:kern w:val="0"/>
                <w:sz w:val="24"/>
                <w:szCs w:val="24"/>
                <w:lang w:eastAsia="es-HN"/>
                <w14:ligatures w14:val="none"/>
              </w:rPr>
            </w:pPr>
          </w:p>
        </w:tc>
        <w:tc>
          <w:tcPr>
            <w:tcW w:w="3523" w:type="dxa"/>
            <w:vMerge/>
            <w:tcBorders>
              <w:top w:val="nil"/>
              <w:left w:val="single" w:sz="4" w:space="0" w:color="auto"/>
              <w:bottom w:val="single" w:sz="4" w:space="0" w:color="auto"/>
              <w:right w:val="single" w:sz="4" w:space="0" w:color="auto"/>
            </w:tcBorders>
            <w:vAlign w:val="center"/>
            <w:hideMark/>
          </w:tcPr>
          <w:p w14:paraId="529B11B8" w14:textId="77777777" w:rsidR="006D2E43" w:rsidRPr="006D2E43" w:rsidRDefault="006D2E43" w:rsidP="006D2E43">
            <w:pPr>
              <w:spacing w:after="0" w:line="240" w:lineRule="auto"/>
              <w:rPr>
                <w:rFonts w:ascii="Times New Roman" w:eastAsia="Times New Roman" w:hAnsi="Times New Roman" w:cs="Times New Roman"/>
                <w:color w:val="000000"/>
                <w:kern w:val="0"/>
                <w:sz w:val="24"/>
                <w:szCs w:val="24"/>
                <w:lang w:eastAsia="es-HN"/>
                <w14:ligatures w14:val="none"/>
              </w:rPr>
            </w:pPr>
          </w:p>
        </w:tc>
        <w:tc>
          <w:tcPr>
            <w:tcW w:w="1574" w:type="dxa"/>
            <w:vMerge/>
            <w:tcBorders>
              <w:top w:val="nil"/>
              <w:left w:val="single" w:sz="4" w:space="0" w:color="auto"/>
              <w:bottom w:val="single" w:sz="4" w:space="0" w:color="auto"/>
              <w:right w:val="single" w:sz="4" w:space="0" w:color="auto"/>
            </w:tcBorders>
            <w:vAlign w:val="center"/>
            <w:hideMark/>
          </w:tcPr>
          <w:p w14:paraId="22039111" w14:textId="77777777" w:rsidR="006D2E43" w:rsidRPr="006D2E43" w:rsidRDefault="006D2E43" w:rsidP="006D2E43">
            <w:pPr>
              <w:spacing w:after="0" w:line="240" w:lineRule="auto"/>
              <w:rPr>
                <w:rFonts w:ascii="Times New Roman" w:eastAsia="Times New Roman" w:hAnsi="Times New Roman" w:cs="Times New Roman"/>
                <w:color w:val="000000"/>
                <w:kern w:val="0"/>
                <w:sz w:val="24"/>
                <w:szCs w:val="24"/>
                <w:lang w:eastAsia="es-HN"/>
                <w14:ligatures w14:val="none"/>
              </w:rPr>
            </w:pPr>
          </w:p>
        </w:tc>
        <w:tc>
          <w:tcPr>
            <w:tcW w:w="2438" w:type="dxa"/>
            <w:vMerge/>
            <w:tcBorders>
              <w:top w:val="nil"/>
              <w:left w:val="single" w:sz="4" w:space="0" w:color="auto"/>
              <w:bottom w:val="single" w:sz="4" w:space="0" w:color="auto"/>
              <w:right w:val="single" w:sz="4" w:space="0" w:color="auto"/>
            </w:tcBorders>
            <w:vAlign w:val="center"/>
            <w:hideMark/>
          </w:tcPr>
          <w:p w14:paraId="7DE10F1D" w14:textId="77777777" w:rsidR="006D2E43" w:rsidRPr="006D2E43" w:rsidRDefault="006D2E43" w:rsidP="006D2E43">
            <w:pPr>
              <w:spacing w:after="0" w:line="240" w:lineRule="auto"/>
              <w:rPr>
                <w:rFonts w:ascii="Times New Roman" w:eastAsia="Times New Roman" w:hAnsi="Times New Roman" w:cs="Times New Roman"/>
                <w:color w:val="000000"/>
                <w:kern w:val="0"/>
                <w:sz w:val="24"/>
                <w:szCs w:val="24"/>
                <w:lang w:eastAsia="es-HN"/>
                <w14:ligatures w14:val="none"/>
              </w:rPr>
            </w:pPr>
          </w:p>
        </w:tc>
        <w:tc>
          <w:tcPr>
            <w:tcW w:w="1424" w:type="dxa"/>
            <w:vMerge/>
            <w:tcBorders>
              <w:top w:val="nil"/>
              <w:left w:val="single" w:sz="4" w:space="0" w:color="auto"/>
              <w:bottom w:val="single" w:sz="4" w:space="0" w:color="auto"/>
              <w:right w:val="single" w:sz="4" w:space="0" w:color="auto"/>
            </w:tcBorders>
            <w:vAlign w:val="center"/>
            <w:hideMark/>
          </w:tcPr>
          <w:p w14:paraId="3E0DD8DA" w14:textId="77777777" w:rsidR="006D2E43" w:rsidRPr="006D2E43" w:rsidRDefault="006D2E43" w:rsidP="006D2E43">
            <w:pPr>
              <w:spacing w:after="0" w:line="240" w:lineRule="auto"/>
              <w:rPr>
                <w:rFonts w:ascii="Times New Roman" w:eastAsia="Times New Roman" w:hAnsi="Times New Roman" w:cs="Times New Roman"/>
                <w:color w:val="000000"/>
                <w:kern w:val="0"/>
                <w:sz w:val="24"/>
                <w:szCs w:val="24"/>
                <w:lang w:eastAsia="es-HN"/>
                <w14:ligatures w14:val="none"/>
              </w:rPr>
            </w:pPr>
          </w:p>
        </w:tc>
        <w:tc>
          <w:tcPr>
            <w:tcW w:w="2324" w:type="dxa"/>
            <w:vMerge/>
            <w:tcBorders>
              <w:top w:val="nil"/>
              <w:left w:val="single" w:sz="4" w:space="0" w:color="auto"/>
              <w:bottom w:val="single" w:sz="4" w:space="0" w:color="auto"/>
              <w:right w:val="single" w:sz="4" w:space="0" w:color="auto"/>
            </w:tcBorders>
            <w:vAlign w:val="center"/>
            <w:hideMark/>
          </w:tcPr>
          <w:p w14:paraId="3444ECDA" w14:textId="77777777" w:rsidR="006D2E43" w:rsidRPr="006D2E43" w:rsidRDefault="006D2E43" w:rsidP="006D2E43">
            <w:pPr>
              <w:spacing w:after="0" w:line="240" w:lineRule="auto"/>
              <w:rPr>
                <w:rFonts w:ascii="Times New Roman" w:eastAsia="Times New Roman" w:hAnsi="Times New Roman" w:cs="Times New Roman"/>
                <w:color w:val="000000"/>
                <w:kern w:val="0"/>
                <w:sz w:val="24"/>
                <w:szCs w:val="24"/>
                <w:lang w:eastAsia="es-HN"/>
                <w14:ligatures w14:val="none"/>
              </w:rPr>
            </w:pPr>
          </w:p>
        </w:tc>
        <w:tc>
          <w:tcPr>
            <w:tcW w:w="0" w:type="auto"/>
            <w:tcBorders>
              <w:top w:val="nil"/>
              <w:left w:val="nil"/>
              <w:bottom w:val="nil"/>
              <w:right w:val="nil"/>
            </w:tcBorders>
            <w:shd w:val="clear" w:color="auto" w:fill="auto"/>
            <w:noWrap/>
            <w:vAlign w:val="bottom"/>
            <w:hideMark/>
          </w:tcPr>
          <w:p w14:paraId="533F2FE0" w14:textId="77777777" w:rsidR="006D2E43" w:rsidRPr="006D2E43" w:rsidRDefault="006D2E43" w:rsidP="006D2E43">
            <w:pPr>
              <w:spacing w:after="0" w:line="240" w:lineRule="auto"/>
              <w:rPr>
                <w:rFonts w:ascii="Times New Roman" w:eastAsia="Times New Roman" w:hAnsi="Times New Roman" w:cs="Times New Roman"/>
                <w:kern w:val="0"/>
                <w:sz w:val="20"/>
                <w:szCs w:val="20"/>
                <w:lang w:eastAsia="es-HN"/>
                <w14:ligatures w14:val="none"/>
              </w:rPr>
            </w:pPr>
          </w:p>
        </w:tc>
      </w:tr>
      <w:tr w:rsidR="008E58D0" w:rsidRPr="006D2E43" w14:paraId="397E30F2" w14:textId="77777777" w:rsidTr="0042617D">
        <w:trPr>
          <w:trHeight w:val="246"/>
        </w:trPr>
        <w:tc>
          <w:tcPr>
            <w:tcW w:w="1696" w:type="dxa"/>
            <w:vMerge/>
            <w:tcBorders>
              <w:top w:val="nil"/>
              <w:left w:val="single" w:sz="4" w:space="0" w:color="auto"/>
              <w:bottom w:val="single" w:sz="4" w:space="0" w:color="auto"/>
              <w:right w:val="single" w:sz="4" w:space="0" w:color="auto"/>
            </w:tcBorders>
            <w:vAlign w:val="center"/>
            <w:hideMark/>
          </w:tcPr>
          <w:p w14:paraId="733C88FA" w14:textId="77777777" w:rsidR="006D2E43" w:rsidRPr="006D2E43" w:rsidRDefault="006D2E43" w:rsidP="006D2E43">
            <w:pPr>
              <w:spacing w:after="0" w:line="240" w:lineRule="auto"/>
              <w:rPr>
                <w:rFonts w:ascii="Times New Roman" w:eastAsia="Times New Roman" w:hAnsi="Times New Roman" w:cs="Times New Roman"/>
                <w:color w:val="000000"/>
                <w:kern w:val="0"/>
                <w:sz w:val="24"/>
                <w:szCs w:val="24"/>
                <w:lang w:eastAsia="es-HN"/>
                <w14:ligatures w14:val="none"/>
              </w:rPr>
            </w:pPr>
          </w:p>
        </w:tc>
        <w:tc>
          <w:tcPr>
            <w:tcW w:w="1741" w:type="dxa"/>
            <w:vMerge/>
            <w:tcBorders>
              <w:top w:val="nil"/>
              <w:left w:val="single" w:sz="4" w:space="0" w:color="auto"/>
              <w:bottom w:val="single" w:sz="4" w:space="0" w:color="auto"/>
              <w:right w:val="single" w:sz="4" w:space="0" w:color="auto"/>
            </w:tcBorders>
            <w:vAlign w:val="center"/>
            <w:hideMark/>
          </w:tcPr>
          <w:p w14:paraId="745FCA57" w14:textId="77777777" w:rsidR="006D2E43" w:rsidRPr="006D2E43" w:rsidRDefault="006D2E43" w:rsidP="006D2E43">
            <w:pPr>
              <w:spacing w:after="0" w:line="240" w:lineRule="auto"/>
              <w:rPr>
                <w:rFonts w:ascii="Times New Roman" w:eastAsia="Times New Roman" w:hAnsi="Times New Roman" w:cs="Times New Roman"/>
                <w:color w:val="000000"/>
                <w:kern w:val="0"/>
                <w:sz w:val="24"/>
                <w:szCs w:val="24"/>
                <w:lang w:eastAsia="es-HN"/>
                <w14:ligatures w14:val="none"/>
              </w:rPr>
            </w:pPr>
          </w:p>
        </w:tc>
        <w:tc>
          <w:tcPr>
            <w:tcW w:w="3523" w:type="dxa"/>
            <w:vMerge/>
            <w:tcBorders>
              <w:top w:val="nil"/>
              <w:left w:val="single" w:sz="4" w:space="0" w:color="auto"/>
              <w:bottom w:val="single" w:sz="4" w:space="0" w:color="auto"/>
              <w:right w:val="single" w:sz="4" w:space="0" w:color="auto"/>
            </w:tcBorders>
            <w:vAlign w:val="center"/>
            <w:hideMark/>
          </w:tcPr>
          <w:p w14:paraId="19E25EA0" w14:textId="77777777" w:rsidR="006D2E43" w:rsidRPr="006D2E43" w:rsidRDefault="006D2E43" w:rsidP="006D2E43">
            <w:pPr>
              <w:spacing w:after="0" w:line="240" w:lineRule="auto"/>
              <w:rPr>
                <w:rFonts w:ascii="Times New Roman" w:eastAsia="Times New Roman" w:hAnsi="Times New Roman" w:cs="Times New Roman"/>
                <w:color w:val="000000"/>
                <w:kern w:val="0"/>
                <w:sz w:val="24"/>
                <w:szCs w:val="24"/>
                <w:lang w:eastAsia="es-HN"/>
                <w14:ligatures w14:val="none"/>
              </w:rPr>
            </w:pPr>
          </w:p>
        </w:tc>
        <w:tc>
          <w:tcPr>
            <w:tcW w:w="1574" w:type="dxa"/>
            <w:vMerge/>
            <w:tcBorders>
              <w:top w:val="nil"/>
              <w:left w:val="single" w:sz="4" w:space="0" w:color="auto"/>
              <w:bottom w:val="single" w:sz="4" w:space="0" w:color="auto"/>
              <w:right w:val="single" w:sz="4" w:space="0" w:color="auto"/>
            </w:tcBorders>
            <w:vAlign w:val="center"/>
            <w:hideMark/>
          </w:tcPr>
          <w:p w14:paraId="1C54CCB6" w14:textId="77777777" w:rsidR="006D2E43" w:rsidRPr="006D2E43" w:rsidRDefault="006D2E43" w:rsidP="006D2E43">
            <w:pPr>
              <w:spacing w:after="0" w:line="240" w:lineRule="auto"/>
              <w:rPr>
                <w:rFonts w:ascii="Times New Roman" w:eastAsia="Times New Roman" w:hAnsi="Times New Roman" w:cs="Times New Roman"/>
                <w:color w:val="000000"/>
                <w:kern w:val="0"/>
                <w:sz w:val="24"/>
                <w:szCs w:val="24"/>
                <w:lang w:eastAsia="es-HN"/>
                <w14:ligatures w14:val="none"/>
              </w:rPr>
            </w:pPr>
          </w:p>
        </w:tc>
        <w:tc>
          <w:tcPr>
            <w:tcW w:w="2438" w:type="dxa"/>
            <w:vMerge/>
            <w:tcBorders>
              <w:top w:val="nil"/>
              <w:left w:val="single" w:sz="4" w:space="0" w:color="auto"/>
              <w:bottom w:val="single" w:sz="4" w:space="0" w:color="auto"/>
              <w:right w:val="single" w:sz="4" w:space="0" w:color="auto"/>
            </w:tcBorders>
            <w:vAlign w:val="center"/>
            <w:hideMark/>
          </w:tcPr>
          <w:p w14:paraId="7C3E1883" w14:textId="77777777" w:rsidR="006D2E43" w:rsidRPr="006D2E43" w:rsidRDefault="006D2E43" w:rsidP="006D2E43">
            <w:pPr>
              <w:spacing w:after="0" w:line="240" w:lineRule="auto"/>
              <w:rPr>
                <w:rFonts w:ascii="Times New Roman" w:eastAsia="Times New Roman" w:hAnsi="Times New Roman" w:cs="Times New Roman"/>
                <w:color w:val="000000"/>
                <w:kern w:val="0"/>
                <w:sz w:val="24"/>
                <w:szCs w:val="24"/>
                <w:lang w:eastAsia="es-HN"/>
                <w14:ligatures w14:val="none"/>
              </w:rPr>
            </w:pPr>
          </w:p>
        </w:tc>
        <w:tc>
          <w:tcPr>
            <w:tcW w:w="1424" w:type="dxa"/>
            <w:vMerge/>
            <w:tcBorders>
              <w:top w:val="nil"/>
              <w:left w:val="single" w:sz="4" w:space="0" w:color="auto"/>
              <w:bottom w:val="single" w:sz="4" w:space="0" w:color="auto"/>
              <w:right w:val="single" w:sz="4" w:space="0" w:color="auto"/>
            </w:tcBorders>
            <w:vAlign w:val="center"/>
            <w:hideMark/>
          </w:tcPr>
          <w:p w14:paraId="753F54D8" w14:textId="77777777" w:rsidR="006D2E43" w:rsidRPr="006D2E43" w:rsidRDefault="006D2E43" w:rsidP="006D2E43">
            <w:pPr>
              <w:spacing w:after="0" w:line="240" w:lineRule="auto"/>
              <w:rPr>
                <w:rFonts w:ascii="Times New Roman" w:eastAsia="Times New Roman" w:hAnsi="Times New Roman" w:cs="Times New Roman"/>
                <w:color w:val="000000"/>
                <w:kern w:val="0"/>
                <w:sz w:val="24"/>
                <w:szCs w:val="24"/>
                <w:lang w:eastAsia="es-HN"/>
                <w14:ligatures w14:val="none"/>
              </w:rPr>
            </w:pPr>
          </w:p>
        </w:tc>
        <w:tc>
          <w:tcPr>
            <w:tcW w:w="2324" w:type="dxa"/>
            <w:vMerge/>
            <w:tcBorders>
              <w:top w:val="nil"/>
              <w:left w:val="single" w:sz="4" w:space="0" w:color="auto"/>
              <w:bottom w:val="single" w:sz="4" w:space="0" w:color="auto"/>
              <w:right w:val="single" w:sz="4" w:space="0" w:color="auto"/>
            </w:tcBorders>
            <w:vAlign w:val="center"/>
            <w:hideMark/>
          </w:tcPr>
          <w:p w14:paraId="19A6DB08" w14:textId="77777777" w:rsidR="006D2E43" w:rsidRPr="006D2E43" w:rsidRDefault="006D2E43" w:rsidP="006D2E43">
            <w:pPr>
              <w:spacing w:after="0" w:line="240" w:lineRule="auto"/>
              <w:rPr>
                <w:rFonts w:ascii="Times New Roman" w:eastAsia="Times New Roman" w:hAnsi="Times New Roman" w:cs="Times New Roman"/>
                <w:color w:val="000000"/>
                <w:kern w:val="0"/>
                <w:sz w:val="24"/>
                <w:szCs w:val="24"/>
                <w:lang w:eastAsia="es-HN"/>
                <w14:ligatures w14:val="none"/>
              </w:rPr>
            </w:pPr>
          </w:p>
        </w:tc>
        <w:tc>
          <w:tcPr>
            <w:tcW w:w="0" w:type="auto"/>
            <w:tcBorders>
              <w:top w:val="nil"/>
              <w:left w:val="nil"/>
              <w:bottom w:val="nil"/>
              <w:right w:val="nil"/>
            </w:tcBorders>
            <w:shd w:val="clear" w:color="auto" w:fill="auto"/>
            <w:noWrap/>
            <w:vAlign w:val="bottom"/>
            <w:hideMark/>
          </w:tcPr>
          <w:p w14:paraId="312D7F6C" w14:textId="77777777" w:rsidR="006D2E43" w:rsidRPr="006D2E43" w:rsidRDefault="006D2E43" w:rsidP="006D2E43">
            <w:pPr>
              <w:spacing w:after="0" w:line="240" w:lineRule="auto"/>
              <w:rPr>
                <w:rFonts w:ascii="Times New Roman" w:eastAsia="Times New Roman" w:hAnsi="Times New Roman" w:cs="Times New Roman"/>
                <w:kern w:val="0"/>
                <w:sz w:val="20"/>
                <w:szCs w:val="20"/>
                <w:lang w:eastAsia="es-HN"/>
                <w14:ligatures w14:val="none"/>
              </w:rPr>
            </w:pPr>
          </w:p>
        </w:tc>
      </w:tr>
      <w:tr w:rsidR="008E58D0" w:rsidRPr="006D2E43" w14:paraId="73C50CDA" w14:textId="77777777" w:rsidTr="0042617D">
        <w:trPr>
          <w:trHeight w:val="246"/>
        </w:trPr>
        <w:tc>
          <w:tcPr>
            <w:tcW w:w="1696" w:type="dxa"/>
            <w:vMerge/>
            <w:tcBorders>
              <w:top w:val="nil"/>
              <w:left w:val="single" w:sz="4" w:space="0" w:color="auto"/>
              <w:bottom w:val="single" w:sz="4" w:space="0" w:color="auto"/>
              <w:right w:val="single" w:sz="4" w:space="0" w:color="auto"/>
            </w:tcBorders>
            <w:vAlign w:val="center"/>
            <w:hideMark/>
          </w:tcPr>
          <w:p w14:paraId="39287E2B" w14:textId="77777777" w:rsidR="006D2E43" w:rsidRPr="006D2E43" w:rsidRDefault="006D2E43" w:rsidP="006D2E43">
            <w:pPr>
              <w:spacing w:after="0" w:line="240" w:lineRule="auto"/>
              <w:rPr>
                <w:rFonts w:ascii="Times New Roman" w:eastAsia="Times New Roman" w:hAnsi="Times New Roman" w:cs="Times New Roman"/>
                <w:color w:val="000000"/>
                <w:kern w:val="0"/>
                <w:sz w:val="24"/>
                <w:szCs w:val="24"/>
                <w:lang w:eastAsia="es-HN"/>
                <w14:ligatures w14:val="none"/>
              </w:rPr>
            </w:pPr>
          </w:p>
        </w:tc>
        <w:tc>
          <w:tcPr>
            <w:tcW w:w="1741" w:type="dxa"/>
            <w:vMerge/>
            <w:tcBorders>
              <w:top w:val="nil"/>
              <w:left w:val="single" w:sz="4" w:space="0" w:color="auto"/>
              <w:bottom w:val="single" w:sz="4" w:space="0" w:color="auto"/>
              <w:right w:val="single" w:sz="4" w:space="0" w:color="auto"/>
            </w:tcBorders>
            <w:vAlign w:val="center"/>
            <w:hideMark/>
          </w:tcPr>
          <w:p w14:paraId="617D11AF" w14:textId="77777777" w:rsidR="006D2E43" w:rsidRPr="006D2E43" w:rsidRDefault="006D2E43" w:rsidP="006D2E43">
            <w:pPr>
              <w:spacing w:after="0" w:line="240" w:lineRule="auto"/>
              <w:rPr>
                <w:rFonts w:ascii="Times New Roman" w:eastAsia="Times New Roman" w:hAnsi="Times New Roman" w:cs="Times New Roman"/>
                <w:color w:val="000000"/>
                <w:kern w:val="0"/>
                <w:sz w:val="24"/>
                <w:szCs w:val="24"/>
                <w:lang w:eastAsia="es-HN"/>
                <w14:ligatures w14:val="none"/>
              </w:rPr>
            </w:pPr>
          </w:p>
        </w:tc>
        <w:tc>
          <w:tcPr>
            <w:tcW w:w="3523" w:type="dxa"/>
            <w:vMerge/>
            <w:tcBorders>
              <w:top w:val="nil"/>
              <w:left w:val="single" w:sz="4" w:space="0" w:color="auto"/>
              <w:bottom w:val="single" w:sz="4" w:space="0" w:color="auto"/>
              <w:right w:val="single" w:sz="4" w:space="0" w:color="auto"/>
            </w:tcBorders>
            <w:vAlign w:val="center"/>
            <w:hideMark/>
          </w:tcPr>
          <w:p w14:paraId="161C4D27" w14:textId="77777777" w:rsidR="006D2E43" w:rsidRPr="006D2E43" w:rsidRDefault="006D2E43" w:rsidP="006D2E43">
            <w:pPr>
              <w:spacing w:after="0" w:line="240" w:lineRule="auto"/>
              <w:rPr>
                <w:rFonts w:ascii="Times New Roman" w:eastAsia="Times New Roman" w:hAnsi="Times New Roman" w:cs="Times New Roman"/>
                <w:color w:val="000000"/>
                <w:kern w:val="0"/>
                <w:sz w:val="24"/>
                <w:szCs w:val="24"/>
                <w:lang w:eastAsia="es-HN"/>
                <w14:ligatures w14:val="none"/>
              </w:rPr>
            </w:pPr>
          </w:p>
        </w:tc>
        <w:tc>
          <w:tcPr>
            <w:tcW w:w="1574" w:type="dxa"/>
            <w:vMerge/>
            <w:tcBorders>
              <w:top w:val="nil"/>
              <w:left w:val="single" w:sz="4" w:space="0" w:color="auto"/>
              <w:bottom w:val="single" w:sz="4" w:space="0" w:color="auto"/>
              <w:right w:val="single" w:sz="4" w:space="0" w:color="auto"/>
            </w:tcBorders>
            <w:vAlign w:val="center"/>
            <w:hideMark/>
          </w:tcPr>
          <w:p w14:paraId="56C89E31" w14:textId="77777777" w:rsidR="006D2E43" w:rsidRPr="006D2E43" w:rsidRDefault="006D2E43" w:rsidP="006D2E43">
            <w:pPr>
              <w:spacing w:after="0" w:line="240" w:lineRule="auto"/>
              <w:rPr>
                <w:rFonts w:ascii="Times New Roman" w:eastAsia="Times New Roman" w:hAnsi="Times New Roman" w:cs="Times New Roman"/>
                <w:color w:val="000000"/>
                <w:kern w:val="0"/>
                <w:sz w:val="24"/>
                <w:szCs w:val="24"/>
                <w:lang w:eastAsia="es-HN"/>
                <w14:ligatures w14:val="none"/>
              </w:rPr>
            </w:pPr>
          </w:p>
        </w:tc>
        <w:tc>
          <w:tcPr>
            <w:tcW w:w="2438" w:type="dxa"/>
            <w:vMerge/>
            <w:tcBorders>
              <w:top w:val="nil"/>
              <w:left w:val="single" w:sz="4" w:space="0" w:color="auto"/>
              <w:bottom w:val="single" w:sz="4" w:space="0" w:color="auto"/>
              <w:right w:val="single" w:sz="4" w:space="0" w:color="auto"/>
            </w:tcBorders>
            <w:vAlign w:val="center"/>
            <w:hideMark/>
          </w:tcPr>
          <w:p w14:paraId="6969B383" w14:textId="77777777" w:rsidR="006D2E43" w:rsidRPr="006D2E43" w:rsidRDefault="006D2E43" w:rsidP="006D2E43">
            <w:pPr>
              <w:spacing w:after="0" w:line="240" w:lineRule="auto"/>
              <w:rPr>
                <w:rFonts w:ascii="Times New Roman" w:eastAsia="Times New Roman" w:hAnsi="Times New Roman" w:cs="Times New Roman"/>
                <w:color w:val="000000"/>
                <w:kern w:val="0"/>
                <w:sz w:val="24"/>
                <w:szCs w:val="24"/>
                <w:lang w:eastAsia="es-HN"/>
                <w14:ligatures w14:val="none"/>
              </w:rPr>
            </w:pPr>
          </w:p>
        </w:tc>
        <w:tc>
          <w:tcPr>
            <w:tcW w:w="1424" w:type="dxa"/>
            <w:vMerge/>
            <w:tcBorders>
              <w:top w:val="nil"/>
              <w:left w:val="single" w:sz="4" w:space="0" w:color="auto"/>
              <w:bottom w:val="single" w:sz="4" w:space="0" w:color="auto"/>
              <w:right w:val="single" w:sz="4" w:space="0" w:color="auto"/>
            </w:tcBorders>
            <w:vAlign w:val="center"/>
            <w:hideMark/>
          </w:tcPr>
          <w:p w14:paraId="17189025" w14:textId="77777777" w:rsidR="006D2E43" w:rsidRPr="006D2E43" w:rsidRDefault="006D2E43" w:rsidP="006D2E43">
            <w:pPr>
              <w:spacing w:after="0" w:line="240" w:lineRule="auto"/>
              <w:rPr>
                <w:rFonts w:ascii="Times New Roman" w:eastAsia="Times New Roman" w:hAnsi="Times New Roman" w:cs="Times New Roman"/>
                <w:color w:val="000000"/>
                <w:kern w:val="0"/>
                <w:sz w:val="24"/>
                <w:szCs w:val="24"/>
                <w:lang w:eastAsia="es-HN"/>
                <w14:ligatures w14:val="none"/>
              </w:rPr>
            </w:pPr>
          </w:p>
        </w:tc>
        <w:tc>
          <w:tcPr>
            <w:tcW w:w="2324" w:type="dxa"/>
            <w:vMerge/>
            <w:tcBorders>
              <w:top w:val="nil"/>
              <w:left w:val="single" w:sz="4" w:space="0" w:color="auto"/>
              <w:bottom w:val="single" w:sz="4" w:space="0" w:color="auto"/>
              <w:right w:val="single" w:sz="4" w:space="0" w:color="auto"/>
            </w:tcBorders>
            <w:vAlign w:val="center"/>
            <w:hideMark/>
          </w:tcPr>
          <w:p w14:paraId="245E8FF8" w14:textId="77777777" w:rsidR="006D2E43" w:rsidRPr="006D2E43" w:rsidRDefault="006D2E43" w:rsidP="006D2E43">
            <w:pPr>
              <w:spacing w:after="0" w:line="240" w:lineRule="auto"/>
              <w:rPr>
                <w:rFonts w:ascii="Times New Roman" w:eastAsia="Times New Roman" w:hAnsi="Times New Roman" w:cs="Times New Roman"/>
                <w:color w:val="000000"/>
                <w:kern w:val="0"/>
                <w:sz w:val="24"/>
                <w:szCs w:val="24"/>
                <w:lang w:eastAsia="es-HN"/>
                <w14:ligatures w14:val="none"/>
              </w:rPr>
            </w:pPr>
          </w:p>
        </w:tc>
        <w:tc>
          <w:tcPr>
            <w:tcW w:w="0" w:type="auto"/>
            <w:tcBorders>
              <w:top w:val="nil"/>
              <w:left w:val="nil"/>
              <w:bottom w:val="nil"/>
              <w:right w:val="nil"/>
            </w:tcBorders>
            <w:shd w:val="clear" w:color="auto" w:fill="auto"/>
            <w:noWrap/>
            <w:vAlign w:val="bottom"/>
            <w:hideMark/>
          </w:tcPr>
          <w:p w14:paraId="5AC5DD3B" w14:textId="77777777" w:rsidR="006D2E43" w:rsidRPr="006D2E43" w:rsidRDefault="006D2E43" w:rsidP="006D2E43">
            <w:pPr>
              <w:spacing w:after="0" w:line="240" w:lineRule="auto"/>
              <w:rPr>
                <w:rFonts w:ascii="Times New Roman" w:eastAsia="Times New Roman" w:hAnsi="Times New Roman" w:cs="Times New Roman"/>
                <w:kern w:val="0"/>
                <w:sz w:val="20"/>
                <w:szCs w:val="20"/>
                <w:lang w:eastAsia="es-HN"/>
                <w14:ligatures w14:val="none"/>
              </w:rPr>
            </w:pPr>
          </w:p>
        </w:tc>
      </w:tr>
      <w:tr w:rsidR="008E58D0" w:rsidRPr="006D2E43" w14:paraId="0875889B" w14:textId="77777777" w:rsidTr="0042617D">
        <w:trPr>
          <w:trHeight w:val="246"/>
        </w:trPr>
        <w:tc>
          <w:tcPr>
            <w:tcW w:w="1696" w:type="dxa"/>
            <w:vMerge/>
            <w:tcBorders>
              <w:top w:val="nil"/>
              <w:left w:val="single" w:sz="4" w:space="0" w:color="auto"/>
              <w:bottom w:val="single" w:sz="4" w:space="0" w:color="auto"/>
              <w:right w:val="single" w:sz="4" w:space="0" w:color="auto"/>
            </w:tcBorders>
            <w:vAlign w:val="center"/>
            <w:hideMark/>
          </w:tcPr>
          <w:p w14:paraId="698B0107" w14:textId="77777777" w:rsidR="006D2E43" w:rsidRPr="006D2E43" w:rsidRDefault="006D2E43" w:rsidP="006D2E43">
            <w:pPr>
              <w:spacing w:after="0" w:line="240" w:lineRule="auto"/>
              <w:rPr>
                <w:rFonts w:ascii="Times New Roman" w:eastAsia="Times New Roman" w:hAnsi="Times New Roman" w:cs="Times New Roman"/>
                <w:color w:val="000000"/>
                <w:kern w:val="0"/>
                <w:sz w:val="24"/>
                <w:szCs w:val="24"/>
                <w:lang w:eastAsia="es-HN"/>
                <w14:ligatures w14:val="none"/>
              </w:rPr>
            </w:pPr>
          </w:p>
        </w:tc>
        <w:tc>
          <w:tcPr>
            <w:tcW w:w="1741" w:type="dxa"/>
            <w:vMerge/>
            <w:tcBorders>
              <w:top w:val="nil"/>
              <w:left w:val="single" w:sz="4" w:space="0" w:color="auto"/>
              <w:bottom w:val="single" w:sz="4" w:space="0" w:color="auto"/>
              <w:right w:val="single" w:sz="4" w:space="0" w:color="auto"/>
            </w:tcBorders>
            <w:vAlign w:val="center"/>
            <w:hideMark/>
          </w:tcPr>
          <w:p w14:paraId="14B350DF" w14:textId="77777777" w:rsidR="006D2E43" w:rsidRPr="006D2E43" w:rsidRDefault="006D2E43" w:rsidP="006D2E43">
            <w:pPr>
              <w:spacing w:after="0" w:line="240" w:lineRule="auto"/>
              <w:rPr>
                <w:rFonts w:ascii="Times New Roman" w:eastAsia="Times New Roman" w:hAnsi="Times New Roman" w:cs="Times New Roman"/>
                <w:color w:val="000000"/>
                <w:kern w:val="0"/>
                <w:sz w:val="24"/>
                <w:szCs w:val="24"/>
                <w:lang w:eastAsia="es-HN"/>
                <w14:ligatures w14:val="none"/>
              </w:rPr>
            </w:pPr>
          </w:p>
        </w:tc>
        <w:tc>
          <w:tcPr>
            <w:tcW w:w="3523" w:type="dxa"/>
            <w:vMerge/>
            <w:tcBorders>
              <w:top w:val="nil"/>
              <w:left w:val="single" w:sz="4" w:space="0" w:color="auto"/>
              <w:bottom w:val="single" w:sz="4" w:space="0" w:color="auto"/>
              <w:right w:val="single" w:sz="4" w:space="0" w:color="auto"/>
            </w:tcBorders>
            <w:vAlign w:val="center"/>
            <w:hideMark/>
          </w:tcPr>
          <w:p w14:paraId="3E3240FF" w14:textId="77777777" w:rsidR="006D2E43" w:rsidRPr="006D2E43" w:rsidRDefault="006D2E43" w:rsidP="006D2E43">
            <w:pPr>
              <w:spacing w:after="0" w:line="240" w:lineRule="auto"/>
              <w:rPr>
                <w:rFonts w:ascii="Times New Roman" w:eastAsia="Times New Roman" w:hAnsi="Times New Roman" w:cs="Times New Roman"/>
                <w:color w:val="000000"/>
                <w:kern w:val="0"/>
                <w:sz w:val="24"/>
                <w:szCs w:val="24"/>
                <w:lang w:eastAsia="es-HN"/>
                <w14:ligatures w14:val="none"/>
              </w:rPr>
            </w:pPr>
          </w:p>
        </w:tc>
        <w:tc>
          <w:tcPr>
            <w:tcW w:w="1574" w:type="dxa"/>
            <w:vMerge/>
            <w:tcBorders>
              <w:top w:val="nil"/>
              <w:left w:val="single" w:sz="4" w:space="0" w:color="auto"/>
              <w:bottom w:val="single" w:sz="4" w:space="0" w:color="auto"/>
              <w:right w:val="single" w:sz="4" w:space="0" w:color="auto"/>
            </w:tcBorders>
            <w:vAlign w:val="center"/>
            <w:hideMark/>
          </w:tcPr>
          <w:p w14:paraId="28F44324" w14:textId="77777777" w:rsidR="006D2E43" w:rsidRPr="006D2E43" w:rsidRDefault="006D2E43" w:rsidP="006D2E43">
            <w:pPr>
              <w:spacing w:after="0" w:line="240" w:lineRule="auto"/>
              <w:rPr>
                <w:rFonts w:ascii="Times New Roman" w:eastAsia="Times New Roman" w:hAnsi="Times New Roman" w:cs="Times New Roman"/>
                <w:color w:val="000000"/>
                <w:kern w:val="0"/>
                <w:sz w:val="24"/>
                <w:szCs w:val="24"/>
                <w:lang w:eastAsia="es-HN"/>
                <w14:ligatures w14:val="none"/>
              </w:rPr>
            </w:pPr>
          </w:p>
        </w:tc>
        <w:tc>
          <w:tcPr>
            <w:tcW w:w="2438" w:type="dxa"/>
            <w:vMerge/>
            <w:tcBorders>
              <w:top w:val="nil"/>
              <w:left w:val="single" w:sz="4" w:space="0" w:color="auto"/>
              <w:bottom w:val="single" w:sz="4" w:space="0" w:color="auto"/>
              <w:right w:val="single" w:sz="4" w:space="0" w:color="auto"/>
            </w:tcBorders>
            <w:vAlign w:val="center"/>
            <w:hideMark/>
          </w:tcPr>
          <w:p w14:paraId="3DC08103" w14:textId="77777777" w:rsidR="006D2E43" w:rsidRPr="006D2E43" w:rsidRDefault="006D2E43" w:rsidP="006D2E43">
            <w:pPr>
              <w:spacing w:after="0" w:line="240" w:lineRule="auto"/>
              <w:rPr>
                <w:rFonts w:ascii="Times New Roman" w:eastAsia="Times New Roman" w:hAnsi="Times New Roman" w:cs="Times New Roman"/>
                <w:color w:val="000000"/>
                <w:kern w:val="0"/>
                <w:sz w:val="24"/>
                <w:szCs w:val="24"/>
                <w:lang w:eastAsia="es-HN"/>
                <w14:ligatures w14:val="none"/>
              </w:rPr>
            </w:pPr>
          </w:p>
        </w:tc>
        <w:tc>
          <w:tcPr>
            <w:tcW w:w="1424" w:type="dxa"/>
            <w:vMerge/>
            <w:tcBorders>
              <w:top w:val="nil"/>
              <w:left w:val="single" w:sz="4" w:space="0" w:color="auto"/>
              <w:bottom w:val="single" w:sz="4" w:space="0" w:color="auto"/>
              <w:right w:val="single" w:sz="4" w:space="0" w:color="auto"/>
            </w:tcBorders>
            <w:vAlign w:val="center"/>
            <w:hideMark/>
          </w:tcPr>
          <w:p w14:paraId="1D222E21" w14:textId="77777777" w:rsidR="006D2E43" w:rsidRPr="006D2E43" w:rsidRDefault="006D2E43" w:rsidP="006D2E43">
            <w:pPr>
              <w:spacing w:after="0" w:line="240" w:lineRule="auto"/>
              <w:rPr>
                <w:rFonts w:ascii="Times New Roman" w:eastAsia="Times New Roman" w:hAnsi="Times New Roman" w:cs="Times New Roman"/>
                <w:color w:val="000000"/>
                <w:kern w:val="0"/>
                <w:sz w:val="24"/>
                <w:szCs w:val="24"/>
                <w:lang w:eastAsia="es-HN"/>
                <w14:ligatures w14:val="none"/>
              </w:rPr>
            </w:pPr>
          </w:p>
        </w:tc>
        <w:tc>
          <w:tcPr>
            <w:tcW w:w="2324" w:type="dxa"/>
            <w:vMerge/>
            <w:tcBorders>
              <w:top w:val="nil"/>
              <w:left w:val="single" w:sz="4" w:space="0" w:color="auto"/>
              <w:bottom w:val="single" w:sz="4" w:space="0" w:color="auto"/>
              <w:right w:val="single" w:sz="4" w:space="0" w:color="auto"/>
            </w:tcBorders>
            <w:vAlign w:val="center"/>
            <w:hideMark/>
          </w:tcPr>
          <w:p w14:paraId="435059E4" w14:textId="77777777" w:rsidR="006D2E43" w:rsidRPr="006D2E43" w:rsidRDefault="006D2E43" w:rsidP="006D2E43">
            <w:pPr>
              <w:spacing w:after="0" w:line="240" w:lineRule="auto"/>
              <w:rPr>
                <w:rFonts w:ascii="Times New Roman" w:eastAsia="Times New Roman" w:hAnsi="Times New Roman" w:cs="Times New Roman"/>
                <w:color w:val="000000"/>
                <w:kern w:val="0"/>
                <w:sz w:val="24"/>
                <w:szCs w:val="24"/>
                <w:lang w:eastAsia="es-HN"/>
                <w14:ligatures w14:val="none"/>
              </w:rPr>
            </w:pPr>
          </w:p>
        </w:tc>
        <w:tc>
          <w:tcPr>
            <w:tcW w:w="0" w:type="auto"/>
            <w:tcBorders>
              <w:top w:val="nil"/>
              <w:left w:val="nil"/>
              <w:bottom w:val="nil"/>
              <w:right w:val="nil"/>
            </w:tcBorders>
            <w:shd w:val="clear" w:color="auto" w:fill="auto"/>
            <w:noWrap/>
            <w:vAlign w:val="bottom"/>
            <w:hideMark/>
          </w:tcPr>
          <w:p w14:paraId="7C95589D" w14:textId="77777777" w:rsidR="006D2E43" w:rsidRPr="006D2E43" w:rsidRDefault="006D2E43" w:rsidP="006D2E43">
            <w:pPr>
              <w:spacing w:after="0" w:line="240" w:lineRule="auto"/>
              <w:rPr>
                <w:rFonts w:ascii="Times New Roman" w:eastAsia="Times New Roman" w:hAnsi="Times New Roman" w:cs="Times New Roman"/>
                <w:kern w:val="0"/>
                <w:sz w:val="20"/>
                <w:szCs w:val="20"/>
                <w:lang w:eastAsia="es-HN"/>
                <w14:ligatures w14:val="none"/>
              </w:rPr>
            </w:pPr>
          </w:p>
        </w:tc>
      </w:tr>
      <w:tr w:rsidR="008E58D0" w:rsidRPr="006D2E43" w14:paraId="0FBB84E4" w14:textId="77777777" w:rsidTr="0042617D">
        <w:trPr>
          <w:trHeight w:val="246"/>
        </w:trPr>
        <w:tc>
          <w:tcPr>
            <w:tcW w:w="1696" w:type="dxa"/>
            <w:vMerge/>
            <w:tcBorders>
              <w:top w:val="nil"/>
              <w:left w:val="single" w:sz="4" w:space="0" w:color="auto"/>
              <w:bottom w:val="single" w:sz="4" w:space="0" w:color="auto"/>
              <w:right w:val="single" w:sz="4" w:space="0" w:color="auto"/>
            </w:tcBorders>
            <w:vAlign w:val="center"/>
            <w:hideMark/>
          </w:tcPr>
          <w:p w14:paraId="200668AB" w14:textId="77777777" w:rsidR="006D2E43" w:rsidRPr="006D2E43" w:rsidRDefault="006D2E43" w:rsidP="006D2E43">
            <w:pPr>
              <w:spacing w:after="0" w:line="240" w:lineRule="auto"/>
              <w:rPr>
                <w:rFonts w:ascii="Times New Roman" w:eastAsia="Times New Roman" w:hAnsi="Times New Roman" w:cs="Times New Roman"/>
                <w:color w:val="000000"/>
                <w:kern w:val="0"/>
                <w:sz w:val="24"/>
                <w:szCs w:val="24"/>
                <w:lang w:eastAsia="es-HN"/>
                <w14:ligatures w14:val="none"/>
              </w:rPr>
            </w:pPr>
          </w:p>
        </w:tc>
        <w:tc>
          <w:tcPr>
            <w:tcW w:w="1741" w:type="dxa"/>
            <w:vMerge/>
            <w:tcBorders>
              <w:top w:val="nil"/>
              <w:left w:val="single" w:sz="4" w:space="0" w:color="auto"/>
              <w:bottom w:val="single" w:sz="4" w:space="0" w:color="auto"/>
              <w:right w:val="single" w:sz="4" w:space="0" w:color="auto"/>
            </w:tcBorders>
            <w:vAlign w:val="center"/>
            <w:hideMark/>
          </w:tcPr>
          <w:p w14:paraId="30EA311A" w14:textId="77777777" w:rsidR="006D2E43" w:rsidRPr="006D2E43" w:rsidRDefault="006D2E43" w:rsidP="006D2E43">
            <w:pPr>
              <w:spacing w:after="0" w:line="240" w:lineRule="auto"/>
              <w:rPr>
                <w:rFonts w:ascii="Times New Roman" w:eastAsia="Times New Roman" w:hAnsi="Times New Roman" w:cs="Times New Roman"/>
                <w:color w:val="000000"/>
                <w:kern w:val="0"/>
                <w:sz w:val="24"/>
                <w:szCs w:val="24"/>
                <w:lang w:eastAsia="es-HN"/>
                <w14:ligatures w14:val="none"/>
              </w:rPr>
            </w:pPr>
          </w:p>
        </w:tc>
        <w:tc>
          <w:tcPr>
            <w:tcW w:w="3523" w:type="dxa"/>
            <w:vMerge w:val="restart"/>
            <w:tcBorders>
              <w:top w:val="nil"/>
              <w:left w:val="single" w:sz="4" w:space="0" w:color="auto"/>
              <w:bottom w:val="single" w:sz="4" w:space="0" w:color="auto"/>
              <w:right w:val="single" w:sz="4" w:space="0" w:color="auto"/>
            </w:tcBorders>
            <w:shd w:val="clear" w:color="auto" w:fill="auto"/>
            <w:vAlign w:val="center"/>
            <w:hideMark/>
          </w:tcPr>
          <w:p w14:paraId="236A8924" w14:textId="0CCF6E2E" w:rsidR="006D2E43" w:rsidRPr="006D2E43" w:rsidRDefault="00FD57C4" w:rsidP="006D2E43">
            <w:pPr>
              <w:spacing w:after="0" w:line="240" w:lineRule="auto"/>
              <w:jc w:val="center"/>
              <w:rPr>
                <w:rFonts w:ascii="Times New Roman" w:eastAsia="Times New Roman" w:hAnsi="Times New Roman" w:cs="Times New Roman"/>
                <w:color w:val="000000"/>
                <w:kern w:val="0"/>
                <w:sz w:val="24"/>
                <w:szCs w:val="24"/>
                <w:lang w:eastAsia="es-HN"/>
                <w14:ligatures w14:val="none"/>
              </w:rPr>
            </w:pPr>
            <w:r w:rsidRPr="00FD57C4">
              <w:rPr>
                <w:rFonts w:ascii="Times New Roman" w:eastAsia="Times New Roman" w:hAnsi="Times New Roman" w:cs="Times New Roman"/>
                <w:color w:val="000000"/>
                <w:kern w:val="0"/>
                <w:sz w:val="24"/>
                <w:szCs w:val="24"/>
                <w:lang w:eastAsia="es-HN"/>
                <w14:ligatures w14:val="none"/>
              </w:rPr>
              <w:t>¿Cuáles son los factores económicos más prevalentes que afectan la salud mental de los pacientes hospitalizados en el Hospital San Juan de Dios durante el mismo período?</w:t>
            </w:r>
          </w:p>
        </w:tc>
        <w:tc>
          <w:tcPr>
            <w:tcW w:w="1574" w:type="dxa"/>
            <w:vMerge/>
            <w:tcBorders>
              <w:top w:val="nil"/>
              <w:left w:val="single" w:sz="4" w:space="0" w:color="auto"/>
              <w:bottom w:val="single" w:sz="4" w:space="0" w:color="auto"/>
              <w:right w:val="single" w:sz="4" w:space="0" w:color="auto"/>
            </w:tcBorders>
            <w:vAlign w:val="center"/>
            <w:hideMark/>
          </w:tcPr>
          <w:p w14:paraId="491BE39F" w14:textId="77777777" w:rsidR="006D2E43" w:rsidRPr="006D2E43" w:rsidRDefault="006D2E43" w:rsidP="006D2E43">
            <w:pPr>
              <w:spacing w:after="0" w:line="240" w:lineRule="auto"/>
              <w:rPr>
                <w:rFonts w:ascii="Times New Roman" w:eastAsia="Times New Roman" w:hAnsi="Times New Roman" w:cs="Times New Roman"/>
                <w:color w:val="000000"/>
                <w:kern w:val="0"/>
                <w:sz w:val="24"/>
                <w:szCs w:val="24"/>
                <w:lang w:eastAsia="es-HN"/>
                <w14:ligatures w14:val="none"/>
              </w:rPr>
            </w:pPr>
          </w:p>
        </w:tc>
        <w:tc>
          <w:tcPr>
            <w:tcW w:w="2438" w:type="dxa"/>
            <w:vMerge w:val="restart"/>
            <w:tcBorders>
              <w:top w:val="nil"/>
              <w:left w:val="single" w:sz="4" w:space="0" w:color="auto"/>
              <w:bottom w:val="single" w:sz="4" w:space="0" w:color="auto"/>
              <w:right w:val="single" w:sz="4" w:space="0" w:color="auto"/>
            </w:tcBorders>
            <w:shd w:val="clear" w:color="auto" w:fill="auto"/>
            <w:vAlign w:val="center"/>
            <w:hideMark/>
          </w:tcPr>
          <w:p w14:paraId="4DF837C8" w14:textId="33AAC7A9" w:rsidR="006D2E43" w:rsidRPr="006D2E43" w:rsidRDefault="001E30DC" w:rsidP="006D2E43">
            <w:pPr>
              <w:spacing w:after="0" w:line="240" w:lineRule="auto"/>
              <w:jc w:val="center"/>
              <w:rPr>
                <w:rFonts w:ascii="Times New Roman" w:eastAsia="Times New Roman" w:hAnsi="Times New Roman" w:cs="Times New Roman"/>
                <w:color w:val="000000"/>
                <w:kern w:val="0"/>
                <w:sz w:val="24"/>
                <w:szCs w:val="24"/>
                <w:lang w:eastAsia="es-HN"/>
                <w14:ligatures w14:val="none"/>
              </w:rPr>
            </w:pPr>
            <w:r>
              <w:rPr>
                <w:rFonts w:ascii="Times New Roman" w:eastAsia="Times New Roman" w:hAnsi="Times New Roman" w:cs="Times New Roman"/>
                <w:color w:val="000000"/>
                <w:kern w:val="0"/>
                <w:sz w:val="24"/>
                <w:szCs w:val="24"/>
                <w:lang w:eastAsia="es-HN"/>
                <w14:ligatures w14:val="none"/>
              </w:rPr>
              <w:t>I</w:t>
            </w:r>
            <w:r w:rsidRPr="001E30DC">
              <w:rPr>
                <w:rFonts w:ascii="Times New Roman" w:eastAsia="Times New Roman" w:hAnsi="Times New Roman" w:cs="Times New Roman"/>
                <w:color w:val="000000"/>
                <w:kern w:val="0"/>
                <w:sz w:val="24"/>
                <w:szCs w:val="24"/>
                <w:lang w:eastAsia="es-HN"/>
                <w14:ligatures w14:val="none"/>
              </w:rPr>
              <w:t>dentificar los factores económicos más prevalentes que afectan la salud mental de los pacientes hospitalizados en el Hospital San Juan de Dios durante el mismo período.</w:t>
            </w:r>
          </w:p>
        </w:tc>
        <w:tc>
          <w:tcPr>
            <w:tcW w:w="1424" w:type="dxa"/>
            <w:vMerge/>
            <w:tcBorders>
              <w:top w:val="nil"/>
              <w:left w:val="single" w:sz="4" w:space="0" w:color="auto"/>
              <w:bottom w:val="single" w:sz="4" w:space="0" w:color="auto"/>
              <w:right w:val="single" w:sz="4" w:space="0" w:color="auto"/>
            </w:tcBorders>
            <w:vAlign w:val="center"/>
            <w:hideMark/>
          </w:tcPr>
          <w:p w14:paraId="4680D882" w14:textId="77777777" w:rsidR="006D2E43" w:rsidRPr="006D2E43" w:rsidRDefault="006D2E43" w:rsidP="006D2E43">
            <w:pPr>
              <w:spacing w:after="0" w:line="240" w:lineRule="auto"/>
              <w:rPr>
                <w:rFonts w:ascii="Times New Roman" w:eastAsia="Times New Roman" w:hAnsi="Times New Roman" w:cs="Times New Roman"/>
                <w:color w:val="000000"/>
                <w:kern w:val="0"/>
                <w:sz w:val="24"/>
                <w:szCs w:val="24"/>
                <w:lang w:eastAsia="es-HN"/>
                <w14:ligatures w14:val="none"/>
              </w:rPr>
            </w:pPr>
          </w:p>
        </w:tc>
        <w:tc>
          <w:tcPr>
            <w:tcW w:w="2324" w:type="dxa"/>
            <w:vMerge w:val="restart"/>
            <w:tcBorders>
              <w:top w:val="nil"/>
              <w:left w:val="single" w:sz="4" w:space="0" w:color="auto"/>
              <w:bottom w:val="single" w:sz="4" w:space="0" w:color="auto"/>
              <w:right w:val="single" w:sz="4" w:space="0" w:color="auto"/>
            </w:tcBorders>
            <w:shd w:val="clear" w:color="auto" w:fill="auto"/>
            <w:vAlign w:val="center"/>
            <w:hideMark/>
          </w:tcPr>
          <w:p w14:paraId="57FEDFCC" w14:textId="4A896B91" w:rsidR="006D2E43" w:rsidRPr="006D2E43" w:rsidRDefault="006D2E43" w:rsidP="006D2E43">
            <w:pPr>
              <w:spacing w:after="0" w:line="240" w:lineRule="auto"/>
              <w:jc w:val="center"/>
              <w:rPr>
                <w:rFonts w:ascii="Times New Roman" w:eastAsia="Times New Roman" w:hAnsi="Times New Roman" w:cs="Times New Roman"/>
                <w:color w:val="000000"/>
                <w:kern w:val="0"/>
                <w:sz w:val="24"/>
                <w:szCs w:val="24"/>
                <w:lang w:eastAsia="es-HN"/>
                <w14:ligatures w14:val="none"/>
              </w:rPr>
            </w:pPr>
            <w:r w:rsidRPr="006D2E43">
              <w:rPr>
                <w:rFonts w:ascii="Times New Roman" w:eastAsia="Times New Roman" w:hAnsi="Times New Roman" w:cs="Times New Roman"/>
                <w:color w:val="000000"/>
                <w:kern w:val="0"/>
                <w:sz w:val="24"/>
                <w:szCs w:val="24"/>
                <w:lang w:eastAsia="es-HN"/>
                <w14:ligatures w14:val="none"/>
              </w:rPr>
              <w:t xml:space="preserve">Perfil económico </w:t>
            </w:r>
          </w:p>
        </w:tc>
        <w:tc>
          <w:tcPr>
            <w:tcW w:w="0" w:type="auto"/>
            <w:vAlign w:val="center"/>
            <w:hideMark/>
          </w:tcPr>
          <w:p w14:paraId="67DC7684" w14:textId="77777777" w:rsidR="006D2E43" w:rsidRPr="006D2E43" w:rsidRDefault="006D2E43" w:rsidP="006D2E43">
            <w:pPr>
              <w:spacing w:after="0" w:line="240" w:lineRule="auto"/>
              <w:rPr>
                <w:rFonts w:ascii="Times New Roman" w:eastAsia="Times New Roman" w:hAnsi="Times New Roman" w:cs="Times New Roman"/>
                <w:kern w:val="0"/>
                <w:sz w:val="20"/>
                <w:szCs w:val="20"/>
                <w:lang w:eastAsia="es-HN"/>
                <w14:ligatures w14:val="none"/>
              </w:rPr>
            </w:pPr>
          </w:p>
        </w:tc>
      </w:tr>
      <w:tr w:rsidR="008E58D0" w:rsidRPr="006D2E43" w14:paraId="3FE79320" w14:textId="77777777" w:rsidTr="0042617D">
        <w:trPr>
          <w:trHeight w:val="246"/>
        </w:trPr>
        <w:tc>
          <w:tcPr>
            <w:tcW w:w="1696" w:type="dxa"/>
            <w:vMerge/>
            <w:tcBorders>
              <w:top w:val="nil"/>
              <w:left w:val="single" w:sz="4" w:space="0" w:color="auto"/>
              <w:bottom w:val="single" w:sz="4" w:space="0" w:color="auto"/>
              <w:right w:val="single" w:sz="4" w:space="0" w:color="auto"/>
            </w:tcBorders>
            <w:vAlign w:val="center"/>
            <w:hideMark/>
          </w:tcPr>
          <w:p w14:paraId="27E5D7A0" w14:textId="77777777" w:rsidR="006D2E43" w:rsidRPr="006D2E43" w:rsidRDefault="006D2E43" w:rsidP="006D2E43">
            <w:pPr>
              <w:spacing w:after="0" w:line="240" w:lineRule="auto"/>
              <w:rPr>
                <w:rFonts w:ascii="Times New Roman" w:eastAsia="Times New Roman" w:hAnsi="Times New Roman" w:cs="Times New Roman"/>
                <w:color w:val="000000"/>
                <w:kern w:val="0"/>
                <w:sz w:val="24"/>
                <w:szCs w:val="24"/>
                <w:lang w:eastAsia="es-HN"/>
                <w14:ligatures w14:val="none"/>
              </w:rPr>
            </w:pPr>
          </w:p>
        </w:tc>
        <w:tc>
          <w:tcPr>
            <w:tcW w:w="1741" w:type="dxa"/>
            <w:vMerge/>
            <w:tcBorders>
              <w:top w:val="nil"/>
              <w:left w:val="single" w:sz="4" w:space="0" w:color="auto"/>
              <w:bottom w:val="single" w:sz="4" w:space="0" w:color="auto"/>
              <w:right w:val="single" w:sz="4" w:space="0" w:color="auto"/>
            </w:tcBorders>
            <w:vAlign w:val="center"/>
            <w:hideMark/>
          </w:tcPr>
          <w:p w14:paraId="378DE2D4" w14:textId="77777777" w:rsidR="006D2E43" w:rsidRPr="006D2E43" w:rsidRDefault="006D2E43" w:rsidP="006D2E43">
            <w:pPr>
              <w:spacing w:after="0" w:line="240" w:lineRule="auto"/>
              <w:rPr>
                <w:rFonts w:ascii="Times New Roman" w:eastAsia="Times New Roman" w:hAnsi="Times New Roman" w:cs="Times New Roman"/>
                <w:color w:val="000000"/>
                <w:kern w:val="0"/>
                <w:sz w:val="24"/>
                <w:szCs w:val="24"/>
                <w:lang w:eastAsia="es-HN"/>
                <w14:ligatures w14:val="none"/>
              </w:rPr>
            </w:pPr>
          </w:p>
        </w:tc>
        <w:tc>
          <w:tcPr>
            <w:tcW w:w="3523" w:type="dxa"/>
            <w:vMerge/>
            <w:tcBorders>
              <w:top w:val="nil"/>
              <w:left w:val="single" w:sz="4" w:space="0" w:color="auto"/>
              <w:bottom w:val="single" w:sz="4" w:space="0" w:color="auto"/>
              <w:right w:val="single" w:sz="4" w:space="0" w:color="auto"/>
            </w:tcBorders>
            <w:vAlign w:val="center"/>
            <w:hideMark/>
          </w:tcPr>
          <w:p w14:paraId="5943A05A" w14:textId="77777777" w:rsidR="006D2E43" w:rsidRPr="006D2E43" w:rsidRDefault="006D2E43" w:rsidP="006D2E43">
            <w:pPr>
              <w:spacing w:after="0" w:line="240" w:lineRule="auto"/>
              <w:rPr>
                <w:rFonts w:ascii="Times New Roman" w:eastAsia="Times New Roman" w:hAnsi="Times New Roman" w:cs="Times New Roman"/>
                <w:color w:val="000000"/>
                <w:kern w:val="0"/>
                <w:sz w:val="24"/>
                <w:szCs w:val="24"/>
                <w:lang w:eastAsia="es-HN"/>
                <w14:ligatures w14:val="none"/>
              </w:rPr>
            </w:pPr>
          </w:p>
        </w:tc>
        <w:tc>
          <w:tcPr>
            <w:tcW w:w="1574" w:type="dxa"/>
            <w:vMerge/>
            <w:tcBorders>
              <w:top w:val="nil"/>
              <w:left w:val="single" w:sz="4" w:space="0" w:color="auto"/>
              <w:bottom w:val="single" w:sz="4" w:space="0" w:color="auto"/>
              <w:right w:val="single" w:sz="4" w:space="0" w:color="auto"/>
            </w:tcBorders>
            <w:vAlign w:val="center"/>
            <w:hideMark/>
          </w:tcPr>
          <w:p w14:paraId="126B8586" w14:textId="77777777" w:rsidR="006D2E43" w:rsidRPr="006D2E43" w:rsidRDefault="006D2E43" w:rsidP="006D2E43">
            <w:pPr>
              <w:spacing w:after="0" w:line="240" w:lineRule="auto"/>
              <w:rPr>
                <w:rFonts w:ascii="Times New Roman" w:eastAsia="Times New Roman" w:hAnsi="Times New Roman" w:cs="Times New Roman"/>
                <w:color w:val="000000"/>
                <w:kern w:val="0"/>
                <w:sz w:val="24"/>
                <w:szCs w:val="24"/>
                <w:lang w:eastAsia="es-HN"/>
                <w14:ligatures w14:val="none"/>
              </w:rPr>
            </w:pPr>
          </w:p>
        </w:tc>
        <w:tc>
          <w:tcPr>
            <w:tcW w:w="2438" w:type="dxa"/>
            <w:vMerge/>
            <w:tcBorders>
              <w:top w:val="nil"/>
              <w:left w:val="single" w:sz="4" w:space="0" w:color="auto"/>
              <w:bottom w:val="single" w:sz="4" w:space="0" w:color="auto"/>
              <w:right w:val="single" w:sz="4" w:space="0" w:color="auto"/>
            </w:tcBorders>
            <w:vAlign w:val="center"/>
            <w:hideMark/>
          </w:tcPr>
          <w:p w14:paraId="41EE1D94" w14:textId="77777777" w:rsidR="006D2E43" w:rsidRPr="006D2E43" w:rsidRDefault="006D2E43" w:rsidP="006D2E43">
            <w:pPr>
              <w:spacing w:after="0" w:line="240" w:lineRule="auto"/>
              <w:rPr>
                <w:rFonts w:ascii="Times New Roman" w:eastAsia="Times New Roman" w:hAnsi="Times New Roman" w:cs="Times New Roman"/>
                <w:color w:val="000000"/>
                <w:kern w:val="0"/>
                <w:sz w:val="24"/>
                <w:szCs w:val="24"/>
                <w:lang w:eastAsia="es-HN"/>
                <w14:ligatures w14:val="none"/>
              </w:rPr>
            </w:pPr>
          </w:p>
        </w:tc>
        <w:tc>
          <w:tcPr>
            <w:tcW w:w="1424" w:type="dxa"/>
            <w:vMerge/>
            <w:tcBorders>
              <w:top w:val="nil"/>
              <w:left w:val="single" w:sz="4" w:space="0" w:color="auto"/>
              <w:bottom w:val="single" w:sz="4" w:space="0" w:color="auto"/>
              <w:right w:val="single" w:sz="4" w:space="0" w:color="auto"/>
            </w:tcBorders>
            <w:vAlign w:val="center"/>
            <w:hideMark/>
          </w:tcPr>
          <w:p w14:paraId="66F17D92" w14:textId="77777777" w:rsidR="006D2E43" w:rsidRPr="006D2E43" w:rsidRDefault="006D2E43" w:rsidP="006D2E43">
            <w:pPr>
              <w:spacing w:after="0" w:line="240" w:lineRule="auto"/>
              <w:rPr>
                <w:rFonts w:ascii="Times New Roman" w:eastAsia="Times New Roman" w:hAnsi="Times New Roman" w:cs="Times New Roman"/>
                <w:color w:val="000000"/>
                <w:kern w:val="0"/>
                <w:sz w:val="24"/>
                <w:szCs w:val="24"/>
                <w:lang w:eastAsia="es-HN"/>
                <w14:ligatures w14:val="none"/>
              </w:rPr>
            </w:pPr>
          </w:p>
        </w:tc>
        <w:tc>
          <w:tcPr>
            <w:tcW w:w="2324" w:type="dxa"/>
            <w:vMerge/>
            <w:tcBorders>
              <w:top w:val="nil"/>
              <w:left w:val="single" w:sz="4" w:space="0" w:color="auto"/>
              <w:bottom w:val="single" w:sz="4" w:space="0" w:color="auto"/>
              <w:right w:val="single" w:sz="4" w:space="0" w:color="auto"/>
            </w:tcBorders>
            <w:vAlign w:val="center"/>
            <w:hideMark/>
          </w:tcPr>
          <w:p w14:paraId="596B3CD4" w14:textId="77777777" w:rsidR="006D2E43" w:rsidRPr="006D2E43" w:rsidRDefault="006D2E43" w:rsidP="006D2E43">
            <w:pPr>
              <w:spacing w:after="0" w:line="240" w:lineRule="auto"/>
              <w:rPr>
                <w:rFonts w:ascii="Times New Roman" w:eastAsia="Times New Roman" w:hAnsi="Times New Roman" w:cs="Times New Roman"/>
                <w:color w:val="000000"/>
                <w:kern w:val="0"/>
                <w:sz w:val="24"/>
                <w:szCs w:val="24"/>
                <w:lang w:eastAsia="es-HN"/>
                <w14:ligatures w14:val="none"/>
              </w:rPr>
            </w:pPr>
          </w:p>
        </w:tc>
        <w:tc>
          <w:tcPr>
            <w:tcW w:w="0" w:type="auto"/>
            <w:tcBorders>
              <w:top w:val="nil"/>
              <w:left w:val="nil"/>
              <w:bottom w:val="nil"/>
              <w:right w:val="nil"/>
            </w:tcBorders>
            <w:shd w:val="clear" w:color="auto" w:fill="auto"/>
            <w:noWrap/>
            <w:vAlign w:val="bottom"/>
            <w:hideMark/>
          </w:tcPr>
          <w:p w14:paraId="02097559" w14:textId="77777777" w:rsidR="006D2E43" w:rsidRPr="006D2E43" w:rsidRDefault="006D2E43" w:rsidP="006D2E43">
            <w:pPr>
              <w:spacing w:after="0" w:line="240" w:lineRule="auto"/>
              <w:jc w:val="center"/>
              <w:rPr>
                <w:rFonts w:ascii="Times New Roman" w:eastAsia="Times New Roman" w:hAnsi="Times New Roman" w:cs="Times New Roman"/>
                <w:color w:val="000000"/>
                <w:kern w:val="0"/>
                <w:sz w:val="24"/>
                <w:szCs w:val="24"/>
                <w:lang w:eastAsia="es-HN"/>
                <w14:ligatures w14:val="none"/>
              </w:rPr>
            </w:pPr>
          </w:p>
        </w:tc>
      </w:tr>
      <w:tr w:rsidR="008E58D0" w:rsidRPr="006D2E43" w14:paraId="15DCCBBC" w14:textId="77777777" w:rsidTr="0042617D">
        <w:trPr>
          <w:trHeight w:val="246"/>
        </w:trPr>
        <w:tc>
          <w:tcPr>
            <w:tcW w:w="1696" w:type="dxa"/>
            <w:vMerge/>
            <w:tcBorders>
              <w:top w:val="nil"/>
              <w:left w:val="single" w:sz="4" w:space="0" w:color="auto"/>
              <w:bottom w:val="single" w:sz="4" w:space="0" w:color="auto"/>
              <w:right w:val="single" w:sz="4" w:space="0" w:color="auto"/>
            </w:tcBorders>
            <w:vAlign w:val="center"/>
            <w:hideMark/>
          </w:tcPr>
          <w:p w14:paraId="32040A85" w14:textId="77777777" w:rsidR="006D2E43" w:rsidRPr="006D2E43" w:rsidRDefault="006D2E43" w:rsidP="006D2E43">
            <w:pPr>
              <w:spacing w:after="0" w:line="240" w:lineRule="auto"/>
              <w:rPr>
                <w:rFonts w:ascii="Times New Roman" w:eastAsia="Times New Roman" w:hAnsi="Times New Roman" w:cs="Times New Roman"/>
                <w:color w:val="000000"/>
                <w:kern w:val="0"/>
                <w:sz w:val="24"/>
                <w:szCs w:val="24"/>
                <w:lang w:eastAsia="es-HN"/>
                <w14:ligatures w14:val="none"/>
              </w:rPr>
            </w:pPr>
          </w:p>
        </w:tc>
        <w:tc>
          <w:tcPr>
            <w:tcW w:w="1741" w:type="dxa"/>
            <w:vMerge/>
            <w:tcBorders>
              <w:top w:val="nil"/>
              <w:left w:val="single" w:sz="4" w:space="0" w:color="auto"/>
              <w:bottom w:val="single" w:sz="4" w:space="0" w:color="auto"/>
              <w:right w:val="single" w:sz="4" w:space="0" w:color="auto"/>
            </w:tcBorders>
            <w:vAlign w:val="center"/>
            <w:hideMark/>
          </w:tcPr>
          <w:p w14:paraId="60145D44" w14:textId="77777777" w:rsidR="006D2E43" w:rsidRPr="006D2E43" w:rsidRDefault="006D2E43" w:rsidP="006D2E43">
            <w:pPr>
              <w:spacing w:after="0" w:line="240" w:lineRule="auto"/>
              <w:rPr>
                <w:rFonts w:ascii="Times New Roman" w:eastAsia="Times New Roman" w:hAnsi="Times New Roman" w:cs="Times New Roman"/>
                <w:color w:val="000000"/>
                <w:kern w:val="0"/>
                <w:sz w:val="24"/>
                <w:szCs w:val="24"/>
                <w:lang w:eastAsia="es-HN"/>
                <w14:ligatures w14:val="none"/>
              </w:rPr>
            </w:pPr>
          </w:p>
        </w:tc>
        <w:tc>
          <w:tcPr>
            <w:tcW w:w="3523" w:type="dxa"/>
            <w:vMerge/>
            <w:tcBorders>
              <w:top w:val="nil"/>
              <w:left w:val="single" w:sz="4" w:space="0" w:color="auto"/>
              <w:bottom w:val="single" w:sz="4" w:space="0" w:color="auto"/>
              <w:right w:val="single" w:sz="4" w:space="0" w:color="auto"/>
            </w:tcBorders>
            <w:vAlign w:val="center"/>
            <w:hideMark/>
          </w:tcPr>
          <w:p w14:paraId="084AE873" w14:textId="77777777" w:rsidR="006D2E43" w:rsidRPr="006D2E43" w:rsidRDefault="006D2E43" w:rsidP="006D2E43">
            <w:pPr>
              <w:spacing w:after="0" w:line="240" w:lineRule="auto"/>
              <w:rPr>
                <w:rFonts w:ascii="Times New Roman" w:eastAsia="Times New Roman" w:hAnsi="Times New Roman" w:cs="Times New Roman"/>
                <w:color w:val="000000"/>
                <w:kern w:val="0"/>
                <w:sz w:val="24"/>
                <w:szCs w:val="24"/>
                <w:lang w:eastAsia="es-HN"/>
                <w14:ligatures w14:val="none"/>
              </w:rPr>
            </w:pPr>
          </w:p>
        </w:tc>
        <w:tc>
          <w:tcPr>
            <w:tcW w:w="1574" w:type="dxa"/>
            <w:vMerge/>
            <w:tcBorders>
              <w:top w:val="nil"/>
              <w:left w:val="single" w:sz="4" w:space="0" w:color="auto"/>
              <w:bottom w:val="single" w:sz="4" w:space="0" w:color="auto"/>
              <w:right w:val="single" w:sz="4" w:space="0" w:color="auto"/>
            </w:tcBorders>
            <w:vAlign w:val="center"/>
            <w:hideMark/>
          </w:tcPr>
          <w:p w14:paraId="3CC44916" w14:textId="77777777" w:rsidR="006D2E43" w:rsidRPr="006D2E43" w:rsidRDefault="006D2E43" w:rsidP="006D2E43">
            <w:pPr>
              <w:spacing w:after="0" w:line="240" w:lineRule="auto"/>
              <w:rPr>
                <w:rFonts w:ascii="Times New Roman" w:eastAsia="Times New Roman" w:hAnsi="Times New Roman" w:cs="Times New Roman"/>
                <w:color w:val="000000"/>
                <w:kern w:val="0"/>
                <w:sz w:val="24"/>
                <w:szCs w:val="24"/>
                <w:lang w:eastAsia="es-HN"/>
                <w14:ligatures w14:val="none"/>
              </w:rPr>
            </w:pPr>
          </w:p>
        </w:tc>
        <w:tc>
          <w:tcPr>
            <w:tcW w:w="2438" w:type="dxa"/>
            <w:vMerge/>
            <w:tcBorders>
              <w:top w:val="nil"/>
              <w:left w:val="single" w:sz="4" w:space="0" w:color="auto"/>
              <w:bottom w:val="single" w:sz="4" w:space="0" w:color="auto"/>
              <w:right w:val="single" w:sz="4" w:space="0" w:color="auto"/>
            </w:tcBorders>
            <w:vAlign w:val="center"/>
            <w:hideMark/>
          </w:tcPr>
          <w:p w14:paraId="5134AB81" w14:textId="77777777" w:rsidR="006D2E43" w:rsidRPr="006D2E43" w:rsidRDefault="006D2E43" w:rsidP="006D2E43">
            <w:pPr>
              <w:spacing w:after="0" w:line="240" w:lineRule="auto"/>
              <w:rPr>
                <w:rFonts w:ascii="Times New Roman" w:eastAsia="Times New Roman" w:hAnsi="Times New Roman" w:cs="Times New Roman"/>
                <w:color w:val="000000"/>
                <w:kern w:val="0"/>
                <w:sz w:val="24"/>
                <w:szCs w:val="24"/>
                <w:lang w:eastAsia="es-HN"/>
                <w14:ligatures w14:val="none"/>
              </w:rPr>
            </w:pPr>
          </w:p>
        </w:tc>
        <w:tc>
          <w:tcPr>
            <w:tcW w:w="1424" w:type="dxa"/>
            <w:vMerge/>
            <w:tcBorders>
              <w:top w:val="nil"/>
              <w:left w:val="single" w:sz="4" w:space="0" w:color="auto"/>
              <w:bottom w:val="single" w:sz="4" w:space="0" w:color="auto"/>
              <w:right w:val="single" w:sz="4" w:space="0" w:color="auto"/>
            </w:tcBorders>
            <w:vAlign w:val="center"/>
            <w:hideMark/>
          </w:tcPr>
          <w:p w14:paraId="6CA45DE2" w14:textId="77777777" w:rsidR="006D2E43" w:rsidRPr="006D2E43" w:rsidRDefault="006D2E43" w:rsidP="006D2E43">
            <w:pPr>
              <w:spacing w:after="0" w:line="240" w:lineRule="auto"/>
              <w:rPr>
                <w:rFonts w:ascii="Times New Roman" w:eastAsia="Times New Roman" w:hAnsi="Times New Roman" w:cs="Times New Roman"/>
                <w:color w:val="000000"/>
                <w:kern w:val="0"/>
                <w:sz w:val="24"/>
                <w:szCs w:val="24"/>
                <w:lang w:eastAsia="es-HN"/>
                <w14:ligatures w14:val="none"/>
              </w:rPr>
            </w:pPr>
          </w:p>
        </w:tc>
        <w:tc>
          <w:tcPr>
            <w:tcW w:w="2324" w:type="dxa"/>
            <w:vMerge/>
            <w:tcBorders>
              <w:top w:val="nil"/>
              <w:left w:val="single" w:sz="4" w:space="0" w:color="auto"/>
              <w:bottom w:val="single" w:sz="4" w:space="0" w:color="auto"/>
              <w:right w:val="single" w:sz="4" w:space="0" w:color="auto"/>
            </w:tcBorders>
            <w:vAlign w:val="center"/>
            <w:hideMark/>
          </w:tcPr>
          <w:p w14:paraId="78B2A820" w14:textId="77777777" w:rsidR="006D2E43" w:rsidRPr="006D2E43" w:rsidRDefault="006D2E43" w:rsidP="006D2E43">
            <w:pPr>
              <w:spacing w:after="0" w:line="240" w:lineRule="auto"/>
              <w:rPr>
                <w:rFonts w:ascii="Times New Roman" w:eastAsia="Times New Roman" w:hAnsi="Times New Roman" w:cs="Times New Roman"/>
                <w:color w:val="000000"/>
                <w:kern w:val="0"/>
                <w:sz w:val="24"/>
                <w:szCs w:val="24"/>
                <w:lang w:eastAsia="es-HN"/>
                <w14:ligatures w14:val="none"/>
              </w:rPr>
            </w:pPr>
          </w:p>
        </w:tc>
        <w:tc>
          <w:tcPr>
            <w:tcW w:w="0" w:type="auto"/>
            <w:tcBorders>
              <w:top w:val="nil"/>
              <w:left w:val="nil"/>
              <w:bottom w:val="nil"/>
              <w:right w:val="nil"/>
            </w:tcBorders>
            <w:shd w:val="clear" w:color="auto" w:fill="auto"/>
            <w:noWrap/>
            <w:vAlign w:val="bottom"/>
            <w:hideMark/>
          </w:tcPr>
          <w:p w14:paraId="78E8CBBB" w14:textId="77777777" w:rsidR="006D2E43" w:rsidRPr="006D2E43" w:rsidRDefault="006D2E43" w:rsidP="006D2E43">
            <w:pPr>
              <w:spacing w:after="0" w:line="240" w:lineRule="auto"/>
              <w:rPr>
                <w:rFonts w:ascii="Times New Roman" w:eastAsia="Times New Roman" w:hAnsi="Times New Roman" w:cs="Times New Roman"/>
                <w:kern w:val="0"/>
                <w:sz w:val="20"/>
                <w:szCs w:val="20"/>
                <w:lang w:eastAsia="es-HN"/>
                <w14:ligatures w14:val="none"/>
              </w:rPr>
            </w:pPr>
          </w:p>
        </w:tc>
      </w:tr>
      <w:tr w:rsidR="008E58D0" w:rsidRPr="006D2E43" w14:paraId="79A38E65" w14:textId="77777777" w:rsidTr="0042617D">
        <w:trPr>
          <w:trHeight w:val="246"/>
        </w:trPr>
        <w:tc>
          <w:tcPr>
            <w:tcW w:w="1696" w:type="dxa"/>
            <w:vMerge/>
            <w:tcBorders>
              <w:top w:val="nil"/>
              <w:left w:val="single" w:sz="4" w:space="0" w:color="auto"/>
              <w:bottom w:val="single" w:sz="4" w:space="0" w:color="auto"/>
              <w:right w:val="single" w:sz="4" w:space="0" w:color="auto"/>
            </w:tcBorders>
            <w:vAlign w:val="center"/>
            <w:hideMark/>
          </w:tcPr>
          <w:p w14:paraId="52809615" w14:textId="77777777" w:rsidR="006D2E43" w:rsidRPr="006D2E43" w:rsidRDefault="006D2E43" w:rsidP="006D2E43">
            <w:pPr>
              <w:spacing w:after="0" w:line="240" w:lineRule="auto"/>
              <w:rPr>
                <w:rFonts w:ascii="Times New Roman" w:eastAsia="Times New Roman" w:hAnsi="Times New Roman" w:cs="Times New Roman"/>
                <w:color w:val="000000"/>
                <w:kern w:val="0"/>
                <w:sz w:val="24"/>
                <w:szCs w:val="24"/>
                <w:lang w:eastAsia="es-HN"/>
                <w14:ligatures w14:val="none"/>
              </w:rPr>
            </w:pPr>
          </w:p>
        </w:tc>
        <w:tc>
          <w:tcPr>
            <w:tcW w:w="1741" w:type="dxa"/>
            <w:vMerge/>
            <w:tcBorders>
              <w:top w:val="nil"/>
              <w:left w:val="single" w:sz="4" w:space="0" w:color="auto"/>
              <w:bottom w:val="single" w:sz="4" w:space="0" w:color="auto"/>
              <w:right w:val="single" w:sz="4" w:space="0" w:color="auto"/>
            </w:tcBorders>
            <w:vAlign w:val="center"/>
            <w:hideMark/>
          </w:tcPr>
          <w:p w14:paraId="2A0A729B" w14:textId="77777777" w:rsidR="006D2E43" w:rsidRPr="006D2E43" w:rsidRDefault="006D2E43" w:rsidP="006D2E43">
            <w:pPr>
              <w:spacing w:after="0" w:line="240" w:lineRule="auto"/>
              <w:rPr>
                <w:rFonts w:ascii="Times New Roman" w:eastAsia="Times New Roman" w:hAnsi="Times New Roman" w:cs="Times New Roman"/>
                <w:color w:val="000000"/>
                <w:kern w:val="0"/>
                <w:sz w:val="24"/>
                <w:szCs w:val="24"/>
                <w:lang w:eastAsia="es-HN"/>
                <w14:ligatures w14:val="none"/>
              </w:rPr>
            </w:pPr>
          </w:p>
        </w:tc>
        <w:tc>
          <w:tcPr>
            <w:tcW w:w="3523" w:type="dxa"/>
            <w:vMerge/>
            <w:tcBorders>
              <w:top w:val="nil"/>
              <w:left w:val="single" w:sz="4" w:space="0" w:color="auto"/>
              <w:bottom w:val="single" w:sz="4" w:space="0" w:color="auto"/>
              <w:right w:val="single" w:sz="4" w:space="0" w:color="auto"/>
            </w:tcBorders>
            <w:vAlign w:val="center"/>
            <w:hideMark/>
          </w:tcPr>
          <w:p w14:paraId="6DDB6904" w14:textId="77777777" w:rsidR="006D2E43" w:rsidRPr="006D2E43" w:rsidRDefault="006D2E43" w:rsidP="006D2E43">
            <w:pPr>
              <w:spacing w:after="0" w:line="240" w:lineRule="auto"/>
              <w:rPr>
                <w:rFonts w:ascii="Times New Roman" w:eastAsia="Times New Roman" w:hAnsi="Times New Roman" w:cs="Times New Roman"/>
                <w:color w:val="000000"/>
                <w:kern w:val="0"/>
                <w:sz w:val="24"/>
                <w:szCs w:val="24"/>
                <w:lang w:eastAsia="es-HN"/>
                <w14:ligatures w14:val="none"/>
              </w:rPr>
            </w:pPr>
          </w:p>
        </w:tc>
        <w:tc>
          <w:tcPr>
            <w:tcW w:w="1574" w:type="dxa"/>
            <w:vMerge/>
            <w:tcBorders>
              <w:top w:val="nil"/>
              <w:left w:val="single" w:sz="4" w:space="0" w:color="auto"/>
              <w:bottom w:val="single" w:sz="4" w:space="0" w:color="auto"/>
              <w:right w:val="single" w:sz="4" w:space="0" w:color="auto"/>
            </w:tcBorders>
            <w:vAlign w:val="center"/>
            <w:hideMark/>
          </w:tcPr>
          <w:p w14:paraId="1558ADF3" w14:textId="77777777" w:rsidR="006D2E43" w:rsidRPr="006D2E43" w:rsidRDefault="006D2E43" w:rsidP="006D2E43">
            <w:pPr>
              <w:spacing w:after="0" w:line="240" w:lineRule="auto"/>
              <w:rPr>
                <w:rFonts w:ascii="Times New Roman" w:eastAsia="Times New Roman" w:hAnsi="Times New Roman" w:cs="Times New Roman"/>
                <w:color w:val="000000"/>
                <w:kern w:val="0"/>
                <w:sz w:val="24"/>
                <w:szCs w:val="24"/>
                <w:lang w:eastAsia="es-HN"/>
                <w14:ligatures w14:val="none"/>
              </w:rPr>
            </w:pPr>
          </w:p>
        </w:tc>
        <w:tc>
          <w:tcPr>
            <w:tcW w:w="2438" w:type="dxa"/>
            <w:vMerge/>
            <w:tcBorders>
              <w:top w:val="nil"/>
              <w:left w:val="single" w:sz="4" w:space="0" w:color="auto"/>
              <w:bottom w:val="single" w:sz="4" w:space="0" w:color="auto"/>
              <w:right w:val="single" w:sz="4" w:space="0" w:color="auto"/>
            </w:tcBorders>
            <w:vAlign w:val="center"/>
            <w:hideMark/>
          </w:tcPr>
          <w:p w14:paraId="0616018C" w14:textId="77777777" w:rsidR="006D2E43" w:rsidRPr="006D2E43" w:rsidRDefault="006D2E43" w:rsidP="006D2E43">
            <w:pPr>
              <w:spacing w:after="0" w:line="240" w:lineRule="auto"/>
              <w:rPr>
                <w:rFonts w:ascii="Times New Roman" w:eastAsia="Times New Roman" w:hAnsi="Times New Roman" w:cs="Times New Roman"/>
                <w:color w:val="000000"/>
                <w:kern w:val="0"/>
                <w:sz w:val="24"/>
                <w:szCs w:val="24"/>
                <w:lang w:eastAsia="es-HN"/>
                <w14:ligatures w14:val="none"/>
              </w:rPr>
            </w:pPr>
          </w:p>
        </w:tc>
        <w:tc>
          <w:tcPr>
            <w:tcW w:w="1424" w:type="dxa"/>
            <w:vMerge/>
            <w:tcBorders>
              <w:top w:val="nil"/>
              <w:left w:val="single" w:sz="4" w:space="0" w:color="auto"/>
              <w:bottom w:val="single" w:sz="4" w:space="0" w:color="auto"/>
              <w:right w:val="single" w:sz="4" w:space="0" w:color="auto"/>
            </w:tcBorders>
            <w:vAlign w:val="center"/>
            <w:hideMark/>
          </w:tcPr>
          <w:p w14:paraId="1546092A" w14:textId="77777777" w:rsidR="006D2E43" w:rsidRPr="006D2E43" w:rsidRDefault="006D2E43" w:rsidP="006D2E43">
            <w:pPr>
              <w:spacing w:after="0" w:line="240" w:lineRule="auto"/>
              <w:rPr>
                <w:rFonts w:ascii="Times New Roman" w:eastAsia="Times New Roman" w:hAnsi="Times New Roman" w:cs="Times New Roman"/>
                <w:color w:val="000000"/>
                <w:kern w:val="0"/>
                <w:sz w:val="24"/>
                <w:szCs w:val="24"/>
                <w:lang w:eastAsia="es-HN"/>
                <w14:ligatures w14:val="none"/>
              </w:rPr>
            </w:pPr>
          </w:p>
        </w:tc>
        <w:tc>
          <w:tcPr>
            <w:tcW w:w="2324" w:type="dxa"/>
            <w:vMerge/>
            <w:tcBorders>
              <w:top w:val="nil"/>
              <w:left w:val="single" w:sz="4" w:space="0" w:color="auto"/>
              <w:bottom w:val="single" w:sz="4" w:space="0" w:color="auto"/>
              <w:right w:val="single" w:sz="4" w:space="0" w:color="auto"/>
            </w:tcBorders>
            <w:vAlign w:val="center"/>
            <w:hideMark/>
          </w:tcPr>
          <w:p w14:paraId="3ADA57AA" w14:textId="77777777" w:rsidR="006D2E43" w:rsidRPr="006D2E43" w:rsidRDefault="006D2E43" w:rsidP="006D2E43">
            <w:pPr>
              <w:spacing w:after="0" w:line="240" w:lineRule="auto"/>
              <w:rPr>
                <w:rFonts w:ascii="Times New Roman" w:eastAsia="Times New Roman" w:hAnsi="Times New Roman" w:cs="Times New Roman"/>
                <w:color w:val="000000"/>
                <w:kern w:val="0"/>
                <w:sz w:val="24"/>
                <w:szCs w:val="24"/>
                <w:lang w:eastAsia="es-HN"/>
                <w14:ligatures w14:val="none"/>
              </w:rPr>
            </w:pPr>
          </w:p>
        </w:tc>
        <w:tc>
          <w:tcPr>
            <w:tcW w:w="0" w:type="auto"/>
            <w:tcBorders>
              <w:top w:val="nil"/>
              <w:left w:val="nil"/>
              <w:bottom w:val="nil"/>
              <w:right w:val="nil"/>
            </w:tcBorders>
            <w:shd w:val="clear" w:color="auto" w:fill="auto"/>
            <w:noWrap/>
            <w:vAlign w:val="bottom"/>
            <w:hideMark/>
          </w:tcPr>
          <w:p w14:paraId="6561F291" w14:textId="77777777" w:rsidR="006D2E43" w:rsidRPr="006D2E43" w:rsidRDefault="006D2E43" w:rsidP="006D2E43">
            <w:pPr>
              <w:spacing w:after="0" w:line="240" w:lineRule="auto"/>
              <w:rPr>
                <w:rFonts w:ascii="Times New Roman" w:eastAsia="Times New Roman" w:hAnsi="Times New Roman" w:cs="Times New Roman"/>
                <w:kern w:val="0"/>
                <w:sz w:val="20"/>
                <w:szCs w:val="20"/>
                <w:lang w:eastAsia="es-HN"/>
                <w14:ligatures w14:val="none"/>
              </w:rPr>
            </w:pPr>
          </w:p>
        </w:tc>
      </w:tr>
      <w:tr w:rsidR="008E58D0" w:rsidRPr="006D2E43" w14:paraId="55894502" w14:textId="77777777" w:rsidTr="0042617D">
        <w:trPr>
          <w:trHeight w:val="246"/>
        </w:trPr>
        <w:tc>
          <w:tcPr>
            <w:tcW w:w="1696" w:type="dxa"/>
            <w:vMerge/>
            <w:tcBorders>
              <w:top w:val="nil"/>
              <w:left w:val="single" w:sz="4" w:space="0" w:color="auto"/>
              <w:bottom w:val="single" w:sz="4" w:space="0" w:color="auto"/>
              <w:right w:val="single" w:sz="4" w:space="0" w:color="auto"/>
            </w:tcBorders>
            <w:vAlign w:val="center"/>
            <w:hideMark/>
          </w:tcPr>
          <w:p w14:paraId="129AC436" w14:textId="77777777" w:rsidR="006D2E43" w:rsidRPr="006D2E43" w:rsidRDefault="006D2E43" w:rsidP="006D2E43">
            <w:pPr>
              <w:spacing w:after="0" w:line="240" w:lineRule="auto"/>
              <w:rPr>
                <w:rFonts w:ascii="Times New Roman" w:eastAsia="Times New Roman" w:hAnsi="Times New Roman" w:cs="Times New Roman"/>
                <w:color w:val="000000"/>
                <w:kern w:val="0"/>
                <w:sz w:val="24"/>
                <w:szCs w:val="24"/>
                <w:lang w:eastAsia="es-HN"/>
                <w14:ligatures w14:val="none"/>
              </w:rPr>
            </w:pPr>
          </w:p>
        </w:tc>
        <w:tc>
          <w:tcPr>
            <w:tcW w:w="1741" w:type="dxa"/>
            <w:vMerge/>
            <w:tcBorders>
              <w:top w:val="nil"/>
              <w:left w:val="single" w:sz="4" w:space="0" w:color="auto"/>
              <w:bottom w:val="single" w:sz="4" w:space="0" w:color="auto"/>
              <w:right w:val="single" w:sz="4" w:space="0" w:color="auto"/>
            </w:tcBorders>
            <w:vAlign w:val="center"/>
            <w:hideMark/>
          </w:tcPr>
          <w:p w14:paraId="5666077C" w14:textId="77777777" w:rsidR="006D2E43" w:rsidRPr="006D2E43" w:rsidRDefault="006D2E43" w:rsidP="006D2E43">
            <w:pPr>
              <w:spacing w:after="0" w:line="240" w:lineRule="auto"/>
              <w:rPr>
                <w:rFonts w:ascii="Times New Roman" w:eastAsia="Times New Roman" w:hAnsi="Times New Roman" w:cs="Times New Roman"/>
                <w:color w:val="000000"/>
                <w:kern w:val="0"/>
                <w:sz w:val="24"/>
                <w:szCs w:val="24"/>
                <w:lang w:eastAsia="es-HN"/>
                <w14:ligatures w14:val="none"/>
              </w:rPr>
            </w:pPr>
          </w:p>
        </w:tc>
        <w:tc>
          <w:tcPr>
            <w:tcW w:w="3523" w:type="dxa"/>
            <w:vMerge/>
            <w:tcBorders>
              <w:top w:val="nil"/>
              <w:left w:val="single" w:sz="4" w:space="0" w:color="auto"/>
              <w:bottom w:val="single" w:sz="4" w:space="0" w:color="auto"/>
              <w:right w:val="single" w:sz="4" w:space="0" w:color="auto"/>
            </w:tcBorders>
            <w:vAlign w:val="center"/>
            <w:hideMark/>
          </w:tcPr>
          <w:p w14:paraId="2339FEE8" w14:textId="77777777" w:rsidR="006D2E43" w:rsidRPr="006D2E43" w:rsidRDefault="006D2E43" w:rsidP="006D2E43">
            <w:pPr>
              <w:spacing w:after="0" w:line="240" w:lineRule="auto"/>
              <w:rPr>
                <w:rFonts w:ascii="Times New Roman" w:eastAsia="Times New Roman" w:hAnsi="Times New Roman" w:cs="Times New Roman"/>
                <w:color w:val="000000"/>
                <w:kern w:val="0"/>
                <w:sz w:val="24"/>
                <w:szCs w:val="24"/>
                <w:lang w:eastAsia="es-HN"/>
                <w14:ligatures w14:val="none"/>
              </w:rPr>
            </w:pPr>
          </w:p>
        </w:tc>
        <w:tc>
          <w:tcPr>
            <w:tcW w:w="1574" w:type="dxa"/>
            <w:vMerge/>
            <w:tcBorders>
              <w:top w:val="nil"/>
              <w:left w:val="single" w:sz="4" w:space="0" w:color="auto"/>
              <w:bottom w:val="single" w:sz="4" w:space="0" w:color="auto"/>
              <w:right w:val="single" w:sz="4" w:space="0" w:color="auto"/>
            </w:tcBorders>
            <w:vAlign w:val="center"/>
            <w:hideMark/>
          </w:tcPr>
          <w:p w14:paraId="02F4E27A" w14:textId="77777777" w:rsidR="006D2E43" w:rsidRPr="006D2E43" w:rsidRDefault="006D2E43" w:rsidP="006D2E43">
            <w:pPr>
              <w:spacing w:after="0" w:line="240" w:lineRule="auto"/>
              <w:rPr>
                <w:rFonts w:ascii="Times New Roman" w:eastAsia="Times New Roman" w:hAnsi="Times New Roman" w:cs="Times New Roman"/>
                <w:color w:val="000000"/>
                <w:kern w:val="0"/>
                <w:sz w:val="24"/>
                <w:szCs w:val="24"/>
                <w:lang w:eastAsia="es-HN"/>
                <w14:ligatures w14:val="none"/>
              </w:rPr>
            </w:pPr>
          </w:p>
        </w:tc>
        <w:tc>
          <w:tcPr>
            <w:tcW w:w="2438" w:type="dxa"/>
            <w:vMerge/>
            <w:tcBorders>
              <w:top w:val="nil"/>
              <w:left w:val="single" w:sz="4" w:space="0" w:color="auto"/>
              <w:bottom w:val="single" w:sz="4" w:space="0" w:color="auto"/>
              <w:right w:val="single" w:sz="4" w:space="0" w:color="auto"/>
            </w:tcBorders>
            <w:vAlign w:val="center"/>
            <w:hideMark/>
          </w:tcPr>
          <w:p w14:paraId="07A10DC8" w14:textId="77777777" w:rsidR="006D2E43" w:rsidRPr="006D2E43" w:rsidRDefault="006D2E43" w:rsidP="006D2E43">
            <w:pPr>
              <w:spacing w:after="0" w:line="240" w:lineRule="auto"/>
              <w:rPr>
                <w:rFonts w:ascii="Times New Roman" w:eastAsia="Times New Roman" w:hAnsi="Times New Roman" w:cs="Times New Roman"/>
                <w:color w:val="000000"/>
                <w:kern w:val="0"/>
                <w:sz w:val="24"/>
                <w:szCs w:val="24"/>
                <w:lang w:eastAsia="es-HN"/>
                <w14:ligatures w14:val="none"/>
              </w:rPr>
            </w:pPr>
          </w:p>
        </w:tc>
        <w:tc>
          <w:tcPr>
            <w:tcW w:w="1424" w:type="dxa"/>
            <w:vMerge/>
            <w:tcBorders>
              <w:top w:val="nil"/>
              <w:left w:val="single" w:sz="4" w:space="0" w:color="auto"/>
              <w:bottom w:val="single" w:sz="4" w:space="0" w:color="auto"/>
              <w:right w:val="single" w:sz="4" w:space="0" w:color="auto"/>
            </w:tcBorders>
            <w:vAlign w:val="center"/>
            <w:hideMark/>
          </w:tcPr>
          <w:p w14:paraId="489A729F" w14:textId="77777777" w:rsidR="006D2E43" w:rsidRPr="006D2E43" w:rsidRDefault="006D2E43" w:rsidP="006D2E43">
            <w:pPr>
              <w:spacing w:after="0" w:line="240" w:lineRule="auto"/>
              <w:rPr>
                <w:rFonts w:ascii="Times New Roman" w:eastAsia="Times New Roman" w:hAnsi="Times New Roman" w:cs="Times New Roman"/>
                <w:color w:val="000000"/>
                <w:kern w:val="0"/>
                <w:sz w:val="24"/>
                <w:szCs w:val="24"/>
                <w:lang w:eastAsia="es-HN"/>
                <w14:ligatures w14:val="none"/>
              </w:rPr>
            </w:pPr>
          </w:p>
        </w:tc>
        <w:tc>
          <w:tcPr>
            <w:tcW w:w="2324" w:type="dxa"/>
            <w:vMerge/>
            <w:tcBorders>
              <w:top w:val="nil"/>
              <w:left w:val="single" w:sz="4" w:space="0" w:color="auto"/>
              <w:bottom w:val="single" w:sz="4" w:space="0" w:color="auto"/>
              <w:right w:val="single" w:sz="4" w:space="0" w:color="auto"/>
            </w:tcBorders>
            <w:vAlign w:val="center"/>
            <w:hideMark/>
          </w:tcPr>
          <w:p w14:paraId="682C1ABC" w14:textId="77777777" w:rsidR="006D2E43" w:rsidRPr="006D2E43" w:rsidRDefault="006D2E43" w:rsidP="006D2E43">
            <w:pPr>
              <w:spacing w:after="0" w:line="240" w:lineRule="auto"/>
              <w:rPr>
                <w:rFonts w:ascii="Times New Roman" w:eastAsia="Times New Roman" w:hAnsi="Times New Roman" w:cs="Times New Roman"/>
                <w:color w:val="000000"/>
                <w:kern w:val="0"/>
                <w:sz w:val="24"/>
                <w:szCs w:val="24"/>
                <w:lang w:eastAsia="es-HN"/>
                <w14:ligatures w14:val="none"/>
              </w:rPr>
            </w:pPr>
          </w:p>
        </w:tc>
        <w:tc>
          <w:tcPr>
            <w:tcW w:w="0" w:type="auto"/>
            <w:tcBorders>
              <w:top w:val="nil"/>
              <w:left w:val="nil"/>
              <w:bottom w:val="nil"/>
              <w:right w:val="nil"/>
            </w:tcBorders>
            <w:shd w:val="clear" w:color="auto" w:fill="auto"/>
            <w:noWrap/>
            <w:vAlign w:val="bottom"/>
            <w:hideMark/>
          </w:tcPr>
          <w:p w14:paraId="7F0A9F2C" w14:textId="77777777" w:rsidR="006D2E43" w:rsidRPr="006D2E43" w:rsidRDefault="006D2E43" w:rsidP="006D2E43">
            <w:pPr>
              <w:spacing w:after="0" w:line="240" w:lineRule="auto"/>
              <w:rPr>
                <w:rFonts w:ascii="Times New Roman" w:eastAsia="Times New Roman" w:hAnsi="Times New Roman" w:cs="Times New Roman"/>
                <w:kern w:val="0"/>
                <w:sz w:val="20"/>
                <w:szCs w:val="20"/>
                <w:lang w:eastAsia="es-HN"/>
                <w14:ligatures w14:val="none"/>
              </w:rPr>
            </w:pPr>
          </w:p>
        </w:tc>
      </w:tr>
      <w:tr w:rsidR="008E58D0" w:rsidRPr="006D2E43" w14:paraId="219CD431" w14:textId="77777777" w:rsidTr="0042617D">
        <w:trPr>
          <w:trHeight w:val="246"/>
        </w:trPr>
        <w:tc>
          <w:tcPr>
            <w:tcW w:w="1696" w:type="dxa"/>
            <w:vMerge/>
            <w:tcBorders>
              <w:top w:val="nil"/>
              <w:left w:val="single" w:sz="4" w:space="0" w:color="auto"/>
              <w:bottom w:val="single" w:sz="4" w:space="0" w:color="auto"/>
              <w:right w:val="single" w:sz="4" w:space="0" w:color="auto"/>
            </w:tcBorders>
            <w:vAlign w:val="center"/>
            <w:hideMark/>
          </w:tcPr>
          <w:p w14:paraId="0E293878" w14:textId="77777777" w:rsidR="006D2E43" w:rsidRPr="006D2E43" w:rsidRDefault="006D2E43" w:rsidP="006D2E43">
            <w:pPr>
              <w:spacing w:after="0" w:line="240" w:lineRule="auto"/>
              <w:rPr>
                <w:rFonts w:ascii="Times New Roman" w:eastAsia="Times New Roman" w:hAnsi="Times New Roman" w:cs="Times New Roman"/>
                <w:color w:val="000000"/>
                <w:kern w:val="0"/>
                <w:sz w:val="24"/>
                <w:szCs w:val="24"/>
                <w:lang w:eastAsia="es-HN"/>
                <w14:ligatures w14:val="none"/>
              </w:rPr>
            </w:pPr>
          </w:p>
        </w:tc>
        <w:tc>
          <w:tcPr>
            <w:tcW w:w="1741" w:type="dxa"/>
            <w:vMerge/>
            <w:tcBorders>
              <w:top w:val="nil"/>
              <w:left w:val="single" w:sz="4" w:space="0" w:color="auto"/>
              <w:bottom w:val="single" w:sz="4" w:space="0" w:color="auto"/>
              <w:right w:val="single" w:sz="4" w:space="0" w:color="auto"/>
            </w:tcBorders>
            <w:vAlign w:val="center"/>
            <w:hideMark/>
          </w:tcPr>
          <w:p w14:paraId="5E6805CB" w14:textId="77777777" w:rsidR="006D2E43" w:rsidRPr="006D2E43" w:rsidRDefault="006D2E43" w:rsidP="006D2E43">
            <w:pPr>
              <w:spacing w:after="0" w:line="240" w:lineRule="auto"/>
              <w:rPr>
                <w:rFonts w:ascii="Times New Roman" w:eastAsia="Times New Roman" w:hAnsi="Times New Roman" w:cs="Times New Roman"/>
                <w:color w:val="000000"/>
                <w:kern w:val="0"/>
                <w:sz w:val="24"/>
                <w:szCs w:val="24"/>
                <w:lang w:eastAsia="es-HN"/>
                <w14:ligatures w14:val="none"/>
              </w:rPr>
            </w:pPr>
          </w:p>
        </w:tc>
        <w:tc>
          <w:tcPr>
            <w:tcW w:w="3523" w:type="dxa"/>
            <w:vMerge/>
            <w:tcBorders>
              <w:top w:val="nil"/>
              <w:left w:val="single" w:sz="4" w:space="0" w:color="auto"/>
              <w:bottom w:val="single" w:sz="4" w:space="0" w:color="auto"/>
              <w:right w:val="single" w:sz="4" w:space="0" w:color="auto"/>
            </w:tcBorders>
            <w:vAlign w:val="center"/>
            <w:hideMark/>
          </w:tcPr>
          <w:p w14:paraId="57B33169" w14:textId="77777777" w:rsidR="006D2E43" w:rsidRPr="006D2E43" w:rsidRDefault="006D2E43" w:rsidP="006D2E43">
            <w:pPr>
              <w:spacing w:after="0" w:line="240" w:lineRule="auto"/>
              <w:rPr>
                <w:rFonts w:ascii="Times New Roman" w:eastAsia="Times New Roman" w:hAnsi="Times New Roman" w:cs="Times New Roman"/>
                <w:color w:val="000000"/>
                <w:kern w:val="0"/>
                <w:sz w:val="24"/>
                <w:szCs w:val="24"/>
                <w:lang w:eastAsia="es-HN"/>
                <w14:ligatures w14:val="none"/>
              </w:rPr>
            </w:pPr>
          </w:p>
        </w:tc>
        <w:tc>
          <w:tcPr>
            <w:tcW w:w="1574" w:type="dxa"/>
            <w:vMerge/>
            <w:tcBorders>
              <w:top w:val="nil"/>
              <w:left w:val="single" w:sz="4" w:space="0" w:color="auto"/>
              <w:bottom w:val="single" w:sz="4" w:space="0" w:color="auto"/>
              <w:right w:val="single" w:sz="4" w:space="0" w:color="auto"/>
            </w:tcBorders>
            <w:vAlign w:val="center"/>
            <w:hideMark/>
          </w:tcPr>
          <w:p w14:paraId="107B5BDE" w14:textId="77777777" w:rsidR="006D2E43" w:rsidRPr="006D2E43" w:rsidRDefault="006D2E43" w:rsidP="006D2E43">
            <w:pPr>
              <w:spacing w:after="0" w:line="240" w:lineRule="auto"/>
              <w:rPr>
                <w:rFonts w:ascii="Times New Roman" w:eastAsia="Times New Roman" w:hAnsi="Times New Roman" w:cs="Times New Roman"/>
                <w:color w:val="000000"/>
                <w:kern w:val="0"/>
                <w:sz w:val="24"/>
                <w:szCs w:val="24"/>
                <w:lang w:eastAsia="es-HN"/>
                <w14:ligatures w14:val="none"/>
              </w:rPr>
            </w:pPr>
          </w:p>
        </w:tc>
        <w:tc>
          <w:tcPr>
            <w:tcW w:w="2438" w:type="dxa"/>
            <w:vMerge/>
            <w:tcBorders>
              <w:top w:val="nil"/>
              <w:left w:val="single" w:sz="4" w:space="0" w:color="auto"/>
              <w:bottom w:val="single" w:sz="4" w:space="0" w:color="auto"/>
              <w:right w:val="single" w:sz="4" w:space="0" w:color="auto"/>
            </w:tcBorders>
            <w:vAlign w:val="center"/>
            <w:hideMark/>
          </w:tcPr>
          <w:p w14:paraId="67801B81" w14:textId="77777777" w:rsidR="006D2E43" w:rsidRPr="006D2E43" w:rsidRDefault="006D2E43" w:rsidP="006D2E43">
            <w:pPr>
              <w:spacing w:after="0" w:line="240" w:lineRule="auto"/>
              <w:rPr>
                <w:rFonts w:ascii="Times New Roman" w:eastAsia="Times New Roman" w:hAnsi="Times New Roman" w:cs="Times New Roman"/>
                <w:color w:val="000000"/>
                <w:kern w:val="0"/>
                <w:sz w:val="24"/>
                <w:szCs w:val="24"/>
                <w:lang w:eastAsia="es-HN"/>
                <w14:ligatures w14:val="none"/>
              </w:rPr>
            </w:pPr>
          </w:p>
        </w:tc>
        <w:tc>
          <w:tcPr>
            <w:tcW w:w="1424" w:type="dxa"/>
            <w:vMerge/>
            <w:tcBorders>
              <w:top w:val="nil"/>
              <w:left w:val="single" w:sz="4" w:space="0" w:color="auto"/>
              <w:bottom w:val="single" w:sz="4" w:space="0" w:color="auto"/>
              <w:right w:val="single" w:sz="4" w:space="0" w:color="auto"/>
            </w:tcBorders>
            <w:vAlign w:val="center"/>
            <w:hideMark/>
          </w:tcPr>
          <w:p w14:paraId="38AC051F" w14:textId="77777777" w:rsidR="006D2E43" w:rsidRPr="006D2E43" w:rsidRDefault="006D2E43" w:rsidP="006D2E43">
            <w:pPr>
              <w:spacing w:after="0" w:line="240" w:lineRule="auto"/>
              <w:rPr>
                <w:rFonts w:ascii="Times New Roman" w:eastAsia="Times New Roman" w:hAnsi="Times New Roman" w:cs="Times New Roman"/>
                <w:color w:val="000000"/>
                <w:kern w:val="0"/>
                <w:sz w:val="24"/>
                <w:szCs w:val="24"/>
                <w:lang w:eastAsia="es-HN"/>
                <w14:ligatures w14:val="none"/>
              </w:rPr>
            </w:pPr>
          </w:p>
        </w:tc>
        <w:tc>
          <w:tcPr>
            <w:tcW w:w="2324" w:type="dxa"/>
            <w:vMerge/>
            <w:tcBorders>
              <w:top w:val="nil"/>
              <w:left w:val="single" w:sz="4" w:space="0" w:color="auto"/>
              <w:bottom w:val="single" w:sz="4" w:space="0" w:color="auto"/>
              <w:right w:val="single" w:sz="4" w:space="0" w:color="auto"/>
            </w:tcBorders>
            <w:vAlign w:val="center"/>
            <w:hideMark/>
          </w:tcPr>
          <w:p w14:paraId="3A4D4743" w14:textId="77777777" w:rsidR="006D2E43" w:rsidRPr="006D2E43" w:rsidRDefault="006D2E43" w:rsidP="006D2E43">
            <w:pPr>
              <w:spacing w:after="0" w:line="240" w:lineRule="auto"/>
              <w:rPr>
                <w:rFonts w:ascii="Times New Roman" w:eastAsia="Times New Roman" w:hAnsi="Times New Roman" w:cs="Times New Roman"/>
                <w:color w:val="000000"/>
                <w:kern w:val="0"/>
                <w:sz w:val="24"/>
                <w:szCs w:val="24"/>
                <w:lang w:eastAsia="es-HN"/>
                <w14:ligatures w14:val="none"/>
              </w:rPr>
            </w:pPr>
          </w:p>
        </w:tc>
        <w:tc>
          <w:tcPr>
            <w:tcW w:w="0" w:type="auto"/>
            <w:tcBorders>
              <w:top w:val="nil"/>
              <w:left w:val="nil"/>
              <w:bottom w:val="nil"/>
              <w:right w:val="nil"/>
            </w:tcBorders>
            <w:shd w:val="clear" w:color="auto" w:fill="auto"/>
            <w:noWrap/>
            <w:vAlign w:val="bottom"/>
            <w:hideMark/>
          </w:tcPr>
          <w:p w14:paraId="41B39661" w14:textId="77777777" w:rsidR="006D2E43" w:rsidRPr="006D2E43" w:rsidRDefault="006D2E43" w:rsidP="006D2E43">
            <w:pPr>
              <w:spacing w:after="0" w:line="240" w:lineRule="auto"/>
              <w:rPr>
                <w:rFonts w:ascii="Times New Roman" w:eastAsia="Times New Roman" w:hAnsi="Times New Roman" w:cs="Times New Roman"/>
                <w:kern w:val="0"/>
                <w:sz w:val="20"/>
                <w:szCs w:val="20"/>
                <w:lang w:eastAsia="es-HN"/>
                <w14:ligatures w14:val="none"/>
              </w:rPr>
            </w:pPr>
          </w:p>
        </w:tc>
      </w:tr>
      <w:tr w:rsidR="008E58D0" w:rsidRPr="006D2E43" w14:paraId="148AB9AC" w14:textId="77777777" w:rsidTr="0042617D">
        <w:trPr>
          <w:trHeight w:val="246"/>
        </w:trPr>
        <w:tc>
          <w:tcPr>
            <w:tcW w:w="1696" w:type="dxa"/>
            <w:vMerge/>
            <w:tcBorders>
              <w:top w:val="nil"/>
              <w:left w:val="single" w:sz="4" w:space="0" w:color="auto"/>
              <w:bottom w:val="single" w:sz="4" w:space="0" w:color="auto"/>
              <w:right w:val="single" w:sz="4" w:space="0" w:color="auto"/>
            </w:tcBorders>
            <w:vAlign w:val="center"/>
            <w:hideMark/>
          </w:tcPr>
          <w:p w14:paraId="1885242F" w14:textId="77777777" w:rsidR="006D2E43" w:rsidRPr="006D2E43" w:rsidRDefault="006D2E43" w:rsidP="006D2E43">
            <w:pPr>
              <w:spacing w:after="0" w:line="240" w:lineRule="auto"/>
              <w:rPr>
                <w:rFonts w:ascii="Times New Roman" w:eastAsia="Times New Roman" w:hAnsi="Times New Roman" w:cs="Times New Roman"/>
                <w:color w:val="000000"/>
                <w:kern w:val="0"/>
                <w:sz w:val="24"/>
                <w:szCs w:val="24"/>
                <w:lang w:eastAsia="es-HN"/>
                <w14:ligatures w14:val="none"/>
              </w:rPr>
            </w:pPr>
          </w:p>
        </w:tc>
        <w:tc>
          <w:tcPr>
            <w:tcW w:w="1741" w:type="dxa"/>
            <w:vMerge/>
            <w:tcBorders>
              <w:top w:val="nil"/>
              <w:left w:val="single" w:sz="4" w:space="0" w:color="auto"/>
              <w:bottom w:val="single" w:sz="4" w:space="0" w:color="auto"/>
              <w:right w:val="single" w:sz="4" w:space="0" w:color="auto"/>
            </w:tcBorders>
            <w:vAlign w:val="center"/>
            <w:hideMark/>
          </w:tcPr>
          <w:p w14:paraId="46C9E462" w14:textId="77777777" w:rsidR="006D2E43" w:rsidRPr="006D2E43" w:rsidRDefault="006D2E43" w:rsidP="006D2E43">
            <w:pPr>
              <w:spacing w:after="0" w:line="240" w:lineRule="auto"/>
              <w:rPr>
                <w:rFonts w:ascii="Times New Roman" w:eastAsia="Times New Roman" w:hAnsi="Times New Roman" w:cs="Times New Roman"/>
                <w:color w:val="000000"/>
                <w:kern w:val="0"/>
                <w:sz w:val="24"/>
                <w:szCs w:val="24"/>
                <w:lang w:eastAsia="es-HN"/>
                <w14:ligatures w14:val="none"/>
              </w:rPr>
            </w:pPr>
          </w:p>
        </w:tc>
        <w:tc>
          <w:tcPr>
            <w:tcW w:w="3523" w:type="dxa"/>
            <w:vMerge/>
            <w:tcBorders>
              <w:top w:val="nil"/>
              <w:left w:val="single" w:sz="4" w:space="0" w:color="auto"/>
              <w:bottom w:val="single" w:sz="4" w:space="0" w:color="auto"/>
              <w:right w:val="single" w:sz="4" w:space="0" w:color="auto"/>
            </w:tcBorders>
            <w:vAlign w:val="center"/>
            <w:hideMark/>
          </w:tcPr>
          <w:p w14:paraId="4A4B5E1D" w14:textId="77777777" w:rsidR="006D2E43" w:rsidRPr="006D2E43" w:rsidRDefault="006D2E43" w:rsidP="006D2E43">
            <w:pPr>
              <w:spacing w:after="0" w:line="240" w:lineRule="auto"/>
              <w:rPr>
                <w:rFonts w:ascii="Times New Roman" w:eastAsia="Times New Roman" w:hAnsi="Times New Roman" w:cs="Times New Roman"/>
                <w:color w:val="000000"/>
                <w:kern w:val="0"/>
                <w:sz w:val="24"/>
                <w:szCs w:val="24"/>
                <w:lang w:eastAsia="es-HN"/>
                <w14:ligatures w14:val="none"/>
              </w:rPr>
            </w:pPr>
          </w:p>
        </w:tc>
        <w:tc>
          <w:tcPr>
            <w:tcW w:w="1574" w:type="dxa"/>
            <w:vMerge/>
            <w:tcBorders>
              <w:top w:val="nil"/>
              <w:left w:val="single" w:sz="4" w:space="0" w:color="auto"/>
              <w:bottom w:val="single" w:sz="4" w:space="0" w:color="auto"/>
              <w:right w:val="single" w:sz="4" w:space="0" w:color="auto"/>
            </w:tcBorders>
            <w:vAlign w:val="center"/>
            <w:hideMark/>
          </w:tcPr>
          <w:p w14:paraId="4866688F" w14:textId="77777777" w:rsidR="006D2E43" w:rsidRPr="006D2E43" w:rsidRDefault="006D2E43" w:rsidP="006D2E43">
            <w:pPr>
              <w:spacing w:after="0" w:line="240" w:lineRule="auto"/>
              <w:rPr>
                <w:rFonts w:ascii="Times New Roman" w:eastAsia="Times New Roman" w:hAnsi="Times New Roman" w:cs="Times New Roman"/>
                <w:color w:val="000000"/>
                <w:kern w:val="0"/>
                <w:sz w:val="24"/>
                <w:szCs w:val="24"/>
                <w:lang w:eastAsia="es-HN"/>
                <w14:ligatures w14:val="none"/>
              </w:rPr>
            </w:pPr>
          </w:p>
        </w:tc>
        <w:tc>
          <w:tcPr>
            <w:tcW w:w="2438" w:type="dxa"/>
            <w:vMerge/>
            <w:tcBorders>
              <w:top w:val="nil"/>
              <w:left w:val="single" w:sz="4" w:space="0" w:color="auto"/>
              <w:bottom w:val="single" w:sz="4" w:space="0" w:color="auto"/>
              <w:right w:val="single" w:sz="4" w:space="0" w:color="auto"/>
            </w:tcBorders>
            <w:vAlign w:val="center"/>
            <w:hideMark/>
          </w:tcPr>
          <w:p w14:paraId="1BC6109D" w14:textId="77777777" w:rsidR="006D2E43" w:rsidRPr="006D2E43" w:rsidRDefault="006D2E43" w:rsidP="006D2E43">
            <w:pPr>
              <w:spacing w:after="0" w:line="240" w:lineRule="auto"/>
              <w:rPr>
                <w:rFonts w:ascii="Times New Roman" w:eastAsia="Times New Roman" w:hAnsi="Times New Roman" w:cs="Times New Roman"/>
                <w:color w:val="000000"/>
                <w:kern w:val="0"/>
                <w:sz w:val="24"/>
                <w:szCs w:val="24"/>
                <w:lang w:eastAsia="es-HN"/>
                <w14:ligatures w14:val="none"/>
              </w:rPr>
            </w:pPr>
          </w:p>
        </w:tc>
        <w:tc>
          <w:tcPr>
            <w:tcW w:w="1424" w:type="dxa"/>
            <w:vMerge/>
            <w:tcBorders>
              <w:top w:val="nil"/>
              <w:left w:val="single" w:sz="4" w:space="0" w:color="auto"/>
              <w:bottom w:val="single" w:sz="4" w:space="0" w:color="auto"/>
              <w:right w:val="single" w:sz="4" w:space="0" w:color="auto"/>
            </w:tcBorders>
            <w:vAlign w:val="center"/>
            <w:hideMark/>
          </w:tcPr>
          <w:p w14:paraId="187828A3" w14:textId="77777777" w:rsidR="006D2E43" w:rsidRPr="006D2E43" w:rsidRDefault="006D2E43" w:rsidP="006D2E43">
            <w:pPr>
              <w:spacing w:after="0" w:line="240" w:lineRule="auto"/>
              <w:rPr>
                <w:rFonts w:ascii="Times New Roman" w:eastAsia="Times New Roman" w:hAnsi="Times New Roman" w:cs="Times New Roman"/>
                <w:color w:val="000000"/>
                <w:kern w:val="0"/>
                <w:sz w:val="24"/>
                <w:szCs w:val="24"/>
                <w:lang w:eastAsia="es-HN"/>
                <w14:ligatures w14:val="none"/>
              </w:rPr>
            </w:pPr>
          </w:p>
        </w:tc>
        <w:tc>
          <w:tcPr>
            <w:tcW w:w="2324" w:type="dxa"/>
            <w:vMerge/>
            <w:tcBorders>
              <w:top w:val="nil"/>
              <w:left w:val="single" w:sz="4" w:space="0" w:color="auto"/>
              <w:bottom w:val="single" w:sz="4" w:space="0" w:color="auto"/>
              <w:right w:val="single" w:sz="4" w:space="0" w:color="auto"/>
            </w:tcBorders>
            <w:vAlign w:val="center"/>
            <w:hideMark/>
          </w:tcPr>
          <w:p w14:paraId="54BBA146" w14:textId="77777777" w:rsidR="006D2E43" w:rsidRPr="006D2E43" w:rsidRDefault="006D2E43" w:rsidP="006D2E43">
            <w:pPr>
              <w:spacing w:after="0" w:line="240" w:lineRule="auto"/>
              <w:rPr>
                <w:rFonts w:ascii="Times New Roman" w:eastAsia="Times New Roman" w:hAnsi="Times New Roman" w:cs="Times New Roman"/>
                <w:color w:val="000000"/>
                <w:kern w:val="0"/>
                <w:sz w:val="24"/>
                <w:szCs w:val="24"/>
                <w:lang w:eastAsia="es-HN"/>
                <w14:ligatures w14:val="none"/>
              </w:rPr>
            </w:pPr>
          </w:p>
        </w:tc>
        <w:tc>
          <w:tcPr>
            <w:tcW w:w="0" w:type="auto"/>
            <w:tcBorders>
              <w:top w:val="nil"/>
              <w:left w:val="nil"/>
              <w:bottom w:val="nil"/>
              <w:right w:val="nil"/>
            </w:tcBorders>
            <w:shd w:val="clear" w:color="auto" w:fill="auto"/>
            <w:noWrap/>
            <w:vAlign w:val="bottom"/>
            <w:hideMark/>
          </w:tcPr>
          <w:p w14:paraId="3D26CCC7" w14:textId="77777777" w:rsidR="006D2E43" w:rsidRPr="006D2E43" w:rsidRDefault="006D2E43" w:rsidP="006D2E43">
            <w:pPr>
              <w:spacing w:after="0" w:line="240" w:lineRule="auto"/>
              <w:rPr>
                <w:rFonts w:ascii="Times New Roman" w:eastAsia="Times New Roman" w:hAnsi="Times New Roman" w:cs="Times New Roman"/>
                <w:kern w:val="0"/>
                <w:sz w:val="20"/>
                <w:szCs w:val="20"/>
                <w:lang w:eastAsia="es-HN"/>
                <w14:ligatures w14:val="none"/>
              </w:rPr>
            </w:pPr>
          </w:p>
        </w:tc>
      </w:tr>
      <w:tr w:rsidR="008E58D0" w:rsidRPr="006D2E43" w14:paraId="176811F6" w14:textId="77777777" w:rsidTr="0042617D">
        <w:trPr>
          <w:trHeight w:val="246"/>
        </w:trPr>
        <w:tc>
          <w:tcPr>
            <w:tcW w:w="1696" w:type="dxa"/>
            <w:vMerge/>
            <w:tcBorders>
              <w:top w:val="nil"/>
              <w:left w:val="single" w:sz="4" w:space="0" w:color="auto"/>
              <w:bottom w:val="single" w:sz="4" w:space="0" w:color="auto"/>
              <w:right w:val="single" w:sz="4" w:space="0" w:color="auto"/>
            </w:tcBorders>
            <w:vAlign w:val="center"/>
            <w:hideMark/>
          </w:tcPr>
          <w:p w14:paraId="2901CAFC" w14:textId="77777777" w:rsidR="006D2E43" w:rsidRPr="006D2E43" w:rsidRDefault="006D2E43" w:rsidP="006D2E43">
            <w:pPr>
              <w:spacing w:after="0" w:line="240" w:lineRule="auto"/>
              <w:rPr>
                <w:rFonts w:ascii="Times New Roman" w:eastAsia="Times New Roman" w:hAnsi="Times New Roman" w:cs="Times New Roman"/>
                <w:color w:val="000000"/>
                <w:kern w:val="0"/>
                <w:sz w:val="24"/>
                <w:szCs w:val="24"/>
                <w:lang w:eastAsia="es-HN"/>
                <w14:ligatures w14:val="none"/>
              </w:rPr>
            </w:pPr>
          </w:p>
        </w:tc>
        <w:tc>
          <w:tcPr>
            <w:tcW w:w="1741" w:type="dxa"/>
            <w:vMerge/>
            <w:tcBorders>
              <w:top w:val="nil"/>
              <w:left w:val="single" w:sz="4" w:space="0" w:color="auto"/>
              <w:bottom w:val="single" w:sz="4" w:space="0" w:color="auto"/>
              <w:right w:val="single" w:sz="4" w:space="0" w:color="auto"/>
            </w:tcBorders>
            <w:vAlign w:val="center"/>
            <w:hideMark/>
          </w:tcPr>
          <w:p w14:paraId="44D4F4AC" w14:textId="77777777" w:rsidR="006D2E43" w:rsidRPr="006D2E43" w:rsidRDefault="006D2E43" w:rsidP="006D2E43">
            <w:pPr>
              <w:spacing w:after="0" w:line="240" w:lineRule="auto"/>
              <w:rPr>
                <w:rFonts w:ascii="Times New Roman" w:eastAsia="Times New Roman" w:hAnsi="Times New Roman" w:cs="Times New Roman"/>
                <w:color w:val="000000"/>
                <w:kern w:val="0"/>
                <w:sz w:val="24"/>
                <w:szCs w:val="24"/>
                <w:lang w:eastAsia="es-HN"/>
                <w14:ligatures w14:val="none"/>
              </w:rPr>
            </w:pPr>
          </w:p>
        </w:tc>
        <w:tc>
          <w:tcPr>
            <w:tcW w:w="3523" w:type="dxa"/>
            <w:vMerge/>
            <w:tcBorders>
              <w:top w:val="nil"/>
              <w:left w:val="single" w:sz="4" w:space="0" w:color="auto"/>
              <w:bottom w:val="single" w:sz="4" w:space="0" w:color="auto"/>
              <w:right w:val="single" w:sz="4" w:space="0" w:color="auto"/>
            </w:tcBorders>
            <w:vAlign w:val="center"/>
            <w:hideMark/>
          </w:tcPr>
          <w:p w14:paraId="38BB3D22" w14:textId="77777777" w:rsidR="006D2E43" w:rsidRPr="006D2E43" w:rsidRDefault="006D2E43" w:rsidP="006D2E43">
            <w:pPr>
              <w:spacing w:after="0" w:line="240" w:lineRule="auto"/>
              <w:rPr>
                <w:rFonts w:ascii="Times New Roman" w:eastAsia="Times New Roman" w:hAnsi="Times New Roman" w:cs="Times New Roman"/>
                <w:color w:val="000000"/>
                <w:kern w:val="0"/>
                <w:sz w:val="24"/>
                <w:szCs w:val="24"/>
                <w:lang w:eastAsia="es-HN"/>
                <w14:ligatures w14:val="none"/>
              </w:rPr>
            </w:pPr>
          </w:p>
        </w:tc>
        <w:tc>
          <w:tcPr>
            <w:tcW w:w="1574" w:type="dxa"/>
            <w:vMerge/>
            <w:tcBorders>
              <w:top w:val="nil"/>
              <w:left w:val="single" w:sz="4" w:space="0" w:color="auto"/>
              <w:bottom w:val="single" w:sz="4" w:space="0" w:color="auto"/>
              <w:right w:val="single" w:sz="4" w:space="0" w:color="auto"/>
            </w:tcBorders>
            <w:vAlign w:val="center"/>
            <w:hideMark/>
          </w:tcPr>
          <w:p w14:paraId="0225023E" w14:textId="77777777" w:rsidR="006D2E43" w:rsidRPr="006D2E43" w:rsidRDefault="006D2E43" w:rsidP="006D2E43">
            <w:pPr>
              <w:spacing w:after="0" w:line="240" w:lineRule="auto"/>
              <w:rPr>
                <w:rFonts w:ascii="Times New Roman" w:eastAsia="Times New Roman" w:hAnsi="Times New Roman" w:cs="Times New Roman"/>
                <w:color w:val="000000"/>
                <w:kern w:val="0"/>
                <w:sz w:val="24"/>
                <w:szCs w:val="24"/>
                <w:lang w:eastAsia="es-HN"/>
                <w14:ligatures w14:val="none"/>
              </w:rPr>
            </w:pPr>
          </w:p>
        </w:tc>
        <w:tc>
          <w:tcPr>
            <w:tcW w:w="2438" w:type="dxa"/>
            <w:vMerge/>
            <w:tcBorders>
              <w:top w:val="nil"/>
              <w:left w:val="single" w:sz="4" w:space="0" w:color="auto"/>
              <w:bottom w:val="single" w:sz="4" w:space="0" w:color="auto"/>
              <w:right w:val="single" w:sz="4" w:space="0" w:color="auto"/>
            </w:tcBorders>
            <w:vAlign w:val="center"/>
            <w:hideMark/>
          </w:tcPr>
          <w:p w14:paraId="60D3C389" w14:textId="77777777" w:rsidR="006D2E43" w:rsidRPr="006D2E43" w:rsidRDefault="006D2E43" w:rsidP="006D2E43">
            <w:pPr>
              <w:spacing w:after="0" w:line="240" w:lineRule="auto"/>
              <w:rPr>
                <w:rFonts w:ascii="Times New Roman" w:eastAsia="Times New Roman" w:hAnsi="Times New Roman" w:cs="Times New Roman"/>
                <w:color w:val="000000"/>
                <w:kern w:val="0"/>
                <w:sz w:val="24"/>
                <w:szCs w:val="24"/>
                <w:lang w:eastAsia="es-HN"/>
                <w14:ligatures w14:val="none"/>
              </w:rPr>
            </w:pPr>
          </w:p>
        </w:tc>
        <w:tc>
          <w:tcPr>
            <w:tcW w:w="1424" w:type="dxa"/>
            <w:vMerge/>
            <w:tcBorders>
              <w:top w:val="nil"/>
              <w:left w:val="single" w:sz="4" w:space="0" w:color="auto"/>
              <w:bottom w:val="single" w:sz="4" w:space="0" w:color="auto"/>
              <w:right w:val="single" w:sz="4" w:space="0" w:color="auto"/>
            </w:tcBorders>
            <w:vAlign w:val="center"/>
            <w:hideMark/>
          </w:tcPr>
          <w:p w14:paraId="370155C2" w14:textId="77777777" w:rsidR="006D2E43" w:rsidRPr="006D2E43" w:rsidRDefault="006D2E43" w:rsidP="006D2E43">
            <w:pPr>
              <w:spacing w:after="0" w:line="240" w:lineRule="auto"/>
              <w:rPr>
                <w:rFonts w:ascii="Times New Roman" w:eastAsia="Times New Roman" w:hAnsi="Times New Roman" w:cs="Times New Roman"/>
                <w:color w:val="000000"/>
                <w:kern w:val="0"/>
                <w:sz w:val="24"/>
                <w:szCs w:val="24"/>
                <w:lang w:eastAsia="es-HN"/>
                <w14:ligatures w14:val="none"/>
              </w:rPr>
            </w:pPr>
          </w:p>
        </w:tc>
        <w:tc>
          <w:tcPr>
            <w:tcW w:w="2324" w:type="dxa"/>
            <w:vMerge/>
            <w:tcBorders>
              <w:top w:val="nil"/>
              <w:left w:val="single" w:sz="4" w:space="0" w:color="auto"/>
              <w:bottom w:val="single" w:sz="4" w:space="0" w:color="auto"/>
              <w:right w:val="single" w:sz="4" w:space="0" w:color="auto"/>
            </w:tcBorders>
            <w:vAlign w:val="center"/>
            <w:hideMark/>
          </w:tcPr>
          <w:p w14:paraId="4943CF0A" w14:textId="77777777" w:rsidR="006D2E43" w:rsidRPr="006D2E43" w:rsidRDefault="006D2E43" w:rsidP="006D2E43">
            <w:pPr>
              <w:spacing w:after="0" w:line="240" w:lineRule="auto"/>
              <w:rPr>
                <w:rFonts w:ascii="Times New Roman" w:eastAsia="Times New Roman" w:hAnsi="Times New Roman" w:cs="Times New Roman"/>
                <w:color w:val="000000"/>
                <w:kern w:val="0"/>
                <w:sz w:val="24"/>
                <w:szCs w:val="24"/>
                <w:lang w:eastAsia="es-HN"/>
                <w14:ligatures w14:val="none"/>
              </w:rPr>
            </w:pPr>
          </w:p>
        </w:tc>
        <w:tc>
          <w:tcPr>
            <w:tcW w:w="0" w:type="auto"/>
            <w:tcBorders>
              <w:top w:val="nil"/>
              <w:left w:val="nil"/>
              <w:bottom w:val="nil"/>
              <w:right w:val="nil"/>
            </w:tcBorders>
            <w:shd w:val="clear" w:color="auto" w:fill="auto"/>
            <w:noWrap/>
            <w:vAlign w:val="bottom"/>
            <w:hideMark/>
          </w:tcPr>
          <w:p w14:paraId="496A8B1F" w14:textId="77777777" w:rsidR="006D2E43" w:rsidRPr="006D2E43" w:rsidRDefault="006D2E43" w:rsidP="006D2E43">
            <w:pPr>
              <w:spacing w:after="0" w:line="240" w:lineRule="auto"/>
              <w:rPr>
                <w:rFonts w:ascii="Times New Roman" w:eastAsia="Times New Roman" w:hAnsi="Times New Roman" w:cs="Times New Roman"/>
                <w:kern w:val="0"/>
                <w:sz w:val="20"/>
                <w:szCs w:val="20"/>
                <w:lang w:eastAsia="es-HN"/>
                <w14:ligatures w14:val="none"/>
              </w:rPr>
            </w:pPr>
          </w:p>
        </w:tc>
      </w:tr>
    </w:tbl>
    <w:p w14:paraId="43F5BCBC" w14:textId="6E227E20" w:rsidR="005A13CA" w:rsidRDefault="00417A2D" w:rsidP="003E0A0C">
      <w:pPr>
        <w:spacing w:line="360" w:lineRule="auto"/>
        <w:jc w:val="both"/>
        <w:rPr>
          <w:rFonts w:ascii="Times New Roman" w:eastAsia="Times New Roman" w:hAnsi="Times New Roman" w:cs="Times New Roman"/>
          <w:b/>
          <w:bCs/>
          <w:sz w:val="24"/>
          <w:szCs w:val="24"/>
        </w:rPr>
      </w:pPr>
      <w:r>
        <w:rPr>
          <w:noProof/>
        </w:rPr>
        <mc:AlternateContent>
          <mc:Choice Requires="wps">
            <w:drawing>
              <wp:anchor distT="0" distB="0" distL="114300" distR="114300" simplePos="0" relativeHeight="251660295" behindDoc="0" locked="0" layoutInCell="1" allowOverlap="1" wp14:anchorId="33D8C543" wp14:editId="43F21BEA">
                <wp:simplePos x="0" y="0"/>
                <wp:positionH relativeFrom="margin">
                  <wp:posOffset>-381000</wp:posOffset>
                </wp:positionH>
                <wp:positionV relativeFrom="paragraph">
                  <wp:posOffset>-8128000</wp:posOffset>
                </wp:positionV>
                <wp:extent cx="1779270" cy="284480"/>
                <wp:effectExtent l="0" t="0" r="0" b="0"/>
                <wp:wrapNone/>
                <wp:docPr id="2031479222" name="Cuadro de texto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779270" cy="284480"/>
                        </a:xfrm>
                        <a:prstGeom prst="rect">
                          <a:avLst/>
                        </a:prstGeom>
                        <a:solidFill>
                          <a:schemeClr val="lt1"/>
                        </a:solidFill>
                        <a:ln w="6350">
                          <a:noFill/>
                        </a:ln>
                      </wps:spPr>
                      <wps:txbx>
                        <w:txbxContent>
                          <w:p w14:paraId="7CB52B9F" w14:textId="77777777" w:rsidR="00A86656" w:rsidRPr="00F60A1C" w:rsidRDefault="00A86656" w:rsidP="00A86656">
                            <w:pPr>
                              <w:rPr>
                                <w:rFonts w:ascii="Times New Roman" w:hAnsi="Times New Roman" w:cs="Times New Roman"/>
                                <w:sz w:val="24"/>
                                <w:szCs w:val="24"/>
                                <w:lang w:val="en-US"/>
                              </w:rPr>
                            </w:pPr>
                            <w:r w:rsidRPr="00F60A1C">
                              <w:rPr>
                                <w:rFonts w:ascii="Times New Roman" w:hAnsi="Times New Roman" w:cs="Times New Roman"/>
                                <w:sz w:val="24"/>
                                <w:szCs w:val="24"/>
                                <w:lang w:val="en-US"/>
                              </w:rPr>
                              <w:t>Continuaci</w:t>
                            </w:r>
                            <w:r w:rsidRPr="009C6C2F">
                              <w:rPr>
                                <w:rFonts w:ascii="Times New Roman" w:hAnsi="Times New Roman" w:cs="Times New Roman"/>
                                <w:color w:val="000000" w:themeColor="text1"/>
                                <w:sz w:val="24"/>
                                <w:szCs w:val="24"/>
                              </w:rPr>
                              <w:t>ó</w:t>
                            </w:r>
                            <w:r w:rsidRPr="00F60A1C">
                              <w:rPr>
                                <w:rFonts w:ascii="Times New Roman" w:hAnsi="Times New Roman" w:cs="Times New Roman"/>
                                <w:sz w:val="24"/>
                                <w:szCs w:val="24"/>
                                <w:lang w:val="en-US"/>
                              </w:rPr>
                              <w:t xml:space="preserve">n Tabla No. </w:t>
                            </w:r>
                            <w:r>
                              <w:rPr>
                                <w:rFonts w:ascii="Times New Roman" w:hAnsi="Times New Roman" w:cs="Times New Roman"/>
                                <w:sz w:val="24"/>
                                <w:szCs w:val="24"/>
                                <w:lang w:val="en-US"/>
                              </w:rPr>
                              <w:t>1</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3D8C543" id="Cuadro de texto 3" o:spid="_x0000_s1027" type="#_x0000_t202" style="position:absolute;left:0;text-align:left;margin-left:-30pt;margin-top:-640pt;width:140.1pt;height:22.4pt;z-index:251660295;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gP3jPQIAAHQEAAAOAAAAZHJzL2Uyb0RvYy54bWysVE1vGjEQvVfqf7B8LwuUBLJiiSgRVSWU&#10;RCJRzsZrg1Wvx7UNu/TXd+xdPpr2VPVi7J3nGb/3ZpjeN5UmB+G8AlPQQa9PiTAcSmW2BX19WX6a&#10;UOIDMyXTYERBj8LT+9nHD9Pa5mIIO9ClcASTGJ/XtqC7EGyeZZ7vRMV8D6wwGJTgKhbw6LZZ6ViN&#10;2SudDfv926wGV1oHXHiPXx/aIJ2l/FIKHp6k9CIQXVB8W0irS+smrtlsyvKtY3anePcM9g+vqJgy&#10;WPSc6oEFRvZO/ZGqUtyBBxl6HKoMpFRcJA7IZtB/x2a9Y1YkLiiOt2eZ/P9Lyx8Pa/vsSGi+QIMG&#10;JhLeroB/96hNVlufd5ioqc89oiPRRroq/iIFghdR2+NZT9EEwmO28fhuOMYQx9hwMhpNkuDZ5bZ1&#10;PnwVUJG4KahDv9IL2GHlQ6zP8hMkFvOgVblUWqdD7BGx0I4cGLqrwyC6iTd+Q2lD6oLefr7pp8QG&#10;4vUWp01HsOUU2YVm0xBVRiEQE79soDyiPg7a1vGWLxW+dcV8eGYOewXpYf+HJ1ykBqwF3Y6SHbif&#10;f/se8WghRimpsfcK6n/smROU6G8Gzb0bjEaxWdNhdDMe4sFdRzbXEbOvFoACDHDSLE/biA/6tJUO&#10;qjcck3msiiFmONYuaDhtF6GdCBwzLubzBML2tCyszNryU1tEJ16aN+ZsZ1dAox/h1KUsf+dai41W&#10;GZjvA0iVLL2o2smPrZ1868Ywzs71OaEufxazXwAAAP//AwBQSwMEFAAGAAgAAAAhAH2x3UfkAAAA&#10;DwEAAA8AAABkcnMvZG93bnJldi54bWxMj0tPwzAQhO9I/Adrkbig1q6jPhTiVAjxkLi1oSBubrwk&#10;EfE6it0k/HtcLnCb3R3NfpNtJ9uyAXvfOFKwmAtgSKUzDVUKXovH2QaYD5qMbh2hgm/0sM0vLzKd&#10;GjfSDod9qFgMIZ9qBXUIXcq5L2u02s9dhxRvn663OsSxr7jp9RjDbculECtudUPxQ607vK+x/Nqf&#10;rIKPm+r9xU9PhzFZJt3D81Cs30yh1PXVdHcLLOAU/sxwxo/okEemozuR8axVMFuJ2CVEsZCbs4we&#10;KYUEdvzdJUsJPM/4/x75DwAAAP//AwBQSwECLQAUAAYACAAAACEAtoM4kv4AAADhAQAAEwAAAAAA&#10;AAAAAAAAAAAAAAAAW0NvbnRlbnRfVHlwZXNdLnhtbFBLAQItABQABgAIAAAAIQA4/SH/1gAAAJQB&#10;AAALAAAAAAAAAAAAAAAAAC8BAABfcmVscy8ucmVsc1BLAQItABQABgAIAAAAIQB6gP3jPQIAAHQE&#10;AAAOAAAAAAAAAAAAAAAAAC4CAABkcnMvZTJvRG9jLnhtbFBLAQItABQABgAIAAAAIQB9sd1H5AAA&#10;AA8BAAAPAAAAAAAAAAAAAAAAAJcEAABkcnMvZG93bnJldi54bWxQSwUGAAAAAAQABADzAAAAqAUA&#10;AAAA&#10;" fillcolor="white [3201]" stroked="f" strokeweight=".5pt">
                <v:textbox>
                  <w:txbxContent>
                    <w:p w14:paraId="7CB52B9F" w14:textId="77777777" w:rsidR="00A86656" w:rsidRPr="00F60A1C" w:rsidRDefault="00A86656" w:rsidP="00A86656">
                      <w:pPr>
                        <w:rPr>
                          <w:rFonts w:ascii="Times New Roman" w:hAnsi="Times New Roman" w:cs="Times New Roman"/>
                          <w:sz w:val="24"/>
                          <w:szCs w:val="24"/>
                          <w:lang w:val="en-US"/>
                        </w:rPr>
                      </w:pPr>
                      <w:r w:rsidRPr="00F60A1C">
                        <w:rPr>
                          <w:rFonts w:ascii="Times New Roman" w:hAnsi="Times New Roman" w:cs="Times New Roman"/>
                          <w:sz w:val="24"/>
                          <w:szCs w:val="24"/>
                          <w:lang w:val="en-US"/>
                        </w:rPr>
                        <w:t>Continuaci</w:t>
                      </w:r>
                      <w:r w:rsidRPr="009C6C2F">
                        <w:rPr>
                          <w:rFonts w:ascii="Times New Roman" w:hAnsi="Times New Roman" w:cs="Times New Roman"/>
                          <w:color w:val="000000" w:themeColor="text1"/>
                          <w:sz w:val="24"/>
                          <w:szCs w:val="24"/>
                        </w:rPr>
                        <w:t>ó</w:t>
                      </w:r>
                      <w:r w:rsidRPr="00F60A1C">
                        <w:rPr>
                          <w:rFonts w:ascii="Times New Roman" w:hAnsi="Times New Roman" w:cs="Times New Roman"/>
                          <w:sz w:val="24"/>
                          <w:szCs w:val="24"/>
                          <w:lang w:val="en-US"/>
                        </w:rPr>
                        <w:t xml:space="preserve">n Tabla No. </w:t>
                      </w:r>
                      <w:r>
                        <w:rPr>
                          <w:rFonts w:ascii="Times New Roman" w:hAnsi="Times New Roman" w:cs="Times New Roman"/>
                          <w:sz w:val="24"/>
                          <w:szCs w:val="24"/>
                          <w:lang w:val="en-US"/>
                        </w:rPr>
                        <w:t>1</w:t>
                      </w:r>
                    </w:p>
                  </w:txbxContent>
                </v:textbox>
                <w10:wrap anchorx="margin"/>
              </v:shape>
            </w:pict>
          </mc:Fallback>
        </mc:AlternateContent>
      </w:r>
      <w:r w:rsidR="00A86656">
        <w:rPr>
          <w:rFonts w:ascii="Times New Roman" w:eastAsia="Times New Roman" w:hAnsi="Times New Roman" w:cs="Times New Roman"/>
          <w:sz w:val="24"/>
          <w:szCs w:val="24"/>
        </w:rPr>
        <w:t xml:space="preserve">Fuente: Elaboración propia. </w:t>
      </w:r>
    </w:p>
    <w:p w14:paraId="66E93FD5" w14:textId="77777777" w:rsidR="00A86656" w:rsidRDefault="00A86656" w:rsidP="00A86656">
      <w:pPr>
        <w:spacing w:line="360" w:lineRule="auto"/>
        <w:ind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3.1.1 OPERACIONALIZACI</w:t>
      </w:r>
      <w:r w:rsidRPr="007935C5">
        <w:rPr>
          <w:rFonts w:ascii="Times New Roman" w:eastAsia="Times New Roman" w:hAnsi="Times New Roman" w:cs="Times New Roman"/>
          <w:sz w:val="24"/>
          <w:szCs w:val="24"/>
        </w:rPr>
        <w:t>Ó</w:t>
      </w:r>
      <w:r>
        <w:rPr>
          <w:rFonts w:ascii="Times New Roman" w:eastAsia="Times New Roman" w:hAnsi="Times New Roman" w:cs="Times New Roman"/>
          <w:sz w:val="24"/>
          <w:szCs w:val="24"/>
        </w:rPr>
        <w:t xml:space="preserve">N DE LAS VARIABLES </w:t>
      </w:r>
    </w:p>
    <w:p w14:paraId="7ECD0A06" w14:textId="2D829B30" w:rsidR="00A86656" w:rsidRPr="00CA1DCE" w:rsidRDefault="00A86656" w:rsidP="00CA1DCE">
      <w:pPr>
        <w:rPr>
          <w:rFonts w:ascii="Times New Roman" w:hAnsi="Times New Roman" w:cs="Times New Roman"/>
          <w:b/>
          <w:bCs/>
          <w:sz w:val="24"/>
          <w:szCs w:val="24"/>
          <w:lang w:val="es-ES"/>
        </w:rPr>
      </w:pPr>
      <w:r w:rsidRPr="00823A2D">
        <w:rPr>
          <w:rFonts w:ascii="Times New Roman" w:hAnsi="Times New Roman" w:cs="Times New Roman"/>
          <w:b/>
          <w:bCs/>
          <w:sz w:val="24"/>
          <w:szCs w:val="24"/>
          <w:lang w:val="es-ES"/>
        </w:rPr>
        <w:t xml:space="preserve">Tabla </w:t>
      </w:r>
      <w:r>
        <w:rPr>
          <w:rFonts w:ascii="Times New Roman" w:hAnsi="Times New Roman" w:cs="Times New Roman"/>
          <w:b/>
          <w:bCs/>
          <w:sz w:val="24"/>
          <w:szCs w:val="24"/>
          <w:lang w:val="es-ES"/>
        </w:rPr>
        <w:t>No</w:t>
      </w:r>
      <w:r w:rsidRPr="00823A2D">
        <w:rPr>
          <w:rFonts w:ascii="Times New Roman" w:hAnsi="Times New Roman" w:cs="Times New Roman"/>
          <w:b/>
          <w:bCs/>
          <w:sz w:val="24"/>
          <w:szCs w:val="24"/>
          <w:lang w:val="es-ES"/>
        </w:rPr>
        <w:t xml:space="preserve">. 2 Operacionalización de las variables </w:t>
      </w:r>
    </w:p>
    <w:tbl>
      <w:tblPr>
        <w:tblW w:w="14181" w:type="dxa"/>
        <w:tblLayout w:type="fixed"/>
        <w:tblCellMar>
          <w:top w:w="15" w:type="dxa"/>
          <w:left w:w="70" w:type="dxa"/>
          <w:right w:w="70" w:type="dxa"/>
        </w:tblCellMar>
        <w:tblLook w:val="04A0" w:firstRow="1" w:lastRow="0" w:firstColumn="1" w:lastColumn="0" w:noHBand="0" w:noVBand="1"/>
      </w:tblPr>
      <w:tblGrid>
        <w:gridCol w:w="2203"/>
        <w:gridCol w:w="2389"/>
        <w:gridCol w:w="2012"/>
        <w:gridCol w:w="2011"/>
        <w:gridCol w:w="2782"/>
        <w:gridCol w:w="2247"/>
        <w:gridCol w:w="537"/>
      </w:tblGrid>
      <w:tr w:rsidR="00DD6F37" w:rsidRPr="00E30ABF" w14:paraId="5F079721" w14:textId="77777777" w:rsidTr="00DD6F37">
        <w:trPr>
          <w:gridAfter w:val="1"/>
          <w:wAfter w:w="537" w:type="dxa"/>
          <w:trHeight w:val="299"/>
        </w:trPr>
        <w:tc>
          <w:tcPr>
            <w:tcW w:w="2203" w:type="dxa"/>
            <w:vMerge w:val="restart"/>
            <w:tcBorders>
              <w:top w:val="single" w:sz="4" w:space="0" w:color="auto"/>
              <w:left w:val="single" w:sz="4" w:space="0" w:color="auto"/>
              <w:bottom w:val="single" w:sz="4" w:space="0" w:color="auto"/>
              <w:right w:val="single" w:sz="4" w:space="0" w:color="auto"/>
            </w:tcBorders>
            <w:shd w:val="clear" w:color="000000" w:fill="8EA9DB"/>
            <w:noWrap/>
            <w:vAlign w:val="center"/>
            <w:hideMark/>
          </w:tcPr>
          <w:p w14:paraId="0FC4A9A9" w14:textId="77777777" w:rsidR="00E30ABF" w:rsidRPr="00E30ABF" w:rsidRDefault="00E30ABF" w:rsidP="00E30ABF">
            <w:pPr>
              <w:spacing w:after="0" w:line="240" w:lineRule="auto"/>
              <w:jc w:val="center"/>
              <w:rPr>
                <w:rFonts w:ascii="Times New Roman" w:eastAsia="Times New Roman" w:hAnsi="Times New Roman" w:cs="Times New Roman"/>
                <w:b/>
                <w:bCs/>
                <w:color w:val="000000"/>
                <w:kern w:val="0"/>
                <w:sz w:val="24"/>
                <w:szCs w:val="24"/>
                <w:lang w:eastAsia="es-HN"/>
                <w14:ligatures w14:val="none"/>
              </w:rPr>
            </w:pPr>
            <w:r w:rsidRPr="00E30ABF">
              <w:rPr>
                <w:rFonts w:ascii="Times New Roman" w:eastAsia="Times New Roman" w:hAnsi="Times New Roman" w:cs="Times New Roman"/>
                <w:b/>
                <w:bCs/>
                <w:color w:val="000000"/>
                <w:kern w:val="0"/>
                <w:sz w:val="24"/>
                <w:szCs w:val="24"/>
                <w:lang w:eastAsia="es-HN"/>
                <w14:ligatures w14:val="none"/>
              </w:rPr>
              <w:t xml:space="preserve">Variable dependiente </w:t>
            </w:r>
          </w:p>
        </w:tc>
        <w:tc>
          <w:tcPr>
            <w:tcW w:w="4401" w:type="dxa"/>
            <w:gridSpan w:val="2"/>
            <w:tcBorders>
              <w:top w:val="single" w:sz="4" w:space="0" w:color="auto"/>
              <w:left w:val="nil"/>
              <w:bottom w:val="single" w:sz="4" w:space="0" w:color="auto"/>
              <w:right w:val="single" w:sz="4" w:space="0" w:color="auto"/>
            </w:tcBorders>
            <w:shd w:val="clear" w:color="000000" w:fill="8EA9DB"/>
            <w:noWrap/>
            <w:vAlign w:val="bottom"/>
            <w:hideMark/>
          </w:tcPr>
          <w:p w14:paraId="06AD73AB" w14:textId="3390339D" w:rsidR="00E30ABF" w:rsidRPr="00E30ABF" w:rsidRDefault="00DD6F37" w:rsidP="00E30ABF">
            <w:pPr>
              <w:spacing w:after="0" w:line="240" w:lineRule="auto"/>
              <w:jc w:val="center"/>
              <w:rPr>
                <w:rFonts w:ascii="Times New Roman" w:eastAsia="Times New Roman" w:hAnsi="Times New Roman" w:cs="Times New Roman"/>
                <w:b/>
                <w:bCs/>
                <w:color w:val="000000"/>
                <w:kern w:val="0"/>
                <w:sz w:val="24"/>
                <w:szCs w:val="24"/>
                <w:lang w:eastAsia="es-HN"/>
                <w14:ligatures w14:val="none"/>
              </w:rPr>
            </w:pPr>
            <w:r w:rsidRPr="00E30ABF">
              <w:rPr>
                <w:rFonts w:ascii="Times New Roman" w:eastAsia="Times New Roman" w:hAnsi="Times New Roman" w:cs="Times New Roman"/>
                <w:b/>
                <w:bCs/>
                <w:color w:val="000000"/>
                <w:kern w:val="0"/>
                <w:sz w:val="24"/>
                <w:szCs w:val="24"/>
                <w:lang w:eastAsia="es-HN"/>
                <w14:ligatures w14:val="none"/>
              </w:rPr>
              <w:t>Definición</w:t>
            </w:r>
            <w:r w:rsidR="00E30ABF" w:rsidRPr="00E30ABF">
              <w:rPr>
                <w:rFonts w:ascii="Times New Roman" w:eastAsia="Times New Roman" w:hAnsi="Times New Roman" w:cs="Times New Roman"/>
                <w:b/>
                <w:bCs/>
                <w:color w:val="000000"/>
                <w:kern w:val="0"/>
                <w:sz w:val="24"/>
                <w:szCs w:val="24"/>
                <w:lang w:eastAsia="es-HN"/>
                <w14:ligatures w14:val="none"/>
              </w:rPr>
              <w:t xml:space="preserve"> </w:t>
            </w:r>
          </w:p>
        </w:tc>
        <w:tc>
          <w:tcPr>
            <w:tcW w:w="2011" w:type="dxa"/>
            <w:vMerge w:val="restart"/>
            <w:tcBorders>
              <w:top w:val="single" w:sz="4" w:space="0" w:color="auto"/>
              <w:left w:val="single" w:sz="4" w:space="0" w:color="auto"/>
              <w:bottom w:val="single" w:sz="4" w:space="0" w:color="auto"/>
              <w:right w:val="single" w:sz="4" w:space="0" w:color="auto"/>
            </w:tcBorders>
            <w:shd w:val="clear" w:color="000000" w:fill="8EA9DB"/>
            <w:noWrap/>
            <w:vAlign w:val="center"/>
            <w:hideMark/>
          </w:tcPr>
          <w:p w14:paraId="473B0E3C" w14:textId="58627DA3" w:rsidR="00E30ABF" w:rsidRPr="00E30ABF" w:rsidRDefault="00DD6F37" w:rsidP="00E30ABF">
            <w:pPr>
              <w:spacing w:after="0" w:line="240" w:lineRule="auto"/>
              <w:jc w:val="center"/>
              <w:rPr>
                <w:rFonts w:ascii="Times New Roman" w:eastAsia="Times New Roman" w:hAnsi="Times New Roman" w:cs="Times New Roman"/>
                <w:b/>
                <w:bCs/>
                <w:color w:val="000000"/>
                <w:kern w:val="0"/>
                <w:sz w:val="24"/>
                <w:szCs w:val="24"/>
                <w:lang w:eastAsia="es-HN"/>
                <w14:ligatures w14:val="none"/>
              </w:rPr>
            </w:pPr>
            <w:r w:rsidRPr="00E30ABF">
              <w:rPr>
                <w:rFonts w:ascii="Times New Roman" w:eastAsia="Times New Roman" w:hAnsi="Times New Roman" w:cs="Times New Roman"/>
                <w:b/>
                <w:bCs/>
                <w:color w:val="000000"/>
                <w:kern w:val="0"/>
                <w:sz w:val="24"/>
                <w:szCs w:val="24"/>
                <w:lang w:eastAsia="es-HN"/>
                <w14:ligatures w14:val="none"/>
              </w:rPr>
              <w:t>Dimensión</w:t>
            </w:r>
            <w:r w:rsidR="00E30ABF" w:rsidRPr="00E30ABF">
              <w:rPr>
                <w:rFonts w:ascii="Times New Roman" w:eastAsia="Times New Roman" w:hAnsi="Times New Roman" w:cs="Times New Roman"/>
                <w:b/>
                <w:bCs/>
                <w:color w:val="000000"/>
                <w:kern w:val="0"/>
                <w:sz w:val="24"/>
                <w:szCs w:val="24"/>
                <w:lang w:eastAsia="es-HN"/>
                <w14:ligatures w14:val="none"/>
              </w:rPr>
              <w:t xml:space="preserve"> </w:t>
            </w:r>
          </w:p>
        </w:tc>
        <w:tc>
          <w:tcPr>
            <w:tcW w:w="2782" w:type="dxa"/>
            <w:vMerge w:val="restart"/>
            <w:tcBorders>
              <w:top w:val="single" w:sz="4" w:space="0" w:color="auto"/>
              <w:left w:val="single" w:sz="4" w:space="0" w:color="auto"/>
              <w:bottom w:val="single" w:sz="4" w:space="0" w:color="auto"/>
              <w:right w:val="single" w:sz="4" w:space="0" w:color="auto"/>
            </w:tcBorders>
            <w:shd w:val="clear" w:color="000000" w:fill="8EA9DB"/>
            <w:noWrap/>
            <w:vAlign w:val="center"/>
            <w:hideMark/>
          </w:tcPr>
          <w:p w14:paraId="3F9DE698" w14:textId="77777777" w:rsidR="00E30ABF" w:rsidRPr="00E30ABF" w:rsidRDefault="00E30ABF" w:rsidP="00E30ABF">
            <w:pPr>
              <w:spacing w:after="0" w:line="240" w:lineRule="auto"/>
              <w:jc w:val="center"/>
              <w:rPr>
                <w:rFonts w:ascii="Times New Roman" w:eastAsia="Times New Roman" w:hAnsi="Times New Roman" w:cs="Times New Roman"/>
                <w:b/>
                <w:bCs/>
                <w:color w:val="000000"/>
                <w:kern w:val="0"/>
                <w:sz w:val="24"/>
                <w:szCs w:val="24"/>
                <w:lang w:eastAsia="es-HN"/>
                <w14:ligatures w14:val="none"/>
              </w:rPr>
            </w:pPr>
            <w:r w:rsidRPr="00E30ABF">
              <w:rPr>
                <w:rFonts w:ascii="Times New Roman" w:eastAsia="Times New Roman" w:hAnsi="Times New Roman" w:cs="Times New Roman"/>
                <w:b/>
                <w:bCs/>
                <w:color w:val="000000"/>
                <w:kern w:val="0"/>
                <w:sz w:val="24"/>
                <w:szCs w:val="24"/>
                <w:lang w:eastAsia="es-HN"/>
                <w14:ligatures w14:val="none"/>
              </w:rPr>
              <w:t xml:space="preserve">Indicador </w:t>
            </w:r>
          </w:p>
        </w:tc>
        <w:tc>
          <w:tcPr>
            <w:tcW w:w="2247" w:type="dxa"/>
            <w:vMerge w:val="restart"/>
            <w:tcBorders>
              <w:top w:val="single" w:sz="4" w:space="0" w:color="auto"/>
              <w:left w:val="single" w:sz="4" w:space="0" w:color="auto"/>
              <w:bottom w:val="single" w:sz="4" w:space="0" w:color="auto"/>
              <w:right w:val="single" w:sz="4" w:space="0" w:color="auto"/>
            </w:tcBorders>
            <w:shd w:val="clear" w:color="000000" w:fill="8EA9DB"/>
            <w:noWrap/>
            <w:vAlign w:val="center"/>
            <w:hideMark/>
          </w:tcPr>
          <w:p w14:paraId="27A4240C" w14:textId="5AC557F4" w:rsidR="00E30ABF" w:rsidRPr="00E30ABF" w:rsidRDefault="00DD6F37" w:rsidP="00E30ABF">
            <w:pPr>
              <w:spacing w:after="0" w:line="240" w:lineRule="auto"/>
              <w:jc w:val="center"/>
              <w:rPr>
                <w:rFonts w:ascii="Times New Roman" w:eastAsia="Times New Roman" w:hAnsi="Times New Roman" w:cs="Times New Roman"/>
                <w:b/>
                <w:bCs/>
                <w:color w:val="000000"/>
                <w:kern w:val="0"/>
                <w:sz w:val="24"/>
                <w:szCs w:val="24"/>
                <w:lang w:eastAsia="es-HN"/>
                <w14:ligatures w14:val="none"/>
              </w:rPr>
            </w:pPr>
            <w:r w:rsidRPr="00E30ABF">
              <w:rPr>
                <w:rFonts w:ascii="Times New Roman" w:eastAsia="Times New Roman" w:hAnsi="Times New Roman" w:cs="Times New Roman"/>
                <w:b/>
                <w:bCs/>
                <w:color w:val="000000"/>
                <w:kern w:val="0"/>
                <w:sz w:val="24"/>
                <w:szCs w:val="24"/>
                <w:lang w:eastAsia="es-HN"/>
                <w14:ligatures w14:val="none"/>
              </w:rPr>
              <w:t>Técnica</w:t>
            </w:r>
            <w:r w:rsidR="00E30ABF" w:rsidRPr="00E30ABF">
              <w:rPr>
                <w:rFonts w:ascii="Times New Roman" w:eastAsia="Times New Roman" w:hAnsi="Times New Roman" w:cs="Times New Roman"/>
                <w:b/>
                <w:bCs/>
                <w:color w:val="000000"/>
                <w:kern w:val="0"/>
                <w:sz w:val="24"/>
                <w:szCs w:val="24"/>
                <w:lang w:eastAsia="es-HN"/>
                <w14:ligatures w14:val="none"/>
              </w:rPr>
              <w:t xml:space="preserve"> </w:t>
            </w:r>
          </w:p>
        </w:tc>
      </w:tr>
      <w:tr w:rsidR="00DD6F37" w:rsidRPr="00E30ABF" w14:paraId="13E01095" w14:textId="77777777" w:rsidTr="00DD6F37">
        <w:trPr>
          <w:gridAfter w:val="1"/>
          <w:wAfter w:w="537" w:type="dxa"/>
          <w:trHeight w:val="299"/>
        </w:trPr>
        <w:tc>
          <w:tcPr>
            <w:tcW w:w="2203" w:type="dxa"/>
            <w:vMerge/>
            <w:tcBorders>
              <w:top w:val="single" w:sz="4" w:space="0" w:color="auto"/>
              <w:left w:val="single" w:sz="4" w:space="0" w:color="auto"/>
              <w:bottom w:val="single" w:sz="4" w:space="0" w:color="auto"/>
              <w:right w:val="single" w:sz="4" w:space="0" w:color="auto"/>
            </w:tcBorders>
            <w:vAlign w:val="center"/>
            <w:hideMark/>
          </w:tcPr>
          <w:p w14:paraId="413DC4B9" w14:textId="77777777" w:rsidR="00E30ABF" w:rsidRPr="00E30ABF" w:rsidRDefault="00E30ABF" w:rsidP="00E30ABF">
            <w:pPr>
              <w:spacing w:after="0" w:line="240" w:lineRule="auto"/>
              <w:rPr>
                <w:rFonts w:ascii="Times New Roman" w:eastAsia="Times New Roman" w:hAnsi="Times New Roman" w:cs="Times New Roman"/>
                <w:b/>
                <w:bCs/>
                <w:color w:val="000000"/>
                <w:kern w:val="0"/>
                <w:sz w:val="24"/>
                <w:szCs w:val="24"/>
                <w:lang w:eastAsia="es-HN"/>
                <w14:ligatures w14:val="none"/>
              </w:rPr>
            </w:pPr>
          </w:p>
        </w:tc>
        <w:tc>
          <w:tcPr>
            <w:tcW w:w="2389" w:type="dxa"/>
            <w:tcBorders>
              <w:top w:val="nil"/>
              <w:left w:val="nil"/>
              <w:bottom w:val="single" w:sz="4" w:space="0" w:color="auto"/>
              <w:right w:val="single" w:sz="4" w:space="0" w:color="auto"/>
            </w:tcBorders>
            <w:shd w:val="clear" w:color="000000" w:fill="8EA9DB"/>
            <w:noWrap/>
            <w:vAlign w:val="bottom"/>
            <w:hideMark/>
          </w:tcPr>
          <w:p w14:paraId="79B0D115" w14:textId="77777777" w:rsidR="00E30ABF" w:rsidRPr="00E30ABF" w:rsidRDefault="00E30ABF" w:rsidP="00E30ABF">
            <w:pPr>
              <w:spacing w:after="0" w:line="240" w:lineRule="auto"/>
              <w:jc w:val="center"/>
              <w:rPr>
                <w:rFonts w:ascii="Times New Roman" w:eastAsia="Times New Roman" w:hAnsi="Times New Roman" w:cs="Times New Roman"/>
                <w:b/>
                <w:bCs/>
                <w:color w:val="000000"/>
                <w:kern w:val="0"/>
                <w:sz w:val="24"/>
                <w:szCs w:val="24"/>
                <w:lang w:eastAsia="es-HN"/>
                <w14:ligatures w14:val="none"/>
              </w:rPr>
            </w:pPr>
            <w:r w:rsidRPr="00E30ABF">
              <w:rPr>
                <w:rFonts w:ascii="Times New Roman" w:eastAsia="Times New Roman" w:hAnsi="Times New Roman" w:cs="Times New Roman"/>
                <w:b/>
                <w:bCs/>
                <w:color w:val="000000"/>
                <w:kern w:val="0"/>
                <w:sz w:val="24"/>
                <w:szCs w:val="24"/>
                <w:lang w:eastAsia="es-HN"/>
                <w14:ligatures w14:val="none"/>
              </w:rPr>
              <w:t>Conceptual</w:t>
            </w:r>
          </w:p>
        </w:tc>
        <w:tc>
          <w:tcPr>
            <w:tcW w:w="2012" w:type="dxa"/>
            <w:tcBorders>
              <w:top w:val="nil"/>
              <w:left w:val="nil"/>
              <w:bottom w:val="single" w:sz="4" w:space="0" w:color="auto"/>
              <w:right w:val="single" w:sz="4" w:space="0" w:color="auto"/>
            </w:tcBorders>
            <w:shd w:val="clear" w:color="000000" w:fill="8EA9DB"/>
            <w:noWrap/>
            <w:vAlign w:val="bottom"/>
            <w:hideMark/>
          </w:tcPr>
          <w:p w14:paraId="0F5217B4" w14:textId="77777777" w:rsidR="00E30ABF" w:rsidRPr="00E30ABF" w:rsidRDefault="00E30ABF" w:rsidP="00E30ABF">
            <w:pPr>
              <w:spacing w:after="0" w:line="240" w:lineRule="auto"/>
              <w:jc w:val="center"/>
              <w:rPr>
                <w:rFonts w:ascii="Times New Roman" w:eastAsia="Times New Roman" w:hAnsi="Times New Roman" w:cs="Times New Roman"/>
                <w:b/>
                <w:bCs/>
                <w:color w:val="000000"/>
                <w:kern w:val="0"/>
                <w:sz w:val="24"/>
                <w:szCs w:val="24"/>
                <w:lang w:eastAsia="es-HN"/>
                <w14:ligatures w14:val="none"/>
              </w:rPr>
            </w:pPr>
            <w:r w:rsidRPr="00E30ABF">
              <w:rPr>
                <w:rFonts w:ascii="Times New Roman" w:eastAsia="Times New Roman" w:hAnsi="Times New Roman" w:cs="Times New Roman"/>
                <w:b/>
                <w:bCs/>
                <w:color w:val="000000"/>
                <w:kern w:val="0"/>
                <w:sz w:val="24"/>
                <w:szCs w:val="24"/>
                <w:lang w:eastAsia="es-HN"/>
                <w14:ligatures w14:val="none"/>
              </w:rPr>
              <w:t>Operacional</w:t>
            </w:r>
          </w:p>
        </w:tc>
        <w:tc>
          <w:tcPr>
            <w:tcW w:w="2011" w:type="dxa"/>
            <w:vMerge/>
            <w:tcBorders>
              <w:top w:val="single" w:sz="4" w:space="0" w:color="auto"/>
              <w:left w:val="single" w:sz="4" w:space="0" w:color="auto"/>
              <w:bottom w:val="single" w:sz="4" w:space="0" w:color="auto"/>
              <w:right w:val="single" w:sz="4" w:space="0" w:color="auto"/>
            </w:tcBorders>
            <w:vAlign w:val="center"/>
            <w:hideMark/>
          </w:tcPr>
          <w:p w14:paraId="5B641EA5" w14:textId="77777777" w:rsidR="00E30ABF" w:rsidRPr="00E30ABF" w:rsidRDefault="00E30ABF" w:rsidP="00E30ABF">
            <w:pPr>
              <w:spacing w:after="0" w:line="240" w:lineRule="auto"/>
              <w:rPr>
                <w:rFonts w:ascii="Times New Roman" w:eastAsia="Times New Roman" w:hAnsi="Times New Roman" w:cs="Times New Roman"/>
                <w:b/>
                <w:bCs/>
                <w:color w:val="000000"/>
                <w:kern w:val="0"/>
                <w:sz w:val="24"/>
                <w:szCs w:val="24"/>
                <w:lang w:eastAsia="es-HN"/>
                <w14:ligatures w14:val="none"/>
              </w:rPr>
            </w:pPr>
          </w:p>
        </w:tc>
        <w:tc>
          <w:tcPr>
            <w:tcW w:w="2782" w:type="dxa"/>
            <w:vMerge/>
            <w:tcBorders>
              <w:top w:val="single" w:sz="4" w:space="0" w:color="auto"/>
              <w:left w:val="single" w:sz="4" w:space="0" w:color="auto"/>
              <w:bottom w:val="single" w:sz="4" w:space="0" w:color="auto"/>
              <w:right w:val="single" w:sz="4" w:space="0" w:color="auto"/>
            </w:tcBorders>
            <w:vAlign w:val="center"/>
            <w:hideMark/>
          </w:tcPr>
          <w:p w14:paraId="2AF87A02" w14:textId="77777777" w:rsidR="00E30ABF" w:rsidRPr="00E30ABF" w:rsidRDefault="00E30ABF" w:rsidP="00E30ABF">
            <w:pPr>
              <w:spacing w:after="0" w:line="240" w:lineRule="auto"/>
              <w:rPr>
                <w:rFonts w:ascii="Times New Roman" w:eastAsia="Times New Roman" w:hAnsi="Times New Roman" w:cs="Times New Roman"/>
                <w:b/>
                <w:bCs/>
                <w:color w:val="000000"/>
                <w:kern w:val="0"/>
                <w:sz w:val="24"/>
                <w:szCs w:val="24"/>
                <w:lang w:eastAsia="es-HN"/>
                <w14:ligatures w14:val="none"/>
              </w:rPr>
            </w:pPr>
          </w:p>
        </w:tc>
        <w:tc>
          <w:tcPr>
            <w:tcW w:w="2247" w:type="dxa"/>
            <w:vMerge/>
            <w:tcBorders>
              <w:top w:val="single" w:sz="4" w:space="0" w:color="auto"/>
              <w:left w:val="single" w:sz="4" w:space="0" w:color="auto"/>
              <w:bottom w:val="single" w:sz="4" w:space="0" w:color="auto"/>
              <w:right w:val="single" w:sz="4" w:space="0" w:color="auto"/>
            </w:tcBorders>
            <w:vAlign w:val="center"/>
            <w:hideMark/>
          </w:tcPr>
          <w:p w14:paraId="196D5EF1" w14:textId="77777777" w:rsidR="00E30ABF" w:rsidRPr="00E30ABF" w:rsidRDefault="00E30ABF" w:rsidP="00E30ABF">
            <w:pPr>
              <w:spacing w:after="0" w:line="240" w:lineRule="auto"/>
              <w:rPr>
                <w:rFonts w:ascii="Times New Roman" w:eastAsia="Times New Roman" w:hAnsi="Times New Roman" w:cs="Times New Roman"/>
                <w:b/>
                <w:bCs/>
                <w:color w:val="000000"/>
                <w:kern w:val="0"/>
                <w:sz w:val="24"/>
                <w:szCs w:val="24"/>
                <w:lang w:eastAsia="es-HN"/>
                <w14:ligatures w14:val="none"/>
              </w:rPr>
            </w:pPr>
          </w:p>
        </w:tc>
      </w:tr>
      <w:tr w:rsidR="00DD6F37" w:rsidRPr="00E30ABF" w14:paraId="36EBF0C2" w14:textId="77777777" w:rsidTr="008E2A45">
        <w:trPr>
          <w:gridAfter w:val="1"/>
          <w:wAfter w:w="537" w:type="dxa"/>
          <w:trHeight w:val="450"/>
        </w:trPr>
        <w:tc>
          <w:tcPr>
            <w:tcW w:w="2203" w:type="dxa"/>
            <w:vMerge w:val="restart"/>
            <w:tcBorders>
              <w:top w:val="nil"/>
              <w:left w:val="single" w:sz="4" w:space="0" w:color="auto"/>
              <w:bottom w:val="single" w:sz="4" w:space="0" w:color="auto"/>
              <w:right w:val="single" w:sz="4" w:space="0" w:color="auto"/>
            </w:tcBorders>
            <w:shd w:val="clear" w:color="auto" w:fill="D9E2F3" w:themeFill="accent1" w:themeFillTint="33"/>
            <w:vAlign w:val="center"/>
            <w:hideMark/>
          </w:tcPr>
          <w:p w14:paraId="15E8CD1E" w14:textId="77777777" w:rsidR="00E30ABF" w:rsidRPr="00E30ABF" w:rsidRDefault="00E30ABF" w:rsidP="00E30ABF">
            <w:pPr>
              <w:spacing w:after="0" w:line="240" w:lineRule="auto"/>
              <w:jc w:val="center"/>
              <w:rPr>
                <w:rFonts w:ascii="Times New Roman" w:eastAsia="Times New Roman" w:hAnsi="Times New Roman" w:cs="Times New Roman"/>
                <w:b/>
                <w:bCs/>
                <w:color w:val="000000"/>
                <w:kern w:val="0"/>
                <w:sz w:val="24"/>
                <w:szCs w:val="24"/>
                <w:lang w:eastAsia="es-HN"/>
                <w14:ligatures w14:val="none"/>
              </w:rPr>
            </w:pPr>
            <w:r w:rsidRPr="00E30ABF">
              <w:rPr>
                <w:rFonts w:ascii="Times New Roman" w:eastAsia="Times New Roman" w:hAnsi="Times New Roman" w:cs="Times New Roman"/>
                <w:b/>
                <w:bCs/>
                <w:color w:val="000000"/>
                <w:kern w:val="0"/>
                <w:sz w:val="24"/>
                <w:szCs w:val="24"/>
                <w:lang w:eastAsia="es-HN"/>
                <w14:ligatures w14:val="none"/>
              </w:rPr>
              <w:t>Trastornos de salud mental</w:t>
            </w:r>
          </w:p>
        </w:tc>
        <w:tc>
          <w:tcPr>
            <w:tcW w:w="2389" w:type="dxa"/>
            <w:vMerge w:val="restart"/>
            <w:tcBorders>
              <w:top w:val="nil"/>
              <w:left w:val="single" w:sz="4" w:space="0" w:color="auto"/>
              <w:bottom w:val="single" w:sz="4" w:space="0" w:color="auto"/>
              <w:right w:val="single" w:sz="4" w:space="0" w:color="auto"/>
            </w:tcBorders>
            <w:shd w:val="clear" w:color="auto" w:fill="auto"/>
            <w:vAlign w:val="center"/>
            <w:hideMark/>
          </w:tcPr>
          <w:p w14:paraId="1F11B917" w14:textId="77777777" w:rsidR="00E30ABF" w:rsidRPr="00E30ABF" w:rsidRDefault="00E30ABF" w:rsidP="00E30ABF">
            <w:pPr>
              <w:spacing w:after="0" w:line="240" w:lineRule="auto"/>
              <w:jc w:val="center"/>
              <w:rPr>
                <w:rFonts w:ascii="Times New Roman" w:eastAsia="Times New Roman" w:hAnsi="Times New Roman" w:cs="Times New Roman"/>
                <w:color w:val="000000"/>
                <w:kern w:val="0"/>
                <w:sz w:val="24"/>
                <w:szCs w:val="24"/>
                <w:lang w:eastAsia="es-HN"/>
                <w14:ligatures w14:val="none"/>
              </w:rPr>
            </w:pPr>
            <w:r w:rsidRPr="00E30ABF">
              <w:rPr>
                <w:rFonts w:ascii="Times New Roman" w:eastAsia="Times New Roman" w:hAnsi="Times New Roman" w:cs="Times New Roman"/>
                <w:color w:val="000000"/>
                <w:kern w:val="0"/>
                <w:sz w:val="24"/>
                <w:szCs w:val="24"/>
                <w:lang w:eastAsia="es-HN"/>
                <w14:ligatures w14:val="none"/>
              </w:rPr>
              <w:t xml:space="preserve">Alteración clínicamente significativa de la </w:t>
            </w:r>
            <w:r w:rsidRPr="00E30ABF">
              <w:rPr>
                <w:rFonts w:ascii="Times New Roman" w:eastAsia="Times New Roman" w:hAnsi="Times New Roman" w:cs="Times New Roman"/>
                <w:color w:val="000000"/>
                <w:kern w:val="0"/>
                <w:sz w:val="24"/>
                <w:szCs w:val="24"/>
                <w:lang w:eastAsia="es-HN"/>
                <w14:ligatures w14:val="none"/>
              </w:rPr>
              <w:lastRenderedPageBreak/>
              <w:t>cognición, la regulación de las emociones o el comportamiento de un individuo (OMS, 2022)</w:t>
            </w:r>
          </w:p>
        </w:tc>
        <w:tc>
          <w:tcPr>
            <w:tcW w:w="2012" w:type="dxa"/>
            <w:vMerge w:val="restart"/>
            <w:tcBorders>
              <w:top w:val="nil"/>
              <w:left w:val="single" w:sz="4" w:space="0" w:color="auto"/>
              <w:bottom w:val="single" w:sz="4" w:space="0" w:color="auto"/>
              <w:right w:val="single" w:sz="4" w:space="0" w:color="auto"/>
            </w:tcBorders>
            <w:shd w:val="clear" w:color="auto" w:fill="auto"/>
            <w:vAlign w:val="center"/>
            <w:hideMark/>
          </w:tcPr>
          <w:p w14:paraId="05F65BE2" w14:textId="61BD785B" w:rsidR="00E30ABF" w:rsidRPr="00E30ABF" w:rsidRDefault="00E30ABF" w:rsidP="00E30ABF">
            <w:pPr>
              <w:spacing w:after="0" w:line="240" w:lineRule="auto"/>
              <w:jc w:val="center"/>
              <w:rPr>
                <w:rFonts w:ascii="Times New Roman" w:eastAsia="Times New Roman" w:hAnsi="Times New Roman" w:cs="Times New Roman"/>
                <w:color w:val="000000"/>
                <w:kern w:val="0"/>
                <w:sz w:val="24"/>
                <w:szCs w:val="24"/>
                <w:lang w:eastAsia="es-HN"/>
                <w14:ligatures w14:val="none"/>
              </w:rPr>
            </w:pPr>
            <w:r w:rsidRPr="00E30ABF">
              <w:rPr>
                <w:rFonts w:ascii="Times New Roman" w:eastAsia="Times New Roman" w:hAnsi="Times New Roman" w:cs="Times New Roman"/>
                <w:color w:val="000000"/>
                <w:kern w:val="0"/>
                <w:sz w:val="24"/>
                <w:szCs w:val="24"/>
                <w:lang w:eastAsia="es-HN"/>
                <w14:ligatures w14:val="none"/>
              </w:rPr>
              <w:lastRenderedPageBreak/>
              <w:t xml:space="preserve">Diagnostico según </w:t>
            </w:r>
            <w:r w:rsidR="00DD6F37" w:rsidRPr="00E30ABF">
              <w:rPr>
                <w:rFonts w:ascii="Times New Roman" w:eastAsia="Times New Roman" w:hAnsi="Times New Roman" w:cs="Times New Roman"/>
                <w:color w:val="000000"/>
                <w:kern w:val="0"/>
                <w:sz w:val="24"/>
                <w:szCs w:val="24"/>
                <w:lang w:eastAsia="es-HN"/>
                <w14:ligatures w14:val="none"/>
              </w:rPr>
              <w:t>alteraciones que</w:t>
            </w:r>
            <w:r w:rsidRPr="00E30ABF">
              <w:rPr>
                <w:rFonts w:ascii="Times New Roman" w:eastAsia="Times New Roman" w:hAnsi="Times New Roman" w:cs="Times New Roman"/>
                <w:color w:val="000000"/>
                <w:kern w:val="0"/>
                <w:sz w:val="24"/>
                <w:szCs w:val="24"/>
                <w:lang w:eastAsia="es-HN"/>
                <w14:ligatures w14:val="none"/>
              </w:rPr>
              <w:t xml:space="preserve"> </w:t>
            </w:r>
            <w:r w:rsidRPr="00E30ABF">
              <w:rPr>
                <w:rFonts w:ascii="Times New Roman" w:eastAsia="Times New Roman" w:hAnsi="Times New Roman" w:cs="Times New Roman"/>
                <w:color w:val="000000"/>
                <w:kern w:val="0"/>
                <w:sz w:val="24"/>
                <w:szCs w:val="24"/>
                <w:lang w:eastAsia="es-HN"/>
                <w14:ligatures w14:val="none"/>
              </w:rPr>
              <w:lastRenderedPageBreak/>
              <w:t>manifiesta el paciente</w:t>
            </w:r>
          </w:p>
        </w:tc>
        <w:tc>
          <w:tcPr>
            <w:tcW w:w="2011" w:type="dxa"/>
            <w:vMerge w:val="restart"/>
            <w:tcBorders>
              <w:top w:val="nil"/>
              <w:left w:val="single" w:sz="4" w:space="0" w:color="auto"/>
              <w:bottom w:val="single" w:sz="4" w:space="0" w:color="auto"/>
              <w:right w:val="single" w:sz="4" w:space="0" w:color="auto"/>
            </w:tcBorders>
            <w:shd w:val="clear" w:color="auto" w:fill="auto"/>
            <w:vAlign w:val="center"/>
            <w:hideMark/>
          </w:tcPr>
          <w:p w14:paraId="572FAD3D" w14:textId="77777777" w:rsidR="00E30ABF" w:rsidRPr="00E30ABF" w:rsidRDefault="00E30ABF" w:rsidP="00E30ABF">
            <w:pPr>
              <w:spacing w:after="0" w:line="240" w:lineRule="auto"/>
              <w:jc w:val="center"/>
              <w:rPr>
                <w:rFonts w:ascii="Times New Roman" w:eastAsia="Times New Roman" w:hAnsi="Times New Roman" w:cs="Times New Roman"/>
                <w:color w:val="000000"/>
                <w:kern w:val="0"/>
                <w:sz w:val="24"/>
                <w:szCs w:val="24"/>
                <w:lang w:eastAsia="es-HN"/>
                <w14:ligatures w14:val="none"/>
              </w:rPr>
            </w:pPr>
            <w:r w:rsidRPr="00E30ABF">
              <w:rPr>
                <w:rFonts w:ascii="Times New Roman" w:eastAsia="Times New Roman" w:hAnsi="Times New Roman" w:cs="Times New Roman"/>
                <w:color w:val="000000"/>
                <w:kern w:val="0"/>
                <w:sz w:val="24"/>
                <w:szCs w:val="24"/>
                <w:lang w:eastAsia="es-HN"/>
                <w14:ligatures w14:val="none"/>
              </w:rPr>
              <w:lastRenderedPageBreak/>
              <w:t>Tipo de trastorno de salud mental</w:t>
            </w:r>
          </w:p>
        </w:tc>
        <w:tc>
          <w:tcPr>
            <w:tcW w:w="2782" w:type="dxa"/>
            <w:vMerge w:val="restart"/>
            <w:tcBorders>
              <w:top w:val="nil"/>
              <w:left w:val="single" w:sz="4" w:space="0" w:color="auto"/>
              <w:bottom w:val="single" w:sz="4" w:space="0" w:color="auto"/>
              <w:right w:val="single" w:sz="4" w:space="0" w:color="auto"/>
            </w:tcBorders>
            <w:shd w:val="clear" w:color="auto" w:fill="auto"/>
            <w:vAlign w:val="center"/>
            <w:hideMark/>
          </w:tcPr>
          <w:p w14:paraId="5B15E994" w14:textId="77777777" w:rsidR="00E30ABF" w:rsidRPr="00E30ABF" w:rsidRDefault="00E30ABF" w:rsidP="00E30ABF">
            <w:pPr>
              <w:spacing w:after="0" w:line="240" w:lineRule="auto"/>
              <w:jc w:val="center"/>
              <w:rPr>
                <w:rFonts w:ascii="Times New Roman" w:eastAsia="Times New Roman" w:hAnsi="Times New Roman" w:cs="Times New Roman"/>
                <w:color w:val="000000"/>
                <w:kern w:val="0"/>
                <w:sz w:val="24"/>
                <w:szCs w:val="24"/>
                <w:lang w:eastAsia="es-HN"/>
                <w14:ligatures w14:val="none"/>
              </w:rPr>
            </w:pPr>
            <w:r w:rsidRPr="00E30ABF">
              <w:rPr>
                <w:rFonts w:ascii="Times New Roman" w:eastAsia="Times New Roman" w:hAnsi="Times New Roman" w:cs="Times New Roman"/>
                <w:color w:val="000000"/>
                <w:kern w:val="0"/>
                <w:sz w:val="24"/>
                <w:szCs w:val="24"/>
                <w:lang w:eastAsia="es-HN"/>
                <w14:ligatures w14:val="none"/>
              </w:rPr>
              <w:t>Trastorno de salud mental diagnosticado</w:t>
            </w:r>
          </w:p>
        </w:tc>
        <w:tc>
          <w:tcPr>
            <w:tcW w:w="2247"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72AECC99" w14:textId="1DD9A88F" w:rsidR="00E30ABF" w:rsidRPr="00E30ABF" w:rsidRDefault="00E30ABF" w:rsidP="00E30ABF">
            <w:pPr>
              <w:spacing w:after="0" w:line="240" w:lineRule="auto"/>
              <w:jc w:val="center"/>
              <w:rPr>
                <w:rFonts w:ascii="Times New Roman" w:eastAsia="Times New Roman" w:hAnsi="Times New Roman" w:cs="Times New Roman"/>
                <w:color w:val="000000"/>
                <w:kern w:val="0"/>
                <w:sz w:val="24"/>
                <w:szCs w:val="24"/>
                <w:lang w:eastAsia="es-HN"/>
                <w14:ligatures w14:val="none"/>
              </w:rPr>
            </w:pPr>
            <w:r w:rsidRPr="00E30ABF">
              <w:rPr>
                <w:rFonts w:ascii="Times New Roman" w:eastAsia="Times New Roman" w:hAnsi="Times New Roman" w:cs="Times New Roman"/>
                <w:color w:val="000000"/>
                <w:kern w:val="0"/>
                <w:sz w:val="24"/>
                <w:szCs w:val="24"/>
                <w:lang w:eastAsia="es-HN"/>
                <w14:ligatures w14:val="none"/>
              </w:rPr>
              <w:t> </w:t>
            </w:r>
            <w:r w:rsidR="00CA4B44">
              <w:rPr>
                <w:rFonts w:ascii="Times New Roman" w:eastAsia="Times New Roman" w:hAnsi="Times New Roman" w:cs="Times New Roman"/>
                <w:color w:val="000000"/>
                <w:kern w:val="0"/>
                <w:sz w:val="24"/>
                <w:szCs w:val="24"/>
                <w:lang w:eastAsia="es-HN"/>
                <w14:ligatures w14:val="none"/>
              </w:rPr>
              <w:t xml:space="preserve">Análisis de los datos del expediente clínico </w:t>
            </w:r>
          </w:p>
        </w:tc>
      </w:tr>
      <w:tr w:rsidR="00DD6F37" w:rsidRPr="00E30ABF" w14:paraId="671400B0" w14:textId="77777777" w:rsidTr="008E2A45">
        <w:trPr>
          <w:trHeight w:val="276"/>
        </w:trPr>
        <w:tc>
          <w:tcPr>
            <w:tcW w:w="2203" w:type="dxa"/>
            <w:vMerge/>
            <w:tcBorders>
              <w:top w:val="nil"/>
              <w:left w:val="single" w:sz="4" w:space="0" w:color="auto"/>
              <w:bottom w:val="single" w:sz="4" w:space="0" w:color="auto"/>
              <w:right w:val="single" w:sz="4" w:space="0" w:color="auto"/>
            </w:tcBorders>
            <w:shd w:val="clear" w:color="auto" w:fill="D9E2F3" w:themeFill="accent1" w:themeFillTint="33"/>
            <w:vAlign w:val="center"/>
            <w:hideMark/>
          </w:tcPr>
          <w:p w14:paraId="148020F7" w14:textId="77777777" w:rsidR="00E30ABF" w:rsidRPr="00E30ABF" w:rsidRDefault="00E30ABF" w:rsidP="00E30ABF">
            <w:pPr>
              <w:spacing w:after="0" w:line="240" w:lineRule="auto"/>
              <w:rPr>
                <w:rFonts w:ascii="Times New Roman" w:eastAsia="Times New Roman" w:hAnsi="Times New Roman" w:cs="Times New Roman"/>
                <w:color w:val="000000"/>
                <w:kern w:val="0"/>
                <w:sz w:val="24"/>
                <w:szCs w:val="24"/>
                <w:lang w:eastAsia="es-HN"/>
                <w14:ligatures w14:val="none"/>
              </w:rPr>
            </w:pPr>
          </w:p>
        </w:tc>
        <w:tc>
          <w:tcPr>
            <w:tcW w:w="2389" w:type="dxa"/>
            <w:vMerge/>
            <w:tcBorders>
              <w:top w:val="nil"/>
              <w:left w:val="single" w:sz="4" w:space="0" w:color="auto"/>
              <w:bottom w:val="single" w:sz="4" w:space="0" w:color="auto"/>
              <w:right w:val="single" w:sz="4" w:space="0" w:color="auto"/>
            </w:tcBorders>
            <w:vAlign w:val="center"/>
            <w:hideMark/>
          </w:tcPr>
          <w:p w14:paraId="127D5915" w14:textId="77777777" w:rsidR="00E30ABF" w:rsidRPr="00E30ABF" w:rsidRDefault="00E30ABF" w:rsidP="00E30ABF">
            <w:pPr>
              <w:spacing w:after="0" w:line="240" w:lineRule="auto"/>
              <w:rPr>
                <w:rFonts w:ascii="Times New Roman" w:eastAsia="Times New Roman" w:hAnsi="Times New Roman" w:cs="Times New Roman"/>
                <w:color w:val="000000"/>
                <w:kern w:val="0"/>
                <w:sz w:val="24"/>
                <w:szCs w:val="24"/>
                <w:lang w:eastAsia="es-HN"/>
                <w14:ligatures w14:val="none"/>
              </w:rPr>
            </w:pPr>
          </w:p>
        </w:tc>
        <w:tc>
          <w:tcPr>
            <w:tcW w:w="2012" w:type="dxa"/>
            <w:vMerge/>
            <w:tcBorders>
              <w:top w:val="nil"/>
              <w:left w:val="single" w:sz="4" w:space="0" w:color="auto"/>
              <w:bottom w:val="single" w:sz="4" w:space="0" w:color="auto"/>
              <w:right w:val="single" w:sz="4" w:space="0" w:color="auto"/>
            </w:tcBorders>
            <w:vAlign w:val="center"/>
            <w:hideMark/>
          </w:tcPr>
          <w:p w14:paraId="6DCF3AB1" w14:textId="77777777" w:rsidR="00E30ABF" w:rsidRPr="00E30ABF" w:rsidRDefault="00E30ABF" w:rsidP="00E30ABF">
            <w:pPr>
              <w:spacing w:after="0" w:line="240" w:lineRule="auto"/>
              <w:rPr>
                <w:rFonts w:ascii="Times New Roman" w:eastAsia="Times New Roman" w:hAnsi="Times New Roman" w:cs="Times New Roman"/>
                <w:color w:val="000000"/>
                <w:kern w:val="0"/>
                <w:sz w:val="24"/>
                <w:szCs w:val="24"/>
                <w:lang w:eastAsia="es-HN"/>
                <w14:ligatures w14:val="none"/>
              </w:rPr>
            </w:pPr>
          </w:p>
        </w:tc>
        <w:tc>
          <w:tcPr>
            <w:tcW w:w="2011" w:type="dxa"/>
            <w:vMerge/>
            <w:tcBorders>
              <w:top w:val="nil"/>
              <w:left w:val="single" w:sz="4" w:space="0" w:color="auto"/>
              <w:bottom w:val="single" w:sz="4" w:space="0" w:color="auto"/>
              <w:right w:val="single" w:sz="4" w:space="0" w:color="auto"/>
            </w:tcBorders>
            <w:vAlign w:val="center"/>
            <w:hideMark/>
          </w:tcPr>
          <w:p w14:paraId="420B7DC1" w14:textId="77777777" w:rsidR="00E30ABF" w:rsidRPr="00E30ABF" w:rsidRDefault="00E30ABF" w:rsidP="00E30ABF">
            <w:pPr>
              <w:spacing w:after="0" w:line="240" w:lineRule="auto"/>
              <w:rPr>
                <w:rFonts w:ascii="Times New Roman" w:eastAsia="Times New Roman" w:hAnsi="Times New Roman" w:cs="Times New Roman"/>
                <w:color w:val="000000"/>
                <w:kern w:val="0"/>
                <w:sz w:val="24"/>
                <w:szCs w:val="24"/>
                <w:lang w:eastAsia="es-HN"/>
                <w14:ligatures w14:val="none"/>
              </w:rPr>
            </w:pPr>
          </w:p>
        </w:tc>
        <w:tc>
          <w:tcPr>
            <w:tcW w:w="2782" w:type="dxa"/>
            <w:vMerge/>
            <w:tcBorders>
              <w:top w:val="nil"/>
              <w:left w:val="single" w:sz="4" w:space="0" w:color="auto"/>
              <w:bottom w:val="single" w:sz="4" w:space="0" w:color="auto"/>
              <w:right w:val="single" w:sz="4" w:space="0" w:color="auto"/>
            </w:tcBorders>
            <w:vAlign w:val="center"/>
            <w:hideMark/>
          </w:tcPr>
          <w:p w14:paraId="4DE42CDB" w14:textId="77777777" w:rsidR="00E30ABF" w:rsidRPr="00E30ABF" w:rsidRDefault="00E30ABF" w:rsidP="00E30ABF">
            <w:pPr>
              <w:spacing w:after="0" w:line="240" w:lineRule="auto"/>
              <w:rPr>
                <w:rFonts w:ascii="Times New Roman" w:eastAsia="Times New Roman" w:hAnsi="Times New Roman" w:cs="Times New Roman"/>
                <w:color w:val="000000"/>
                <w:kern w:val="0"/>
                <w:sz w:val="24"/>
                <w:szCs w:val="24"/>
                <w:lang w:eastAsia="es-HN"/>
                <w14:ligatures w14:val="none"/>
              </w:rPr>
            </w:pPr>
          </w:p>
        </w:tc>
        <w:tc>
          <w:tcPr>
            <w:tcW w:w="2247" w:type="dxa"/>
            <w:vMerge/>
            <w:tcBorders>
              <w:top w:val="nil"/>
              <w:left w:val="single" w:sz="4" w:space="0" w:color="auto"/>
              <w:bottom w:val="single" w:sz="4" w:space="0" w:color="auto"/>
              <w:right w:val="single" w:sz="4" w:space="0" w:color="auto"/>
            </w:tcBorders>
            <w:vAlign w:val="center"/>
            <w:hideMark/>
          </w:tcPr>
          <w:p w14:paraId="45999BEF" w14:textId="77777777" w:rsidR="00E30ABF" w:rsidRPr="00E30ABF" w:rsidRDefault="00E30ABF" w:rsidP="00E30ABF">
            <w:pPr>
              <w:spacing w:after="0" w:line="240" w:lineRule="auto"/>
              <w:rPr>
                <w:rFonts w:ascii="Times New Roman" w:eastAsia="Times New Roman" w:hAnsi="Times New Roman" w:cs="Times New Roman"/>
                <w:color w:val="000000"/>
                <w:kern w:val="0"/>
                <w:sz w:val="24"/>
                <w:szCs w:val="24"/>
                <w:lang w:eastAsia="es-HN"/>
                <w14:ligatures w14:val="none"/>
              </w:rPr>
            </w:pPr>
          </w:p>
        </w:tc>
        <w:tc>
          <w:tcPr>
            <w:tcW w:w="537" w:type="dxa"/>
            <w:tcBorders>
              <w:top w:val="nil"/>
              <w:left w:val="nil"/>
              <w:bottom w:val="nil"/>
              <w:right w:val="nil"/>
            </w:tcBorders>
            <w:shd w:val="clear" w:color="auto" w:fill="auto"/>
            <w:noWrap/>
            <w:vAlign w:val="bottom"/>
            <w:hideMark/>
          </w:tcPr>
          <w:p w14:paraId="30FFF984" w14:textId="77777777" w:rsidR="00E30ABF" w:rsidRPr="00E30ABF" w:rsidRDefault="00E30ABF" w:rsidP="00E30ABF">
            <w:pPr>
              <w:spacing w:after="0" w:line="240" w:lineRule="auto"/>
              <w:jc w:val="center"/>
              <w:rPr>
                <w:rFonts w:ascii="Times New Roman" w:eastAsia="Times New Roman" w:hAnsi="Times New Roman" w:cs="Times New Roman"/>
                <w:color w:val="000000"/>
                <w:kern w:val="0"/>
                <w:sz w:val="24"/>
                <w:szCs w:val="24"/>
                <w:lang w:eastAsia="es-HN"/>
                <w14:ligatures w14:val="none"/>
              </w:rPr>
            </w:pPr>
          </w:p>
        </w:tc>
      </w:tr>
      <w:tr w:rsidR="00DD6F37" w:rsidRPr="00E30ABF" w14:paraId="2BC8A737" w14:textId="77777777" w:rsidTr="008E2A45">
        <w:trPr>
          <w:trHeight w:val="276"/>
        </w:trPr>
        <w:tc>
          <w:tcPr>
            <w:tcW w:w="2203" w:type="dxa"/>
            <w:vMerge/>
            <w:tcBorders>
              <w:top w:val="nil"/>
              <w:left w:val="single" w:sz="4" w:space="0" w:color="auto"/>
              <w:bottom w:val="single" w:sz="4" w:space="0" w:color="auto"/>
              <w:right w:val="single" w:sz="4" w:space="0" w:color="auto"/>
            </w:tcBorders>
            <w:shd w:val="clear" w:color="auto" w:fill="D9E2F3" w:themeFill="accent1" w:themeFillTint="33"/>
            <w:vAlign w:val="center"/>
            <w:hideMark/>
          </w:tcPr>
          <w:p w14:paraId="056B4193" w14:textId="77777777" w:rsidR="00E30ABF" w:rsidRPr="00E30ABF" w:rsidRDefault="00E30ABF" w:rsidP="00E30ABF">
            <w:pPr>
              <w:spacing w:after="0" w:line="240" w:lineRule="auto"/>
              <w:rPr>
                <w:rFonts w:ascii="Times New Roman" w:eastAsia="Times New Roman" w:hAnsi="Times New Roman" w:cs="Times New Roman"/>
                <w:color w:val="000000"/>
                <w:kern w:val="0"/>
                <w:sz w:val="24"/>
                <w:szCs w:val="24"/>
                <w:lang w:eastAsia="es-HN"/>
                <w14:ligatures w14:val="none"/>
              </w:rPr>
            </w:pPr>
          </w:p>
        </w:tc>
        <w:tc>
          <w:tcPr>
            <w:tcW w:w="2389" w:type="dxa"/>
            <w:vMerge/>
            <w:tcBorders>
              <w:top w:val="nil"/>
              <w:left w:val="single" w:sz="4" w:space="0" w:color="auto"/>
              <w:bottom w:val="single" w:sz="4" w:space="0" w:color="auto"/>
              <w:right w:val="single" w:sz="4" w:space="0" w:color="auto"/>
            </w:tcBorders>
            <w:vAlign w:val="center"/>
            <w:hideMark/>
          </w:tcPr>
          <w:p w14:paraId="7EBF4B83" w14:textId="77777777" w:rsidR="00E30ABF" w:rsidRPr="00E30ABF" w:rsidRDefault="00E30ABF" w:rsidP="00E30ABF">
            <w:pPr>
              <w:spacing w:after="0" w:line="240" w:lineRule="auto"/>
              <w:rPr>
                <w:rFonts w:ascii="Times New Roman" w:eastAsia="Times New Roman" w:hAnsi="Times New Roman" w:cs="Times New Roman"/>
                <w:color w:val="000000"/>
                <w:kern w:val="0"/>
                <w:sz w:val="24"/>
                <w:szCs w:val="24"/>
                <w:lang w:eastAsia="es-HN"/>
                <w14:ligatures w14:val="none"/>
              </w:rPr>
            </w:pPr>
          </w:p>
        </w:tc>
        <w:tc>
          <w:tcPr>
            <w:tcW w:w="2012" w:type="dxa"/>
            <w:vMerge/>
            <w:tcBorders>
              <w:top w:val="nil"/>
              <w:left w:val="single" w:sz="4" w:space="0" w:color="auto"/>
              <w:bottom w:val="single" w:sz="4" w:space="0" w:color="auto"/>
              <w:right w:val="single" w:sz="4" w:space="0" w:color="auto"/>
            </w:tcBorders>
            <w:vAlign w:val="center"/>
            <w:hideMark/>
          </w:tcPr>
          <w:p w14:paraId="0BC0D9C1" w14:textId="77777777" w:rsidR="00E30ABF" w:rsidRPr="00E30ABF" w:rsidRDefault="00E30ABF" w:rsidP="00E30ABF">
            <w:pPr>
              <w:spacing w:after="0" w:line="240" w:lineRule="auto"/>
              <w:rPr>
                <w:rFonts w:ascii="Times New Roman" w:eastAsia="Times New Roman" w:hAnsi="Times New Roman" w:cs="Times New Roman"/>
                <w:color w:val="000000"/>
                <w:kern w:val="0"/>
                <w:sz w:val="24"/>
                <w:szCs w:val="24"/>
                <w:lang w:eastAsia="es-HN"/>
                <w14:ligatures w14:val="none"/>
              </w:rPr>
            </w:pPr>
          </w:p>
        </w:tc>
        <w:tc>
          <w:tcPr>
            <w:tcW w:w="2011" w:type="dxa"/>
            <w:vMerge/>
            <w:tcBorders>
              <w:top w:val="nil"/>
              <w:left w:val="single" w:sz="4" w:space="0" w:color="auto"/>
              <w:bottom w:val="single" w:sz="4" w:space="0" w:color="auto"/>
              <w:right w:val="single" w:sz="4" w:space="0" w:color="auto"/>
            </w:tcBorders>
            <w:vAlign w:val="center"/>
            <w:hideMark/>
          </w:tcPr>
          <w:p w14:paraId="006E69A7" w14:textId="77777777" w:rsidR="00E30ABF" w:rsidRPr="00E30ABF" w:rsidRDefault="00E30ABF" w:rsidP="00E30ABF">
            <w:pPr>
              <w:spacing w:after="0" w:line="240" w:lineRule="auto"/>
              <w:rPr>
                <w:rFonts w:ascii="Times New Roman" w:eastAsia="Times New Roman" w:hAnsi="Times New Roman" w:cs="Times New Roman"/>
                <w:color w:val="000000"/>
                <w:kern w:val="0"/>
                <w:sz w:val="24"/>
                <w:szCs w:val="24"/>
                <w:lang w:eastAsia="es-HN"/>
                <w14:ligatures w14:val="none"/>
              </w:rPr>
            </w:pPr>
          </w:p>
        </w:tc>
        <w:tc>
          <w:tcPr>
            <w:tcW w:w="2782" w:type="dxa"/>
            <w:vMerge/>
            <w:tcBorders>
              <w:top w:val="nil"/>
              <w:left w:val="single" w:sz="4" w:space="0" w:color="auto"/>
              <w:bottom w:val="single" w:sz="4" w:space="0" w:color="auto"/>
              <w:right w:val="single" w:sz="4" w:space="0" w:color="auto"/>
            </w:tcBorders>
            <w:vAlign w:val="center"/>
            <w:hideMark/>
          </w:tcPr>
          <w:p w14:paraId="26D7E969" w14:textId="77777777" w:rsidR="00E30ABF" w:rsidRPr="00E30ABF" w:rsidRDefault="00E30ABF" w:rsidP="00E30ABF">
            <w:pPr>
              <w:spacing w:after="0" w:line="240" w:lineRule="auto"/>
              <w:rPr>
                <w:rFonts w:ascii="Times New Roman" w:eastAsia="Times New Roman" w:hAnsi="Times New Roman" w:cs="Times New Roman"/>
                <w:color w:val="000000"/>
                <w:kern w:val="0"/>
                <w:sz w:val="24"/>
                <w:szCs w:val="24"/>
                <w:lang w:eastAsia="es-HN"/>
                <w14:ligatures w14:val="none"/>
              </w:rPr>
            </w:pPr>
          </w:p>
        </w:tc>
        <w:tc>
          <w:tcPr>
            <w:tcW w:w="2247" w:type="dxa"/>
            <w:vMerge/>
            <w:tcBorders>
              <w:top w:val="nil"/>
              <w:left w:val="single" w:sz="4" w:space="0" w:color="auto"/>
              <w:bottom w:val="single" w:sz="4" w:space="0" w:color="auto"/>
              <w:right w:val="single" w:sz="4" w:space="0" w:color="auto"/>
            </w:tcBorders>
            <w:vAlign w:val="center"/>
            <w:hideMark/>
          </w:tcPr>
          <w:p w14:paraId="44222E66" w14:textId="77777777" w:rsidR="00E30ABF" w:rsidRPr="00E30ABF" w:rsidRDefault="00E30ABF" w:rsidP="00E30ABF">
            <w:pPr>
              <w:spacing w:after="0" w:line="240" w:lineRule="auto"/>
              <w:rPr>
                <w:rFonts w:ascii="Times New Roman" w:eastAsia="Times New Roman" w:hAnsi="Times New Roman" w:cs="Times New Roman"/>
                <w:color w:val="000000"/>
                <w:kern w:val="0"/>
                <w:sz w:val="24"/>
                <w:szCs w:val="24"/>
                <w:lang w:eastAsia="es-HN"/>
                <w14:ligatures w14:val="none"/>
              </w:rPr>
            </w:pPr>
          </w:p>
        </w:tc>
        <w:tc>
          <w:tcPr>
            <w:tcW w:w="537" w:type="dxa"/>
            <w:tcBorders>
              <w:top w:val="nil"/>
              <w:left w:val="nil"/>
              <w:bottom w:val="nil"/>
              <w:right w:val="nil"/>
            </w:tcBorders>
            <w:shd w:val="clear" w:color="auto" w:fill="auto"/>
            <w:noWrap/>
            <w:vAlign w:val="bottom"/>
            <w:hideMark/>
          </w:tcPr>
          <w:p w14:paraId="6E5AC872" w14:textId="77777777" w:rsidR="00E30ABF" w:rsidRPr="00E30ABF" w:rsidRDefault="00E30ABF" w:rsidP="00E30ABF">
            <w:pPr>
              <w:spacing w:after="0" w:line="240" w:lineRule="auto"/>
              <w:rPr>
                <w:rFonts w:ascii="Times New Roman" w:eastAsia="Times New Roman" w:hAnsi="Times New Roman" w:cs="Times New Roman"/>
                <w:kern w:val="0"/>
                <w:sz w:val="20"/>
                <w:szCs w:val="20"/>
                <w:lang w:eastAsia="es-HN"/>
                <w14:ligatures w14:val="none"/>
              </w:rPr>
            </w:pPr>
          </w:p>
        </w:tc>
      </w:tr>
      <w:tr w:rsidR="00DD6F37" w:rsidRPr="00E30ABF" w14:paraId="70B4EF3D" w14:textId="77777777" w:rsidTr="008E2A45">
        <w:trPr>
          <w:trHeight w:val="276"/>
        </w:trPr>
        <w:tc>
          <w:tcPr>
            <w:tcW w:w="2203" w:type="dxa"/>
            <w:vMerge/>
            <w:tcBorders>
              <w:top w:val="nil"/>
              <w:left w:val="single" w:sz="4" w:space="0" w:color="auto"/>
              <w:bottom w:val="single" w:sz="4" w:space="0" w:color="auto"/>
              <w:right w:val="single" w:sz="4" w:space="0" w:color="auto"/>
            </w:tcBorders>
            <w:shd w:val="clear" w:color="auto" w:fill="D9E2F3" w:themeFill="accent1" w:themeFillTint="33"/>
            <w:vAlign w:val="center"/>
            <w:hideMark/>
          </w:tcPr>
          <w:p w14:paraId="4BC3AEBD" w14:textId="77777777" w:rsidR="00E30ABF" w:rsidRPr="00E30ABF" w:rsidRDefault="00E30ABF" w:rsidP="00E30ABF">
            <w:pPr>
              <w:spacing w:after="0" w:line="240" w:lineRule="auto"/>
              <w:rPr>
                <w:rFonts w:ascii="Times New Roman" w:eastAsia="Times New Roman" w:hAnsi="Times New Roman" w:cs="Times New Roman"/>
                <w:color w:val="000000"/>
                <w:kern w:val="0"/>
                <w:sz w:val="24"/>
                <w:szCs w:val="24"/>
                <w:lang w:eastAsia="es-HN"/>
                <w14:ligatures w14:val="none"/>
              </w:rPr>
            </w:pPr>
          </w:p>
        </w:tc>
        <w:tc>
          <w:tcPr>
            <w:tcW w:w="2389" w:type="dxa"/>
            <w:vMerge/>
            <w:tcBorders>
              <w:top w:val="nil"/>
              <w:left w:val="single" w:sz="4" w:space="0" w:color="auto"/>
              <w:bottom w:val="single" w:sz="4" w:space="0" w:color="auto"/>
              <w:right w:val="single" w:sz="4" w:space="0" w:color="auto"/>
            </w:tcBorders>
            <w:vAlign w:val="center"/>
            <w:hideMark/>
          </w:tcPr>
          <w:p w14:paraId="2D13669F" w14:textId="77777777" w:rsidR="00E30ABF" w:rsidRPr="00E30ABF" w:rsidRDefault="00E30ABF" w:rsidP="00E30ABF">
            <w:pPr>
              <w:spacing w:after="0" w:line="240" w:lineRule="auto"/>
              <w:rPr>
                <w:rFonts w:ascii="Times New Roman" w:eastAsia="Times New Roman" w:hAnsi="Times New Roman" w:cs="Times New Roman"/>
                <w:color w:val="000000"/>
                <w:kern w:val="0"/>
                <w:sz w:val="24"/>
                <w:szCs w:val="24"/>
                <w:lang w:eastAsia="es-HN"/>
                <w14:ligatures w14:val="none"/>
              </w:rPr>
            </w:pPr>
          </w:p>
        </w:tc>
        <w:tc>
          <w:tcPr>
            <w:tcW w:w="2012" w:type="dxa"/>
            <w:vMerge/>
            <w:tcBorders>
              <w:top w:val="nil"/>
              <w:left w:val="single" w:sz="4" w:space="0" w:color="auto"/>
              <w:bottom w:val="single" w:sz="4" w:space="0" w:color="auto"/>
              <w:right w:val="single" w:sz="4" w:space="0" w:color="auto"/>
            </w:tcBorders>
            <w:vAlign w:val="center"/>
            <w:hideMark/>
          </w:tcPr>
          <w:p w14:paraId="5C54B30F" w14:textId="77777777" w:rsidR="00E30ABF" w:rsidRPr="00E30ABF" w:rsidRDefault="00E30ABF" w:rsidP="00E30ABF">
            <w:pPr>
              <w:spacing w:after="0" w:line="240" w:lineRule="auto"/>
              <w:rPr>
                <w:rFonts w:ascii="Times New Roman" w:eastAsia="Times New Roman" w:hAnsi="Times New Roman" w:cs="Times New Roman"/>
                <w:color w:val="000000"/>
                <w:kern w:val="0"/>
                <w:sz w:val="24"/>
                <w:szCs w:val="24"/>
                <w:lang w:eastAsia="es-HN"/>
                <w14:ligatures w14:val="none"/>
              </w:rPr>
            </w:pPr>
          </w:p>
        </w:tc>
        <w:tc>
          <w:tcPr>
            <w:tcW w:w="2011" w:type="dxa"/>
            <w:vMerge/>
            <w:tcBorders>
              <w:top w:val="nil"/>
              <w:left w:val="single" w:sz="4" w:space="0" w:color="auto"/>
              <w:bottom w:val="single" w:sz="4" w:space="0" w:color="auto"/>
              <w:right w:val="single" w:sz="4" w:space="0" w:color="auto"/>
            </w:tcBorders>
            <w:vAlign w:val="center"/>
            <w:hideMark/>
          </w:tcPr>
          <w:p w14:paraId="3866235C" w14:textId="77777777" w:rsidR="00E30ABF" w:rsidRPr="00E30ABF" w:rsidRDefault="00E30ABF" w:rsidP="00E30ABF">
            <w:pPr>
              <w:spacing w:after="0" w:line="240" w:lineRule="auto"/>
              <w:rPr>
                <w:rFonts w:ascii="Times New Roman" w:eastAsia="Times New Roman" w:hAnsi="Times New Roman" w:cs="Times New Roman"/>
                <w:color w:val="000000"/>
                <w:kern w:val="0"/>
                <w:sz w:val="24"/>
                <w:szCs w:val="24"/>
                <w:lang w:eastAsia="es-HN"/>
                <w14:ligatures w14:val="none"/>
              </w:rPr>
            </w:pPr>
          </w:p>
        </w:tc>
        <w:tc>
          <w:tcPr>
            <w:tcW w:w="2782" w:type="dxa"/>
            <w:vMerge/>
            <w:tcBorders>
              <w:top w:val="nil"/>
              <w:left w:val="single" w:sz="4" w:space="0" w:color="auto"/>
              <w:bottom w:val="single" w:sz="4" w:space="0" w:color="auto"/>
              <w:right w:val="single" w:sz="4" w:space="0" w:color="auto"/>
            </w:tcBorders>
            <w:vAlign w:val="center"/>
            <w:hideMark/>
          </w:tcPr>
          <w:p w14:paraId="41676341" w14:textId="77777777" w:rsidR="00E30ABF" w:rsidRPr="00E30ABF" w:rsidRDefault="00E30ABF" w:rsidP="00E30ABF">
            <w:pPr>
              <w:spacing w:after="0" w:line="240" w:lineRule="auto"/>
              <w:rPr>
                <w:rFonts w:ascii="Times New Roman" w:eastAsia="Times New Roman" w:hAnsi="Times New Roman" w:cs="Times New Roman"/>
                <w:color w:val="000000"/>
                <w:kern w:val="0"/>
                <w:sz w:val="24"/>
                <w:szCs w:val="24"/>
                <w:lang w:eastAsia="es-HN"/>
                <w14:ligatures w14:val="none"/>
              </w:rPr>
            </w:pPr>
          </w:p>
        </w:tc>
        <w:tc>
          <w:tcPr>
            <w:tcW w:w="2247" w:type="dxa"/>
            <w:vMerge/>
            <w:tcBorders>
              <w:top w:val="nil"/>
              <w:left w:val="single" w:sz="4" w:space="0" w:color="auto"/>
              <w:bottom w:val="single" w:sz="4" w:space="0" w:color="auto"/>
              <w:right w:val="single" w:sz="4" w:space="0" w:color="auto"/>
            </w:tcBorders>
            <w:vAlign w:val="center"/>
            <w:hideMark/>
          </w:tcPr>
          <w:p w14:paraId="36577E7E" w14:textId="77777777" w:rsidR="00E30ABF" w:rsidRPr="00E30ABF" w:rsidRDefault="00E30ABF" w:rsidP="00E30ABF">
            <w:pPr>
              <w:spacing w:after="0" w:line="240" w:lineRule="auto"/>
              <w:rPr>
                <w:rFonts w:ascii="Times New Roman" w:eastAsia="Times New Roman" w:hAnsi="Times New Roman" w:cs="Times New Roman"/>
                <w:color w:val="000000"/>
                <w:kern w:val="0"/>
                <w:sz w:val="24"/>
                <w:szCs w:val="24"/>
                <w:lang w:eastAsia="es-HN"/>
                <w14:ligatures w14:val="none"/>
              </w:rPr>
            </w:pPr>
          </w:p>
        </w:tc>
        <w:tc>
          <w:tcPr>
            <w:tcW w:w="537" w:type="dxa"/>
            <w:tcBorders>
              <w:top w:val="nil"/>
              <w:left w:val="nil"/>
              <w:bottom w:val="nil"/>
              <w:right w:val="nil"/>
            </w:tcBorders>
            <w:shd w:val="clear" w:color="auto" w:fill="auto"/>
            <w:noWrap/>
            <w:vAlign w:val="bottom"/>
            <w:hideMark/>
          </w:tcPr>
          <w:p w14:paraId="559C855C" w14:textId="77777777" w:rsidR="00E30ABF" w:rsidRPr="00E30ABF" w:rsidRDefault="00E30ABF" w:rsidP="00E30ABF">
            <w:pPr>
              <w:spacing w:after="0" w:line="240" w:lineRule="auto"/>
              <w:rPr>
                <w:rFonts w:ascii="Times New Roman" w:eastAsia="Times New Roman" w:hAnsi="Times New Roman" w:cs="Times New Roman"/>
                <w:kern w:val="0"/>
                <w:sz w:val="20"/>
                <w:szCs w:val="20"/>
                <w:lang w:eastAsia="es-HN"/>
                <w14:ligatures w14:val="none"/>
              </w:rPr>
            </w:pPr>
          </w:p>
        </w:tc>
      </w:tr>
      <w:tr w:rsidR="00DD6F37" w:rsidRPr="00E30ABF" w14:paraId="5F7182B1" w14:textId="77777777" w:rsidTr="008E2A45">
        <w:trPr>
          <w:trHeight w:val="931"/>
        </w:trPr>
        <w:tc>
          <w:tcPr>
            <w:tcW w:w="2203" w:type="dxa"/>
            <w:vMerge/>
            <w:tcBorders>
              <w:top w:val="nil"/>
              <w:left w:val="single" w:sz="4" w:space="0" w:color="auto"/>
              <w:bottom w:val="single" w:sz="4" w:space="0" w:color="auto"/>
              <w:right w:val="single" w:sz="4" w:space="0" w:color="auto"/>
            </w:tcBorders>
            <w:shd w:val="clear" w:color="auto" w:fill="D9E2F3" w:themeFill="accent1" w:themeFillTint="33"/>
            <w:vAlign w:val="center"/>
            <w:hideMark/>
          </w:tcPr>
          <w:p w14:paraId="684AE8AD" w14:textId="77777777" w:rsidR="00E30ABF" w:rsidRPr="00E30ABF" w:rsidRDefault="00E30ABF" w:rsidP="00E30ABF">
            <w:pPr>
              <w:spacing w:after="0" w:line="240" w:lineRule="auto"/>
              <w:rPr>
                <w:rFonts w:ascii="Times New Roman" w:eastAsia="Times New Roman" w:hAnsi="Times New Roman" w:cs="Times New Roman"/>
                <w:color w:val="000000"/>
                <w:kern w:val="0"/>
                <w:sz w:val="24"/>
                <w:szCs w:val="24"/>
                <w:lang w:eastAsia="es-HN"/>
                <w14:ligatures w14:val="none"/>
              </w:rPr>
            </w:pPr>
          </w:p>
        </w:tc>
        <w:tc>
          <w:tcPr>
            <w:tcW w:w="2389" w:type="dxa"/>
            <w:vMerge/>
            <w:tcBorders>
              <w:top w:val="nil"/>
              <w:left w:val="single" w:sz="4" w:space="0" w:color="auto"/>
              <w:bottom w:val="single" w:sz="4" w:space="0" w:color="auto"/>
              <w:right w:val="single" w:sz="4" w:space="0" w:color="auto"/>
            </w:tcBorders>
            <w:vAlign w:val="center"/>
            <w:hideMark/>
          </w:tcPr>
          <w:p w14:paraId="1CCD15E2" w14:textId="77777777" w:rsidR="00E30ABF" w:rsidRPr="00E30ABF" w:rsidRDefault="00E30ABF" w:rsidP="00E30ABF">
            <w:pPr>
              <w:spacing w:after="0" w:line="240" w:lineRule="auto"/>
              <w:rPr>
                <w:rFonts w:ascii="Times New Roman" w:eastAsia="Times New Roman" w:hAnsi="Times New Roman" w:cs="Times New Roman"/>
                <w:color w:val="000000"/>
                <w:kern w:val="0"/>
                <w:sz w:val="24"/>
                <w:szCs w:val="24"/>
                <w:lang w:eastAsia="es-HN"/>
                <w14:ligatures w14:val="none"/>
              </w:rPr>
            </w:pPr>
          </w:p>
        </w:tc>
        <w:tc>
          <w:tcPr>
            <w:tcW w:w="2012" w:type="dxa"/>
            <w:vMerge/>
            <w:tcBorders>
              <w:top w:val="nil"/>
              <w:left w:val="single" w:sz="4" w:space="0" w:color="auto"/>
              <w:bottom w:val="single" w:sz="4" w:space="0" w:color="auto"/>
              <w:right w:val="single" w:sz="4" w:space="0" w:color="auto"/>
            </w:tcBorders>
            <w:vAlign w:val="center"/>
            <w:hideMark/>
          </w:tcPr>
          <w:p w14:paraId="02CD3B33" w14:textId="77777777" w:rsidR="00E30ABF" w:rsidRPr="00E30ABF" w:rsidRDefault="00E30ABF" w:rsidP="00E30ABF">
            <w:pPr>
              <w:spacing w:after="0" w:line="240" w:lineRule="auto"/>
              <w:rPr>
                <w:rFonts w:ascii="Times New Roman" w:eastAsia="Times New Roman" w:hAnsi="Times New Roman" w:cs="Times New Roman"/>
                <w:color w:val="000000"/>
                <w:kern w:val="0"/>
                <w:sz w:val="24"/>
                <w:szCs w:val="24"/>
                <w:lang w:eastAsia="es-HN"/>
                <w14:ligatures w14:val="none"/>
              </w:rPr>
            </w:pPr>
          </w:p>
        </w:tc>
        <w:tc>
          <w:tcPr>
            <w:tcW w:w="2011" w:type="dxa"/>
            <w:vMerge/>
            <w:tcBorders>
              <w:top w:val="nil"/>
              <w:left w:val="single" w:sz="4" w:space="0" w:color="auto"/>
              <w:bottom w:val="single" w:sz="4" w:space="0" w:color="auto"/>
              <w:right w:val="single" w:sz="4" w:space="0" w:color="auto"/>
            </w:tcBorders>
            <w:vAlign w:val="center"/>
            <w:hideMark/>
          </w:tcPr>
          <w:p w14:paraId="1664BA91" w14:textId="77777777" w:rsidR="00E30ABF" w:rsidRPr="00E30ABF" w:rsidRDefault="00E30ABF" w:rsidP="00E30ABF">
            <w:pPr>
              <w:spacing w:after="0" w:line="240" w:lineRule="auto"/>
              <w:rPr>
                <w:rFonts w:ascii="Times New Roman" w:eastAsia="Times New Roman" w:hAnsi="Times New Roman" w:cs="Times New Roman"/>
                <w:color w:val="000000"/>
                <w:kern w:val="0"/>
                <w:sz w:val="24"/>
                <w:szCs w:val="24"/>
                <w:lang w:eastAsia="es-HN"/>
                <w14:ligatures w14:val="none"/>
              </w:rPr>
            </w:pPr>
          </w:p>
        </w:tc>
        <w:tc>
          <w:tcPr>
            <w:tcW w:w="2782" w:type="dxa"/>
            <w:vMerge/>
            <w:tcBorders>
              <w:top w:val="nil"/>
              <w:left w:val="single" w:sz="4" w:space="0" w:color="auto"/>
              <w:bottom w:val="single" w:sz="4" w:space="0" w:color="auto"/>
              <w:right w:val="single" w:sz="4" w:space="0" w:color="auto"/>
            </w:tcBorders>
            <w:vAlign w:val="center"/>
            <w:hideMark/>
          </w:tcPr>
          <w:p w14:paraId="31561882" w14:textId="77777777" w:rsidR="00E30ABF" w:rsidRPr="00E30ABF" w:rsidRDefault="00E30ABF" w:rsidP="00E30ABF">
            <w:pPr>
              <w:spacing w:after="0" w:line="240" w:lineRule="auto"/>
              <w:rPr>
                <w:rFonts w:ascii="Times New Roman" w:eastAsia="Times New Roman" w:hAnsi="Times New Roman" w:cs="Times New Roman"/>
                <w:color w:val="000000"/>
                <w:kern w:val="0"/>
                <w:sz w:val="24"/>
                <w:szCs w:val="24"/>
                <w:lang w:eastAsia="es-HN"/>
                <w14:ligatures w14:val="none"/>
              </w:rPr>
            </w:pPr>
          </w:p>
        </w:tc>
        <w:tc>
          <w:tcPr>
            <w:tcW w:w="2247" w:type="dxa"/>
            <w:vMerge/>
            <w:tcBorders>
              <w:top w:val="nil"/>
              <w:left w:val="single" w:sz="4" w:space="0" w:color="auto"/>
              <w:bottom w:val="single" w:sz="4" w:space="0" w:color="auto"/>
              <w:right w:val="single" w:sz="4" w:space="0" w:color="auto"/>
            </w:tcBorders>
            <w:vAlign w:val="center"/>
            <w:hideMark/>
          </w:tcPr>
          <w:p w14:paraId="4EF6F6D0" w14:textId="77777777" w:rsidR="00E30ABF" w:rsidRPr="00E30ABF" w:rsidRDefault="00E30ABF" w:rsidP="00E30ABF">
            <w:pPr>
              <w:spacing w:after="0" w:line="240" w:lineRule="auto"/>
              <w:rPr>
                <w:rFonts w:ascii="Times New Roman" w:eastAsia="Times New Roman" w:hAnsi="Times New Roman" w:cs="Times New Roman"/>
                <w:color w:val="000000"/>
                <w:kern w:val="0"/>
                <w:sz w:val="24"/>
                <w:szCs w:val="24"/>
                <w:lang w:eastAsia="es-HN"/>
                <w14:ligatures w14:val="none"/>
              </w:rPr>
            </w:pPr>
          </w:p>
        </w:tc>
        <w:tc>
          <w:tcPr>
            <w:tcW w:w="537" w:type="dxa"/>
            <w:tcBorders>
              <w:top w:val="nil"/>
              <w:left w:val="nil"/>
              <w:bottom w:val="nil"/>
              <w:right w:val="nil"/>
            </w:tcBorders>
            <w:shd w:val="clear" w:color="auto" w:fill="auto"/>
            <w:noWrap/>
            <w:vAlign w:val="bottom"/>
            <w:hideMark/>
          </w:tcPr>
          <w:p w14:paraId="73675D41" w14:textId="77777777" w:rsidR="00E30ABF" w:rsidRPr="00E30ABF" w:rsidRDefault="00E30ABF" w:rsidP="00E30ABF">
            <w:pPr>
              <w:spacing w:after="0" w:line="240" w:lineRule="auto"/>
              <w:rPr>
                <w:rFonts w:ascii="Times New Roman" w:eastAsia="Times New Roman" w:hAnsi="Times New Roman" w:cs="Times New Roman"/>
                <w:kern w:val="0"/>
                <w:sz w:val="20"/>
                <w:szCs w:val="20"/>
                <w:lang w:eastAsia="es-HN"/>
                <w14:ligatures w14:val="none"/>
              </w:rPr>
            </w:pPr>
          </w:p>
        </w:tc>
      </w:tr>
      <w:tr w:rsidR="00DD6F37" w:rsidRPr="00E30ABF" w14:paraId="27533109" w14:textId="77777777" w:rsidTr="00DD6F37">
        <w:trPr>
          <w:trHeight w:val="276"/>
        </w:trPr>
        <w:tc>
          <w:tcPr>
            <w:tcW w:w="2203" w:type="dxa"/>
            <w:vMerge w:val="restart"/>
            <w:tcBorders>
              <w:top w:val="nil"/>
              <w:left w:val="single" w:sz="4" w:space="0" w:color="auto"/>
              <w:bottom w:val="single" w:sz="4" w:space="0" w:color="auto"/>
              <w:right w:val="single" w:sz="4" w:space="0" w:color="auto"/>
            </w:tcBorders>
            <w:shd w:val="clear" w:color="000000" w:fill="8EA9DB"/>
            <w:vAlign w:val="center"/>
            <w:hideMark/>
          </w:tcPr>
          <w:p w14:paraId="20AFB8B6" w14:textId="77777777" w:rsidR="00E30ABF" w:rsidRPr="00E30ABF" w:rsidRDefault="00E30ABF" w:rsidP="00E30ABF">
            <w:pPr>
              <w:spacing w:after="0" w:line="240" w:lineRule="auto"/>
              <w:jc w:val="center"/>
              <w:rPr>
                <w:rFonts w:ascii="Times New Roman" w:eastAsia="Times New Roman" w:hAnsi="Times New Roman" w:cs="Times New Roman"/>
                <w:b/>
                <w:bCs/>
                <w:color w:val="000000"/>
                <w:kern w:val="0"/>
                <w:sz w:val="24"/>
                <w:szCs w:val="24"/>
                <w:lang w:eastAsia="es-HN"/>
                <w14:ligatures w14:val="none"/>
              </w:rPr>
            </w:pPr>
            <w:r w:rsidRPr="00E30ABF">
              <w:rPr>
                <w:rFonts w:ascii="Times New Roman" w:eastAsia="Times New Roman" w:hAnsi="Times New Roman" w:cs="Times New Roman"/>
                <w:b/>
                <w:bCs/>
                <w:color w:val="000000"/>
                <w:kern w:val="0"/>
                <w:sz w:val="24"/>
                <w:szCs w:val="24"/>
                <w:lang w:eastAsia="es-HN"/>
                <w14:ligatures w14:val="none"/>
              </w:rPr>
              <w:t xml:space="preserve">Variables independientes </w:t>
            </w:r>
          </w:p>
        </w:tc>
        <w:tc>
          <w:tcPr>
            <w:tcW w:w="11441" w:type="dxa"/>
            <w:gridSpan w:val="5"/>
            <w:vMerge w:val="restart"/>
            <w:tcBorders>
              <w:top w:val="single" w:sz="4" w:space="0" w:color="auto"/>
              <w:left w:val="single" w:sz="4" w:space="0" w:color="auto"/>
              <w:bottom w:val="single" w:sz="4" w:space="0" w:color="000000"/>
              <w:right w:val="single" w:sz="4" w:space="0" w:color="000000"/>
            </w:tcBorders>
            <w:shd w:val="clear" w:color="000000" w:fill="8EA9DB"/>
            <w:noWrap/>
            <w:vAlign w:val="bottom"/>
            <w:hideMark/>
          </w:tcPr>
          <w:p w14:paraId="104DF3FD" w14:textId="77777777" w:rsidR="00E30ABF" w:rsidRPr="00E30ABF" w:rsidRDefault="00E30ABF" w:rsidP="00E30ABF">
            <w:pPr>
              <w:spacing w:after="0" w:line="240" w:lineRule="auto"/>
              <w:jc w:val="center"/>
              <w:rPr>
                <w:rFonts w:ascii="Times New Roman" w:eastAsia="Times New Roman" w:hAnsi="Times New Roman" w:cs="Times New Roman"/>
                <w:color w:val="000000"/>
                <w:kern w:val="0"/>
                <w:sz w:val="24"/>
                <w:szCs w:val="24"/>
                <w:lang w:eastAsia="es-HN"/>
                <w14:ligatures w14:val="none"/>
              </w:rPr>
            </w:pPr>
            <w:r w:rsidRPr="00E30ABF">
              <w:rPr>
                <w:rFonts w:ascii="Times New Roman" w:eastAsia="Times New Roman" w:hAnsi="Times New Roman" w:cs="Times New Roman"/>
                <w:color w:val="000000"/>
                <w:kern w:val="0"/>
                <w:sz w:val="24"/>
                <w:szCs w:val="24"/>
                <w:lang w:eastAsia="es-HN"/>
                <w14:ligatures w14:val="none"/>
              </w:rPr>
              <w:t> </w:t>
            </w:r>
          </w:p>
        </w:tc>
        <w:tc>
          <w:tcPr>
            <w:tcW w:w="537" w:type="dxa"/>
            <w:vAlign w:val="center"/>
            <w:hideMark/>
          </w:tcPr>
          <w:p w14:paraId="1995EA88" w14:textId="77777777" w:rsidR="00E30ABF" w:rsidRPr="00E30ABF" w:rsidRDefault="00E30ABF" w:rsidP="00E30ABF">
            <w:pPr>
              <w:spacing w:after="0" w:line="240" w:lineRule="auto"/>
              <w:rPr>
                <w:rFonts w:ascii="Times New Roman" w:eastAsia="Times New Roman" w:hAnsi="Times New Roman" w:cs="Times New Roman"/>
                <w:kern w:val="0"/>
                <w:sz w:val="20"/>
                <w:szCs w:val="20"/>
                <w:lang w:eastAsia="es-HN"/>
                <w14:ligatures w14:val="none"/>
              </w:rPr>
            </w:pPr>
          </w:p>
        </w:tc>
      </w:tr>
      <w:tr w:rsidR="00E30ABF" w:rsidRPr="00E30ABF" w14:paraId="2FE486FD" w14:textId="77777777" w:rsidTr="00DD6F37">
        <w:trPr>
          <w:trHeight w:val="276"/>
        </w:trPr>
        <w:tc>
          <w:tcPr>
            <w:tcW w:w="2203" w:type="dxa"/>
            <w:vMerge/>
            <w:tcBorders>
              <w:top w:val="nil"/>
              <w:left w:val="single" w:sz="4" w:space="0" w:color="auto"/>
              <w:bottom w:val="single" w:sz="4" w:space="0" w:color="auto"/>
              <w:right w:val="single" w:sz="4" w:space="0" w:color="auto"/>
            </w:tcBorders>
            <w:vAlign w:val="center"/>
            <w:hideMark/>
          </w:tcPr>
          <w:p w14:paraId="3D8CE0A4" w14:textId="77777777" w:rsidR="00E30ABF" w:rsidRPr="00E30ABF" w:rsidRDefault="00E30ABF" w:rsidP="00E30ABF">
            <w:pPr>
              <w:spacing w:after="0" w:line="240" w:lineRule="auto"/>
              <w:rPr>
                <w:rFonts w:ascii="Times New Roman" w:eastAsia="Times New Roman" w:hAnsi="Times New Roman" w:cs="Times New Roman"/>
                <w:b/>
                <w:bCs/>
                <w:color w:val="000000"/>
                <w:kern w:val="0"/>
                <w:sz w:val="24"/>
                <w:szCs w:val="24"/>
                <w:lang w:eastAsia="es-HN"/>
                <w14:ligatures w14:val="none"/>
              </w:rPr>
            </w:pPr>
          </w:p>
        </w:tc>
        <w:tc>
          <w:tcPr>
            <w:tcW w:w="11441" w:type="dxa"/>
            <w:gridSpan w:val="5"/>
            <w:vMerge/>
            <w:tcBorders>
              <w:top w:val="single" w:sz="4" w:space="0" w:color="auto"/>
              <w:left w:val="single" w:sz="4" w:space="0" w:color="auto"/>
              <w:bottom w:val="single" w:sz="4" w:space="0" w:color="000000"/>
              <w:right w:val="single" w:sz="4" w:space="0" w:color="000000"/>
            </w:tcBorders>
            <w:vAlign w:val="center"/>
            <w:hideMark/>
          </w:tcPr>
          <w:p w14:paraId="6092BA29" w14:textId="77777777" w:rsidR="00E30ABF" w:rsidRPr="00E30ABF" w:rsidRDefault="00E30ABF" w:rsidP="00E30ABF">
            <w:pPr>
              <w:spacing w:after="0" w:line="240" w:lineRule="auto"/>
              <w:rPr>
                <w:rFonts w:ascii="Times New Roman" w:eastAsia="Times New Roman" w:hAnsi="Times New Roman" w:cs="Times New Roman"/>
                <w:color w:val="000000"/>
                <w:kern w:val="0"/>
                <w:sz w:val="24"/>
                <w:szCs w:val="24"/>
                <w:lang w:eastAsia="es-HN"/>
                <w14:ligatures w14:val="none"/>
              </w:rPr>
            </w:pPr>
          </w:p>
        </w:tc>
        <w:tc>
          <w:tcPr>
            <w:tcW w:w="537" w:type="dxa"/>
            <w:tcBorders>
              <w:top w:val="nil"/>
              <w:left w:val="nil"/>
              <w:bottom w:val="nil"/>
              <w:right w:val="nil"/>
            </w:tcBorders>
            <w:shd w:val="clear" w:color="auto" w:fill="auto"/>
            <w:noWrap/>
            <w:vAlign w:val="bottom"/>
            <w:hideMark/>
          </w:tcPr>
          <w:p w14:paraId="77FC94C7" w14:textId="77777777" w:rsidR="00E30ABF" w:rsidRPr="00E30ABF" w:rsidRDefault="00E30ABF" w:rsidP="00E30ABF">
            <w:pPr>
              <w:spacing w:after="0" w:line="240" w:lineRule="auto"/>
              <w:jc w:val="center"/>
              <w:rPr>
                <w:rFonts w:ascii="Times New Roman" w:eastAsia="Times New Roman" w:hAnsi="Times New Roman" w:cs="Times New Roman"/>
                <w:color w:val="000000"/>
                <w:kern w:val="0"/>
                <w:sz w:val="24"/>
                <w:szCs w:val="24"/>
                <w:lang w:eastAsia="es-HN"/>
                <w14:ligatures w14:val="none"/>
              </w:rPr>
            </w:pPr>
          </w:p>
        </w:tc>
      </w:tr>
      <w:tr w:rsidR="00DD6F37" w:rsidRPr="00E30ABF" w14:paraId="7C9E4807" w14:textId="77777777" w:rsidTr="008E2A45">
        <w:trPr>
          <w:trHeight w:val="276"/>
        </w:trPr>
        <w:tc>
          <w:tcPr>
            <w:tcW w:w="2203" w:type="dxa"/>
            <w:vMerge w:val="restart"/>
            <w:tcBorders>
              <w:top w:val="nil"/>
              <w:left w:val="single" w:sz="4" w:space="0" w:color="auto"/>
              <w:bottom w:val="single" w:sz="4" w:space="0" w:color="auto"/>
              <w:right w:val="single" w:sz="4" w:space="0" w:color="auto"/>
            </w:tcBorders>
            <w:shd w:val="clear" w:color="auto" w:fill="D9E2F3" w:themeFill="accent1" w:themeFillTint="33"/>
            <w:vAlign w:val="center"/>
            <w:hideMark/>
          </w:tcPr>
          <w:p w14:paraId="6D1B5294" w14:textId="77777777" w:rsidR="00E30ABF" w:rsidRPr="00E30ABF" w:rsidRDefault="00E30ABF" w:rsidP="00E30ABF">
            <w:pPr>
              <w:spacing w:after="0" w:line="240" w:lineRule="auto"/>
              <w:jc w:val="center"/>
              <w:rPr>
                <w:rFonts w:ascii="Times New Roman" w:eastAsia="Times New Roman" w:hAnsi="Times New Roman" w:cs="Times New Roman"/>
                <w:b/>
                <w:bCs/>
                <w:color w:val="000000"/>
                <w:kern w:val="0"/>
                <w:sz w:val="24"/>
                <w:szCs w:val="24"/>
                <w:lang w:eastAsia="es-HN"/>
                <w14:ligatures w14:val="none"/>
              </w:rPr>
            </w:pPr>
            <w:r w:rsidRPr="00E30ABF">
              <w:rPr>
                <w:rFonts w:ascii="Times New Roman" w:eastAsia="Times New Roman" w:hAnsi="Times New Roman" w:cs="Times New Roman"/>
                <w:b/>
                <w:bCs/>
                <w:color w:val="000000"/>
                <w:kern w:val="0"/>
                <w:sz w:val="24"/>
                <w:szCs w:val="24"/>
                <w:lang w:eastAsia="es-HN"/>
                <w14:ligatures w14:val="none"/>
              </w:rPr>
              <w:t xml:space="preserve">Factores sociales </w:t>
            </w:r>
          </w:p>
        </w:tc>
        <w:tc>
          <w:tcPr>
            <w:tcW w:w="2389" w:type="dxa"/>
            <w:vMerge w:val="restart"/>
            <w:tcBorders>
              <w:top w:val="nil"/>
              <w:left w:val="single" w:sz="4" w:space="0" w:color="auto"/>
              <w:bottom w:val="single" w:sz="4" w:space="0" w:color="auto"/>
              <w:right w:val="single" w:sz="4" w:space="0" w:color="auto"/>
            </w:tcBorders>
            <w:shd w:val="clear" w:color="auto" w:fill="auto"/>
            <w:vAlign w:val="center"/>
            <w:hideMark/>
          </w:tcPr>
          <w:p w14:paraId="4C3BDA39" w14:textId="77777777" w:rsidR="00E30ABF" w:rsidRPr="00E30ABF" w:rsidRDefault="00E30ABF" w:rsidP="00E30ABF">
            <w:pPr>
              <w:spacing w:after="0" w:line="240" w:lineRule="auto"/>
              <w:jc w:val="center"/>
              <w:rPr>
                <w:rFonts w:ascii="Times New Roman" w:eastAsia="Times New Roman" w:hAnsi="Times New Roman" w:cs="Times New Roman"/>
                <w:color w:val="000000"/>
                <w:kern w:val="0"/>
                <w:sz w:val="24"/>
                <w:szCs w:val="24"/>
                <w:lang w:eastAsia="es-HN"/>
                <w14:ligatures w14:val="none"/>
              </w:rPr>
            </w:pPr>
            <w:r w:rsidRPr="00E30ABF">
              <w:rPr>
                <w:rFonts w:ascii="Times New Roman" w:eastAsia="Times New Roman" w:hAnsi="Times New Roman" w:cs="Times New Roman"/>
                <w:color w:val="000000"/>
                <w:kern w:val="0"/>
                <w:sz w:val="24"/>
                <w:szCs w:val="24"/>
                <w:lang w:eastAsia="es-HN"/>
                <w14:ligatures w14:val="none"/>
              </w:rPr>
              <w:t>Influencias, interacciones y circunstancias que afectan a las personas, tienen un impacto significativo en la forma en que las personas se comportan, piensan, se desarrollan y se relacionan entre sí.</w:t>
            </w:r>
          </w:p>
        </w:tc>
        <w:tc>
          <w:tcPr>
            <w:tcW w:w="2012" w:type="dxa"/>
            <w:vMerge w:val="restart"/>
            <w:tcBorders>
              <w:top w:val="nil"/>
              <w:left w:val="single" w:sz="4" w:space="0" w:color="auto"/>
              <w:bottom w:val="single" w:sz="4" w:space="0" w:color="auto"/>
              <w:right w:val="single" w:sz="4" w:space="0" w:color="auto"/>
            </w:tcBorders>
            <w:shd w:val="clear" w:color="auto" w:fill="auto"/>
            <w:vAlign w:val="center"/>
            <w:hideMark/>
          </w:tcPr>
          <w:p w14:paraId="2F2F8A42" w14:textId="0BF2F1D0" w:rsidR="00E30ABF" w:rsidRPr="00E30ABF" w:rsidRDefault="00E30ABF" w:rsidP="00E30ABF">
            <w:pPr>
              <w:spacing w:after="0" w:line="240" w:lineRule="auto"/>
              <w:jc w:val="center"/>
              <w:rPr>
                <w:rFonts w:ascii="Times New Roman" w:eastAsia="Times New Roman" w:hAnsi="Times New Roman" w:cs="Times New Roman"/>
                <w:color w:val="000000"/>
                <w:kern w:val="0"/>
                <w:sz w:val="24"/>
                <w:szCs w:val="24"/>
                <w:lang w:eastAsia="es-HN"/>
                <w14:ligatures w14:val="none"/>
              </w:rPr>
            </w:pPr>
            <w:r w:rsidRPr="00E30ABF">
              <w:rPr>
                <w:rFonts w:ascii="Times New Roman" w:eastAsia="Times New Roman" w:hAnsi="Times New Roman" w:cs="Times New Roman"/>
                <w:color w:val="000000"/>
                <w:kern w:val="0"/>
                <w:sz w:val="24"/>
                <w:szCs w:val="24"/>
                <w:lang w:eastAsia="es-HN"/>
                <w14:ligatures w14:val="none"/>
              </w:rPr>
              <w:t xml:space="preserve">Situaciones sociales que afectan el </w:t>
            </w:r>
            <w:r w:rsidR="00DD6F37" w:rsidRPr="00E30ABF">
              <w:rPr>
                <w:rFonts w:ascii="Times New Roman" w:eastAsia="Times New Roman" w:hAnsi="Times New Roman" w:cs="Times New Roman"/>
                <w:color w:val="000000"/>
                <w:kern w:val="0"/>
                <w:sz w:val="24"/>
                <w:szCs w:val="24"/>
                <w:lang w:eastAsia="es-HN"/>
                <w14:ligatures w14:val="none"/>
              </w:rPr>
              <w:t>comportamiento</w:t>
            </w:r>
            <w:r w:rsidRPr="00E30ABF">
              <w:rPr>
                <w:rFonts w:ascii="Times New Roman" w:eastAsia="Times New Roman" w:hAnsi="Times New Roman" w:cs="Times New Roman"/>
                <w:color w:val="000000"/>
                <w:kern w:val="0"/>
                <w:sz w:val="24"/>
                <w:szCs w:val="24"/>
                <w:lang w:eastAsia="es-HN"/>
                <w14:ligatures w14:val="none"/>
              </w:rPr>
              <w:t>, pensamiento y desarrollo de las personas.</w:t>
            </w:r>
          </w:p>
        </w:tc>
        <w:tc>
          <w:tcPr>
            <w:tcW w:w="2011" w:type="dxa"/>
            <w:vMerge w:val="restart"/>
            <w:tcBorders>
              <w:top w:val="nil"/>
              <w:left w:val="single" w:sz="4" w:space="0" w:color="auto"/>
              <w:bottom w:val="single" w:sz="4" w:space="0" w:color="auto"/>
              <w:right w:val="single" w:sz="4" w:space="0" w:color="auto"/>
            </w:tcBorders>
            <w:shd w:val="clear" w:color="auto" w:fill="auto"/>
            <w:vAlign w:val="center"/>
            <w:hideMark/>
          </w:tcPr>
          <w:p w14:paraId="4DD7DFBD" w14:textId="7A322683" w:rsidR="00E30ABF" w:rsidRPr="00E30ABF" w:rsidRDefault="00BE2CEE" w:rsidP="00E30ABF">
            <w:pPr>
              <w:spacing w:after="0" w:line="240" w:lineRule="auto"/>
              <w:jc w:val="center"/>
              <w:rPr>
                <w:rFonts w:ascii="Times New Roman" w:eastAsia="Times New Roman" w:hAnsi="Times New Roman" w:cs="Times New Roman"/>
                <w:color w:val="000000"/>
                <w:kern w:val="0"/>
                <w:sz w:val="24"/>
                <w:szCs w:val="24"/>
                <w:lang w:eastAsia="es-HN"/>
                <w14:ligatures w14:val="none"/>
              </w:rPr>
            </w:pPr>
            <w:r w:rsidRPr="00E30ABF">
              <w:rPr>
                <w:rFonts w:ascii="Times New Roman" w:eastAsia="Times New Roman" w:hAnsi="Times New Roman" w:cs="Times New Roman"/>
                <w:color w:val="000000"/>
                <w:kern w:val="0"/>
                <w:sz w:val="24"/>
                <w:szCs w:val="24"/>
                <w:lang w:eastAsia="es-HN"/>
                <w14:ligatures w14:val="none"/>
              </w:rPr>
              <w:t>Ocupac</w:t>
            </w:r>
            <w:r>
              <w:rPr>
                <w:rFonts w:ascii="Times New Roman" w:eastAsia="Times New Roman" w:hAnsi="Times New Roman" w:cs="Times New Roman"/>
                <w:color w:val="000000"/>
                <w:kern w:val="0"/>
                <w:sz w:val="24"/>
                <w:szCs w:val="24"/>
                <w:lang w:eastAsia="es-HN"/>
                <w14:ligatures w14:val="none"/>
              </w:rPr>
              <w:t>i</w:t>
            </w:r>
            <w:r w:rsidRPr="00E30ABF">
              <w:rPr>
                <w:rFonts w:ascii="Times New Roman" w:eastAsia="Times New Roman" w:hAnsi="Times New Roman" w:cs="Times New Roman"/>
                <w:color w:val="000000"/>
                <w:kern w:val="0"/>
                <w:sz w:val="24"/>
                <w:szCs w:val="24"/>
                <w:lang w:eastAsia="es-HN"/>
                <w14:ligatures w14:val="none"/>
              </w:rPr>
              <w:t>ón</w:t>
            </w:r>
            <w:r w:rsidR="00E30ABF" w:rsidRPr="00E30ABF">
              <w:rPr>
                <w:rFonts w:ascii="Times New Roman" w:eastAsia="Times New Roman" w:hAnsi="Times New Roman" w:cs="Times New Roman"/>
                <w:color w:val="000000"/>
                <w:kern w:val="0"/>
                <w:sz w:val="24"/>
                <w:szCs w:val="24"/>
                <w:lang w:eastAsia="es-HN"/>
                <w14:ligatures w14:val="none"/>
              </w:rPr>
              <w:t xml:space="preserve"> </w:t>
            </w:r>
          </w:p>
        </w:tc>
        <w:tc>
          <w:tcPr>
            <w:tcW w:w="2782" w:type="dxa"/>
            <w:vMerge w:val="restart"/>
            <w:tcBorders>
              <w:top w:val="nil"/>
              <w:left w:val="single" w:sz="4" w:space="0" w:color="auto"/>
              <w:bottom w:val="single" w:sz="4" w:space="0" w:color="auto"/>
              <w:right w:val="single" w:sz="4" w:space="0" w:color="auto"/>
            </w:tcBorders>
            <w:shd w:val="clear" w:color="auto" w:fill="auto"/>
            <w:vAlign w:val="center"/>
            <w:hideMark/>
          </w:tcPr>
          <w:p w14:paraId="6DAF46B9" w14:textId="7C9EB517" w:rsidR="00E30ABF" w:rsidRPr="00E30ABF" w:rsidRDefault="00E30ABF" w:rsidP="00E30ABF">
            <w:pPr>
              <w:spacing w:after="0" w:line="240" w:lineRule="auto"/>
              <w:jc w:val="center"/>
              <w:rPr>
                <w:rFonts w:ascii="Times New Roman" w:eastAsia="Times New Roman" w:hAnsi="Times New Roman" w:cs="Times New Roman"/>
                <w:color w:val="000000"/>
                <w:kern w:val="0"/>
                <w:sz w:val="24"/>
                <w:szCs w:val="24"/>
                <w:lang w:eastAsia="es-HN"/>
                <w14:ligatures w14:val="none"/>
              </w:rPr>
            </w:pPr>
            <w:r w:rsidRPr="00E30ABF">
              <w:rPr>
                <w:rFonts w:ascii="Times New Roman" w:eastAsia="Times New Roman" w:hAnsi="Times New Roman" w:cs="Times New Roman"/>
                <w:color w:val="000000"/>
                <w:kern w:val="0"/>
                <w:sz w:val="24"/>
                <w:szCs w:val="24"/>
                <w:lang w:eastAsia="es-HN"/>
                <w14:ligatures w14:val="none"/>
              </w:rPr>
              <w:t xml:space="preserve">Tipo de </w:t>
            </w:r>
            <w:r w:rsidR="00DD6F37" w:rsidRPr="00E30ABF">
              <w:rPr>
                <w:rFonts w:ascii="Times New Roman" w:eastAsia="Times New Roman" w:hAnsi="Times New Roman" w:cs="Times New Roman"/>
                <w:color w:val="000000"/>
                <w:kern w:val="0"/>
                <w:sz w:val="24"/>
                <w:szCs w:val="24"/>
                <w:lang w:eastAsia="es-HN"/>
                <w14:ligatures w14:val="none"/>
              </w:rPr>
              <w:t>profesión</w:t>
            </w:r>
            <w:r w:rsidRPr="00E30ABF">
              <w:rPr>
                <w:rFonts w:ascii="Times New Roman" w:eastAsia="Times New Roman" w:hAnsi="Times New Roman" w:cs="Times New Roman"/>
                <w:color w:val="000000"/>
                <w:kern w:val="0"/>
                <w:sz w:val="24"/>
                <w:szCs w:val="24"/>
                <w:lang w:eastAsia="es-HN"/>
                <w14:ligatures w14:val="none"/>
              </w:rPr>
              <w:t xml:space="preserve">/ Tipo de oficio </w:t>
            </w:r>
          </w:p>
        </w:tc>
        <w:tc>
          <w:tcPr>
            <w:tcW w:w="2247" w:type="dxa"/>
            <w:vMerge w:val="restart"/>
            <w:tcBorders>
              <w:top w:val="nil"/>
              <w:left w:val="single" w:sz="4" w:space="0" w:color="auto"/>
              <w:bottom w:val="single" w:sz="4" w:space="0" w:color="000000"/>
              <w:right w:val="single" w:sz="4" w:space="0" w:color="auto"/>
            </w:tcBorders>
            <w:shd w:val="clear" w:color="auto" w:fill="auto"/>
            <w:noWrap/>
            <w:vAlign w:val="bottom"/>
            <w:hideMark/>
          </w:tcPr>
          <w:p w14:paraId="78392B14" w14:textId="1A9A3186" w:rsidR="00E30ABF" w:rsidRPr="00E30ABF" w:rsidRDefault="00D170FB" w:rsidP="00E30ABF">
            <w:pPr>
              <w:spacing w:after="0" w:line="240" w:lineRule="auto"/>
              <w:jc w:val="center"/>
              <w:rPr>
                <w:rFonts w:ascii="Times New Roman" w:eastAsia="Times New Roman" w:hAnsi="Times New Roman" w:cs="Times New Roman"/>
                <w:color w:val="000000"/>
                <w:kern w:val="0"/>
                <w:sz w:val="24"/>
                <w:szCs w:val="24"/>
                <w:lang w:eastAsia="es-HN"/>
                <w14:ligatures w14:val="none"/>
              </w:rPr>
            </w:pPr>
            <w:r>
              <w:rPr>
                <w:rFonts w:ascii="Times New Roman" w:eastAsia="Times New Roman" w:hAnsi="Times New Roman" w:cs="Times New Roman"/>
                <w:color w:val="000000"/>
                <w:kern w:val="0"/>
                <w:sz w:val="24"/>
                <w:szCs w:val="24"/>
                <w:lang w:eastAsia="es-HN"/>
                <w14:ligatures w14:val="none"/>
              </w:rPr>
              <w:t xml:space="preserve">Análisis de los datos del expediente clínico </w:t>
            </w:r>
          </w:p>
        </w:tc>
        <w:tc>
          <w:tcPr>
            <w:tcW w:w="537" w:type="dxa"/>
            <w:vAlign w:val="center"/>
            <w:hideMark/>
          </w:tcPr>
          <w:p w14:paraId="4436927B" w14:textId="77777777" w:rsidR="00E30ABF" w:rsidRPr="00E30ABF" w:rsidRDefault="00E30ABF" w:rsidP="00E30ABF">
            <w:pPr>
              <w:spacing w:after="0" w:line="240" w:lineRule="auto"/>
              <w:rPr>
                <w:rFonts w:ascii="Times New Roman" w:eastAsia="Times New Roman" w:hAnsi="Times New Roman" w:cs="Times New Roman"/>
                <w:kern w:val="0"/>
                <w:sz w:val="20"/>
                <w:szCs w:val="20"/>
                <w:lang w:eastAsia="es-HN"/>
                <w14:ligatures w14:val="none"/>
              </w:rPr>
            </w:pPr>
          </w:p>
        </w:tc>
      </w:tr>
      <w:tr w:rsidR="00DD6F37" w:rsidRPr="00E30ABF" w14:paraId="7003F824" w14:textId="77777777" w:rsidTr="008E2A45">
        <w:trPr>
          <w:trHeight w:val="276"/>
        </w:trPr>
        <w:tc>
          <w:tcPr>
            <w:tcW w:w="2203" w:type="dxa"/>
            <w:vMerge/>
            <w:tcBorders>
              <w:top w:val="nil"/>
              <w:left w:val="single" w:sz="4" w:space="0" w:color="auto"/>
              <w:bottom w:val="single" w:sz="4" w:space="0" w:color="auto"/>
              <w:right w:val="single" w:sz="4" w:space="0" w:color="auto"/>
            </w:tcBorders>
            <w:shd w:val="clear" w:color="auto" w:fill="D9E2F3" w:themeFill="accent1" w:themeFillTint="33"/>
            <w:vAlign w:val="center"/>
            <w:hideMark/>
          </w:tcPr>
          <w:p w14:paraId="5F3E4275" w14:textId="77777777" w:rsidR="00E30ABF" w:rsidRPr="00E30ABF" w:rsidRDefault="00E30ABF" w:rsidP="00E30ABF">
            <w:pPr>
              <w:spacing w:after="0" w:line="240" w:lineRule="auto"/>
              <w:rPr>
                <w:rFonts w:ascii="Times New Roman" w:eastAsia="Times New Roman" w:hAnsi="Times New Roman" w:cs="Times New Roman"/>
                <w:color w:val="000000"/>
                <w:kern w:val="0"/>
                <w:sz w:val="24"/>
                <w:szCs w:val="24"/>
                <w:lang w:eastAsia="es-HN"/>
                <w14:ligatures w14:val="none"/>
              </w:rPr>
            </w:pPr>
          </w:p>
        </w:tc>
        <w:tc>
          <w:tcPr>
            <w:tcW w:w="2389" w:type="dxa"/>
            <w:vMerge/>
            <w:tcBorders>
              <w:top w:val="nil"/>
              <w:left w:val="single" w:sz="4" w:space="0" w:color="auto"/>
              <w:bottom w:val="single" w:sz="4" w:space="0" w:color="auto"/>
              <w:right w:val="single" w:sz="4" w:space="0" w:color="auto"/>
            </w:tcBorders>
            <w:vAlign w:val="center"/>
            <w:hideMark/>
          </w:tcPr>
          <w:p w14:paraId="72885D8A" w14:textId="77777777" w:rsidR="00E30ABF" w:rsidRPr="00E30ABF" w:rsidRDefault="00E30ABF" w:rsidP="00E30ABF">
            <w:pPr>
              <w:spacing w:after="0" w:line="240" w:lineRule="auto"/>
              <w:rPr>
                <w:rFonts w:ascii="Times New Roman" w:eastAsia="Times New Roman" w:hAnsi="Times New Roman" w:cs="Times New Roman"/>
                <w:color w:val="000000"/>
                <w:kern w:val="0"/>
                <w:sz w:val="24"/>
                <w:szCs w:val="24"/>
                <w:lang w:eastAsia="es-HN"/>
                <w14:ligatures w14:val="none"/>
              </w:rPr>
            </w:pPr>
          </w:p>
        </w:tc>
        <w:tc>
          <w:tcPr>
            <w:tcW w:w="2012" w:type="dxa"/>
            <w:vMerge/>
            <w:tcBorders>
              <w:top w:val="nil"/>
              <w:left w:val="single" w:sz="4" w:space="0" w:color="auto"/>
              <w:bottom w:val="single" w:sz="4" w:space="0" w:color="auto"/>
              <w:right w:val="single" w:sz="4" w:space="0" w:color="auto"/>
            </w:tcBorders>
            <w:vAlign w:val="center"/>
            <w:hideMark/>
          </w:tcPr>
          <w:p w14:paraId="74796B92" w14:textId="77777777" w:rsidR="00E30ABF" w:rsidRPr="00E30ABF" w:rsidRDefault="00E30ABF" w:rsidP="00E30ABF">
            <w:pPr>
              <w:spacing w:after="0" w:line="240" w:lineRule="auto"/>
              <w:rPr>
                <w:rFonts w:ascii="Times New Roman" w:eastAsia="Times New Roman" w:hAnsi="Times New Roman" w:cs="Times New Roman"/>
                <w:color w:val="000000"/>
                <w:kern w:val="0"/>
                <w:sz w:val="24"/>
                <w:szCs w:val="24"/>
                <w:lang w:eastAsia="es-HN"/>
                <w14:ligatures w14:val="none"/>
              </w:rPr>
            </w:pPr>
          </w:p>
        </w:tc>
        <w:tc>
          <w:tcPr>
            <w:tcW w:w="2011" w:type="dxa"/>
            <w:vMerge/>
            <w:tcBorders>
              <w:top w:val="nil"/>
              <w:left w:val="single" w:sz="4" w:space="0" w:color="auto"/>
              <w:bottom w:val="single" w:sz="4" w:space="0" w:color="auto"/>
              <w:right w:val="single" w:sz="4" w:space="0" w:color="auto"/>
            </w:tcBorders>
            <w:vAlign w:val="center"/>
            <w:hideMark/>
          </w:tcPr>
          <w:p w14:paraId="7120A45E" w14:textId="77777777" w:rsidR="00E30ABF" w:rsidRPr="00E30ABF" w:rsidRDefault="00E30ABF" w:rsidP="00E30ABF">
            <w:pPr>
              <w:spacing w:after="0" w:line="240" w:lineRule="auto"/>
              <w:rPr>
                <w:rFonts w:ascii="Times New Roman" w:eastAsia="Times New Roman" w:hAnsi="Times New Roman" w:cs="Times New Roman"/>
                <w:color w:val="000000"/>
                <w:kern w:val="0"/>
                <w:sz w:val="24"/>
                <w:szCs w:val="24"/>
                <w:lang w:eastAsia="es-HN"/>
                <w14:ligatures w14:val="none"/>
              </w:rPr>
            </w:pPr>
          </w:p>
        </w:tc>
        <w:tc>
          <w:tcPr>
            <w:tcW w:w="2782" w:type="dxa"/>
            <w:vMerge/>
            <w:tcBorders>
              <w:top w:val="nil"/>
              <w:left w:val="single" w:sz="4" w:space="0" w:color="auto"/>
              <w:bottom w:val="single" w:sz="4" w:space="0" w:color="auto"/>
              <w:right w:val="single" w:sz="4" w:space="0" w:color="auto"/>
            </w:tcBorders>
            <w:vAlign w:val="center"/>
            <w:hideMark/>
          </w:tcPr>
          <w:p w14:paraId="0C4E8C62" w14:textId="77777777" w:rsidR="00E30ABF" w:rsidRPr="00E30ABF" w:rsidRDefault="00E30ABF" w:rsidP="00E30ABF">
            <w:pPr>
              <w:spacing w:after="0" w:line="240" w:lineRule="auto"/>
              <w:rPr>
                <w:rFonts w:ascii="Times New Roman" w:eastAsia="Times New Roman" w:hAnsi="Times New Roman" w:cs="Times New Roman"/>
                <w:color w:val="000000"/>
                <w:kern w:val="0"/>
                <w:sz w:val="24"/>
                <w:szCs w:val="24"/>
                <w:lang w:eastAsia="es-HN"/>
                <w14:ligatures w14:val="none"/>
              </w:rPr>
            </w:pPr>
          </w:p>
        </w:tc>
        <w:tc>
          <w:tcPr>
            <w:tcW w:w="2247" w:type="dxa"/>
            <w:vMerge/>
            <w:tcBorders>
              <w:top w:val="nil"/>
              <w:left w:val="single" w:sz="4" w:space="0" w:color="auto"/>
              <w:bottom w:val="single" w:sz="4" w:space="0" w:color="000000"/>
              <w:right w:val="single" w:sz="4" w:space="0" w:color="auto"/>
            </w:tcBorders>
            <w:vAlign w:val="center"/>
            <w:hideMark/>
          </w:tcPr>
          <w:p w14:paraId="3C6C442C" w14:textId="77777777" w:rsidR="00E30ABF" w:rsidRPr="00E30ABF" w:rsidRDefault="00E30ABF" w:rsidP="00E30ABF">
            <w:pPr>
              <w:spacing w:after="0" w:line="240" w:lineRule="auto"/>
              <w:rPr>
                <w:rFonts w:ascii="Times New Roman" w:eastAsia="Times New Roman" w:hAnsi="Times New Roman" w:cs="Times New Roman"/>
                <w:color w:val="000000"/>
                <w:kern w:val="0"/>
                <w:sz w:val="24"/>
                <w:szCs w:val="24"/>
                <w:lang w:eastAsia="es-HN"/>
                <w14:ligatures w14:val="none"/>
              </w:rPr>
            </w:pPr>
          </w:p>
        </w:tc>
        <w:tc>
          <w:tcPr>
            <w:tcW w:w="537" w:type="dxa"/>
            <w:tcBorders>
              <w:top w:val="nil"/>
              <w:left w:val="nil"/>
              <w:bottom w:val="nil"/>
              <w:right w:val="nil"/>
            </w:tcBorders>
            <w:shd w:val="clear" w:color="auto" w:fill="auto"/>
            <w:noWrap/>
            <w:vAlign w:val="bottom"/>
            <w:hideMark/>
          </w:tcPr>
          <w:p w14:paraId="20802B25" w14:textId="77777777" w:rsidR="00E30ABF" w:rsidRPr="00E30ABF" w:rsidRDefault="00E30ABF" w:rsidP="00E30ABF">
            <w:pPr>
              <w:spacing w:after="0" w:line="240" w:lineRule="auto"/>
              <w:jc w:val="center"/>
              <w:rPr>
                <w:rFonts w:ascii="Times New Roman" w:eastAsia="Times New Roman" w:hAnsi="Times New Roman" w:cs="Times New Roman"/>
                <w:color w:val="000000"/>
                <w:kern w:val="0"/>
                <w:sz w:val="24"/>
                <w:szCs w:val="24"/>
                <w:lang w:eastAsia="es-HN"/>
                <w14:ligatures w14:val="none"/>
              </w:rPr>
            </w:pPr>
          </w:p>
        </w:tc>
      </w:tr>
      <w:tr w:rsidR="00DD6F37" w:rsidRPr="00E30ABF" w14:paraId="7FFF848C" w14:textId="77777777" w:rsidTr="008E2A45">
        <w:trPr>
          <w:trHeight w:val="276"/>
        </w:trPr>
        <w:tc>
          <w:tcPr>
            <w:tcW w:w="2203" w:type="dxa"/>
            <w:vMerge/>
            <w:tcBorders>
              <w:top w:val="nil"/>
              <w:left w:val="single" w:sz="4" w:space="0" w:color="auto"/>
              <w:bottom w:val="single" w:sz="4" w:space="0" w:color="auto"/>
              <w:right w:val="single" w:sz="4" w:space="0" w:color="auto"/>
            </w:tcBorders>
            <w:shd w:val="clear" w:color="auto" w:fill="D9E2F3" w:themeFill="accent1" w:themeFillTint="33"/>
            <w:vAlign w:val="center"/>
            <w:hideMark/>
          </w:tcPr>
          <w:p w14:paraId="635364C7" w14:textId="77777777" w:rsidR="00E30ABF" w:rsidRPr="00E30ABF" w:rsidRDefault="00E30ABF" w:rsidP="00E30ABF">
            <w:pPr>
              <w:spacing w:after="0" w:line="240" w:lineRule="auto"/>
              <w:rPr>
                <w:rFonts w:ascii="Times New Roman" w:eastAsia="Times New Roman" w:hAnsi="Times New Roman" w:cs="Times New Roman"/>
                <w:color w:val="000000"/>
                <w:kern w:val="0"/>
                <w:sz w:val="24"/>
                <w:szCs w:val="24"/>
                <w:lang w:eastAsia="es-HN"/>
                <w14:ligatures w14:val="none"/>
              </w:rPr>
            </w:pPr>
          </w:p>
        </w:tc>
        <w:tc>
          <w:tcPr>
            <w:tcW w:w="2389" w:type="dxa"/>
            <w:vMerge/>
            <w:tcBorders>
              <w:top w:val="nil"/>
              <w:left w:val="single" w:sz="4" w:space="0" w:color="auto"/>
              <w:bottom w:val="single" w:sz="4" w:space="0" w:color="auto"/>
              <w:right w:val="single" w:sz="4" w:space="0" w:color="auto"/>
            </w:tcBorders>
            <w:vAlign w:val="center"/>
            <w:hideMark/>
          </w:tcPr>
          <w:p w14:paraId="114E0F1F" w14:textId="77777777" w:rsidR="00E30ABF" w:rsidRPr="00E30ABF" w:rsidRDefault="00E30ABF" w:rsidP="00E30ABF">
            <w:pPr>
              <w:spacing w:after="0" w:line="240" w:lineRule="auto"/>
              <w:rPr>
                <w:rFonts w:ascii="Times New Roman" w:eastAsia="Times New Roman" w:hAnsi="Times New Roman" w:cs="Times New Roman"/>
                <w:color w:val="000000"/>
                <w:kern w:val="0"/>
                <w:sz w:val="24"/>
                <w:szCs w:val="24"/>
                <w:lang w:eastAsia="es-HN"/>
                <w14:ligatures w14:val="none"/>
              </w:rPr>
            </w:pPr>
          </w:p>
        </w:tc>
        <w:tc>
          <w:tcPr>
            <w:tcW w:w="2012" w:type="dxa"/>
            <w:vMerge/>
            <w:tcBorders>
              <w:top w:val="nil"/>
              <w:left w:val="single" w:sz="4" w:space="0" w:color="auto"/>
              <w:bottom w:val="single" w:sz="4" w:space="0" w:color="auto"/>
              <w:right w:val="single" w:sz="4" w:space="0" w:color="auto"/>
            </w:tcBorders>
            <w:vAlign w:val="center"/>
            <w:hideMark/>
          </w:tcPr>
          <w:p w14:paraId="7AA6D028" w14:textId="77777777" w:rsidR="00E30ABF" w:rsidRPr="00E30ABF" w:rsidRDefault="00E30ABF" w:rsidP="00E30ABF">
            <w:pPr>
              <w:spacing w:after="0" w:line="240" w:lineRule="auto"/>
              <w:rPr>
                <w:rFonts w:ascii="Times New Roman" w:eastAsia="Times New Roman" w:hAnsi="Times New Roman" w:cs="Times New Roman"/>
                <w:color w:val="000000"/>
                <w:kern w:val="0"/>
                <w:sz w:val="24"/>
                <w:szCs w:val="24"/>
                <w:lang w:eastAsia="es-HN"/>
                <w14:ligatures w14:val="none"/>
              </w:rPr>
            </w:pPr>
          </w:p>
        </w:tc>
        <w:tc>
          <w:tcPr>
            <w:tcW w:w="2011" w:type="dxa"/>
            <w:vMerge/>
            <w:tcBorders>
              <w:top w:val="nil"/>
              <w:left w:val="single" w:sz="4" w:space="0" w:color="auto"/>
              <w:bottom w:val="single" w:sz="4" w:space="0" w:color="auto"/>
              <w:right w:val="single" w:sz="4" w:space="0" w:color="auto"/>
            </w:tcBorders>
            <w:vAlign w:val="center"/>
            <w:hideMark/>
          </w:tcPr>
          <w:p w14:paraId="6C8C7BB3" w14:textId="77777777" w:rsidR="00E30ABF" w:rsidRPr="00E30ABF" w:rsidRDefault="00E30ABF" w:rsidP="00E30ABF">
            <w:pPr>
              <w:spacing w:after="0" w:line="240" w:lineRule="auto"/>
              <w:rPr>
                <w:rFonts w:ascii="Times New Roman" w:eastAsia="Times New Roman" w:hAnsi="Times New Roman" w:cs="Times New Roman"/>
                <w:color w:val="000000"/>
                <w:kern w:val="0"/>
                <w:sz w:val="24"/>
                <w:szCs w:val="24"/>
                <w:lang w:eastAsia="es-HN"/>
                <w14:ligatures w14:val="none"/>
              </w:rPr>
            </w:pPr>
          </w:p>
        </w:tc>
        <w:tc>
          <w:tcPr>
            <w:tcW w:w="2782" w:type="dxa"/>
            <w:vMerge/>
            <w:tcBorders>
              <w:top w:val="nil"/>
              <w:left w:val="single" w:sz="4" w:space="0" w:color="auto"/>
              <w:bottom w:val="single" w:sz="4" w:space="0" w:color="auto"/>
              <w:right w:val="single" w:sz="4" w:space="0" w:color="auto"/>
            </w:tcBorders>
            <w:vAlign w:val="center"/>
            <w:hideMark/>
          </w:tcPr>
          <w:p w14:paraId="647274E4" w14:textId="77777777" w:rsidR="00E30ABF" w:rsidRPr="00E30ABF" w:rsidRDefault="00E30ABF" w:rsidP="00E30ABF">
            <w:pPr>
              <w:spacing w:after="0" w:line="240" w:lineRule="auto"/>
              <w:rPr>
                <w:rFonts w:ascii="Times New Roman" w:eastAsia="Times New Roman" w:hAnsi="Times New Roman" w:cs="Times New Roman"/>
                <w:color w:val="000000"/>
                <w:kern w:val="0"/>
                <w:sz w:val="24"/>
                <w:szCs w:val="24"/>
                <w:lang w:eastAsia="es-HN"/>
                <w14:ligatures w14:val="none"/>
              </w:rPr>
            </w:pPr>
          </w:p>
        </w:tc>
        <w:tc>
          <w:tcPr>
            <w:tcW w:w="2247" w:type="dxa"/>
            <w:vMerge/>
            <w:tcBorders>
              <w:top w:val="nil"/>
              <w:left w:val="single" w:sz="4" w:space="0" w:color="auto"/>
              <w:bottom w:val="single" w:sz="4" w:space="0" w:color="000000"/>
              <w:right w:val="single" w:sz="4" w:space="0" w:color="auto"/>
            </w:tcBorders>
            <w:vAlign w:val="center"/>
            <w:hideMark/>
          </w:tcPr>
          <w:p w14:paraId="15FB3A34" w14:textId="77777777" w:rsidR="00E30ABF" w:rsidRPr="00E30ABF" w:rsidRDefault="00E30ABF" w:rsidP="00E30ABF">
            <w:pPr>
              <w:spacing w:after="0" w:line="240" w:lineRule="auto"/>
              <w:rPr>
                <w:rFonts w:ascii="Times New Roman" w:eastAsia="Times New Roman" w:hAnsi="Times New Roman" w:cs="Times New Roman"/>
                <w:color w:val="000000"/>
                <w:kern w:val="0"/>
                <w:sz w:val="24"/>
                <w:szCs w:val="24"/>
                <w:lang w:eastAsia="es-HN"/>
                <w14:ligatures w14:val="none"/>
              </w:rPr>
            </w:pPr>
          </w:p>
        </w:tc>
        <w:tc>
          <w:tcPr>
            <w:tcW w:w="537" w:type="dxa"/>
            <w:tcBorders>
              <w:top w:val="nil"/>
              <w:left w:val="nil"/>
              <w:bottom w:val="nil"/>
              <w:right w:val="nil"/>
            </w:tcBorders>
            <w:shd w:val="clear" w:color="auto" w:fill="auto"/>
            <w:noWrap/>
            <w:vAlign w:val="bottom"/>
            <w:hideMark/>
          </w:tcPr>
          <w:p w14:paraId="61F49B87" w14:textId="77777777" w:rsidR="00E30ABF" w:rsidRPr="00E30ABF" w:rsidRDefault="00E30ABF" w:rsidP="00E30ABF">
            <w:pPr>
              <w:spacing w:after="0" w:line="240" w:lineRule="auto"/>
              <w:rPr>
                <w:rFonts w:ascii="Times New Roman" w:eastAsia="Times New Roman" w:hAnsi="Times New Roman" w:cs="Times New Roman"/>
                <w:kern w:val="0"/>
                <w:sz w:val="20"/>
                <w:szCs w:val="20"/>
                <w:lang w:eastAsia="es-HN"/>
                <w14:ligatures w14:val="none"/>
              </w:rPr>
            </w:pPr>
          </w:p>
        </w:tc>
      </w:tr>
      <w:tr w:rsidR="00DD6F37" w:rsidRPr="00E30ABF" w14:paraId="75E225B7" w14:textId="77777777" w:rsidTr="008E2A45">
        <w:trPr>
          <w:trHeight w:val="276"/>
        </w:trPr>
        <w:tc>
          <w:tcPr>
            <w:tcW w:w="2203" w:type="dxa"/>
            <w:vMerge/>
            <w:tcBorders>
              <w:top w:val="nil"/>
              <w:left w:val="single" w:sz="4" w:space="0" w:color="auto"/>
              <w:bottom w:val="single" w:sz="4" w:space="0" w:color="auto"/>
              <w:right w:val="single" w:sz="4" w:space="0" w:color="auto"/>
            </w:tcBorders>
            <w:shd w:val="clear" w:color="auto" w:fill="D9E2F3" w:themeFill="accent1" w:themeFillTint="33"/>
            <w:vAlign w:val="center"/>
            <w:hideMark/>
          </w:tcPr>
          <w:p w14:paraId="088CEE64" w14:textId="77777777" w:rsidR="00E30ABF" w:rsidRPr="00E30ABF" w:rsidRDefault="00E30ABF" w:rsidP="00E30ABF">
            <w:pPr>
              <w:spacing w:after="0" w:line="240" w:lineRule="auto"/>
              <w:rPr>
                <w:rFonts w:ascii="Times New Roman" w:eastAsia="Times New Roman" w:hAnsi="Times New Roman" w:cs="Times New Roman"/>
                <w:color w:val="000000"/>
                <w:kern w:val="0"/>
                <w:sz w:val="24"/>
                <w:szCs w:val="24"/>
                <w:lang w:eastAsia="es-HN"/>
                <w14:ligatures w14:val="none"/>
              </w:rPr>
            </w:pPr>
          </w:p>
        </w:tc>
        <w:tc>
          <w:tcPr>
            <w:tcW w:w="2389" w:type="dxa"/>
            <w:vMerge/>
            <w:tcBorders>
              <w:top w:val="nil"/>
              <w:left w:val="single" w:sz="4" w:space="0" w:color="auto"/>
              <w:bottom w:val="single" w:sz="4" w:space="0" w:color="auto"/>
              <w:right w:val="single" w:sz="4" w:space="0" w:color="auto"/>
            </w:tcBorders>
            <w:vAlign w:val="center"/>
            <w:hideMark/>
          </w:tcPr>
          <w:p w14:paraId="21A22BCD" w14:textId="77777777" w:rsidR="00E30ABF" w:rsidRPr="00E30ABF" w:rsidRDefault="00E30ABF" w:rsidP="00E30ABF">
            <w:pPr>
              <w:spacing w:after="0" w:line="240" w:lineRule="auto"/>
              <w:rPr>
                <w:rFonts w:ascii="Times New Roman" w:eastAsia="Times New Roman" w:hAnsi="Times New Roman" w:cs="Times New Roman"/>
                <w:color w:val="000000"/>
                <w:kern w:val="0"/>
                <w:sz w:val="24"/>
                <w:szCs w:val="24"/>
                <w:lang w:eastAsia="es-HN"/>
                <w14:ligatures w14:val="none"/>
              </w:rPr>
            </w:pPr>
          </w:p>
        </w:tc>
        <w:tc>
          <w:tcPr>
            <w:tcW w:w="2012" w:type="dxa"/>
            <w:vMerge/>
            <w:tcBorders>
              <w:top w:val="nil"/>
              <w:left w:val="single" w:sz="4" w:space="0" w:color="auto"/>
              <w:bottom w:val="single" w:sz="4" w:space="0" w:color="auto"/>
              <w:right w:val="single" w:sz="4" w:space="0" w:color="auto"/>
            </w:tcBorders>
            <w:vAlign w:val="center"/>
            <w:hideMark/>
          </w:tcPr>
          <w:p w14:paraId="65771729" w14:textId="77777777" w:rsidR="00E30ABF" w:rsidRPr="00E30ABF" w:rsidRDefault="00E30ABF" w:rsidP="00E30ABF">
            <w:pPr>
              <w:spacing w:after="0" w:line="240" w:lineRule="auto"/>
              <w:rPr>
                <w:rFonts w:ascii="Times New Roman" w:eastAsia="Times New Roman" w:hAnsi="Times New Roman" w:cs="Times New Roman"/>
                <w:color w:val="000000"/>
                <w:kern w:val="0"/>
                <w:sz w:val="24"/>
                <w:szCs w:val="24"/>
                <w:lang w:eastAsia="es-HN"/>
                <w14:ligatures w14:val="none"/>
              </w:rPr>
            </w:pPr>
          </w:p>
        </w:tc>
        <w:tc>
          <w:tcPr>
            <w:tcW w:w="2011" w:type="dxa"/>
            <w:vMerge/>
            <w:tcBorders>
              <w:top w:val="nil"/>
              <w:left w:val="single" w:sz="4" w:space="0" w:color="auto"/>
              <w:bottom w:val="single" w:sz="4" w:space="0" w:color="auto"/>
              <w:right w:val="single" w:sz="4" w:space="0" w:color="auto"/>
            </w:tcBorders>
            <w:vAlign w:val="center"/>
            <w:hideMark/>
          </w:tcPr>
          <w:p w14:paraId="24C068DF" w14:textId="77777777" w:rsidR="00E30ABF" w:rsidRPr="00E30ABF" w:rsidRDefault="00E30ABF" w:rsidP="00E30ABF">
            <w:pPr>
              <w:spacing w:after="0" w:line="240" w:lineRule="auto"/>
              <w:rPr>
                <w:rFonts w:ascii="Times New Roman" w:eastAsia="Times New Roman" w:hAnsi="Times New Roman" w:cs="Times New Roman"/>
                <w:color w:val="000000"/>
                <w:kern w:val="0"/>
                <w:sz w:val="24"/>
                <w:szCs w:val="24"/>
                <w:lang w:eastAsia="es-HN"/>
                <w14:ligatures w14:val="none"/>
              </w:rPr>
            </w:pPr>
          </w:p>
        </w:tc>
        <w:tc>
          <w:tcPr>
            <w:tcW w:w="2782" w:type="dxa"/>
            <w:vMerge/>
            <w:tcBorders>
              <w:top w:val="nil"/>
              <w:left w:val="single" w:sz="4" w:space="0" w:color="auto"/>
              <w:bottom w:val="single" w:sz="4" w:space="0" w:color="auto"/>
              <w:right w:val="single" w:sz="4" w:space="0" w:color="auto"/>
            </w:tcBorders>
            <w:vAlign w:val="center"/>
            <w:hideMark/>
          </w:tcPr>
          <w:p w14:paraId="0483F8D9" w14:textId="77777777" w:rsidR="00E30ABF" w:rsidRPr="00E30ABF" w:rsidRDefault="00E30ABF" w:rsidP="00E30ABF">
            <w:pPr>
              <w:spacing w:after="0" w:line="240" w:lineRule="auto"/>
              <w:rPr>
                <w:rFonts w:ascii="Times New Roman" w:eastAsia="Times New Roman" w:hAnsi="Times New Roman" w:cs="Times New Roman"/>
                <w:color w:val="000000"/>
                <w:kern w:val="0"/>
                <w:sz w:val="24"/>
                <w:szCs w:val="24"/>
                <w:lang w:eastAsia="es-HN"/>
                <w14:ligatures w14:val="none"/>
              </w:rPr>
            </w:pPr>
          </w:p>
        </w:tc>
        <w:tc>
          <w:tcPr>
            <w:tcW w:w="2247" w:type="dxa"/>
            <w:vMerge/>
            <w:tcBorders>
              <w:top w:val="nil"/>
              <w:left w:val="single" w:sz="4" w:space="0" w:color="auto"/>
              <w:bottom w:val="single" w:sz="4" w:space="0" w:color="000000"/>
              <w:right w:val="single" w:sz="4" w:space="0" w:color="auto"/>
            </w:tcBorders>
            <w:vAlign w:val="center"/>
            <w:hideMark/>
          </w:tcPr>
          <w:p w14:paraId="55EE5B65" w14:textId="77777777" w:rsidR="00E30ABF" w:rsidRPr="00E30ABF" w:rsidRDefault="00E30ABF" w:rsidP="00E30ABF">
            <w:pPr>
              <w:spacing w:after="0" w:line="240" w:lineRule="auto"/>
              <w:rPr>
                <w:rFonts w:ascii="Times New Roman" w:eastAsia="Times New Roman" w:hAnsi="Times New Roman" w:cs="Times New Roman"/>
                <w:color w:val="000000"/>
                <w:kern w:val="0"/>
                <w:sz w:val="24"/>
                <w:szCs w:val="24"/>
                <w:lang w:eastAsia="es-HN"/>
                <w14:ligatures w14:val="none"/>
              </w:rPr>
            </w:pPr>
          </w:p>
        </w:tc>
        <w:tc>
          <w:tcPr>
            <w:tcW w:w="537" w:type="dxa"/>
            <w:tcBorders>
              <w:top w:val="nil"/>
              <w:left w:val="nil"/>
              <w:bottom w:val="nil"/>
              <w:right w:val="nil"/>
            </w:tcBorders>
            <w:shd w:val="clear" w:color="auto" w:fill="auto"/>
            <w:noWrap/>
            <w:vAlign w:val="bottom"/>
            <w:hideMark/>
          </w:tcPr>
          <w:p w14:paraId="3435253B" w14:textId="77777777" w:rsidR="00E30ABF" w:rsidRPr="00E30ABF" w:rsidRDefault="00E30ABF" w:rsidP="00E30ABF">
            <w:pPr>
              <w:spacing w:after="0" w:line="240" w:lineRule="auto"/>
              <w:rPr>
                <w:rFonts w:ascii="Times New Roman" w:eastAsia="Times New Roman" w:hAnsi="Times New Roman" w:cs="Times New Roman"/>
                <w:kern w:val="0"/>
                <w:sz w:val="20"/>
                <w:szCs w:val="20"/>
                <w:lang w:eastAsia="es-HN"/>
                <w14:ligatures w14:val="none"/>
              </w:rPr>
            </w:pPr>
          </w:p>
        </w:tc>
      </w:tr>
      <w:tr w:rsidR="00DD6F37" w:rsidRPr="00E30ABF" w14:paraId="72339075" w14:textId="77777777" w:rsidTr="008E2A45">
        <w:trPr>
          <w:trHeight w:val="276"/>
        </w:trPr>
        <w:tc>
          <w:tcPr>
            <w:tcW w:w="2203" w:type="dxa"/>
            <w:vMerge/>
            <w:tcBorders>
              <w:top w:val="nil"/>
              <w:left w:val="single" w:sz="4" w:space="0" w:color="auto"/>
              <w:bottom w:val="single" w:sz="4" w:space="0" w:color="auto"/>
              <w:right w:val="single" w:sz="4" w:space="0" w:color="auto"/>
            </w:tcBorders>
            <w:shd w:val="clear" w:color="auto" w:fill="D9E2F3" w:themeFill="accent1" w:themeFillTint="33"/>
            <w:vAlign w:val="center"/>
            <w:hideMark/>
          </w:tcPr>
          <w:p w14:paraId="7FCDE326" w14:textId="77777777" w:rsidR="00E30ABF" w:rsidRPr="00E30ABF" w:rsidRDefault="00E30ABF" w:rsidP="00E30ABF">
            <w:pPr>
              <w:spacing w:after="0" w:line="240" w:lineRule="auto"/>
              <w:rPr>
                <w:rFonts w:ascii="Times New Roman" w:eastAsia="Times New Roman" w:hAnsi="Times New Roman" w:cs="Times New Roman"/>
                <w:color w:val="000000"/>
                <w:kern w:val="0"/>
                <w:sz w:val="24"/>
                <w:szCs w:val="24"/>
                <w:lang w:eastAsia="es-HN"/>
                <w14:ligatures w14:val="none"/>
              </w:rPr>
            </w:pPr>
          </w:p>
        </w:tc>
        <w:tc>
          <w:tcPr>
            <w:tcW w:w="2389" w:type="dxa"/>
            <w:vMerge/>
            <w:tcBorders>
              <w:top w:val="nil"/>
              <w:left w:val="single" w:sz="4" w:space="0" w:color="auto"/>
              <w:bottom w:val="single" w:sz="4" w:space="0" w:color="auto"/>
              <w:right w:val="single" w:sz="4" w:space="0" w:color="auto"/>
            </w:tcBorders>
            <w:vAlign w:val="center"/>
            <w:hideMark/>
          </w:tcPr>
          <w:p w14:paraId="18902ACF" w14:textId="77777777" w:rsidR="00E30ABF" w:rsidRPr="00E30ABF" w:rsidRDefault="00E30ABF" w:rsidP="00E30ABF">
            <w:pPr>
              <w:spacing w:after="0" w:line="240" w:lineRule="auto"/>
              <w:rPr>
                <w:rFonts w:ascii="Times New Roman" w:eastAsia="Times New Roman" w:hAnsi="Times New Roman" w:cs="Times New Roman"/>
                <w:color w:val="000000"/>
                <w:kern w:val="0"/>
                <w:sz w:val="24"/>
                <w:szCs w:val="24"/>
                <w:lang w:eastAsia="es-HN"/>
                <w14:ligatures w14:val="none"/>
              </w:rPr>
            </w:pPr>
          </w:p>
        </w:tc>
        <w:tc>
          <w:tcPr>
            <w:tcW w:w="2012" w:type="dxa"/>
            <w:vMerge/>
            <w:tcBorders>
              <w:top w:val="nil"/>
              <w:left w:val="single" w:sz="4" w:space="0" w:color="auto"/>
              <w:bottom w:val="single" w:sz="4" w:space="0" w:color="auto"/>
              <w:right w:val="single" w:sz="4" w:space="0" w:color="auto"/>
            </w:tcBorders>
            <w:vAlign w:val="center"/>
            <w:hideMark/>
          </w:tcPr>
          <w:p w14:paraId="6DC7005E" w14:textId="77777777" w:rsidR="00E30ABF" w:rsidRPr="00E30ABF" w:rsidRDefault="00E30ABF" w:rsidP="00E30ABF">
            <w:pPr>
              <w:spacing w:after="0" w:line="240" w:lineRule="auto"/>
              <w:rPr>
                <w:rFonts w:ascii="Times New Roman" w:eastAsia="Times New Roman" w:hAnsi="Times New Roman" w:cs="Times New Roman"/>
                <w:color w:val="000000"/>
                <w:kern w:val="0"/>
                <w:sz w:val="24"/>
                <w:szCs w:val="24"/>
                <w:lang w:eastAsia="es-HN"/>
                <w14:ligatures w14:val="none"/>
              </w:rPr>
            </w:pPr>
          </w:p>
        </w:tc>
        <w:tc>
          <w:tcPr>
            <w:tcW w:w="2011" w:type="dxa"/>
            <w:vMerge/>
            <w:tcBorders>
              <w:top w:val="nil"/>
              <w:left w:val="single" w:sz="4" w:space="0" w:color="auto"/>
              <w:bottom w:val="single" w:sz="4" w:space="0" w:color="auto"/>
              <w:right w:val="single" w:sz="4" w:space="0" w:color="auto"/>
            </w:tcBorders>
            <w:vAlign w:val="center"/>
            <w:hideMark/>
          </w:tcPr>
          <w:p w14:paraId="066606B2" w14:textId="77777777" w:rsidR="00E30ABF" w:rsidRPr="00E30ABF" w:rsidRDefault="00E30ABF" w:rsidP="00E30ABF">
            <w:pPr>
              <w:spacing w:after="0" w:line="240" w:lineRule="auto"/>
              <w:rPr>
                <w:rFonts w:ascii="Times New Roman" w:eastAsia="Times New Roman" w:hAnsi="Times New Roman" w:cs="Times New Roman"/>
                <w:color w:val="000000"/>
                <w:kern w:val="0"/>
                <w:sz w:val="24"/>
                <w:szCs w:val="24"/>
                <w:lang w:eastAsia="es-HN"/>
                <w14:ligatures w14:val="none"/>
              </w:rPr>
            </w:pPr>
          </w:p>
        </w:tc>
        <w:tc>
          <w:tcPr>
            <w:tcW w:w="2782" w:type="dxa"/>
            <w:vMerge/>
            <w:tcBorders>
              <w:top w:val="nil"/>
              <w:left w:val="single" w:sz="4" w:space="0" w:color="auto"/>
              <w:bottom w:val="single" w:sz="4" w:space="0" w:color="auto"/>
              <w:right w:val="single" w:sz="4" w:space="0" w:color="auto"/>
            </w:tcBorders>
            <w:vAlign w:val="center"/>
            <w:hideMark/>
          </w:tcPr>
          <w:p w14:paraId="131B878D" w14:textId="77777777" w:rsidR="00E30ABF" w:rsidRPr="00E30ABF" w:rsidRDefault="00E30ABF" w:rsidP="00E30ABF">
            <w:pPr>
              <w:spacing w:after="0" w:line="240" w:lineRule="auto"/>
              <w:rPr>
                <w:rFonts w:ascii="Times New Roman" w:eastAsia="Times New Roman" w:hAnsi="Times New Roman" w:cs="Times New Roman"/>
                <w:color w:val="000000"/>
                <w:kern w:val="0"/>
                <w:sz w:val="24"/>
                <w:szCs w:val="24"/>
                <w:lang w:eastAsia="es-HN"/>
                <w14:ligatures w14:val="none"/>
              </w:rPr>
            </w:pPr>
          </w:p>
        </w:tc>
        <w:tc>
          <w:tcPr>
            <w:tcW w:w="2247" w:type="dxa"/>
            <w:vMerge/>
            <w:tcBorders>
              <w:top w:val="nil"/>
              <w:left w:val="single" w:sz="4" w:space="0" w:color="auto"/>
              <w:bottom w:val="single" w:sz="4" w:space="0" w:color="000000"/>
              <w:right w:val="single" w:sz="4" w:space="0" w:color="auto"/>
            </w:tcBorders>
            <w:vAlign w:val="center"/>
            <w:hideMark/>
          </w:tcPr>
          <w:p w14:paraId="222BD822" w14:textId="77777777" w:rsidR="00E30ABF" w:rsidRPr="00E30ABF" w:rsidRDefault="00E30ABF" w:rsidP="00E30ABF">
            <w:pPr>
              <w:spacing w:after="0" w:line="240" w:lineRule="auto"/>
              <w:rPr>
                <w:rFonts w:ascii="Times New Roman" w:eastAsia="Times New Roman" w:hAnsi="Times New Roman" w:cs="Times New Roman"/>
                <w:color w:val="000000"/>
                <w:kern w:val="0"/>
                <w:sz w:val="24"/>
                <w:szCs w:val="24"/>
                <w:lang w:eastAsia="es-HN"/>
                <w14:ligatures w14:val="none"/>
              </w:rPr>
            </w:pPr>
          </w:p>
        </w:tc>
        <w:tc>
          <w:tcPr>
            <w:tcW w:w="537" w:type="dxa"/>
            <w:tcBorders>
              <w:top w:val="nil"/>
              <w:left w:val="nil"/>
              <w:bottom w:val="nil"/>
              <w:right w:val="nil"/>
            </w:tcBorders>
            <w:shd w:val="clear" w:color="auto" w:fill="auto"/>
            <w:noWrap/>
            <w:vAlign w:val="bottom"/>
            <w:hideMark/>
          </w:tcPr>
          <w:p w14:paraId="070F54C4" w14:textId="77777777" w:rsidR="00E30ABF" w:rsidRPr="00E30ABF" w:rsidRDefault="00E30ABF" w:rsidP="00E30ABF">
            <w:pPr>
              <w:spacing w:after="0" w:line="240" w:lineRule="auto"/>
              <w:rPr>
                <w:rFonts w:ascii="Times New Roman" w:eastAsia="Times New Roman" w:hAnsi="Times New Roman" w:cs="Times New Roman"/>
                <w:kern w:val="0"/>
                <w:sz w:val="20"/>
                <w:szCs w:val="20"/>
                <w:lang w:eastAsia="es-HN"/>
                <w14:ligatures w14:val="none"/>
              </w:rPr>
            </w:pPr>
          </w:p>
        </w:tc>
      </w:tr>
      <w:tr w:rsidR="00DD6F37" w:rsidRPr="00E30ABF" w14:paraId="511396CA" w14:textId="77777777" w:rsidTr="008E2A45">
        <w:trPr>
          <w:trHeight w:val="276"/>
        </w:trPr>
        <w:tc>
          <w:tcPr>
            <w:tcW w:w="2203" w:type="dxa"/>
            <w:vMerge/>
            <w:tcBorders>
              <w:top w:val="nil"/>
              <w:left w:val="single" w:sz="4" w:space="0" w:color="auto"/>
              <w:bottom w:val="single" w:sz="4" w:space="0" w:color="auto"/>
              <w:right w:val="single" w:sz="4" w:space="0" w:color="auto"/>
            </w:tcBorders>
            <w:shd w:val="clear" w:color="auto" w:fill="D9E2F3" w:themeFill="accent1" w:themeFillTint="33"/>
            <w:vAlign w:val="center"/>
            <w:hideMark/>
          </w:tcPr>
          <w:p w14:paraId="3F39CD9E" w14:textId="77777777" w:rsidR="00E30ABF" w:rsidRPr="00E30ABF" w:rsidRDefault="00E30ABF" w:rsidP="00E30ABF">
            <w:pPr>
              <w:spacing w:after="0" w:line="240" w:lineRule="auto"/>
              <w:rPr>
                <w:rFonts w:ascii="Times New Roman" w:eastAsia="Times New Roman" w:hAnsi="Times New Roman" w:cs="Times New Roman"/>
                <w:color w:val="000000"/>
                <w:kern w:val="0"/>
                <w:sz w:val="24"/>
                <w:szCs w:val="24"/>
                <w:lang w:eastAsia="es-HN"/>
                <w14:ligatures w14:val="none"/>
              </w:rPr>
            </w:pPr>
          </w:p>
        </w:tc>
        <w:tc>
          <w:tcPr>
            <w:tcW w:w="2389" w:type="dxa"/>
            <w:vMerge/>
            <w:tcBorders>
              <w:top w:val="nil"/>
              <w:left w:val="single" w:sz="4" w:space="0" w:color="auto"/>
              <w:bottom w:val="single" w:sz="4" w:space="0" w:color="auto"/>
              <w:right w:val="single" w:sz="4" w:space="0" w:color="auto"/>
            </w:tcBorders>
            <w:vAlign w:val="center"/>
            <w:hideMark/>
          </w:tcPr>
          <w:p w14:paraId="2791FCA5" w14:textId="77777777" w:rsidR="00E30ABF" w:rsidRPr="00E30ABF" w:rsidRDefault="00E30ABF" w:rsidP="00E30ABF">
            <w:pPr>
              <w:spacing w:after="0" w:line="240" w:lineRule="auto"/>
              <w:rPr>
                <w:rFonts w:ascii="Times New Roman" w:eastAsia="Times New Roman" w:hAnsi="Times New Roman" w:cs="Times New Roman"/>
                <w:color w:val="000000"/>
                <w:kern w:val="0"/>
                <w:sz w:val="24"/>
                <w:szCs w:val="24"/>
                <w:lang w:eastAsia="es-HN"/>
                <w14:ligatures w14:val="none"/>
              </w:rPr>
            </w:pPr>
          </w:p>
        </w:tc>
        <w:tc>
          <w:tcPr>
            <w:tcW w:w="2012" w:type="dxa"/>
            <w:vMerge/>
            <w:tcBorders>
              <w:top w:val="nil"/>
              <w:left w:val="single" w:sz="4" w:space="0" w:color="auto"/>
              <w:bottom w:val="single" w:sz="4" w:space="0" w:color="auto"/>
              <w:right w:val="single" w:sz="4" w:space="0" w:color="auto"/>
            </w:tcBorders>
            <w:vAlign w:val="center"/>
            <w:hideMark/>
          </w:tcPr>
          <w:p w14:paraId="2695FC0B" w14:textId="77777777" w:rsidR="00E30ABF" w:rsidRPr="00E30ABF" w:rsidRDefault="00E30ABF" w:rsidP="00E30ABF">
            <w:pPr>
              <w:spacing w:after="0" w:line="240" w:lineRule="auto"/>
              <w:rPr>
                <w:rFonts w:ascii="Times New Roman" w:eastAsia="Times New Roman" w:hAnsi="Times New Roman" w:cs="Times New Roman"/>
                <w:color w:val="000000"/>
                <w:kern w:val="0"/>
                <w:sz w:val="24"/>
                <w:szCs w:val="24"/>
                <w:lang w:eastAsia="es-HN"/>
                <w14:ligatures w14:val="none"/>
              </w:rPr>
            </w:pPr>
          </w:p>
        </w:tc>
        <w:tc>
          <w:tcPr>
            <w:tcW w:w="2011" w:type="dxa"/>
            <w:vMerge/>
            <w:tcBorders>
              <w:top w:val="nil"/>
              <w:left w:val="single" w:sz="4" w:space="0" w:color="auto"/>
              <w:bottom w:val="single" w:sz="4" w:space="0" w:color="auto"/>
              <w:right w:val="single" w:sz="4" w:space="0" w:color="auto"/>
            </w:tcBorders>
            <w:vAlign w:val="center"/>
            <w:hideMark/>
          </w:tcPr>
          <w:p w14:paraId="62F2EB04" w14:textId="77777777" w:rsidR="00E30ABF" w:rsidRPr="00E30ABF" w:rsidRDefault="00E30ABF" w:rsidP="00E30ABF">
            <w:pPr>
              <w:spacing w:after="0" w:line="240" w:lineRule="auto"/>
              <w:rPr>
                <w:rFonts w:ascii="Times New Roman" w:eastAsia="Times New Roman" w:hAnsi="Times New Roman" w:cs="Times New Roman"/>
                <w:color w:val="000000"/>
                <w:kern w:val="0"/>
                <w:sz w:val="24"/>
                <w:szCs w:val="24"/>
                <w:lang w:eastAsia="es-HN"/>
                <w14:ligatures w14:val="none"/>
              </w:rPr>
            </w:pPr>
          </w:p>
        </w:tc>
        <w:tc>
          <w:tcPr>
            <w:tcW w:w="2782" w:type="dxa"/>
            <w:vMerge/>
            <w:tcBorders>
              <w:top w:val="nil"/>
              <w:left w:val="single" w:sz="4" w:space="0" w:color="auto"/>
              <w:bottom w:val="single" w:sz="4" w:space="0" w:color="auto"/>
              <w:right w:val="single" w:sz="4" w:space="0" w:color="auto"/>
            </w:tcBorders>
            <w:vAlign w:val="center"/>
            <w:hideMark/>
          </w:tcPr>
          <w:p w14:paraId="1C2EDB10" w14:textId="77777777" w:rsidR="00E30ABF" w:rsidRPr="00E30ABF" w:rsidRDefault="00E30ABF" w:rsidP="00E30ABF">
            <w:pPr>
              <w:spacing w:after="0" w:line="240" w:lineRule="auto"/>
              <w:rPr>
                <w:rFonts w:ascii="Times New Roman" w:eastAsia="Times New Roman" w:hAnsi="Times New Roman" w:cs="Times New Roman"/>
                <w:color w:val="000000"/>
                <w:kern w:val="0"/>
                <w:sz w:val="24"/>
                <w:szCs w:val="24"/>
                <w:lang w:eastAsia="es-HN"/>
                <w14:ligatures w14:val="none"/>
              </w:rPr>
            </w:pPr>
          </w:p>
        </w:tc>
        <w:tc>
          <w:tcPr>
            <w:tcW w:w="2247" w:type="dxa"/>
            <w:vMerge/>
            <w:tcBorders>
              <w:top w:val="nil"/>
              <w:left w:val="single" w:sz="4" w:space="0" w:color="auto"/>
              <w:bottom w:val="single" w:sz="4" w:space="0" w:color="000000"/>
              <w:right w:val="single" w:sz="4" w:space="0" w:color="auto"/>
            </w:tcBorders>
            <w:vAlign w:val="center"/>
            <w:hideMark/>
          </w:tcPr>
          <w:p w14:paraId="4C96A9C9" w14:textId="77777777" w:rsidR="00E30ABF" w:rsidRPr="00E30ABF" w:rsidRDefault="00E30ABF" w:rsidP="00E30ABF">
            <w:pPr>
              <w:spacing w:after="0" w:line="240" w:lineRule="auto"/>
              <w:rPr>
                <w:rFonts w:ascii="Times New Roman" w:eastAsia="Times New Roman" w:hAnsi="Times New Roman" w:cs="Times New Roman"/>
                <w:color w:val="000000"/>
                <w:kern w:val="0"/>
                <w:sz w:val="24"/>
                <w:szCs w:val="24"/>
                <w:lang w:eastAsia="es-HN"/>
                <w14:ligatures w14:val="none"/>
              </w:rPr>
            </w:pPr>
          </w:p>
        </w:tc>
        <w:tc>
          <w:tcPr>
            <w:tcW w:w="537" w:type="dxa"/>
            <w:tcBorders>
              <w:top w:val="nil"/>
              <w:left w:val="nil"/>
              <w:bottom w:val="nil"/>
              <w:right w:val="nil"/>
            </w:tcBorders>
            <w:shd w:val="clear" w:color="auto" w:fill="auto"/>
            <w:noWrap/>
            <w:vAlign w:val="bottom"/>
            <w:hideMark/>
          </w:tcPr>
          <w:p w14:paraId="4AFC6DF8" w14:textId="77777777" w:rsidR="00E30ABF" w:rsidRPr="00E30ABF" w:rsidRDefault="00E30ABF" w:rsidP="00E30ABF">
            <w:pPr>
              <w:spacing w:after="0" w:line="240" w:lineRule="auto"/>
              <w:rPr>
                <w:rFonts w:ascii="Times New Roman" w:eastAsia="Times New Roman" w:hAnsi="Times New Roman" w:cs="Times New Roman"/>
                <w:kern w:val="0"/>
                <w:sz w:val="20"/>
                <w:szCs w:val="20"/>
                <w:lang w:eastAsia="es-HN"/>
                <w14:ligatures w14:val="none"/>
              </w:rPr>
            </w:pPr>
          </w:p>
        </w:tc>
      </w:tr>
      <w:tr w:rsidR="00DD6F37" w:rsidRPr="00E30ABF" w14:paraId="7285C637" w14:textId="77777777" w:rsidTr="008E2A45">
        <w:trPr>
          <w:trHeight w:val="276"/>
        </w:trPr>
        <w:tc>
          <w:tcPr>
            <w:tcW w:w="2203" w:type="dxa"/>
            <w:vMerge/>
            <w:tcBorders>
              <w:top w:val="nil"/>
              <w:left w:val="single" w:sz="4" w:space="0" w:color="auto"/>
              <w:bottom w:val="single" w:sz="4" w:space="0" w:color="auto"/>
              <w:right w:val="single" w:sz="4" w:space="0" w:color="auto"/>
            </w:tcBorders>
            <w:shd w:val="clear" w:color="auto" w:fill="D9E2F3" w:themeFill="accent1" w:themeFillTint="33"/>
            <w:vAlign w:val="center"/>
            <w:hideMark/>
          </w:tcPr>
          <w:p w14:paraId="778C9919" w14:textId="77777777" w:rsidR="00E30ABF" w:rsidRPr="00E30ABF" w:rsidRDefault="00E30ABF" w:rsidP="00E30ABF">
            <w:pPr>
              <w:spacing w:after="0" w:line="240" w:lineRule="auto"/>
              <w:rPr>
                <w:rFonts w:ascii="Times New Roman" w:eastAsia="Times New Roman" w:hAnsi="Times New Roman" w:cs="Times New Roman"/>
                <w:color w:val="000000"/>
                <w:kern w:val="0"/>
                <w:sz w:val="24"/>
                <w:szCs w:val="24"/>
                <w:lang w:eastAsia="es-HN"/>
                <w14:ligatures w14:val="none"/>
              </w:rPr>
            </w:pPr>
          </w:p>
        </w:tc>
        <w:tc>
          <w:tcPr>
            <w:tcW w:w="2389" w:type="dxa"/>
            <w:vMerge/>
            <w:tcBorders>
              <w:top w:val="nil"/>
              <w:left w:val="single" w:sz="4" w:space="0" w:color="auto"/>
              <w:bottom w:val="single" w:sz="4" w:space="0" w:color="auto"/>
              <w:right w:val="single" w:sz="4" w:space="0" w:color="auto"/>
            </w:tcBorders>
            <w:vAlign w:val="center"/>
            <w:hideMark/>
          </w:tcPr>
          <w:p w14:paraId="67DA4C7D" w14:textId="77777777" w:rsidR="00E30ABF" w:rsidRPr="00E30ABF" w:rsidRDefault="00E30ABF" w:rsidP="00E30ABF">
            <w:pPr>
              <w:spacing w:after="0" w:line="240" w:lineRule="auto"/>
              <w:rPr>
                <w:rFonts w:ascii="Times New Roman" w:eastAsia="Times New Roman" w:hAnsi="Times New Roman" w:cs="Times New Roman"/>
                <w:color w:val="000000"/>
                <w:kern w:val="0"/>
                <w:sz w:val="24"/>
                <w:szCs w:val="24"/>
                <w:lang w:eastAsia="es-HN"/>
                <w14:ligatures w14:val="none"/>
              </w:rPr>
            </w:pPr>
          </w:p>
        </w:tc>
        <w:tc>
          <w:tcPr>
            <w:tcW w:w="2012" w:type="dxa"/>
            <w:vMerge/>
            <w:tcBorders>
              <w:top w:val="nil"/>
              <w:left w:val="single" w:sz="4" w:space="0" w:color="auto"/>
              <w:bottom w:val="single" w:sz="4" w:space="0" w:color="auto"/>
              <w:right w:val="single" w:sz="4" w:space="0" w:color="auto"/>
            </w:tcBorders>
            <w:vAlign w:val="center"/>
            <w:hideMark/>
          </w:tcPr>
          <w:p w14:paraId="3CB553B7" w14:textId="77777777" w:rsidR="00E30ABF" w:rsidRPr="00E30ABF" w:rsidRDefault="00E30ABF" w:rsidP="00E30ABF">
            <w:pPr>
              <w:spacing w:after="0" w:line="240" w:lineRule="auto"/>
              <w:rPr>
                <w:rFonts w:ascii="Times New Roman" w:eastAsia="Times New Roman" w:hAnsi="Times New Roman" w:cs="Times New Roman"/>
                <w:color w:val="000000"/>
                <w:kern w:val="0"/>
                <w:sz w:val="24"/>
                <w:szCs w:val="24"/>
                <w:lang w:eastAsia="es-HN"/>
                <w14:ligatures w14:val="none"/>
              </w:rPr>
            </w:pPr>
          </w:p>
        </w:tc>
        <w:tc>
          <w:tcPr>
            <w:tcW w:w="2011" w:type="dxa"/>
            <w:vMerge w:val="restart"/>
            <w:tcBorders>
              <w:top w:val="nil"/>
              <w:left w:val="single" w:sz="4" w:space="0" w:color="auto"/>
              <w:bottom w:val="single" w:sz="4" w:space="0" w:color="auto"/>
              <w:right w:val="single" w:sz="4" w:space="0" w:color="auto"/>
            </w:tcBorders>
            <w:shd w:val="clear" w:color="auto" w:fill="auto"/>
            <w:vAlign w:val="center"/>
            <w:hideMark/>
          </w:tcPr>
          <w:p w14:paraId="13597A6F" w14:textId="77777777" w:rsidR="00E30ABF" w:rsidRPr="00E30ABF" w:rsidRDefault="00E30ABF" w:rsidP="00E30ABF">
            <w:pPr>
              <w:spacing w:after="0" w:line="240" w:lineRule="auto"/>
              <w:jc w:val="center"/>
              <w:rPr>
                <w:rFonts w:ascii="Times New Roman" w:eastAsia="Times New Roman" w:hAnsi="Times New Roman" w:cs="Times New Roman"/>
                <w:color w:val="000000"/>
                <w:kern w:val="0"/>
                <w:sz w:val="24"/>
                <w:szCs w:val="24"/>
                <w:lang w:eastAsia="es-HN"/>
                <w14:ligatures w14:val="none"/>
              </w:rPr>
            </w:pPr>
            <w:r w:rsidRPr="00E30ABF">
              <w:rPr>
                <w:rFonts w:ascii="Times New Roman" w:eastAsia="Times New Roman" w:hAnsi="Times New Roman" w:cs="Times New Roman"/>
                <w:color w:val="000000"/>
                <w:kern w:val="0"/>
                <w:sz w:val="24"/>
                <w:szCs w:val="24"/>
                <w:lang w:eastAsia="es-HN"/>
                <w14:ligatures w14:val="none"/>
              </w:rPr>
              <w:t>Lugar de residencia</w:t>
            </w:r>
          </w:p>
        </w:tc>
        <w:tc>
          <w:tcPr>
            <w:tcW w:w="2782" w:type="dxa"/>
            <w:vMerge w:val="restart"/>
            <w:tcBorders>
              <w:top w:val="nil"/>
              <w:left w:val="single" w:sz="4" w:space="0" w:color="auto"/>
              <w:bottom w:val="single" w:sz="4" w:space="0" w:color="auto"/>
              <w:right w:val="single" w:sz="4" w:space="0" w:color="auto"/>
            </w:tcBorders>
            <w:shd w:val="clear" w:color="auto" w:fill="auto"/>
            <w:vAlign w:val="center"/>
            <w:hideMark/>
          </w:tcPr>
          <w:p w14:paraId="6ABABDD4" w14:textId="6FB22D37" w:rsidR="00E30ABF" w:rsidRPr="00E30ABF" w:rsidRDefault="00DD6F37" w:rsidP="00E30ABF">
            <w:pPr>
              <w:spacing w:after="0" w:line="240" w:lineRule="auto"/>
              <w:jc w:val="center"/>
              <w:rPr>
                <w:rFonts w:ascii="Times New Roman" w:eastAsia="Times New Roman" w:hAnsi="Times New Roman" w:cs="Times New Roman"/>
                <w:color w:val="000000"/>
                <w:kern w:val="0"/>
                <w:sz w:val="24"/>
                <w:szCs w:val="24"/>
                <w:lang w:eastAsia="es-HN"/>
                <w14:ligatures w14:val="none"/>
              </w:rPr>
            </w:pPr>
            <w:r w:rsidRPr="00E30ABF">
              <w:rPr>
                <w:rFonts w:ascii="Times New Roman" w:eastAsia="Times New Roman" w:hAnsi="Times New Roman" w:cs="Times New Roman"/>
                <w:color w:val="000000"/>
                <w:kern w:val="0"/>
                <w:sz w:val="24"/>
                <w:szCs w:val="24"/>
                <w:lang w:eastAsia="es-HN"/>
                <w14:ligatures w14:val="none"/>
              </w:rPr>
              <w:t>Dirección</w:t>
            </w:r>
            <w:r w:rsidR="00E30ABF" w:rsidRPr="00E30ABF">
              <w:rPr>
                <w:rFonts w:ascii="Times New Roman" w:eastAsia="Times New Roman" w:hAnsi="Times New Roman" w:cs="Times New Roman"/>
                <w:color w:val="000000"/>
                <w:kern w:val="0"/>
                <w:sz w:val="24"/>
                <w:szCs w:val="24"/>
                <w:lang w:eastAsia="es-HN"/>
                <w14:ligatures w14:val="none"/>
              </w:rPr>
              <w:t xml:space="preserve"> completa </w:t>
            </w:r>
          </w:p>
        </w:tc>
        <w:tc>
          <w:tcPr>
            <w:tcW w:w="2247" w:type="dxa"/>
            <w:vMerge/>
            <w:tcBorders>
              <w:top w:val="nil"/>
              <w:left w:val="single" w:sz="4" w:space="0" w:color="auto"/>
              <w:bottom w:val="single" w:sz="4" w:space="0" w:color="000000"/>
              <w:right w:val="single" w:sz="4" w:space="0" w:color="auto"/>
            </w:tcBorders>
            <w:vAlign w:val="center"/>
            <w:hideMark/>
          </w:tcPr>
          <w:p w14:paraId="19114F20" w14:textId="77777777" w:rsidR="00E30ABF" w:rsidRPr="00E30ABF" w:rsidRDefault="00E30ABF" w:rsidP="00E30ABF">
            <w:pPr>
              <w:spacing w:after="0" w:line="240" w:lineRule="auto"/>
              <w:rPr>
                <w:rFonts w:ascii="Times New Roman" w:eastAsia="Times New Roman" w:hAnsi="Times New Roman" w:cs="Times New Roman"/>
                <w:color w:val="000000"/>
                <w:kern w:val="0"/>
                <w:sz w:val="24"/>
                <w:szCs w:val="24"/>
                <w:lang w:eastAsia="es-HN"/>
                <w14:ligatures w14:val="none"/>
              </w:rPr>
            </w:pPr>
          </w:p>
        </w:tc>
        <w:tc>
          <w:tcPr>
            <w:tcW w:w="537" w:type="dxa"/>
            <w:vAlign w:val="center"/>
            <w:hideMark/>
          </w:tcPr>
          <w:p w14:paraId="481541B0" w14:textId="77777777" w:rsidR="00E30ABF" w:rsidRPr="00E30ABF" w:rsidRDefault="00E30ABF" w:rsidP="00E30ABF">
            <w:pPr>
              <w:spacing w:after="0" w:line="240" w:lineRule="auto"/>
              <w:rPr>
                <w:rFonts w:ascii="Times New Roman" w:eastAsia="Times New Roman" w:hAnsi="Times New Roman" w:cs="Times New Roman"/>
                <w:kern w:val="0"/>
                <w:sz w:val="20"/>
                <w:szCs w:val="20"/>
                <w:lang w:eastAsia="es-HN"/>
                <w14:ligatures w14:val="none"/>
              </w:rPr>
            </w:pPr>
          </w:p>
        </w:tc>
      </w:tr>
      <w:tr w:rsidR="00DD6F37" w:rsidRPr="00E30ABF" w14:paraId="18801E6A" w14:textId="77777777" w:rsidTr="008E2A45">
        <w:trPr>
          <w:trHeight w:val="276"/>
        </w:trPr>
        <w:tc>
          <w:tcPr>
            <w:tcW w:w="2203" w:type="dxa"/>
            <w:vMerge/>
            <w:tcBorders>
              <w:top w:val="nil"/>
              <w:left w:val="single" w:sz="4" w:space="0" w:color="auto"/>
              <w:bottom w:val="single" w:sz="4" w:space="0" w:color="auto"/>
              <w:right w:val="single" w:sz="4" w:space="0" w:color="auto"/>
            </w:tcBorders>
            <w:shd w:val="clear" w:color="auto" w:fill="D9E2F3" w:themeFill="accent1" w:themeFillTint="33"/>
            <w:vAlign w:val="center"/>
            <w:hideMark/>
          </w:tcPr>
          <w:p w14:paraId="11121E8D" w14:textId="77777777" w:rsidR="00E30ABF" w:rsidRPr="00E30ABF" w:rsidRDefault="00E30ABF" w:rsidP="00E30ABF">
            <w:pPr>
              <w:spacing w:after="0" w:line="240" w:lineRule="auto"/>
              <w:rPr>
                <w:rFonts w:ascii="Times New Roman" w:eastAsia="Times New Roman" w:hAnsi="Times New Roman" w:cs="Times New Roman"/>
                <w:color w:val="000000"/>
                <w:kern w:val="0"/>
                <w:sz w:val="24"/>
                <w:szCs w:val="24"/>
                <w:lang w:eastAsia="es-HN"/>
                <w14:ligatures w14:val="none"/>
              </w:rPr>
            </w:pPr>
          </w:p>
        </w:tc>
        <w:tc>
          <w:tcPr>
            <w:tcW w:w="2389" w:type="dxa"/>
            <w:vMerge/>
            <w:tcBorders>
              <w:top w:val="nil"/>
              <w:left w:val="single" w:sz="4" w:space="0" w:color="auto"/>
              <w:bottom w:val="single" w:sz="4" w:space="0" w:color="auto"/>
              <w:right w:val="single" w:sz="4" w:space="0" w:color="auto"/>
            </w:tcBorders>
            <w:vAlign w:val="center"/>
            <w:hideMark/>
          </w:tcPr>
          <w:p w14:paraId="7F2AB05B" w14:textId="77777777" w:rsidR="00E30ABF" w:rsidRPr="00E30ABF" w:rsidRDefault="00E30ABF" w:rsidP="00E30ABF">
            <w:pPr>
              <w:spacing w:after="0" w:line="240" w:lineRule="auto"/>
              <w:rPr>
                <w:rFonts w:ascii="Times New Roman" w:eastAsia="Times New Roman" w:hAnsi="Times New Roman" w:cs="Times New Roman"/>
                <w:color w:val="000000"/>
                <w:kern w:val="0"/>
                <w:sz w:val="24"/>
                <w:szCs w:val="24"/>
                <w:lang w:eastAsia="es-HN"/>
                <w14:ligatures w14:val="none"/>
              </w:rPr>
            </w:pPr>
          </w:p>
        </w:tc>
        <w:tc>
          <w:tcPr>
            <w:tcW w:w="2012" w:type="dxa"/>
            <w:vMerge/>
            <w:tcBorders>
              <w:top w:val="nil"/>
              <w:left w:val="single" w:sz="4" w:space="0" w:color="auto"/>
              <w:bottom w:val="single" w:sz="4" w:space="0" w:color="auto"/>
              <w:right w:val="single" w:sz="4" w:space="0" w:color="auto"/>
            </w:tcBorders>
            <w:vAlign w:val="center"/>
            <w:hideMark/>
          </w:tcPr>
          <w:p w14:paraId="23BC888C" w14:textId="77777777" w:rsidR="00E30ABF" w:rsidRPr="00E30ABF" w:rsidRDefault="00E30ABF" w:rsidP="00E30ABF">
            <w:pPr>
              <w:spacing w:after="0" w:line="240" w:lineRule="auto"/>
              <w:rPr>
                <w:rFonts w:ascii="Times New Roman" w:eastAsia="Times New Roman" w:hAnsi="Times New Roman" w:cs="Times New Roman"/>
                <w:color w:val="000000"/>
                <w:kern w:val="0"/>
                <w:sz w:val="24"/>
                <w:szCs w:val="24"/>
                <w:lang w:eastAsia="es-HN"/>
                <w14:ligatures w14:val="none"/>
              </w:rPr>
            </w:pPr>
          </w:p>
        </w:tc>
        <w:tc>
          <w:tcPr>
            <w:tcW w:w="2011" w:type="dxa"/>
            <w:vMerge/>
            <w:tcBorders>
              <w:top w:val="nil"/>
              <w:left w:val="single" w:sz="4" w:space="0" w:color="auto"/>
              <w:bottom w:val="single" w:sz="4" w:space="0" w:color="auto"/>
              <w:right w:val="single" w:sz="4" w:space="0" w:color="auto"/>
            </w:tcBorders>
            <w:vAlign w:val="center"/>
            <w:hideMark/>
          </w:tcPr>
          <w:p w14:paraId="12CF3582" w14:textId="77777777" w:rsidR="00E30ABF" w:rsidRPr="00E30ABF" w:rsidRDefault="00E30ABF" w:rsidP="00E30ABF">
            <w:pPr>
              <w:spacing w:after="0" w:line="240" w:lineRule="auto"/>
              <w:rPr>
                <w:rFonts w:ascii="Times New Roman" w:eastAsia="Times New Roman" w:hAnsi="Times New Roman" w:cs="Times New Roman"/>
                <w:color w:val="000000"/>
                <w:kern w:val="0"/>
                <w:sz w:val="24"/>
                <w:szCs w:val="24"/>
                <w:lang w:eastAsia="es-HN"/>
                <w14:ligatures w14:val="none"/>
              </w:rPr>
            </w:pPr>
          </w:p>
        </w:tc>
        <w:tc>
          <w:tcPr>
            <w:tcW w:w="2782" w:type="dxa"/>
            <w:vMerge/>
            <w:tcBorders>
              <w:top w:val="nil"/>
              <w:left w:val="single" w:sz="4" w:space="0" w:color="auto"/>
              <w:bottom w:val="single" w:sz="4" w:space="0" w:color="auto"/>
              <w:right w:val="single" w:sz="4" w:space="0" w:color="auto"/>
            </w:tcBorders>
            <w:vAlign w:val="center"/>
            <w:hideMark/>
          </w:tcPr>
          <w:p w14:paraId="32447D1E" w14:textId="77777777" w:rsidR="00E30ABF" w:rsidRPr="00E30ABF" w:rsidRDefault="00E30ABF" w:rsidP="00E30ABF">
            <w:pPr>
              <w:spacing w:after="0" w:line="240" w:lineRule="auto"/>
              <w:rPr>
                <w:rFonts w:ascii="Times New Roman" w:eastAsia="Times New Roman" w:hAnsi="Times New Roman" w:cs="Times New Roman"/>
                <w:color w:val="000000"/>
                <w:kern w:val="0"/>
                <w:sz w:val="24"/>
                <w:szCs w:val="24"/>
                <w:lang w:eastAsia="es-HN"/>
                <w14:ligatures w14:val="none"/>
              </w:rPr>
            </w:pPr>
          </w:p>
        </w:tc>
        <w:tc>
          <w:tcPr>
            <w:tcW w:w="2247" w:type="dxa"/>
            <w:vMerge/>
            <w:tcBorders>
              <w:top w:val="nil"/>
              <w:left w:val="single" w:sz="4" w:space="0" w:color="auto"/>
              <w:bottom w:val="single" w:sz="4" w:space="0" w:color="000000"/>
              <w:right w:val="single" w:sz="4" w:space="0" w:color="auto"/>
            </w:tcBorders>
            <w:vAlign w:val="center"/>
            <w:hideMark/>
          </w:tcPr>
          <w:p w14:paraId="0880A6EB" w14:textId="77777777" w:rsidR="00E30ABF" w:rsidRPr="00E30ABF" w:rsidRDefault="00E30ABF" w:rsidP="00E30ABF">
            <w:pPr>
              <w:spacing w:after="0" w:line="240" w:lineRule="auto"/>
              <w:rPr>
                <w:rFonts w:ascii="Times New Roman" w:eastAsia="Times New Roman" w:hAnsi="Times New Roman" w:cs="Times New Roman"/>
                <w:color w:val="000000"/>
                <w:kern w:val="0"/>
                <w:sz w:val="24"/>
                <w:szCs w:val="24"/>
                <w:lang w:eastAsia="es-HN"/>
                <w14:ligatures w14:val="none"/>
              </w:rPr>
            </w:pPr>
          </w:p>
        </w:tc>
        <w:tc>
          <w:tcPr>
            <w:tcW w:w="537" w:type="dxa"/>
            <w:tcBorders>
              <w:top w:val="nil"/>
              <w:left w:val="nil"/>
              <w:bottom w:val="nil"/>
              <w:right w:val="nil"/>
            </w:tcBorders>
            <w:shd w:val="clear" w:color="auto" w:fill="auto"/>
            <w:noWrap/>
            <w:vAlign w:val="bottom"/>
            <w:hideMark/>
          </w:tcPr>
          <w:p w14:paraId="4A902FA1" w14:textId="77777777" w:rsidR="00E30ABF" w:rsidRPr="00E30ABF" w:rsidRDefault="00E30ABF" w:rsidP="00E30ABF">
            <w:pPr>
              <w:spacing w:after="0" w:line="240" w:lineRule="auto"/>
              <w:jc w:val="center"/>
              <w:rPr>
                <w:rFonts w:ascii="Times New Roman" w:eastAsia="Times New Roman" w:hAnsi="Times New Roman" w:cs="Times New Roman"/>
                <w:color w:val="000000"/>
                <w:kern w:val="0"/>
                <w:sz w:val="24"/>
                <w:szCs w:val="24"/>
                <w:lang w:eastAsia="es-HN"/>
                <w14:ligatures w14:val="none"/>
              </w:rPr>
            </w:pPr>
          </w:p>
        </w:tc>
      </w:tr>
      <w:tr w:rsidR="00DD6F37" w:rsidRPr="00E30ABF" w14:paraId="62C59007" w14:textId="77777777" w:rsidTr="008E2A45">
        <w:trPr>
          <w:trHeight w:val="276"/>
        </w:trPr>
        <w:tc>
          <w:tcPr>
            <w:tcW w:w="2203" w:type="dxa"/>
            <w:vMerge/>
            <w:tcBorders>
              <w:top w:val="nil"/>
              <w:left w:val="single" w:sz="4" w:space="0" w:color="auto"/>
              <w:bottom w:val="single" w:sz="4" w:space="0" w:color="auto"/>
              <w:right w:val="single" w:sz="4" w:space="0" w:color="auto"/>
            </w:tcBorders>
            <w:shd w:val="clear" w:color="auto" w:fill="D9E2F3" w:themeFill="accent1" w:themeFillTint="33"/>
            <w:vAlign w:val="center"/>
            <w:hideMark/>
          </w:tcPr>
          <w:p w14:paraId="061B83B4" w14:textId="77777777" w:rsidR="00E30ABF" w:rsidRPr="00E30ABF" w:rsidRDefault="00E30ABF" w:rsidP="00E30ABF">
            <w:pPr>
              <w:spacing w:after="0" w:line="240" w:lineRule="auto"/>
              <w:rPr>
                <w:rFonts w:ascii="Times New Roman" w:eastAsia="Times New Roman" w:hAnsi="Times New Roman" w:cs="Times New Roman"/>
                <w:color w:val="000000"/>
                <w:kern w:val="0"/>
                <w:sz w:val="24"/>
                <w:szCs w:val="24"/>
                <w:lang w:eastAsia="es-HN"/>
                <w14:ligatures w14:val="none"/>
              </w:rPr>
            </w:pPr>
          </w:p>
        </w:tc>
        <w:tc>
          <w:tcPr>
            <w:tcW w:w="2389" w:type="dxa"/>
            <w:vMerge/>
            <w:tcBorders>
              <w:top w:val="nil"/>
              <w:left w:val="single" w:sz="4" w:space="0" w:color="auto"/>
              <w:bottom w:val="single" w:sz="4" w:space="0" w:color="auto"/>
              <w:right w:val="single" w:sz="4" w:space="0" w:color="auto"/>
            </w:tcBorders>
            <w:vAlign w:val="center"/>
            <w:hideMark/>
          </w:tcPr>
          <w:p w14:paraId="689856E5" w14:textId="77777777" w:rsidR="00E30ABF" w:rsidRPr="00E30ABF" w:rsidRDefault="00E30ABF" w:rsidP="00E30ABF">
            <w:pPr>
              <w:spacing w:after="0" w:line="240" w:lineRule="auto"/>
              <w:rPr>
                <w:rFonts w:ascii="Times New Roman" w:eastAsia="Times New Roman" w:hAnsi="Times New Roman" w:cs="Times New Roman"/>
                <w:color w:val="000000"/>
                <w:kern w:val="0"/>
                <w:sz w:val="24"/>
                <w:szCs w:val="24"/>
                <w:lang w:eastAsia="es-HN"/>
                <w14:ligatures w14:val="none"/>
              </w:rPr>
            </w:pPr>
          </w:p>
        </w:tc>
        <w:tc>
          <w:tcPr>
            <w:tcW w:w="2012" w:type="dxa"/>
            <w:vMerge/>
            <w:tcBorders>
              <w:top w:val="nil"/>
              <w:left w:val="single" w:sz="4" w:space="0" w:color="auto"/>
              <w:bottom w:val="single" w:sz="4" w:space="0" w:color="auto"/>
              <w:right w:val="single" w:sz="4" w:space="0" w:color="auto"/>
            </w:tcBorders>
            <w:vAlign w:val="center"/>
            <w:hideMark/>
          </w:tcPr>
          <w:p w14:paraId="374A8C79" w14:textId="77777777" w:rsidR="00E30ABF" w:rsidRPr="00E30ABF" w:rsidRDefault="00E30ABF" w:rsidP="00E30ABF">
            <w:pPr>
              <w:spacing w:after="0" w:line="240" w:lineRule="auto"/>
              <w:rPr>
                <w:rFonts w:ascii="Times New Roman" w:eastAsia="Times New Roman" w:hAnsi="Times New Roman" w:cs="Times New Roman"/>
                <w:color w:val="000000"/>
                <w:kern w:val="0"/>
                <w:sz w:val="24"/>
                <w:szCs w:val="24"/>
                <w:lang w:eastAsia="es-HN"/>
                <w14:ligatures w14:val="none"/>
              </w:rPr>
            </w:pPr>
          </w:p>
        </w:tc>
        <w:tc>
          <w:tcPr>
            <w:tcW w:w="2011" w:type="dxa"/>
            <w:vMerge/>
            <w:tcBorders>
              <w:top w:val="nil"/>
              <w:left w:val="single" w:sz="4" w:space="0" w:color="auto"/>
              <w:bottom w:val="single" w:sz="4" w:space="0" w:color="auto"/>
              <w:right w:val="single" w:sz="4" w:space="0" w:color="auto"/>
            </w:tcBorders>
            <w:vAlign w:val="center"/>
            <w:hideMark/>
          </w:tcPr>
          <w:p w14:paraId="41FBCC68" w14:textId="77777777" w:rsidR="00E30ABF" w:rsidRPr="00E30ABF" w:rsidRDefault="00E30ABF" w:rsidP="00E30ABF">
            <w:pPr>
              <w:spacing w:after="0" w:line="240" w:lineRule="auto"/>
              <w:rPr>
                <w:rFonts w:ascii="Times New Roman" w:eastAsia="Times New Roman" w:hAnsi="Times New Roman" w:cs="Times New Roman"/>
                <w:color w:val="000000"/>
                <w:kern w:val="0"/>
                <w:sz w:val="24"/>
                <w:szCs w:val="24"/>
                <w:lang w:eastAsia="es-HN"/>
                <w14:ligatures w14:val="none"/>
              </w:rPr>
            </w:pPr>
          </w:p>
        </w:tc>
        <w:tc>
          <w:tcPr>
            <w:tcW w:w="2782" w:type="dxa"/>
            <w:vMerge/>
            <w:tcBorders>
              <w:top w:val="nil"/>
              <w:left w:val="single" w:sz="4" w:space="0" w:color="auto"/>
              <w:bottom w:val="single" w:sz="4" w:space="0" w:color="auto"/>
              <w:right w:val="single" w:sz="4" w:space="0" w:color="auto"/>
            </w:tcBorders>
            <w:vAlign w:val="center"/>
            <w:hideMark/>
          </w:tcPr>
          <w:p w14:paraId="73DD9270" w14:textId="77777777" w:rsidR="00E30ABF" w:rsidRPr="00E30ABF" w:rsidRDefault="00E30ABF" w:rsidP="00E30ABF">
            <w:pPr>
              <w:spacing w:after="0" w:line="240" w:lineRule="auto"/>
              <w:rPr>
                <w:rFonts w:ascii="Times New Roman" w:eastAsia="Times New Roman" w:hAnsi="Times New Roman" w:cs="Times New Roman"/>
                <w:color w:val="000000"/>
                <w:kern w:val="0"/>
                <w:sz w:val="24"/>
                <w:szCs w:val="24"/>
                <w:lang w:eastAsia="es-HN"/>
                <w14:ligatures w14:val="none"/>
              </w:rPr>
            </w:pPr>
          </w:p>
        </w:tc>
        <w:tc>
          <w:tcPr>
            <w:tcW w:w="2247" w:type="dxa"/>
            <w:vMerge/>
            <w:tcBorders>
              <w:top w:val="nil"/>
              <w:left w:val="single" w:sz="4" w:space="0" w:color="auto"/>
              <w:bottom w:val="single" w:sz="4" w:space="0" w:color="000000"/>
              <w:right w:val="single" w:sz="4" w:space="0" w:color="auto"/>
            </w:tcBorders>
            <w:vAlign w:val="center"/>
            <w:hideMark/>
          </w:tcPr>
          <w:p w14:paraId="1647B8AB" w14:textId="77777777" w:rsidR="00E30ABF" w:rsidRPr="00E30ABF" w:rsidRDefault="00E30ABF" w:rsidP="00E30ABF">
            <w:pPr>
              <w:spacing w:after="0" w:line="240" w:lineRule="auto"/>
              <w:rPr>
                <w:rFonts w:ascii="Times New Roman" w:eastAsia="Times New Roman" w:hAnsi="Times New Roman" w:cs="Times New Roman"/>
                <w:color w:val="000000"/>
                <w:kern w:val="0"/>
                <w:sz w:val="24"/>
                <w:szCs w:val="24"/>
                <w:lang w:eastAsia="es-HN"/>
                <w14:ligatures w14:val="none"/>
              </w:rPr>
            </w:pPr>
          </w:p>
        </w:tc>
        <w:tc>
          <w:tcPr>
            <w:tcW w:w="537" w:type="dxa"/>
            <w:tcBorders>
              <w:top w:val="nil"/>
              <w:left w:val="nil"/>
              <w:bottom w:val="nil"/>
              <w:right w:val="nil"/>
            </w:tcBorders>
            <w:shd w:val="clear" w:color="auto" w:fill="auto"/>
            <w:noWrap/>
            <w:vAlign w:val="bottom"/>
            <w:hideMark/>
          </w:tcPr>
          <w:p w14:paraId="588433D6" w14:textId="77777777" w:rsidR="00E30ABF" w:rsidRPr="00E30ABF" w:rsidRDefault="00E30ABF" w:rsidP="00E30ABF">
            <w:pPr>
              <w:spacing w:after="0" w:line="240" w:lineRule="auto"/>
              <w:rPr>
                <w:rFonts w:ascii="Times New Roman" w:eastAsia="Times New Roman" w:hAnsi="Times New Roman" w:cs="Times New Roman"/>
                <w:kern w:val="0"/>
                <w:sz w:val="20"/>
                <w:szCs w:val="20"/>
                <w:lang w:eastAsia="es-HN"/>
                <w14:ligatures w14:val="none"/>
              </w:rPr>
            </w:pPr>
          </w:p>
        </w:tc>
      </w:tr>
      <w:tr w:rsidR="00DD6F37" w:rsidRPr="00E30ABF" w14:paraId="2AC04F1D" w14:textId="77777777" w:rsidTr="008E2A45">
        <w:trPr>
          <w:trHeight w:val="276"/>
        </w:trPr>
        <w:tc>
          <w:tcPr>
            <w:tcW w:w="2203" w:type="dxa"/>
            <w:vMerge/>
            <w:tcBorders>
              <w:top w:val="nil"/>
              <w:left w:val="single" w:sz="4" w:space="0" w:color="auto"/>
              <w:bottom w:val="single" w:sz="4" w:space="0" w:color="auto"/>
              <w:right w:val="single" w:sz="4" w:space="0" w:color="auto"/>
            </w:tcBorders>
            <w:shd w:val="clear" w:color="auto" w:fill="D9E2F3" w:themeFill="accent1" w:themeFillTint="33"/>
            <w:vAlign w:val="center"/>
            <w:hideMark/>
          </w:tcPr>
          <w:p w14:paraId="50333CFA" w14:textId="77777777" w:rsidR="00E30ABF" w:rsidRPr="00E30ABF" w:rsidRDefault="00E30ABF" w:rsidP="00E30ABF">
            <w:pPr>
              <w:spacing w:after="0" w:line="240" w:lineRule="auto"/>
              <w:rPr>
                <w:rFonts w:ascii="Times New Roman" w:eastAsia="Times New Roman" w:hAnsi="Times New Roman" w:cs="Times New Roman"/>
                <w:color w:val="000000"/>
                <w:kern w:val="0"/>
                <w:sz w:val="24"/>
                <w:szCs w:val="24"/>
                <w:lang w:eastAsia="es-HN"/>
                <w14:ligatures w14:val="none"/>
              </w:rPr>
            </w:pPr>
          </w:p>
        </w:tc>
        <w:tc>
          <w:tcPr>
            <w:tcW w:w="2389" w:type="dxa"/>
            <w:vMerge/>
            <w:tcBorders>
              <w:top w:val="nil"/>
              <w:left w:val="single" w:sz="4" w:space="0" w:color="auto"/>
              <w:bottom w:val="single" w:sz="4" w:space="0" w:color="auto"/>
              <w:right w:val="single" w:sz="4" w:space="0" w:color="auto"/>
            </w:tcBorders>
            <w:vAlign w:val="center"/>
            <w:hideMark/>
          </w:tcPr>
          <w:p w14:paraId="58B713E4" w14:textId="77777777" w:rsidR="00E30ABF" w:rsidRPr="00E30ABF" w:rsidRDefault="00E30ABF" w:rsidP="00E30ABF">
            <w:pPr>
              <w:spacing w:after="0" w:line="240" w:lineRule="auto"/>
              <w:rPr>
                <w:rFonts w:ascii="Times New Roman" w:eastAsia="Times New Roman" w:hAnsi="Times New Roman" w:cs="Times New Roman"/>
                <w:color w:val="000000"/>
                <w:kern w:val="0"/>
                <w:sz w:val="24"/>
                <w:szCs w:val="24"/>
                <w:lang w:eastAsia="es-HN"/>
                <w14:ligatures w14:val="none"/>
              </w:rPr>
            </w:pPr>
          </w:p>
        </w:tc>
        <w:tc>
          <w:tcPr>
            <w:tcW w:w="2012" w:type="dxa"/>
            <w:vMerge/>
            <w:tcBorders>
              <w:top w:val="nil"/>
              <w:left w:val="single" w:sz="4" w:space="0" w:color="auto"/>
              <w:bottom w:val="single" w:sz="4" w:space="0" w:color="auto"/>
              <w:right w:val="single" w:sz="4" w:space="0" w:color="auto"/>
            </w:tcBorders>
            <w:vAlign w:val="center"/>
            <w:hideMark/>
          </w:tcPr>
          <w:p w14:paraId="02830034" w14:textId="77777777" w:rsidR="00E30ABF" w:rsidRPr="00E30ABF" w:rsidRDefault="00E30ABF" w:rsidP="00E30ABF">
            <w:pPr>
              <w:spacing w:after="0" w:line="240" w:lineRule="auto"/>
              <w:rPr>
                <w:rFonts w:ascii="Times New Roman" w:eastAsia="Times New Roman" w:hAnsi="Times New Roman" w:cs="Times New Roman"/>
                <w:color w:val="000000"/>
                <w:kern w:val="0"/>
                <w:sz w:val="24"/>
                <w:szCs w:val="24"/>
                <w:lang w:eastAsia="es-HN"/>
                <w14:ligatures w14:val="none"/>
              </w:rPr>
            </w:pPr>
          </w:p>
        </w:tc>
        <w:tc>
          <w:tcPr>
            <w:tcW w:w="2011" w:type="dxa"/>
            <w:vMerge/>
            <w:tcBorders>
              <w:top w:val="nil"/>
              <w:left w:val="single" w:sz="4" w:space="0" w:color="auto"/>
              <w:bottom w:val="single" w:sz="4" w:space="0" w:color="auto"/>
              <w:right w:val="single" w:sz="4" w:space="0" w:color="auto"/>
            </w:tcBorders>
            <w:vAlign w:val="center"/>
            <w:hideMark/>
          </w:tcPr>
          <w:p w14:paraId="76AB6D5B" w14:textId="77777777" w:rsidR="00E30ABF" w:rsidRPr="00E30ABF" w:rsidRDefault="00E30ABF" w:rsidP="00E30ABF">
            <w:pPr>
              <w:spacing w:after="0" w:line="240" w:lineRule="auto"/>
              <w:rPr>
                <w:rFonts w:ascii="Times New Roman" w:eastAsia="Times New Roman" w:hAnsi="Times New Roman" w:cs="Times New Roman"/>
                <w:color w:val="000000"/>
                <w:kern w:val="0"/>
                <w:sz w:val="24"/>
                <w:szCs w:val="24"/>
                <w:lang w:eastAsia="es-HN"/>
                <w14:ligatures w14:val="none"/>
              </w:rPr>
            </w:pPr>
          </w:p>
        </w:tc>
        <w:tc>
          <w:tcPr>
            <w:tcW w:w="2782" w:type="dxa"/>
            <w:vMerge/>
            <w:tcBorders>
              <w:top w:val="nil"/>
              <w:left w:val="single" w:sz="4" w:space="0" w:color="auto"/>
              <w:bottom w:val="single" w:sz="4" w:space="0" w:color="auto"/>
              <w:right w:val="single" w:sz="4" w:space="0" w:color="auto"/>
            </w:tcBorders>
            <w:vAlign w:val="center"/>
            <w:hideMark/>
          </w:tcPr>
          <w:p w14:paraId="298F2B2E" w14:textId="77777777" w:rsidR="00E30ABF" w:rsidRPr="00E30ABF" w:rsidRDefault="00E30ABF" w:rsidP="00E30ABF">
            <w:pPr>
              <w:spacing w:after="0" w:line="240" w:lineRule="auto"/>
              <w:rPr>
                <w:rFonts w:ascii="Times New Roman" w:eastAsia="Times New Roman" w:hAnsi="Times New Roman" w:cs="Times New Roman"/>
                <w:color w:val="000000"/>
                <w:kern w:val="0"/>
                <w:sz w:val="24"/>
                <w:szCs w:val="24"/>
                <w:lang w:eastAsia="es-HN"/>
                <w14:ligatures w14:val="none"/>
              </w:rPr>
            </w:pPr>
          </w:p>
        </w:tc>
        <w:tc>
          <w:tcPr>
            <w:tcW w:w="2247" w:type="dxa"/>
            <w:vMerge/>
            <w:tcBorders>
              <w:top w:val="nil"/>
              <w:left w:val="single" w:sz="4" w:space="0" w:color="auto"/>
              <w:bottom w:val="single" w:sz="4" w:space="0" w:color="000000"/>
              <w:right w:val="single" w:sz="4" w:space="0" w:color="auto"/>
            </w:tcBorders>
            <w:vAlign w:val="center"/>
            <w:hideMark/>
          </w:tcPr>
          <w:p w14:paraId="74785C80" w14:textId="77777777" w:rsidR="00E30ABF" w:rsidRPr="00E30ABF" w:rsidRDefault="00E30ABF" w:rsidP="00E30ABF">
            <w:pPr>
              <w:spacing w:after="0" w:line="240" w:lineRule="auto"/>
              <w:rPr>
                <w:rFonts w:ascii="Times New Roman" w:eastAsia="Times New Roman" w:hAnsi="Times New Roman" w:cs="Times New Roman"/>
                <w:color w:val="000000"/>
                <w:kern w:val="0"/>
                <w:sz w:val="24"/>
                <w:szCs w:val="24"/>
                <w:lang w:eastAsia="es-HN"/>
                <w14:ligatures w14:val="none"/>
              </w:rPr>
            </w:pPr>
          </w:p>
        </w:tc>
        <w:tc>
          <w:tcPr>
            <w:tcW w:w="537" w:type="dxa"/>
            <w:tcBorders>
              <w:top w:val="nil"/>
              <w:left w:val="nil"/>
              <w:bottom w:val="nil"/>
              <w:right w:val="nil"/>
            </w:tcBorders>
            <w:shd w:val="clear" w:color="auto" w:fill="auto"/>
            <w:noWrap/>
            <w:vAlign w:val="bottom"/>
            <w:hideMark/>
          </w:tcPr>
          <w:p w14:paraId="48817DB4" w14:textId="77777777" w:rsidR="00E30ABF" w:rsidRPr="00E30ABF" w:rsidRDefault="00E30ABF" w:rsidP="00E30ABF">
            <w:pPr>
              <w:spacing w:after="0" w:line="240" w:lineRule="auto"/>
              <w:rPr>
                <w:rFonts w:ascii="Times New Roman" w:eastAsia="Times New Roman" w:hAnsi="Times New Roman" w:cs="Times New Roman"/>
                <w:kern w:val="0"/>
                <w:sz w:val="20"/>
                <w:szCs w:val="20"/>
                <w:lang w:eastAsia="es-HN"/>
                <w14:ligatures w14:val="none"/>
              </w:rPr>
            </w:pPr>
          </w:p>
        </w:tc>
      </w:tr>
      <w:tr w:rsidR="00DD6F37" w:rsidRPr="00E30ABF" w14:paraId="53289F04" w14:textId="77777777" w:rsidTr="008E2A45">
        <w:trPr>
          <w:trHeight w:val="276"/>
        </w:trPr>
        <w:tc>
          <w:tcPr>
            <w:tcW w:w="2203" w:type="dxa"/>
            <w:vMerge/>
            <w:tcBorders>
              <w:top w:val="nil"/>
              <w:left w:val="single" w:sz="4" w:space="0" w:color="auto"/>
              <w:bottom w:val="single" w:sz="4" w:space="0" w:color="auto"/>
              <w:right w:val="single" w:sz="4" w:space="0" w:color="auto"/>
            </w:tcBorders>
            <w:shd w:val="clear" w:color="auto" w:fill="D9E2F3" w:themeFill="accent1" w:themeFillTint="33"/>
            <w:vAlign w:val="center"/>
            <w:hideMark/>
          </w:tcPr>
          <w:p w14:paraId="2EA7D484" w14:textId="77777777" w:rsidR="00E30ABF" w:rsidRPr="00E30ABF" w:rsidRDefault="00E30ABF" w:rsidP="00E30ABF">
            <w:pPr>
              <w:spacing w:after="0" w:line="240" w:lineRule="auto"/>
              <w:rPr>
                <w:rFonts w:ascii="Times New Roman" w:eastAsia="Times New Roman" w:hAnsi="Times New Roman" w:cs="Times New Roman"/>
                <w:color w:val="000000"/>
                <w:kern w:val="0"/>
                <w:sz w:val="24"/>
                <w:szCs w:val="24"/>
                <w:lang w:eastAsia="es-HN"/>
                <w14:ligatures w14:val="none"/>
              </w:rPr>
            </w:pPr>
          </w:p>
        </w:tc>
        <w:tc>
          <w:tcPr>
            <w:tcW w:w="2389" w:type="dxa"/>
            <w:vMerge/>
            <w:tcBorders>
              <w:top w:val="nil"/>
              <w:left w:val="single" w:sz="4" w:space="0" w:color="auto"/>
              <w:bottom w:val="single" w:sz="4" w:space="0" w:color="auto"/>
              <w:right w:val="single" w:sz="4" w:space="0" w:color="auto"/>
            </w:tcBorders>
            <w:vAlign w:val="center"/>
            <w:hideMark/>
          </w:tcPr>
          <w:p w14:paraId="7790A2A4" w14:textId="77777777" w:rsidR="00E30ABF" w:rsidRPr="00E30ABF" w:rsidRDefault="00E30ABF" w:rsidP="00E30ABF">
            <w:pPr>
              <w:spacing w:after="0" w:line="240" w:lineRule="auto"/>
              <w:rPr>
                <w:rFonts w:ascii="Times New Roman" w:eastAsia="Times New Roman" w:hAnsi="Times New Roman" w:cs="Times New Roman"/>
                <w:color w:val="000000"/>
                <w:kern w:val="0"/>
                <w:sz w:val="24"/>
                <w:szCs w:val="24"/>
                <w:lang w:eastAsia="es-HN"/>
                <w14:ligatures w14:val="none"/>
              </w:rPr>
            </w:pPr>
          </w:p>
        </w:tc>
        <w:tc>
          <w:tcPr>
            <w:tcW w:w="2012" w:type="dxa"/>
            <w:vMerge/>
            <w:tcBorders>
              <w:top w:val="nil"/>
              <w:left w:val="single" w:sz="4" w:space="0" w:color="auto"/>
              <w:bottom w:val="single" w:sz="4" w:space="0" w:color="auto"/>
              <w:right w:val="single" w:sz="4" w:space="0" w:color="auto"/>
            </w:tcBorders>
            <w:vAlign w:val="center"/>
            <w:hideMark/>
          </w:tcPr>
          <w:p w14:paraId="02BC73DB" w14:textId="77777777" w:rsidR="00E30ABF" w:rsidRPr="00E30ABF" w:rsidRDefault="00E30ABF" w:rsidP="00E30ABF">
            <w:pPr>
              <w:spacing w:after="0" w:line="240" w:lineRule="auto"/>
              <w:rPr>
                <w:rFonts w:ascii="Times New Roman" w:eastAsia="Times New Roman" w:hAnsi="Times New Roman" w:cs="Times New Roman"/>
                <w:color w:val="000000"/>
                <w:kern w:val="0"/>
                <w:sz w:val="24"/>
                <w:szCs w:val="24"/>
                <w:lang w:eastAsia="es-HN"/>
                <w14:ligatures w14:val="none"/>
              </w:rPr>
            </w:pPr>
          </w:p>
        </w:tc>
        <w:tc>
          <w:tcPr>
            <w:tcW w:w="2011" w:type="dxa"/>
            <w:vMerge/>
            <w:tcBorders>
              <w:top w:val="nil"/>
              <w:left w:val="single" w:sz="4" w:space="0" w:color="auto"/>
              <w:bottom w:val="single" w:sz="4" w:space="0" w:color="auto"/>
              <w:right w:val="single" w:sz="4" w:space="0" w:color="auto"/>
            </w:tcBorders>
            <w:vAlign w:val="center"/>
            <w:hideMark/>
          </w:tcPr>
          <w:p w14:paraId="12B538DB" w14:textId="77777777" w:rsidR="00E30ABF" w:rsidRPr="00E30ABF" w:rsidRDefault="00E30ABF" w:rsidP="00E30ABF">
            <w:pPr>
              <w:spacing w:after="0" w:line="240" w:lineRule="auto"/>
              <w:rPr>
                <w:rFonts w:ascii="Times New Roman" w:eastAsia="Times New Roman" w:hAnsi="Times New Roman" w:cs="Times New Roman"/>
                <w:color w:val="000000"/>
                <w:kern w:val="0"/>
                <w:sz w:val="24"/>
                <w:szCs w:val="24"/>
                <w:lang w:eastAsia="es-HN"/>
                <w14:ligatures w14:val="none"/>
              </w:rPr>
            </w:pPr>
          </w:p>
        </w:tc>
        <w:tc>
          <w:tcPr>
            <w:tcW w:w="2782" w:type="dxa"/>
            <w:vMerge/>
            <w:tcBorders>
              <w:top w:val="nil"/>
              <w:left w:val="single" w:sz="4" w:space="0" w:color="auto"/>
              <w:bottom w:val="single" w:sz="4" w:space="0" w:color="auto"/>
              <w:right w:val="single" w:sz="4" w:space="0" w:color="auto"/>
            </w:tcBorders>
            <w:vAlign w:val="center"/>
            <w:hideMark/>
          </w:tcPr>
          <w:p w14:paraId="4D52E80D" w14:textId="77777777" w:rsidR="00E30ABF" w:rsidRPr="00E30ABF" w:rsidRDefault="00E30ABF" w:rsidP="00E30ABF">
            <w:pPr>
              <w:spacing w:after="0" w:line="240" w:lineRule="auto"/>
              <w:rPr>
                <w:rFonts w:ascii="Times New Roman" w:eastAsia="Times New Roman" w:hAnsi="Times New Roman" w:cs="Times New Roman"/>
                <w:color w:val="000000"/>
                <w:kern w:val="0"/>
                <w:sz w:val="24"/>
                <w:szCs w:val="24"/>
                <w:lang w:eastAsia="es-HN"/>
                <w14:ligatures w14:val="none"/>
              </w:rPr>
            </w:pPr>
          </w:p>
        </w:tc>
        <w:tc>
          <w:tcPr>
            <w:tcW w:w="2247" w:type="dxa"/>
            <w:vMerge/>
            <w:tcBorders>
              <w:top w:val="nil"/>
              <w:left w:val="single" w:sz="4" w:space="0" w:color="auto"/>
              <w:bottom w:val="single" w:sz="4" w:space="0" w:color="000000"/>
              <w:right w:val="single" w:sz="4" w:space="0" w:color="auto"/>
            </w:tcBorders>
            <w:vAlign w:val="center"/>
            <w:hideMark/>
          </w:tcPr>
          <w:p w14:paraId="009D17F0" w14:textId="77777777" w:rsidR="00E30ABF" w:rsidRPr="00E30ABF" w:rsidRDefault="00E30ABF" w:rsidP="00E30ABF">
            <w:pPr>
              <w:spacing w:after="0" w:line="240" w:lineRule="auto"/>
              <w:rPr>
                <w:rFonts w:ascii="Times New Roman" w:eastAsia="Times New Roman" w:hAnsi="Times New Roman" w:cs="Times New Roman"/>
                <w:color w:val="000000"/>
                <w:kern w:val="0"/>
                <w:sz w:val="24"/>
                <w:szCs w:val="24"/>
                <w:lang w:eastAsia="es-HN"/>
                <w14:ligatures w14:val="none"/>
              </w:rPr>
            </w:pPr>
          </w:p>
        </w:tc>
        <w:tc>
          <w:tcPr>
            <w:tcW w:w="537" w:type="dxa"/>
            <w:tcBorders>
              <w:top w:val="nil"/>
              <w:left w:val="nil"/>
              <w:bottom w:val="nil"/>
              <w:right w:val="nil"/>
            </w:tcBorders>
            <w:shd w:val="clear" w:color="auto" w:fill="auto"/>
            <w:noWrap/>
            <w:vAlign w:val="bottom"/>
            <w:hideMark/>
          </w:tcPr>
          <w:p w14:paraId="25AC042B" w14:textId="77777777" w:rsidR="00E30ABF" w:rsidRPr="00E30ABF" w:rsidRDefault="00E30ABF" w:rsidP="00E30ABF">
            <w:pPr>
              <w:spacing w:after="0" w:line="240" w:lineRule="auto"/>
              <w:rPr>
                <w:rFonts w:ascii="Times New Roman" w:eastAsia="Times New Roman" w:hAnsi="Times New Roman" w:cs="Times New Roman"/>
                <w:kern w:val="0"/>
                <w:sz w:val="20"/>
                <w:szCs w:val="20"/>
                <w:lang w:eastAsia="es-HN"/>
                <w14:ligatures w14:val="none"/>
              </w:rPr>
            </w:pPr>
          </w:p>
        </w:tc>
      </w:tr>
      <w:tr w:rsidR="00DD6F37" w:rsidRPr="00E30ABF" w14:paraId="408C9EF3" w14:textId="77777777" w:rsidTr="008E2A45">
        <w:trPr>
          <w:trHeight w:val="276"/>
        </w:trPr>
        <w:tc>
          <w:tcPr>
            <w:tcW w:w="2203" w:type="dxa"/>
            <w:vMerge/>
            <w:tcBorders>
              <w:top w:val="nil"/>
              <w:left w:val="single" w:sz="4" w:space="0" w:color="auto"/>
              <w:bottom w:val="single" w:sz="4" w:space="0" w:color="auto"/>
              <w:right w:val="single" w:sz="4" w:space="0" w:color="auto"/>
            </w:tcBorders>
            <w:shd w:val="clear" w:color="auto" w:fill="D9E2F3" w:themeFill="accent1" w:themeFillTint="33"/>
            <w:vAlign w:val="center"/>
            <w:hideMark/>
          </w:tcPr>
          <w:p w14:paraId="5869470A" w14:textId="77777777" w:rsidR="00E30ABF" w:rsidRPr="00E30ABF" w:rsidRDefault="00E30ABF" w:rsidP="00E30ABF">
            <w:pPr>
              <w:spacing w:after="0" w:line="240" w:lineRule="auto"/>
              <w:rPr>
                <w:rFonts w:ascii="Times New Roman" w:eastAsia="Times New Roman" w:hAnsi="Times New Roman" w:cs="Times New Roman"/>
                <w:color w:val="000000"/>
                <w:kern w:val="0"/>
                <w:sz w:val="24"/>
                <w:szCs w:val="24"/>
                <w:lang w:eastAsia="es-HN"/>
                <w14:ligatures w14:val="none"/>
              </w:rPr>
            </w:pPr>
          </w:p>
        </w:tc>
        <w:tc>
          <w:tcPr>
            <w:tcW w:w="2389" w:type="dxa"/>
            <w:vMerge/>
            <w:tcBorders>
              <w:top w:val="nil"/>
              <w:left w:val="single" w:sz="4" w:space="0" w:color="auto"/>
              <w:bottom w:val="single" w:sz="4" w:space="0" w:color="auto"/>
              <w:right w:val="single" w:sz="4" w:space="0" w:color="auto"/>
            </w:tcBorders>
            <w:vAlign w:val="center"/>
            <w:hideMark/>
          </w:tcPr>
          <w:p w14:paraId="59D7200D" w14:textId="77777777" w:rsidR="00E30ABF" w:rsidRPr="00E30ABF" w:rsidRDefault="00E30ABF" w:rsidP="00E30ABF">
            <w:pPr>
              <w:spacing w:after="0" w:line="240" w:lineRule="auto"/>
              <w:rPr>
                <w:rFonts w:ascii="Times New Roman" w:eastAsia="Times New Roman" w:hAnsi="Times New Roman" w:cs="Times New Roman"/>
                <w:color w:val="000000"/>
                <w:kern w:val="0"/>
                <w:sz w:val="24"/>
                <w:szCs w:val="24"/>
                <w:lang w:eastAsia="es-HN"/>
                <w14:ligatures w14:val="none"/>
              </w:rPr>
            </w:pPr>
          </w:p>
        </w:tc>
        <w:tc>
          <w:tcPr>
            <w:tcW w:w="2012" w:type="dxa"/>
            <w:vMerge/>
            <w:tcBorders>
              <w:top w:val="nil"/>
              <w:left w:val="single" w:sz="4" w:space="0" w:color="auto"/>
              <w:bottom w:val="single" w:sz="4" w:space="0" w:color="auto"/>
              <w:right w:val="single" w:sz="4" w:space="0" w:color="auto"/>
            </w:tcBorders>
            <w:vAlign w:val="center"/>
            <w:hideMark/>
          </w:tcPr>
          <w:p w14:paraId="2CF56F43" w14:textId="77777777" w:rsidR="00E30ABF" w:rsidRPr="00E30ABF" w:rsidRDefault="00E30ABF" w:rsidP="00E30ABF">
            <w:pPr>
              <w:spacing w:after="0" w:line="240" w:lineRule="auto"/>
              <w:rPr>
                <w:rFonts w:ascii="Times New Roman" w:eastAsia="Times New Roman" w:hAnsi="Times New Roman" w:cs="Times New Roman"/>
                <w:color w:val="000000"/>
                <w:kern w:val="0"/>
                <w:sz w:val="24"/>
                <w:szCs w:val="24"/>
                <w:lang w:eastAsia="es-HN"/>
                <w14:ligatures w14:val="none"/>
              </w:rPr>
            </w:pPr>
          </w:p>
        </w:tc>
        <w:tc>
          <w:tcPr>
            <w:tcW w:w="2011" w:type="dxa"/>
            <w:vMerge/>
            <w:tcBorders>
              <w:top w:val="nil"/>
              <w:left w:val="single" w:sz="4" w:space="0" w:color="auto"/>
              <w:bottom w:val="single" w:sz="4" w:space="0" w:color="auto"/>
              <w:right w:val="single" w:sz="4" w:space="0" w:color="auto"/>
            </w:tcBorders>
            <w:vAlign w:val="center"/>
            <w:hideMark/>
          </w:tcPr>
          <w:p w14:paraId="5EBA1D54" w14:textId="77777777" w:rsidR="00E30ABF" w:rsidRPr="00E30ABF" w:rsidRDefault="00E30ABF" w:rsidP="00E30ABF">
            <w:pPr>
              <w:spacing w:after="0" w:line="240" w:lineRule="auto"/>
              <w:rPr>
                <w:rFonts w:ascii="Times New Roman" w:eastAsia="Times New Roman" w:hAnsi="Times New Roman" w:cs="Times New Roman"/>
                <w:color w:val="000000"/>
                <w:kern w:val="0"/>
                <w:sz w:val="24"/>
                <w:szCs w:val="24"/>
                <w:lang w:eastAsia="es-HN"/>
                <w14:ligatures w14:val="none"/>
              </w:rPr>
            </w:pPr>
          </w:p>
        </w:tc>
        <w:tc>
          <w:tcPr>
            <w:tcW w:w="2782" w:type="dxa"/>
            <w:vMerge/>
            <w:tcBorders>
              <w:top w:val="nil"/>
              <w:left w:val="single" w:sz="4" w:space="0" w:color="auto"/>
              <w:bottom w:val="single" w:sz="4" w:space="0" w:color="auto"/>
              <w:right w:val="single" w:sz="4" w:space="0" w:color="auto"/>
            </w:tcBorders>
            <w:vAlign w:val="center"/>
            <w:hideMark/>
          </w:tcPr>
          <w:p w14:paraId="2503FE01" w14:textId="77777777" w:rsidR="00E30ABF" w:rsidRPr="00E30ABF" w:rsidRDefault="00E30ABF" w:rsidP="00E30ABF">
            <w:pPr>
              <w:spacing w:after="0" w:line="240" w:lineRule="auto"/>
              <w:rPr>
                <w:rFonts w:ascii="Times New Roman" w:eastAsia="Times New Roman" w:hAnsi="Times New Roman" w:cs="Times New Roman"/>
                <w:color w:val="000000"/>
                <w:kern w:val="0"/>
                <w:sz w:val="24"/>
                <w:szCs w:val="24"/>
                <w:lang w:eastAsia="es-HN"/>
                <w14:ligatures w14:val="none"/>
              </w:rPr>
            </w:pPr>
          </w:p>
        </w:tc>
        <w:tc>
          <w:tcPr>
            <w:tcW w:w="2247" w:type="dxa"/>
            <w:vMerge/>
            <w:tcBorders>
              <w:top w:val="nil"/>
              <w:left w:val="single" w:sz="4" w:space="0" w:color="auto"/>
              <w:bottom w:val="single" w:sz="4" w:space="0" w:color="000000"/>
              <w:right w:val="single" w:sz="4" w:space="0" w:color="auto"/>
            </w:tcBorders>
            <w:vAlign w:val="center"/>
            <w:hideMark/>
          </w:tcPr>
          <w:p w14:paraId="253421B7" w14:textId="77777777" w:rsidR="00E30ABF" w:rsidRPr="00E30ABF" w:rsidRDefault="00E30ABF" w:rsidP="00E30ABF">
            <w:pPr>
              <w:spacing w:after="0" w:line="240" w:lineRule="auto"/>
              <w:rPr>
                <w:rFonts w:ascii="Times New Roman" w:eastAsia="Times New Roman" w:hAnsi="Times New Roman" w:cs="Times New Roman"/>
                <w:color w:val="000000"/>
                <w:kern w:val="0"/>
                <w:sz w:val="24"/>
                <w:szCs w:val="24"/>
                <w:lang w:eastAsia="es-HN"/>
                <w14:ligatures w14:val="none"/>
              </w:rPr>
            </w:pPr>
          </w:p>
        </w:tc>
        <w:tc>
          <w:tcPr>
            <w:tcW w:w="537" w:type="dxa"/>
            <w:tcBorders>
              <w:top w:val="nil"/>
              <w:left w:val="nil"/>
              <w:bottom w:val="nil"/>
              <w:right w:val="nil"/>
            </w:tcBorders>
            <w:shd w:val="clear" w:color="auto" w:fill="auto"/>
            <w:noWrap/>
            <w:vAlign w:val="bottom"/>
            <w:hideMark/>
          </w:tcPr>
          <w:p w14:paraId="5BFE298B" w14:textId="77777777" w:rsidR="00E30ABF" w:rsidRPr="00E30ABF" w:rsidRDefault="00E30ABF" w:rsidP="00E30ABF">
            <w:pPr>
              <w:spacing w:after="0" w:line="240" w:lineRule="auto"/>
              <w:rPr>
                <w:rFonts w:ascii="Times New Roman" w:eastAsia="Times New Roman" w:hAnsi="Times New Roman" w:cs="Times New Roman"/>
                <w:kern w:val="0"/>
                <w:sz w:val="20"/>
                <w:szCs w:val="20"/>
                <w:lang w:eastAsia="es-HN"/>
                <w14:ligatures w14:val="none"/>
              </w:rPr>
            </w:pPr>
          </w:p>
        </w:tc>
      </w:tr>
      <w:tr w:rsidR="00DD6F37" w:rsidRPr="00E30ABF" w14:paraId="05E9202D" w14:textId="77777777" w:rsidTr="008E2A45">
        <w:trPr>
          <w:trHeight w:val="276"/>
        </w:trPr>
        <w:tc>
          <w:tcPr>
            <w:tcW w:w="2203" w:type="dxa"/>
            <w:vMerge/>
            <w:tcBorders>
              <w:top w:val="nil"/>
              <w:left w:val="single" w:sz="4" w:space="0" w:color="auto"/>
              <w:bottom w:val="single" w:sz="4" w:space="0" w:color="auto"/>
              <w:right w:val="single" w:sz="4" w:space="0" w:color="auto"/>
            </w:tcBorders>
            <w:shd w:val="clear" w:color="auto" w:fill="D9E2F3" w:themeFill="accent1" w:themeFillTint="33"/>
            <w:vAlign w:val="center"/>
            <w:hideMark/>
          </w:tcPr>
          <w:p w14:paraId="6DBAA7DE" w14:textId="77777777" w:rsidR="00E30ABF" w:rsidRPr="00E30ABF" w:rsidRDefault="00E30ABF" w:rsidP="00E30ABF">
            <w:pPr>
              <w:spacing w:after="0" w:line="240" w:lineRule="auto"/>
              <w:rPr>
                <w:rFonts w:ascii="Times New Roman" w:eastAsia="Times New Roman" w:hAnsi="Times New Roman" w:cs="Times New Roman"/>
                <w:color w:val="000000"/>
                <w:kern w:val="0"/>
                <w:sz w:val="24"/>
                <w:szCs w:val="24"/>
                <w:lang w:eastAsia="es-HN"/>
                <w14:ligatures w14:val="none"/>
              </w:rPr>
            </w:pPr>
          </w:p>
        </w:tc>
        <w:tc>
          <w:tcPr>
            <w:tcW w:w="2389" w:type="dxa"/>
            <w:vMerge/>
            <w:tcBorders>
              <w:top w:val="nil"/>
              <w:left w:val="single" w:sz="4" w:space="0" w:color="auto"/>
              <w:bottom w:val="single" w:sz="4" w:space="0" w:color="auto"/>
              <w:right w:val="single" w:sz="4" w:space="0" w:color="auto"/>
            </w:tcBorders>
            <w:vAlign w:val="center"/>
            <w:hideMark/>
          </w:tcPr>
          <w:p w14:paraId="2CC6D674" w14:textId="77777777" w:rsidR="00E30ABF" w:rsidRPr="00E30ABF" w:rsidRDefault="00E30ABF" w:rsidP="00E30ABF">
            <w:pPr>
              <w:spacing w:after="0" w:line="240" w:lineRule="auto"/>
              <w:rPr>
                <w:rFonts w:ascii="Times New Roman" w:eastAsia="Times New Roman" w:hAnsi="Times New Roman" w:cs="Times New Roman"/>
                <w:color w:val="000000"/>
                <w:kern w:val="0"/>
                <w:sz w:val="24"/>
                <w:szCs w:val="24"/>
                <w:lang w:eastAsia="es-HN"/>
                <w14:ligatures w14:val="none"/>
              </w:rPr>
            </w:pPr>
          </w:p>
        </w:tc>
        <w:tc>
          <w:tcPr>
            <w:tcW w:w="2012" w:type="dxa"/>
            <w:vMerge/>
            <w:tcBorders>
              <w:top w:val="nil"/>
              <w:left w:val="single" w:sz="4" w:space="0" w:color="auto"/>
              <w:bottom w:val="single" w:sz="4" w:space="0" w:color="auto"/>
              <w:right w:val="single" w:sz="4" w:space="0" w:color="auto"/>
            </w:tcBorders>
            <w:vAlign w:val="center"/>
            <w:hideMark/>
          </w:tcPr>
          <w:p w14:paraId="631DDBB5" w14:textId="77777777" w:rsidR="00E30ABF" w:rsidRPr="00E30ABF" w:rsidRDefault="00E30ABF" w:rsidP="00E30ABF">
            <w:pPr>
              <w:spacing w:after="0" w:line="240" w:lineRule="auto"/>
              <w:rPr>
                <w:rFonts w:ascii="Times New Roman" w:eastAsia="Times New Roman" w:hAnsi="Times New Roman" w:cs="Times New Roman"/>
                <w:color w:val="000000"/>
                <w:kern w:val="0"/>
                <w:sz w:val="24"/>
                <w:szCs w:val="24"/>
                <w:lang w:eastAsia="es-HN"/>
                <w14:ligatures w14:val="none"/>
              </w:rPr>
            </w:pPr>
          </w:p>
        </w:tc>
        <w:tc>
          <w:tcPr>
            <w:tcW w:w="2011" w:type="dxa"/>
            <w:vMerge w:val="restart"/>
            <w:tcBorders>
              <w:top w:val="nil"/>
              <w:left w:val="single" w:sz="4" w:space="0" w:color="auto"/>
              <w:bottom w:val="single" w:sz="4" w:space="0" w:color="auto"/>
              <w:right w:val="single" w:sz="4" w:space="0" w:color="auto"/>
            </w:tcBorders>
            <w:shd w:val="clear" w:color="auto" w:fill="auto"/>
            <w:vAlign w:val="center"/>
            <w:hideMark/>
          </w:tcPr>
          <w:p w14:paraId="0B82981B" w14:textId="77777777" w:rsidR="00E30ABF" w:rsidRPr="00E30ABF" w:rsidRDefault="00E30ABF" w:rsidP="00E30ABF">
            <w:pPr>
              <w:spacing w:after="0" w:line="240" w:lineRule="auto"/>
              <w:jc w:val="center"/>
              <w:rPr>
                <w:rFonts w:ascii="Times New Roman" w:eastAsia="Times New Roman" w:hAnsi="Times New Roman" w:cs="Times New Roman"/>
                <w:color w:val="000000"/>
                <w:kern w:val="0"/>
                <w:sz w:val="24"/>
                <w:szCs w:val="24"/>
                <w:lang w:eastAsia="es-HN"/>
                <w14:ligatures w14:val="none"/>
              </w:rPr>
            </w:pPr>
            <w:r w:rsidRPr="00E30ABF">
              <w:rPr>
                <w:rFonts w:ascii="Times New Roman" w:eastAsia="Times New Roman" w:hAnsi="Times New Roman" w:cs="Times New Roman"/>
                <w:color w:val="000000"/>
                <w:kern w:val="0"/>
                <w:sz w:val="24"/>
                <w:szCs w:val="24"/>
                <w:lang w:eastAsia="es-HN"/>
                <w14:ligatures w14:val="none"/>
              </w:rPr>
              <w:t>Nivel educativo</w:t>
            </w:r>
          </w:p>
        </w:tc>
        <w:tc>
          <w:tcPr>
            <w:tcW w:w="2782" w:type="dxa"/>
            <w:vMerge w:val="restart"/>
            <w:tcBorders>
              <w:top w:val="nil"/>
              <w:left w:val="single" w:sz="4" w:space="0" w:color="auto"/>
              <w:bottom w:val="single" w:sz="4" w:space="0" w:color="auto"/>
              <w:right w:val="single" w:sz="4" w:space="0" w:color="auto"/>
            </w:tcBorders>
            <w:shd w:val="clear" w:color="auto" w:fill="auto"/>
            <w:vAlign w:val="center"/>
            <w:hideMark/>
          </w:tcPr>
          <w:p w14:paraId="2C12061F" w14:textId="77777777" w:rsidR="00E30ABF" w:rsidRPr="00E30ABF" w:rsidRDefault="00E30ABF" w:rsidP="00E30ABF">
            <w:pPr>
              <w:spacing w:after="0" w:line="240" w:lineRule="auto"/>
              <w:jc w:val="center"/>
              <w:rPr>
                <w:rFonts w:ascii="Times New Roman" w:eastAsia="Times New Roman" w:hAnsi="Times New Roman" w:cs="Times New Roman"/>
                <w:color w:val="000000"/>
                <w:kern w:val="0"/>
                <w:sz w:val="24"/>
                <w:szCs w:val="24"/>
                <w:lang w:eastAsia="es-HN"/>
                <w14:ligatures w14:val="none"/>
              </w:rPr>
            </w:pPr>
            <w:r w:rsidRPr="00E30ABF">
              <w:rPr>
                <w:rFonts w:ascii="Times New Roman" w:eastAsia="Times New Roman" w:hAnsi="Times New Roman" w:cs="Times New Roman"/>
                <w:color w:val="000000"/>
                <w:kern w:val="0"/>
                <w:sz w:val="24"/>
                <w:szCs w:val="24"/>
                <w:lang w:eastAsia="es-HN"/>
                <w14:ligatures w14:val="none"/>
              </w:rPr>
              <w:t>Analfabeta/Primaria/Secundaria/superior/posgrado</w:t>
            </w:r>
          </w:p>
        </w:tc>
        <w:tc>
          <w:tcPr>
            <w:tcW w:w="2247" w:type="dxa"/>
            <w:vMerge/>
            <w:tcBorders>
              <w:top w:val="nil"/>
              <w:left w:val="single" w:sz="4" w:space="0" w:color="auto"/>
              <w:bottom w:val="single" w:sz="4" w:space="0" w:color="000000"/>
              <w:right w:val="single" w:sz="4" w:space="0" w:color="auto"/>
            </w:tcBorders>
            <w:vAlign w:val="center"/>
            <w:hideMark/>
          </w:tcPr>
          <w:p w14:paraId="4A81A396" w14:textId="77777777" w:rsidR="00E30ABF" w:rsidRPr="00E30ABF" w:rsidRDefault="00E30ABF" w:rsidP="00E30ABF">
            <w:pPr>
              <w:spacing w:after="0" w:line="240" w:lineRule="auto"/>
              <w:rPr>
                <w:rFonts w:ascii="Times New Roman" w:eastAsia="Times New Roman" w:hAnsi="Times New Roman" w:cs="Times New Roman"/>
                <w:color w:val="000000"/>
                <w:kern w:val="0"/>
                <w:sz w:val="24"/>
                <w:szCs w:val="24"/>
                <w:lang w:eastAsia="es-HN"/>
                <w14:ligatures w14:val="none"/>
              </w:rPr>
            </w:pPr>
          </w:p>
        </w:tc>
        <w:tc>
          <w:tcPr>
            <w:tcW w:w="537" w:type="dxa"/>
            <w:vAlign w:val="center"/>
            <w:hideMark/>
          </w:tcPr>
          <w:p w14:paraId="6A6D808A" w14:textId="77777777" w:rsidR="00E30ABF" w:rsidRPr="00E30ABF" w:rsidRDefault="00E30ABF" w:rsidP="00E30ABF">
            <w:pPr>
              <w:spacing w:after="0" w:line="240" w:lineRule="auto"/>
              <w:rPr>
                <w:rFonts w:ascii="Times New Roman" w:eastAsia="Times New Roman" w:hAnsi="Times New Roman" w:cs="Times New Roman"/>
                <w:kern w:val="0"/>
                <w:sz w:val="20"/>
                <w:szCs w:val="20"/>
                <w:lang w:eastAsia="es-HN"/>
                <w14:ligatures w14:val="none"/>
              </w:rPr>
            </w:pPr>
          </w:p>
        </w:tc>
      </w:tr>
      <w:tr w:rsidR="00DD6F37" w:rsidRPr="00E30ABF" w14:paraId="74BD87F5" w14:textId="77777777" w:rsidTr="008E2A45">
        <w:trPr>
          <w:trHeight w:val="276"/>
        </w:trPr>
        <w:tc>
          <w:tcPr>
            <w:tcW w:w="2203" w:type="dxa"/>
            <w:vMerge/>
            <w:tcBorders>
              <w:top w:val="nil"/>
              <w:left w:val="single" w:sz="4" w:space="0" w:color="auto"/>
              <w:bottom w:val="single" w:sz="4" w:space="0" w:color="auto"/>
              <w:right w:val="single" w:sz="4" w:space="0" w:color="auto"/>
            </w:tcBorders>
            <w:shd w:val="clear" w:color="auto" w:fill="D9E2F3" w:themeFill="accent1" w:themeFillTint="33"/>
            <w:vAlign w:val="center"/>
            <w:hideMark/>
          </w:tcPr>
          <w:p w14:paraId="5B84235B" w14:textId="77777777" w:rsidR="00E30ABF" w:rsidRPr="00E30ABF" w:rsidRDefault="00E30ABF" w:rsidP="00E30ABF">
            <w:pPr>
              <w:spacing w:after="0" w:line="240" w:lineRule="auto"/>
              <w:rPr>
                <w:rFonts w:ascii="Times New Roman" w:eastAsia="Times New Roman" w:hAnsi="Times New Roman" w:cs="Times New Roman"/>
                <w:color w:val="000000"/>
                <w:kern w:val="0"/>
                <w:sz w:val="24"/>
                <w:szCs w:val="24"/>
                <w:lang w:eastAsia="es-HN"/>
                <w14:ligatures w14:val="none"/>
              </w:rPr>
            </w:pPr>
          </w:p>
        </w:tc>
        <w:tc>
          <w:tcPr>
            <w:tcW w:w="2389" w:type="dxa"/>
            <w:vMerge/>
            <w:tcBorders>
              <w:top w:val="nil"/>
              <w:left w:val="single" w:sz="4" w:space="0" w:color="auto"/>
              <w:bottom w:val="single" w:sz="4" w:space="0" w:color="auto"/>
              <w:right w:val="single" w:sz="4" w:space="0" w:color="auto"/>
            </w:tcBorders>
            <w:vAlign w:val="center"/>
            <w:hideMark/>
          </w:tcPr>
          <w:p w14:paraId="774D3F0F" w14:textId="77777777" w:rsidR="00E30ABF" w:rsidRPr="00E30ABF" w:rsidRDefault="00E30ABF" w:rsidP="00E30ABF">
            <w:pPr>
              <w:spacing w:after="0" w:line="240" w:lineRule="auto"/>
              <w:rPr>
                <w:rFonts w:ascii="Times New Roman" w:eastAsia="Times New Roman" w:hAnsi="Times New Roman" w:cs="Times New Roman"/>
                <w:color w:val="000000"/>
                <w:kern w:val="0"/>
                <w:sz w:val="24"/>
                <w:szCs w:val="24"/>
                <w:lang w:eastAsia="es-HN"/>
                <w14:ligatures w14:val="none"/>
              </w:rPr>
            </w:pPr>
          </w:p>
        </w:tc>
        <w:tc>
          <w:tcPr>
            <w:tcW w:w="2012" w:type="dxa"/>
            <w:vMerge/>
            <w:tcBorders>
              <w:top w:val="nil"/>
              <w:left w:val="single" w:sz="4" w:space="0" w:color="auto"/>
              <w:bottom w:val="single" w:sz="4" w:space="0" w:color="auto"/>
              <w:right w:val="single" w:sz="4" w:space="0" w:color="auto"/>
            </w:tcBorders>
            <w:vAlign w:val="center"/>
            <w:hideMark/>
          </w:tcPr>
          <w:p w14:paraId="69791CF4" w14:textId="77777777" w:rsidR="00E30ABF" w:rsidRPr="00E30ABF" w:rsidRDefault="00E30ABF" w:rsidP="00E30ABF">
            <w:pPr>
              <w:spacing w:after="0" w:line="240" w:lineRule="auto"/>
              <w:rPr>
                <w:rFonts w:ascii="Times New Roman" w:eastAsia="Times New Roman" w:hAnsi="Times New Roman" w:cs="Times New Roman"/>
                <w:color w:val="000000"/>
                <w:kern w:val="0"/>
                <w:sz w:val="24"/>
                <w:szCs w:val="24"/>
                <w:lang w:eastAsia="es-HN"/>
                <w14:ligatures w14:val="none"/>
              </w:rPr>
            </w:pPr>
          </w:p>
        </w:tc>
        <w:tc>
          <w:tcPr>
            <w:tcW w:w="2011" w:type="dxa"/>
            <w:vMerge/>
            <w:tcBorders>
              <w:top w:val="nil"/>
              <w:left w:val="single" w:sz="4" w:space="0" w:color="auto"/>
              <w:bottom w:val="single" w:sz="4" w:space="0" w:color="auto"/>
              <w:right w:val="single" w:sz="4" w:space="0" w:color="auto"/>
            </w:tcBorders>
            <w:vAlign w:val="center"/>
            <w:hideMark/>
          </w:tcPr>
          <w:p w14:paraId="6658BC3E" w14:textId="77777777" w:rsidR="00E30ABF" w:rsidRPr="00E30ABF" w:rsidRDefault="00E30ABF" w:rsidP="00E30ABF">
            <w:pPr>
              <w:spacing w:after="0" w:line="240" w:lineRule="auto"/>
              <w:rPr>
                <w:rFonts w:ascii="Times New Roman" w:eastAsia="Times New Roman" w:hAnsi="Times New Roman" w:cs="Times New Roman"/>
                <w:color w:val="000000"/>
                <w:kern w:val="0"/>
                <w:sz w:val="24"/>
                <w:szCs w:val="24"/>
                <w:lang w:eastAsia="es-HN"/>
                <w14:ligatures w14:val="none"/>
              </w:rPr>
            </w:pPr>
          </w:p>
        </w:tc>
        <w:tc>
          <w:tcPr>
            <w:tcW w:w="2782" w:type="dxa"/>
            <w:vMerge/>
            <w:tcBorders>
              <w:top w:val="nil"/>
              <w:left w:val="single" w:sz="4" w:space="0" w:color="auto"/>
              <w:bottom w:val="single" w:sz="4" w:space="0" w:color="auto"/>
              <w:right w:val="single" w:sz="4" w:space="0" w:color="auto"/>
            </w:tcBorders>
            <w:vAlign w:val="center"/>
            <w:hideMark/>
          </w:tcPr>
          <w:p w14:paraId="753A7D2C" w14:textId="77777777" w:rsidR="00E30ABF" w:rsidRPr="00E30ABF" w:rsidRDefault="00E30ABF" w:rsidP="00E30ABF">
            <w:pPr>
              <w:spacing w:after="0" w:line="240" w:lineRule="auto"/>
              <w:rPr>
                <w:rFonts w:ascii="Times New Roman" w:eastAsia="Times New Roman" w:hAnsi="Times New Roman" w:cs="Times New Roman"/>
                <w:color w:val="000000"/>
                <w:kern w:val="0"/>
                <w:sz w:val="24"/>
                <w:szCs w:val="24"/>
                <w:lang w:eastAsia="es-HN"/>
                <w14:ligatures w14:val="none"/>
              </w:rPr>
            </w:pPr>
          </w:p>
        </w:tc>
        <w:tc>
          <w:tcPr>
            <w:tcW w:w="2247" w:type="dxa"/>
            <w:vMerge/>
            <w:tcBorders>
              <w:top w:val="nil"/>
              <w:left w:val="single" w:sz="4" w:space="0" w:color="auto"/>
              <w:bottom w:val="single" w:sz="4" w:space="0" w:color="000000"/>
              <w:right w:val="single" w:sz="4" w:space="0" w:color="auto"/>
            </w:tcBorders>
            <w:vAlign w:val="center"/>
            <w:hideMark/>
          </w:tcPr>
          <w:p w14:paraId="5FE0FB57" w14:textId="77777777" w:rsidR="00E30ABF" w:rsidRPr="00E30ABF" w:rsidRDefault="00E30ABF" w:rsidP="00E30ABF">
            <w:pPr>
              <w:spacing w:after="0" w:line="240" w:lineRule="auto"/>
              <w:rPr>
                <w:rFonts w:ascii="Times New Roman" w:eastAsia="Times New Roman" w:hAnsi="Times New Roman" w:cs="Times New Roman"/>
                <w:color w:val="000000"/>
                <w:kern w:val="0"/>
                <w:sz w:val="24"/>
                <w:szCs w:val="24"/>
                <w:lang w:eastAsia="es-HN"/>
                <w14:ligatures w14:val="none"/>
              </w:rPr>
            </w:pPr>
          </w:p>
        </w:tc>
        <w:tc>
          <w:tcPr>
            <w:tcW w:w="537" w:type="dxa"/>
            <w:tcBorders>
              <w:top w:val="nil"/>
              <w:left w:val="nil"/>
              <w:bottom w:val="nil"/>
              <w:right w:val="nil"/>
            </w:tcBorders>
            <w:shd w:val="clear" w:color="auto" w:fill="auto"/>
            <w:noWrap/>
            <w:vAlign w:val="bottom"/>
            <w:hideMark/>
          </w:tcPr>
          <w:p w14:paraId="55172A45" w14:textId="77777777" w:rsidR="00E30ABF" w:rsidRPr="00E30ABF" w:rsidRDefault="00E30ABF" w:rsidP="00E30ABF">
            <w:pPr>
              <w:spacing w:after="0" w:line="240" w:lineRule="auto"/>
              <w:jc w:val="center"/>
              <w:rPr>
                <w:rFonts w:ascii="Times New Roman" w:eastAsia="Times New Roman" w:hAnsi="Times New Roman" w:cs="Times New Roman"/>
                <w:color w:val="000000"/>
                <w:kern w:val="0"/>
                <w:sz w:val="24"/>
                <w:szCs w:val="24"/>
                <w:lang w:eastAsia="es-HN"/>
                <w14:ligatures w14:val="none"/>
              </w:rPr>
            </w:pPr>
          </w:p>
        </w:tc>
      </w:tr>
      <w:tr w:rsidR="00DD6F37" w:rsidRPr="00E30ABF" w14:paraId="75D8C5AC" w14:textId="77777777" w:rsidTr="008E2A45">
        <w:trPr>
          <w:trHeight w:val="276"/>
        </w:trPr>
        <w:tc>
          <w:tcPr>
            <w:tcW w:w="2203" w:type="dxa"/>
            <w:vMerge/>
            <w:tcBorders>
              <w:top w:val="nil"/>
              <w:left w:val="single" w:sz="4" w:space="0" w:color="auto"/>
              <w:bottom w:val="single" w:sz="4" w:space="0" w:color="auto"/>
              <w:right w:val="single" w:sz="4" w:space="0" w:color="auto"/>
            </w:tcBorders>
            <w:shd w:val="clear" w:color="auto" w:fill="D9E2F3" w:themeFill="accent1" w:themeFillTint="33"/>
            <w:vAlign w:val="center"/>
            <w:hideMark/>
          </w:tcPr>
          <w:p w14:paraId="2615BB9D" w14:textId="77777777" w:rsidR="00E30ABF" w:rsidRPr="00E30ABF" w:rsidRDefault="00E30ABF" w:rsidP="00E30ABF">
            <w:pPr>
              <w:spacing w:after="0" w:line="240" w:lineRule="auto"/>
              <w:rPr>
                <w:rFonts w:ascii="Times New Roman" w:eastAsia="Times New Roman" w:hAnsi="Times New Roman" w:cs="Times New Roman"/>
                <w:color w:val="000000"/>
                <w:kern w:val="0"/>
                <w:sz w:val="24"/>
                <w:szCs w:val="24"/>
                <w:lang w:eastAsia="es-HN"/>
                <w14:ligatures w14:val="none"/>
              </w:rPr>
            </w:pPr>
          </w:p>
        </w:tc>
        <w:tc>
          <w:tcPr>
            <w:tcW w:w="2389" w:type="dxa"/>
            <w:vMerge/>
            <w:tcBorders>
              <w:top w:val="nil"/>
              <w:left w:val="single" w:sz="4" w:space="0" w:color="auto"/>
              <w:bottom w:val="single" w:sz="4" w:space="0" w:color="auto"/>
              <w:right w:val="single" w:sz="4" w:space="0" w:color="auto"/>
            </w:tcBorders>
            <w:vAlign w:val="center"/>
            <w:hideMark/>
          </w:tcPr>
          <w:p w14:paraId="2ACB4862" w14:textId="77777777" w:rsidR="00E30ABF" w:rsidRPr="00E30ABF" w:rsidRDefault="00E30ABF" w:rsidP="00E30ABF">
            <w:pPr>
              <w:spacing w:after="0" w:line="240" w:lineRule="auto"/>
              <w:rPr>
                <w:rFonts w:ascii="Times New Roman" w:eastAsia="Times New Roman" w:hAnsi="Times New Roman" w:cs="Times New Roman"/>
                <w:color w:val="000000"/>
                <w:kern w:val="0"/>
                <w:sz w:val="24"/>
                <w:szCs w:val="24"/>
                <w:lang w:eastAsia="es-HN"/>
                <w14:ligatures w14:val="none"/>
              </w:rPr>
            </w:pPr>
          </w:p>
        </w:tc>
        <w:tc>
          <w:tcPr>
            <w:tcW w:w="2012" w:type="dxa"/>
            <w:vMerge/>
            <w:tcBorders>
              <w:top w:val="nil"/>
              <w:left w:val="single" w:sz="4" w:space="0" w:color="auto"/>
              <w:bottom w:val="single" w:sz="4" w:space="0" w:color="auto"/>
              <w:right w:val="single" w:sz="4" w:space="0" w:color="auto"/>
            </w:tcBorders>
            <w:vAlign w:val="center"/>
            <w:hideMark/>
          </w:tcPr>
          <w:p w14:paraId="53A4A2FB" w14:textId="77777777" w:rsidR="00E30ABF" w:rsidRPr="00E30ABF" w:rsidRDefault="00E30ABF" w:rsidP="00E30ABF">
            <w:pPr>
              <w:spacing w:after="0" w:line="240" w:lineRule="auto"/>
              <w:rPr>
                <w:rFonts w:ascii="Times New Roman" w:eastAsia="Times New Roman" w:hAnsi="Times New Roman" w:cs="Times New Roman"/>
                <w:color w:val="000000"/>
                <w:kern w:val="0"/>
                <w:sz w:val="24"/>
                <w:szCs w:val="24"/>
                <w:lang w:eastAsia="es-HN"/>
                <w14:ligatures w14:val="none"/>
              </w:rPr>
            </w:pPr>
          </w:p>
        </w:tc>
        <w:tc>
          <w:tcPr>
            <w:tcW w:w="2011" w:type="dxa"/>
            <w:vMerge/>
            <w:tcBorders>
              <w:top w:val="nil"/>
              <w:left w:val="single" w:sz="4" w:space="0" w:color="auto"/>
              <w:bottom w:val="single" w:sz="4" w:space="0" w:color="auto"/>
              <w:right w:val="single" w:sz="4" w:space="0" w:color="auto"/>
            </w:tcBorders>
            <w:vAlign w:val="center"/>
            <w:hideMark/>
          </w:tcPr>
          <w:p w14:paraId="6E0D46AE" w14:textId="77777777" w:rsidR="00E30ABF" w:rsidRPr="00E30ABF" w:rsidRDefault="00E30ABF" w:rsidP="00E30ABF">
            <w:pPr>
              <w:spacing w:after="0" w:line="240" w:lineRule="auto"/>
              <w:rPr>
                <w:rFonts w:ascii="Times New Roman" w:eastAsia="Times New Roman" w:hAnsi="Times New Roman" w:cs="Times New Roman"/>
                <w:color w:val="000000"/>
                <w:kern w:val="0"/>
                <w:sz w:val="24"/>
                <w:szCs w:val="24"/>
                <w:lang w:eastAsia="es-HN"/>
                <w14:ligatures w14:val="none"/>
              </w:rPr>
            </w:pPr>
          </w:p>
        </w:tc>
        <w:tc>
          <w:tcPr>
            <w:tcW w:w="2782" w:type="dxa"/>
            <w:vMerge/>
            <w:tcBorders>
              <w:top w:val="nil"/>
              <w:left w:val="single" w:sz="4" w:space="0" w:color="auto"/>
              <w:bottom w:val="single" w:sz="4" w:space="0" w:color="auto"/>
              <w:right w:val="single" w:sz="4" w:space="0" w:color="auto"/>
            </w:tcBorders>
            <w:vAlign w:val="center"/>
            <w:hideMark/>
          </w:tcPr>
          <w:p w14:paraId="0E5D76B4" w14:textId="77777777" w:rsidR="00E30ABF" w:rsidRPr="00E30ABF" w:rsidRDefault="00E30ABF" w:rsidP="00E30ABF">
            <w:pPr>
              <w:spacing w:after="0" w:line="240" w:lineRule="auto"/>
              <w:rPr>
                <w:rFonts w:ascii="Times New Roman" w:eastAsia="Times New Roman" w:hAnsi="Times New Roman" w:cs="Times New Roman"/>
                <w:color w:val="000000"/>
                <w:kern w:val="0"/>
                <w:sz w:val="24"/>
                <w:szCs w:val="24"/>
                <w:lang w:eastAsia="es-HN"/>
                <w14:ligatures w14:val="none"/>
              </w:rPr>
            </w:pPr>
          </w:p>
        </w:tc>
        <w:tc>
          <w:tcPr>
            <w:tcW w:w="2247" w:type="dxa"/>
            <w:vMerge/>
            <w:tcBorders>
              <w:top w:val="nil"/>
              <w:left w:val="single" w:sz="4" w:space="0" w:color="auto"/>
              <w:bottom w:val="single" w:sz="4" w:space="0" w:color="000000"/>
              <w:right w:val="single" w:sz="4" w:space="0" w:color="auto"/>
            </w:tcBorders>
            <w:vAlign w:val="center"/>
            <w:hideMark/>
          </w:tcPr>
          <w:p w14:paraId="329F83AD" w14:textId="77777777" w:rsidR="00E30ABF" w:rsidRPr="00E30ABF" w:rsidRDefault="00E30ABF" w:rsidP="00E30ABF">
            <w:pPr>
              <w:spacing w:after="0" w:line="240" w:lineRule="auto"/>
              <w:rPr>
                <w:rFonts w:ascii="Times New Roman" w:eastAsia="Times New Roman" w:hAnsi="Times New Roman" w:cs="Times New Roman"/>
                <w:color w:val="000000"/>
                <w:kern w:val="0"/>
                <w:sz w:val="24"/>
                <w:szCs w:val="24"/>
                <w:lang w:eastAsia="es-HN"/>
                <w14:ligatures w14:val="none"/>
              </w:rPr>
            </w:pPr>
          </w:p>
        </w:tc>
        <w:tc>
          <w:tcPr>
            <w:tcW w:w="537" w:type="dxa"/>
            <w:tcBorders>
              <w:top w:val="nil"/>
              <w:left w:val="nil"/>
              <w:bottom w:val="nil"/>
              <w:right w:val="nil"/>
            </w:tcBorders>
            <w:shd w:val="clear" w:color="auto" w:fill="auto"/>
            <w:noWrap/>
            <w:vAlign w:val="bottom"/>
            <w:hideMark/>
          </w:tcPr>
          <w:p w14:paraId="2C8B44BD" w14:textId="77777777" w:rsidR="00E30ABF" w:rsidRPr="00E30ABF" w:rsidRDefault="00E30ABF" w:rsidP="00E30ABF">
            <w:pPr>
              <w:spacing w:after="0" w:line="240" w:lineRule="auto"/>
              <w:rPr>
                <w:rFonts w:ascii="Times New Roman" w:eastAsia="Times New Roman" w:hAnsi="Times New Roman" w:cs="Times New Roman"/>
                <w:kern w:val="0"/>
                <w:sz w:val="20"/>
                <w:szCs w:val="20"/>
                <w:lang w:eastAsia="es-HN"/>
                <w14:ligatures w14:val="none"/>
              </w:rPr>
            </w:pPr>
          </w:p>
        </w:tc>
      </w:tr>
      <w:tr w:rsidR="00DD6F37" w:rsidRPr="00E30ABF" w14:paraId="06BEE982" w14:textId="77777777" w:rsidTr="008E2A45">
        <w:trPr>
          <w:trHeight w:val="276"/>
        </w:trPr>
        <w:tc>
          <w:tcPr>
            <w:tcW w:w="2203" w:type="dxa"/>
            <w:vMerge/>
            <w:tcBorders>
              <w:top w:val="nil"/>
              <w:left w:val="single" w:sz="4" w:space="0" w:color="auto"/>
              <w:bottom w:val="single" w:sz="4" w:space="0" w:color="auto"/>
              <w:right w:val="single" w:sz="4" w:space="0" w:color="auto"/>
            </w:tcBorders>
            <w:shd w:val="clear" w:color="auto" w:fill="D9E2F3" w:themeFill="accent1" w:themeFillTint="33"/>
            <w:vAlign w:val="center"/>
            <w:hideMark/>
          </w:tcPr>
          <w:p w14:paraId="18244E79" w14:textId="77777777" w:rsidR="00E30ABF" w:rsidRPr="00E30ABF" w:rsidRDefault="00E30ABF" w:rsidP="00E30ABF">
            <w:pPr>
              <w:spacing w:after="0" w:line="240" w:lineRule="auto"/>
              <w:rPr>
                <w:rFonts w:ascii="Times New Roman" w:eastAsia="Times New Roman" w:hAnsi="Times New Roman" w:cs="Times New Roman"/>
                <w:color w:val="000000"/>
                <w:kern w:val="0"/>
                <w:sz w:val="24"/>
                <w:szCs w:val="24"/>
                <w:lang w:eastAsia="es-HN"/>
                <w14:ligatures w14:val="none"/>
              </w:rPr>
            </w:pPr>
          </w:p>
        </w:tc>
        <w:tc>
          <w:tcPr>
            <w:tcW w:w="2389" w:type="dxa"/>
            <w:vMerge/>
            <w:tcBorders>
              <w:top w:val="nil"/>
              <w:left w:val="single" w:sz="4" w:space="0" w:color="auto"/>
              <w:bottom w:val="single" w:sz="4" w:space="0" w:color="auto"/>
              <w:right w:val="single" w:sz="4" w:space="0" w:color="auto"/>
            </w:tcBorders>
            <w:vAlign w:val="center"/>
            <w:hideMark/>
          </w:tcPr>
          <w:p w14:paraId="43E33C84" w14:textId="77777777" w:rsidR="00E30ABF" w:rsidRPr="00E30ABF" w:rsidRDefault="00E30ABF" w:rsidP="00E30ABF">
            <w:pPr>
              <w:spacing w:after="0" w:line="240" w:lineRule="auto"/>
              <w:rPr>
                <w:rFonts w:ascii="Times New Roman" w:eastAsia="Times New Roman" w:hAnsi="Times New Roman" w:cs="Times New Roman"/>
                <w:color w:val="000000"/>
                <w:kern w:val="0"/>
                <w:sz w:val="24"/>
                <w:szCs w:val="24"/>
                <w:lang w:eastAsia="es-HN"/>
                <w14:ligatures w14:val="none"/>
              </w:rPr>
            </w:pPr>
          </w:p>
        </w:tc>
        <w:tc>
          <w:tcPr>
            <w:tcW w:w="2012" w:type="dxa"/>
            <w:vMerge/>
            <w:tcBorders>
              <w:top w:val="nil"/>
              <w:left w:val="single" w:sz="4" w:space="0" w:color="auto"/>
              <w:bottom w:val="single" w:sz="4" w:space="0" w:color="auto"/>
              <w:right w:val="single" w:sz="4" w:space="0" w:color="auto"/>
            </w:tcBorders>
            <w:vAlign w:val="center"/>
            <w:hideMark/>
          </w:tcPr>
          <w:p w14:paraId="7F957582" w14:textId="77777777" w:rsidR="00E30ABF" w:rsidRPr="00E30ABF" w:rsidRDefault="00E30ABF" w:rsidP="00E30ABF">
            <w:pPr>
              <w:spacing w:after="0" w:line="240" w:lineRule="auto"/>
              <w:rPr>
                <w:rFonts w:ascii="Times New Roman" w:eastAsia="Times New Roman" w:hAnsi="Times New Roman" w:cs="Times New Roman"/>
                <w:color w:val="000000"/>
                <w:kern w:val="0"/>
                <w:sz w:val="24"/>
                <w:szCs w:val="24"/>
                <w:lang w:eastAsia="es-HN"/>
                <w14:ligatures w14:val="none"/>
              </w:rPr>
            </w:pPr>
          </w:p>
        </w:tc>
        <w:tc>
          <w:tcPr>
            <w:tcW w:w="2011" w:type="dxa"/>
            <w:vMerge/>
            <w:tcBorders>
              <w:top w:val="nil"/>
              <w:left w:val="single" w:sz="4" w:space="0" w:color="auto"/>
              <w:bottom w:val="single" w:sz="4" w:space="0" w:color="auto"/>
              <w:right w:val="single" w:sz="4" w:space="0" w:color="auto"/>
            </w:tcBorders>
            <w:vAlign w:val="center"/>
            <w:hideMark/>
          </w:tcPr>
          <w:p w14:paraId="23C9E919" w14:textId="77777777" w:rsidR="00E30ABF" w:rsidRPr="00E30ABF" w:rsidRDefault="00E30ABF" w:rsidP="00E30ABF">
            <w:pPr>
              <w:spacing w:after="0" w:line="240" w:lineRule="auto"/>
              <w:rPr>
                <w:rFonts w:ascii="Times New Roman" w:eastAsia="Times New Roman" w:hAnsi="Times New Roman" w:cs="Times New Roman"/>
                <w:color w:val="000000"/>
                <w:kern w:val="0"/>
                <w:sz w:val="24"/>
                <w:szCs w:val="24"/>
                <w:lang w:eastAsia="es-HN"/>
                <w14:ligatures w14:val="none"/>
              </w:rPr>
            </w:pPr>
          </w:p>
        </w:tc>
        <w:tc>
          <w:tcPr>
            <w:tcW w:w="2782" w:type="dxa"/>
            <w:vMerge/>
            <w:tcBorders>
              <w:top w:val="nil"/>
              <w:left w:val="single" w:sz="4" w:space="0" w:color="auto"/>
              <w:bottom w:val="single" w:sz="4" w:space="0" w:color="auto"/>
              <w:right w:val="single" w:sz="4" w:space="0" w:color="auto"/>
            </w:tcBorders>
            <w:vAlign w:val="center"/>
            <w:hideMark/>
          </w:tcPr>
          <w:p w14:paraId="14003B14" w14:textId="77777777" w:rsidR="00E30ABF" w:rsidRPr="00E30ABF" w:rsidRDefault="00E30ABF" w:rsidP="00E30ABF">
            <w:pPr>
              <w:spacing w:after="0" w:line="240" w:lineRule="auto"/>
              <w:rPr>
                <w:rFonts w:ascii="Times New Roman" w:eastAsia="Times New Roman" w:hAnsi="Times New Roman" w:cs="Times New Roman"/>
                <w:color w:val="000000"/>
                <w:kern w:val="0"/>
                <w:sz w:val="24"/>
                <w:szCs w:val="24"/>
                <w:lang w:eastAsia="es-HN"/>
                <w14:ligatures w14:val="none"/>
              </w:rPr>
            </w:pPr>
          </w:p>
        </w:tc>
        <w:tc>
          <w:tcPr>
            <w:tcW w:w="2247" w:type="dxa"/>
            <w:vMerge/>
            <w:tcBorders>
              <w:top w:val="nil"/>
              <w:left w:val="single" w:sz="4" w:space="0" w:color="auto"/>
              <w:bottom w:val="single" w:sz="4" w:space="0" w:color="000000"/>
              <w:right w:val="single" w:sz="4" w:space="0" w:color="auto"/>
            </w:tcBorders>
            <w:vAlign w:val="center"/>
            <w:hideMark/>
          </w:tcPr>
          <w:p w14:paraId="67E71D52" w14:textId="77777777" w:rsidR="00E30ABF" w:rsidRPr="00E30ABF" w:rsidRDefault="00E30ABF" w:rsidP="00E30ABF">
            <w:pPr>
              <w:spacing w:after="0" w:line="240" w:lineRule="auto"/>
              <w:rPr>
                <w:rFonts w:ascii="Times New Roman" w:eastAsia="Times New Roman" w:hAnsi="Times New Roman" w:cs="Times New Roman"/>
                <w:color w:val="000000"/>
                <w:kern w:val="0"/>
                <w:sz w:val="24"/>
                <w:szCs w:val="24"/>
                <w:lang w:eastAsia="es-HN"/>
                <w14:ligatures w14:val="none"/>
              </w:rPr>
            </w:pPr>
          </w:p>
        </w:tc>
        <w:tc>
          <w:tcPr>
            <w:tcW w:w="537" w:type="dxa"/>
            <w:tcBorders>
              <w:top w:val="nil"/>
              <w:left w:val="nil"/>
              <w:bottom w:val="nil"/>
              <w:right w:val="nil"/>
            </w:tcBorders>
            <w:shd w:val="clear" w:color="auto" w:fill="auto"/>
            <w:noWrap/>
            <w:vAlign w:val="bottom"/>
            <w:hideMark/>
          </w:tcPr>
          <w:p w14:paraId="285CAF54" w14:textId="77777777" w:rsidR="00E30ABF" w:rsidRPr="00E30ABF" w:rsidRDefault="00E30ABF" w:rsidP="00E30ABF">
            <w:pPr>
              <w:spacing w:after="0" w:line="240" w:lineRule="auto"/>
              <w:rPr>
                <w:rFonts w:ascii="Times New Roman" w:eastAsia="Times New Roman" w:hAnsi="Times New Roman" w:cs="Times New Roman"/>
                <w:kern w:val="0"/>
                <w:sz w:val="20"/>
                <w:szCs w:val="20"/>
                <w:lang w:eastAsia="es-HN"/>
                <w14:ligatures w14:val="none"/>
              </w:rPr>
            </w:pPr>
          </w:p>
        </w:tc>
      </w:tr>
      <w:tr w:rsidR="00DD6F37" w:rsidRPr="00E30ABF" w14:paraId="3171F868" w14:textId="77777777" w:rsidTr="008E2A45">
        <w:trPr>
          <w:trHeight w:val="276"/>
        </w:trPr>
        <w:tc>
          <w:tcPr>
            <w:tcW w:w="2203" w:type="dxa"/>
            <w:vMerge/>
            <w:tcBorders>
              <w:top w:val="nil"/>
              <w:left w:val="single" w:sz="4" w:space="0" w:color="auto"/>
              <w:bottom w:val="single" w:sz="4" w:space="0" w:color="auto"/>
              <w:right w:val="single" w:sz="4" w:space="0" w:color="auto"/>
            </w:tcBorders>
            <w:shd w:val="clear" w:color="auto" w:fill="D9E2F3" w:themeFill="accent1" w:themeFillTint="33"/>
            <w:vAlign w:val="center"/>
            <w:hideMark/>
          </w:tcPr>
          <w:p w14:paraId="6510D859" w14:textId="77777777" w:rsidR="00E30ABF" w:rsidRPr="00E30ABF" w:rsidRDefault="00E30ABF" w:rsidP="00E30ABF">
            <w:pPr>
              <w:spacing w:after="0" w:line="240" w:lineRule="auto"/>
              <w:rPr>
                <w:rFonts w:ascii="Times New Roman" w:eastAsia="Times New Roman" w:hAnsi="Times New Roman" w:cs="Times New Roman"/>
                <w:color w:val="000000"/>
                <w:kern w:val="0"/>
                <w:sz w:val="24"/>
                <w:szCs w:val="24"/>
                <w:lang w:eastAsia="es-HN"/>
                <w14:ligatures w14:val="none"/>
              </w:rPr>
            </w:pPr>
          </w:p>
        </w:tc>
        <w:tc>
          <w:tcPr>
            <w:tcW w:w="2389" w:type="dxa"/>
            <w:vMerge/>
            <w:tcBorders>
              <w:top w:val="nil"/>
              <w:left w:val="single" w:sz="4" w:space="0" w:color="auto"/>
              <w:bottom w:val="single" w:sz="4" w:space="0" w:color="auto"/>
              <w:right w:val="single" w:sz="4" w:space="0" w:color="auto"/>
            </w:tcBorders>
            <w:vAlign w:val="center"/>
            <w:hideMark/>
          </w:tcPr>
          <w:p w14:paraId="5248AA0B" w14:textId="77777777" w:rsidR="00E30ABF" w:rsidRPr="00E30ABF" w:rsidRDefault="00E30ABF" w:rsidP="00E30ABF">
            <w:pPr>
              <w:spacing w:after="0" w:line="240" w:lineRule="auto"/>
              <w:rPr>
                <w:rFonts w:ascii="Times New Roman" w:eastAsia="Times New Roman" w:hAnsi="Times New Roman" w:cs="Times New Roman"/>
                <w:color w:val="000000"/>
                <w:kern w:val="0"/>
                <w:sz w:val="24"/>
                <w:szCs w:val="24"/>
                <w:lang w:eastAsia="es-HN"/>
                <w14:ligatures w14:val="none"/>
              </w:rPr>
            </w:pPr>
          </w:p>
        </w:tc>
        <w:tc>
          <w:tcPr>
            <w:tcW w:w="2012" w:type="dxa"/>
            <w:vMerge/>
            <w:tcBorders>
              <w:top w:val="nil"/>
              <w:left w:val="single" w:sz="4" w:space="0" w:color="auto"/>
              <w:bottom w:val="single" w:sz="4" w:space="0" w:color="auto"/>
              <w:right w:val="single" w:sz="4" w:space="0" w:color="auto"/>
            </w:tcBorders>
            <w:vAlign w:val="center"/>
            <w:hideMark/>
          </w:tcPr>
          <w:p w14:paraId="48B04E6C" w14:textId="77777777" w:rsidR="00E30ABF" w:rsidRPr="00E30ABF" w:rsidRDefault="00E30ABF" w:rsidP="00E30ABF">
            <w:pPr>
              <w:spacing w:after="0" w:line="240" w:lineRule="auto"/>
              <w:rPr>
                <w:rFonts w:ascii="Times New Roman" w:eastAsia="Times New Roman" w:hAnsi="Times New Roman" w:cs="Times New Roman"/>
                <w:color w:val="000000"/>
                <w:kern w:val="0"/>
                <w:sz w:val="24"/>
                <w:szCs w:val="24"/>
                <w:lang w:eastAsia="es-HN"/>
                <w14:ligatures w14:val="none"/>
              </w:rPr>
            </w:pPr>
          </w:p>
        </w:tc>
        <w:tc>
          <w:tcPr>
            <w:tcW w:w="2011" w:type="dxa"/>
            <w:vMerge/>
            <w:tcBorders>
              <w:top w:val="nil"/>
              <w:left w:val="single" w:sz="4" w:space="0" w:color="auto"/>
              <w:bottom w:val="single" w:sz="4" w:space="0" w:color="auto"/>
              <w:right w:val="single" w:sz="4" w:space="0" w:color="auto"/>
            </w:tcBorders>
            <w:vAlign w:val="center"/>
            <w:hideMark/>
          </w:tcPr>
          <w:p w14:paraId="2EBD6AB0" w14:textId="77777777" w:rsidR="00E30ABF" w:rsidRPr="00E30ABF" w:rsidRDefault="00E30ABF" w:rsidP="00E30ABF">
            <w:pPr>
              <w:spacing w:after="0" w:line="240" w:lineRule="auto"/>
              <w:rPr>
                <w:rFonts w:ascii="Times New Roman" w:eastAsia="Times New Roman" w:hAnsi="Times New Roman" w:cs="Times New Roman"/>
                <w:color w:val="000000"/>
                <w:kern w:val="0"/>
                <w:sz w:val="24"/>
                <w:szCs w:val="24"/>
                <w:lang w:eastAsia="es-HN"/>
                <w14:ligatures w14:val="none"/>
              </w:rPr>
            </w:pPr>
          </w:p>
        </w:tc>
        <w:tc>
          <w:tcPr>
            <w:tcW w:w="2782" w:type="dxa"/>
            <w:vMerge/>
            <w:tcBorders>
              <w:top w:val="nil"/>
              <w:left w:val="single" w:sz="4" w:space="0" w:color="auto"/>
              <w:bottom w:val="single" w:sz="4" w:space="0" w:color="auto"/>
              <w:right w:val="single" w:sz="4" w:space="0" w:color="auto"/>
            </w:tcBorders>
            <w:vAlign w:val="center"/>
            <w:hideMark/>
          </w:tcPr>
          <w:p w14:paraId="33B2B988" w14:textId="77777777" w:rsidR="00E30ABF" w:rsidRPr="00E30ABF" w:rsidRDefault="00E30ABF" w:rsidP="00E30ABF">
            <w:pPr>
              <w:spacing w:after="0" w:line="240" w:lineRule="auto"/>
              <w:rPr>
                <w:rFonts w:ascii="Times New Roman" w:eastAsia="Times New Roman" w:hAnsi="Times New Roman" w:cs="Times New Roman"/>
                <w:color w:val="000000"/>
                <w:kern w:val="0"/>
                <w:sz w:val="24"/>
                <w:szCs w:val="24"/>
                <w:lang w:eastAsia="es-HN"/>
                <w14:ligatures w14:val="none"/>
              </w:rPr>
            </w:pPr>
          </w:p>
        </w:tc>
        <w:tc>
          <w:tcPr>
            <w:tcW w:w="2247" w:type="dxa"/>
            <w:vMerge/>
            <w:tcBorders>
              <w:top w:val="nil"/>
              <w:left w:val="single" w:sz="4" w:space="0" w:color="auto"/>
              <w:bottom w:val="single" w:sz="4" w:space="0" w:color="000000"/>
              <w:right w:val="single" w:sz="4" w:space="0" w:color="auto"/>
            </w:tcBorders>
            <w:vAlign w:val="center"/>
            <w:hideMark/>
          </w:tcPr>
          <w:p w14:paraId="6A8456D8" w14:textId="77777777" w:rsidR="00E30ABF" w:rsidRPr="00E30ABF" w:rsidRDefault="00E30ABF" w:rsidP="00E30ABF">
            <w:pPr>
              <w:spacing w:after="0" w:line="240" w:lineRule="auto"/>
              <w:rPr>
                <w:rFonts w:ascii="Times New Roman" w:eastAsia="Times New Roman" w:hAnsi="Times New Roman" w:cs="Times New Roman"/>
                <w:color w:val="000000"/>
                <w:kern w:val="0"/>
                <w:sz w:val="24"/>
                <w:szCs w:val="24"/>
                <w:lang w:eastAsia="es-HN"/>
                <w14:ligatures w14:val="none"/>
              </w:rPr>
            </w:pPr>
          </w:p>
        </w:tc>
        <w:tc>
          <w:tcPr>
            <w:tcW w:w="537" w:type="dxa"/>
            <w:tcBorders>
              <w:top w:val="nil"/>
              <w:left w:val="nil"/>
              <w:bottom w:val="nil"/>
              <w:right w:val="nil"/>
            </w:tcBorders>
            <w:shd w:val="clear" w:color="auto" w:fill="auto"/>
            <w:noWrap/>
            <w:vAlign w:val="bottom"/>
            <w:hideMark/>
          </w:tcPr>
          <w:p w14:paraId="72047E66" w14:textId="77777777" w:rsidR="00E30ABF" w:rsidRPr="00E30ABF" w:rsidRDefault="00E30ABF" w:rsidP="00E30ABF">
            <w:pPr>
              <w:spacing w:after="0" w:line="240" w:lineRule="auto"/>
              <w:rPr>
                <w:rFonts w:ascii="Times New Roman" w:eastAsia="Times New Roman" w:hAnsi="Times New Roman" w:cs="Times New Roman"/>
                <w:kern w:val="0"/>
                <w:sz w:val="20"/>
                <w:szCs w:val="20"/>
                <w:lang w:eastAsia="es-HN"/>
                <w14:ligatures w14:val="none"/>
              </w:rPr>
            </w:pPr>
          </w:p>
        </w:tc>
      </w:tr>
      <w:tr w:rsidR="00DD6F37" w:rsidRPr="00E30ABF" w14:paraId="2FD62441" w14:textId="77777777" w:rsidTr="008E2A45">
        <w:trPr>
          <w:trHeight w:val="276"/>
        </w:trPr>
        <w:tc>
          <w:tcPr>
            <w:tcW w:w="2203" w:type="dxa"/>
            <w:vMerge/>
            <w:tcBorders>
              <w:top w:val="nil"/>
              <w:left w:val="single" w:sz="4" w:space="0" w:color="auto"/>
              <w:bottom w:val="single" w:sz="4" w:space="0" w:color="auto"/>
              <w:right w:val="single" w:sz="4" w:space="0" w:color="auto"/>
            </w:tcBorders>
            <w:shd w:val="clear" w:color="auto" w:fill="D9E2F3" w:themeFill="accent1" w:themeFillTint="33"/>
            <w:vAlign w:val="center"/>
            <w:hideMark/>
          </w:tcPr>
          <w:p w14:paraId="7C53703D" w14:textId="77777777" w:rsidR="00E30ABF" w:rsidRPr="00E30ABF" w:rsidRDefault="00E30ABF" w:rsidP="00E30ABF">
            <w:pPr>
              <w:spacing w:after="0" w:line="240" w:lineRule="auto"/>
              <w:rPr>
                <w:rFonts w:ascii="Times New Roman" w:eastAsia="Times New Roman" w:hAnsi="Times New Roman" w:cs="Times New Roman"/>
                <w:color w:val="000000"/>
                <w:kern w:val="0"/>
                <w:sz w:val="24"/>
                <w:szCs w:val="24"/>
                <w:lang w:eastAsia="es-HN"/>
                <w14:ligatures w14:val="none"/>
              </w:rPr>
            </w:pPr>
          </w:p>
        </w:tc>
        <w:tc>
          <w:tcPr>
            <w:tcW w:w="2389" w:type="dxa"/>
            <w:vMerge/>
            <w:tcBorders>
              <w:top w:val="nil"/>
              <w:left w:val="single" w:sz="4" w:space="0" w:color="auto"/>
              <w:bottom w:val="single" w:sz="4" w:space="0" w:color="auto"/>
              <w:right w:val="single" w:sz="4" w:space="0" w:color="auto"/>
            </w:tcBorders>
            <w:vAlign w:val="center"/>
            <w:hideMark/>
          </w:tcPr>
          <w:p w14:paraId="2805D8C9" w14:textId="77777777" w:rsidR="00E30ABF" w:rsidRPr="00E30ABF" w:rsidRDefault="00E30ABF" w:rsidP="00E30ABF">
            <w:pPr>
              <w:spacing w:after="0" w:line="240" w:lineRule="auto"/>
              <w:rPr>
                <w:rFonts w:ascii="Times New Roman" w:eastAsia="Times New Roman" w:hAnsi="Times New Roman" w:cs="Times New Roman"/>
                <w:color w:val="000000"/>
                <w:kern w:val="0"/>
                <w:sz w:val="24"/>
                <w:szCs w:val="24"/>
                <w:lang w:eastAsia="es-HN"/>
                <w14:ligatures w14:val="none"/>
              </w:rPr>
            </w:pPr>
          </w:p>
        </w:tc>
        <w:tc>
          <w:tcPr>
            <w:tcW w:w="2012" w:type="dxa"/>
            <w:vMerge/>
            <w:tcBorders>
              <w:top w:val="nil"/>
              <w:left w:val="single" w:sz="4" w:space="0" w:color="auto"/>
              <w:bottom w:val="single" w:sz="4" w:space="0" w:color="auto"/>
              <w:right w:val="single" w:sz="4" w:space="0" w:color="auto"/>
            </w:tcBorders>
            <w:vAlign w:val="center"/>
            <w:hideMark/>
          </w:tcPr>
          <w:p w14:paraId="035A5DFB" w14:textId="77777777" w:rsidR="00E30ABF" w:rsidRPr="00E30ABF" w:rsidRDefault="00E30ABF" w:rsidP="00E30ABF">
            <w:pPr>
              <w:spacing w:after="0" w:line="240" w:lineRule="auto"/>
              <w:rPr>
                <w:rFonts w:ascii="Times New Roman" w:eastAsia="Times New Roman" w:hAnsi="Times New Roman" w:cs="Times New Roman"/>
                <w:color w:val="000000"/>
                <w:kern w:val="0"/>
                <w:sz w:val="24"/>
                <w:szCs w:val="24"/>
                <w:lang w:eastAsia="es-HN"/>
                <w14:ligatures w14:val="none"/>
              </w:rPr>
            </w:pPr>
          </w:p>
        </w:tc>
        <w:tc>
          <w:tcPr>
            <w:tcW w:w="2011" w:type="dxa"/>
            <w:vMerge w:val="restart"/>
            <w:tcBorders>
              <w:top w:val="nil"/>
              <w:left w:val="single" w:sz="4" w:space="0" w:color="auto"/>
              <w:bottom w:val="single" w:sz="4" w:space="0" w:color="auto"/>
              <w:right w:val="single" w:sz="4" w:space="0" w:color="auto"/>
            </w:tcBorders>
            <w:shd w:val="clear" w:color="auto" w:fill="auto"/>
            <w:vAlign w:val="center"/>
            <w:hideMark/>
          </w:tcPr>
          <w:p w14:paraId="3CD41A2F" w14:textId="77777777" w:rsidR="00E30ABF" w:rsidRPr="00E30ABF" w:rsidRDefault="00E30ABF" w:rsidP="00E30ABF">
            <w:pPr>
              <w:spacing w:after="0" w:line="240" w:lineRule="auto"/>
              <w:jc w:val="center"/>
              <w:rPr>
                <w:rFonts w:ascii="Times New Roman" w:eastAsia="Times New Roman" w:hAnsi="Times New Roman" w:cs="Times New Roman"/>
                <w:color w:val="000000"/>
                <w:kern w:val="0"/>
                <w:sz w:val="24"/>
                <w:szCs w:val="24"/>
                <w:lang w:eastAsia="es-HN"/>
                <w14:ligatures w14:val="none"/>
              </w:rPr>
            </w:pPr>
            <w:r w:rsidRPr="00E30ABF">
              <w:rPr>
                <w:rFonts w:ascii="Times New Roman" w:eastAsia="Times New Roman" w:hAnsi="Times New Roman" w:cs="Times New Roman"/>
                <w:color w:val="000000"/>
                <w:kern w:val="0"/>
                <w:sz w:val="24"/>
                <w:szCs w:val="24"/>
                <w:lang w:eastAsia="es-HN"/>
                <w14:ligatures w14:val="none"/>
              </w:rPr>
              <w:t>Estado civil</w:t>
            </w:r>
          </w:p>
        </w:tc>
        <w:tc>
          <w:tcPr>
            <w:tcW w:w="2782" w:type="dxa"/>
            <w:vMerge w:val="restart"/>
            <w:tcBorders>
              <w:top w:val="nil"/>
              <w:left w:val="single" w:sz="4" w:space="0" w:color="auto"/>
              <w:bottom w:val="single" w:sz="4" w:space="0" w:color="auto"/>
              <w:right w:val="single" w:sz="4" w:space="0" w:color="auto"/>
            </w:tcBorders>
            <w:shd w:val="clear" w:color="auto" w:fill="auto"/>
            <w:vAlign w:val="center"/>
            <w:hideMark/>
          </w:tcPr>
          <w:p w14:paraId="2FFD592A" w14:textId="670FDAFF" w:rsidR="00E30ABF" w:rsidRPr="00E30ABF" w:rsidRDefault="00E30ABF" w:rsidP="00E30ABF">
            <w:pPr>
              <w:spacing w:after="0" w:line="240" w:lineRule="auto"/>
              <w:jc w:val="center"/>
              <w:rPr>
                <w:rFonts w:ascii="Times New Roman" w:eastAsia="Times New Roman" w:hAnsi="Times New Roman" w:cs="Times New Roman"/>
                <w:color w:val="000000"/>
                <w:kern w:val="0"/>
                <w:sz w:val="24"/>
                <w:szCs w:val="24"/>
                <w:lang w:eastAsia="es-HN"/>
                <w14:ligatures w14:val="none"/>
              </w:rPr>
            </w:pPr>
            <w:r w:rsidRPr="00E30ABF">
              <w:rPr>
                <w:rFonts w:ascii="Times New Roman" w:eastAsia="Times New Roman" w:hAnsi="Times New Roman" w:cs="Times New Roman"/>
                <w:color w:val="000000"/>
                <w:kern w:val="0"/>
                <w:sz w:val="24"/>
                <w:szCs w:val="24"/>
                <w:lang w:eastAsia="es-HN"/>
                <w14:ligatures w14:val="none"/>
              </w:rPr>
              <w:t>Soltero/casado/divorciado/viudo/</w:t>
            </w:r>
            <w:r w:rsidR="00DD6F37" w:rsidRPr="00E30ABF">
              <w:rPr>
                <w:rFonts w:ascii="Times New Roman" w:eastAsia="Times New Roman" w:hAnsi="Times New Roman" w:cs="Times New Roman"/>
                <w:color w:val="000000"/>
                <w:kern w:val="0"/>
                <w:sz w:val="24"/>
                <w:szCs w:val="24"/>
                <w:lang w:eastAsia="es-HN"/>
                <w14:ligatures w14:val="none"/>
              </w:rPr>
              <w:t>unión</w:t>
            </w:r>
            <w:r w:rsidRPr="00E30ABF">
              <w:rPr>
                <w:rFonts w:ascii="Times New Roman" w:eastAsia="Times New Roman" w:hAnsi="Times New Roman" w:cs="Times New Roman"/>
                <w:color w:val="000000"/>
                <w:kern w:val="0"/>
                <w:sz w:val="24"/>
                <w:szCs w:val="24"/>
                <w:lang w:eastAsia="es-HN"/>
                <w14:ligatures w14:val="none"/>
              </w:rPr>
              <w:t xml:space="preserve"> libre </w:t>
            </w:r>
          </w:p>
        </w:tc>
        <w:tc>
          <w:tcPr>
            <w:tcW w:w="2247" w:type="dxa"/>
            <w:vMerge/>
            <w:tcBorders>
              <w:top w:val="nil"/>
              <w:left w:val="single" w:sz="4" w:space="0" w:color="auto"/>
              <w:bottom w:val="single" w:sz="4" w:space="0" w:color="000000"/>
              <w:right w:val="single" w:sz="4" w:space="0" w:color="auto"/>
            </w:tcBorders>
            <w:vAlign w:val="center"/>
            <w:hideMark/>
          </w:tcPr>
          <w:p w14:paraId="25525CCD" w14:textId="77777777" w:rsidR="00E30ABF" w:rsidRPr="00E30ABF" w:rsidRDefault="00E30ABF" w:rsidP="00E30ABF">
            <w:pPr>
              <w:spacing w:after="0" w:line="240" w:lineRule="auto"/>
              <w:rPr>
                <w:rFonts w:ascii="Times New Roman" w:eastAsia="Times New Roman" w:hAnsi="Times New Roman" w:cs="Times New Roman"/>
                <w:color w:val="000000"/>
                <w:kern w:val="0"/>
                <w:sz w:val="24"/>
                <w:szCs w:val="24"/>
                <w:lang w:eastAsia="es-HN"/>
                <w14:ligatures w14:val="none"/>
              </w:rPr>
            </w:pPr>
          </w:p>
        </w:tc>
        <w:tc>
          <w:tcPr>
            <w:tcW w:w="537" w:type="dxa"/>
            <w:vAlign w:val="center"/>
            <w:hideMark/>
          </w:tcPr>
          <w:p w14:paraId="63BEF552" w14:textId="77777777" w:rsidR="00E30ABF" w:rsidRPr="00E30ABF" w:rsidRDefault="00E30ABF" w:rsidP="00E30ABF">
            <w:pPr>
              <w:spacing w:after="0" w:line="240" w:lineRule="auto"/>
              <w:rPr>
                <w:rFonts w:ascii="Times New Roman" w:eastAsia="Times New Roman" w:hAnsi="Times New Roman" w:cs="Times New Roman"/>
                <w:kern w:val="0"/>
                <w:sz w:val="20"/>
                <w:szCs w:val="20"/>
                <w:lang w:eastAsia="es-HN"/>
                <w14:ligatures w14:val="none"/>
              </w:rPr>
            </w:pPr>
          </w:p>
        </w:tc>
      </w:tr>
      <w:tr w:rsidR="00DD6F37" w:rsidRPr="00E30ABF" w14:paraId="73C828B0" w14:textId="77777777" w:rsidTr="008E2A45">
        <w:trPr>
          <w:trHeight w:val="276"/>
        </w:trPr>
        <w:tc>
          <w:tcPr>
            <w:tcW w:w="2203" w:type="dxa"/>
            <w:vMerge/>
            <w:tcBorders>
              <w:top w:val="nil"/>
              <w:left w:val="single" w:sz="4" w:space="0" w:color="auto"/>
              <w:bottom w:val="single" w:sz="4" w:space="0" w:color="auto"/>
              <w:right w:val="single" w:sz="4" w:space="0" w:color="auto"/>
            </w:tcBorders>
            <w:shd w:val="clear" w:color="auto" w:fill="D9E2F3" w:themeFill="accent1" w:themeFillTint="33"/>
            <w:vAlign w:val="center"/>
            <w:hideMark/>
          </w:tcPr>
          <w:p w14:paraId="4539A6CF" w14:textId="77777777" w:rsidR="00E30ABF" w:rsidRPr="00E30ABF" w:rsidRDefault="00E30ABF" w:rsidP="00E30ABF">
            <w:pPr>
              <w:spacing w:after="0" w:line="240" w:lineRule="auto"/>
              <w:rPr>
                <w:rFonts w:ascii="Times New Roman" w:eastAsia="Times New Roman" w:hAnsi="Times New Roman" w:cs="Times New Roman"/>
                <w:color w:val="000000"/>
                <w:kern w:val="0"/>
                <w:sz w:val="24"/>
                <w:szCs w:val="24"/>
                <w:lang w:eastAsia="es-HN"/>
                <w14:ligatures w14:val="none"/>
              </w:rPr>
            </w:pPr>
          </w:p>
        </w:tc>
        <w:tc>
          <w:tcPr>
            <w:tcW w:w="2389" w:type="dxa"/>
            <w:vMerge/>
            <w:tcBorders>
              <w:top w:val="nil"/>
              <w:left w:val="single" w:sz="4" w:space="0" w:color="auto"/>
              <w:bottom w:val="single" w:sz="4" w:space="0" w:color="auto"/>
              <w:right w:val="single" w:sz="4" w:space="0" w:color="auto"/>
            </w:tcBorders>
            <w:vAlign w:val="center"/>
            <w:hideMark/>
          </w:tcPr>
          <w:p w14:paraId="4FC11AD4" w14:textId="77777777" w:rsidR="00E30ABF" w:rsidRPr="00E30ABF" w:rsidRDefault="00E30ABF" w:rsidP="00E30ABF">
            <w:pPr>
              <w:spacing w:after="0" w:line="240" w:lineRule="auto"/>
              <w:rPr>
                <w:rFonts w:ascii="Times New Roman" w:eastAsia="Times New Roman" w:hAnsi="Times New Roman" w:cs="Times New Roman"/>
                <w:color w:val="000000"/>
                <w:kern w:val="0"/>
                <w:sz w:val="24"/>
                <w:szCs w:val="24"/>
                <w:lang w:eastAsia="es-HN"/>
                <w14:ligatures w14:val="none"/>
              </w:rPr>
            </w:pPr>
          </w:p>
        </w:tc>
        <w:tc>
          <w:tcPr>
            <w:tcW w:w="2012" w:type="dxa"/>
            <w:vMerge/>
            <w:tcBorders>
              <w:top w:val="nil"/>
              <w:left w:val="single" w:sz="4" w:space="0" w:color="auto"/>
              <w:bottom w:val="single" w:sz="4" w:space="0" w:color="auto"/>
              <w:right w:val="single" w:sz="4" w:space="0" w:color="auto"/>
            </w:tcBorders>
            <w:vAlign w:val="center"/>
            <w:hideMark/>
          </w:tcPr>
          <w:p w14:paraId="3E2F29BB" w14:textId="77777777" w:rsidR="00E30ABF" w:rsidRPr="00E30ABF" w:rsidRDefault="00E30ABF" w:rsidP="00E30ABF">
            <w:pPr>
              <w:spacing w:after="0" w:line="240" w:lineRule="auto"/>
              <w:rPr>
                <w:rFonts w:ascii="Times New Roman" w:eastAsia="Times New Roman" w:hAnsi="Times New Roman" w:cs="Times New Roman"/>
                <w:color w:val="000000"/>
                <w:kern w:val="0"/>
                <w:sz w:val="24"/>
                <w:szCs w:val="24"/>
                <w:lang w:eastAsia="es-HN"/>
                <w14:ligatures w14:val="none"/>
              </w:rPr>
            </w:pPr>
          </w:p>
        </w:tc>
        <w:tc>
          <w:tcPr>
            <w:tcW w:w="2011" w:type="dxa"/>
            <w:vMerge/>
            <w:tcBorders>
              <w:top w:val="nil"/>
              <w:left w:val="single" w:sz="4" w:space="0" w:color="auto"/>
              <w:bottom w:val="single" w:sz="4" w:space="0" w:color="auto"/>
              <w:right w:val="single" w:sz="4" w:space="0" w:color="auto"/>
            </w:tcBorders>
            <w:vAlign w:val="center"/>
            <w:hideMark/>
          </w:tcPr>
          <w:p w14:paraId="3260C84C" w14:textId="77777777" w:rsidR="00E30ABF" w:rsidRPr="00E30ABF" w:rsidRDefault="00E30ABF" w:rsidP="00E30ABF">
            <w:pPr>
              <w:spacing w:after="0" w:line="240" w:lineRule="auto"/>
              <w:rPr>
                <w:rFonts w:ascii="Times New Roman" w:eastAsia="Times New Roman" w:hAnsi="Times New Roman" w:cs="Times New Roman"/>
                <w:color w:val="000000"/>
                <w:kern w:val="0"/>
                <w:sz w:val="24"/>
                <w:szCs w:val="24"/>
                <w:lang w:eastAsia="es-HN"/>
                <w14:ligatures w14:val="none"/>
              </w:rPr>
            </w:pPr>
          </w:p>
        </w:tc>
        <w:tc>
          <w:tcPr>
            <w:tcW w:w="2782" w:type="dxa"/>
            <w:vMerge/>
            <w:tcBorders>
              <w:top w:val="nil"/>
              <w:left w:val="single" w:sz="4" w:space="0" w:color="auto"/>
              <w:bottom w:val="single" w:sz="4" w:space="0" w:color="auto"/>
              <w:right w:val="single" w:sz="4" w:space="0" w:color="auto"/>
            </w:tcBorders>
            <w:vAlign w:val="center"/>
            <w:hideMark/>
          </w:tcPr>
          <w:p w14:paraId="45F0CB86" w14:textId="77777777" w:rsidR="00E30ABF" w:rsidRPr="00E30ABF" w:rsidRDefault="00E30ABF" w:rsidP="00E30ABF">
            <w:pPr>
              <w:spacing w:after="0" w:line="240" w:lineRule="auto"/>
              <w:rPr>
                <w:rFonts w:ascii="Times New Roman" w:eastAsia="Times New Roman" w:hAnsi="Times New Roman" w:cs="Times New Roman"/>
                <w:color w:val="000000"/>
                <w:kern w:val="0"/>
                <w:sz w:val="24"/>
                <w:szCs w:val="24"/>
                <w:lang w:eastAsia="es-HN"/>
                <w14:ligatures w14:val="none"/>
              </w:rPr>
            </w:pPr>
          </w:p>
        </w:tc>
        <w:tc>
          <w:tcPr>
            <w:tcW w:w="2247" w:type="dxa"/>
            <w:vMerge/>
            <w:tcBorders>
              <w:top w:val="nil"/>
              <w:left w:val="single" w:sz="4" w:space="0" w:color="auto"/>
              <w:bottom w:val="single" w:sz="4" w:space="0" w:color="000000"/>
              <w:right w:val="single" w:sz="4" w:space="0" w:color="auto"/>
            </w:tcBorders>
            <w:vAlign w:val="center"/>
            <w:hideMark/>
          </w:tcPr>
          <w:p w14:paraId="41BCAB32" w14:textId="77777777" w:rsidR="00E30ABF" w:rsidRPr="00E30ABF" w:rsidRDefault="00E30ABF" w:rsidP="00E30ABF">
            <w:pPr>
              <w:spacing w:after="0" w:line="240" w:lineRule="auto"/>
              <w:rPr>
                <w:rFonts w:ascii="Times New Roman" w:eastAsia="Times New Roman" w:hAnsi="Times New Roman" w:cs="Times New Roman"/>
                <w:color w:val="000000"/>
                <w:kern w:val="0"/>
                <w:sz w:val="24"/>
                <w:szCs w:val="24"/>
                <w:lang w:eastAsia="es-HN"/>
                <w14:ligatures w14:val="none"/>
              </w:rPr>
            </w:pPr>
          </w:p>
        </w:tc>
        <w:tc>
          <w:tcPr>
            <w:tcW w:w="537" w:type="dxa"/>
            <w:tcBorders>
              <w:top w:val="nil"/>
              <w:left w:val="nil"/>
              <w:bottom w:val="nil"/>
              <w:right w:val="nil"/>
            </w:tcBorders>
            <w:shd w:val="clear" w:color="auto" w:fill="auto"/>
            <w:noWrap/>
            <w:vAlign w:val="bottom"/>
            <w:hideMark/>
          </w:tcPr>
          <w:p w14:paraId="7E007CFE" w14:textId="77777777" w:rsidR="00E30ABF" w:rsidRPr="00E30ABF" w:rsidRDefault="00E30ABF" w:rsidP="00E30ABF">
            <w:pPr>
              <w:spacing w:after="0" w:line="240" w:lineRule="auto"/>
              <w:jc w:val="center"/>
              <w:rPr>
                <w:rFonts w:ascii="Times New Roman" w:eastAsia="Times New Roman" w:hAnsi="Times New Roman" w:cs="Times New Roman"/>
                <w:color w:val="000000"/>
                <w:kern w:val="0"/>
                <w:sz w:val="24"/>
                <w:szCs w:val="24"/>
                <w:lang w:eastAsia="es-HN"/>
                <w14:ligatures w14:val="none"/>
              </w:rPr>
            </w:pPr>
          </w:p>
        </w:tc>
      </w:tr>
      <w:tr w:rsidR="00DD6F37" w:rsidRPr="00E30ABF" w14:paraId="57B013B3" w14:textId="77777777" w:rsidTr="008E2A45">
        <w:trPr>
          <w:trHeight w:val="276"/>
        </w:trPr>
        <w:tc>
          <w:tcPr>
            <w:tcW w:w="2203" w:type="dxa"/>
            <w:vMerge/>
            <w:tcBorders>
              <w:top w:val="nil"/>
              <w:left w:val="single" w:sz="4" w:space="0" w:color="auto"/>
              <w:bottom w:val="single" w:sz="4" w:space="0" w:color="auto"/>
              <w:right w:val="single" w:sz="4" w:space="0" w:color="auto"/>
            </w:tcBorders>
            <w:shd w:val="clear" w:color="auto" w:fill="D9E2F3" w:themeFill="accent1" w:themeFillTint="33"/>
            <w:vAlign w:val="center"/>
            <w:hideMark/>
          </w:tcPr>
          <w:p w14:paraId="60CDD10F" w14:textId="77777777" w:rsidR="00E30ABF" w:rsidRPr="00E30ABF" w:rsidRDefault="00E30ABF" w:rsidP="00E30ABF">
            <w:pPr>
              <w:spacing w:after="0" w:line="240" w:lineRule="auto"/>
              <w:rPr>
                <w:rFonts w:ascii="Times New Roman" w:eastAsia="Times New Roman" w:hAnsi="Times New Roman" w:cs="Times New Roman"/>
                <w:color w:val="000000"/>
                <w:kern w:val="0"/>
                <w:sz w:val="24"/>
                <w:szCs w:val="24"/>
                <w:lang w:eastAsia="es-HN"/>
                <w14:ligatures w14:val="none"/>
              </w:rPr>
            </w:pPr>
          </w:p>
        </w:tc>
        <w:tc>
          <w:tcPr>
            <w:tcW w:w="2389" w:type="dxa"/>
            <w:vMerge/>
            <w:tcBorders>
              <w:top w:val="nil"/>
              <w:left w:val="single" w:sz="4" w:space="0" w:color="auto"/>
              <w:bottom w:val="single" w:sz="4" w:space="0" w:color="auto"/>
              <w:right w:val="single" w:sz="4" w:space="0" w:color="auto"/>
            </w:tcBorders>
            <w:vAlign w:val="center"/>
            <w:hideMark/>
          </w:tcPr>
          <w:p w14:paraId="52DA26A8" w14:textId="77777777" w:rsidR="00E30ABF" w:rsidRPr="00E30ABF" w:rsidRDefault="00E30ABF" w:rsidP="00E30ABF">
            <w:pPr>
              <w:spacing w:after="0" w:line="240" w:lineRule="auto"/>
              <w:rPr>
                <w:rFonts w:ascii="Times New Roman" w:eastAsia="Times New Roman" w:hAnsi="Times New Roman" w:cs="Times New Roman"/>
                <w:color w:val="000000"/>
                <w:kern w:val="0"/>
                <w:sz w:val="24"/>
                <w:szCs w:val="24"/>
                <w:lang w:eastAsia="es-HN"/>
                <w14:ligatures w14:val="none"/>
              </w:rPr>
            </w:pPr>
          </w:p>
        </w:tc>
        <w:tc>
          <w:tcPr>
            <w:tcW w:w="2012" w:type="dxa"/>
            <w:vMerge/>
            <w:tcBorders>
              <w:top w:val="nil"/>
              <w:left w:val="single" w:sz="4" w:space="0" w:color="auto"/>
              <w:bottom w:val="single" w:sz="4" w:space="0" w:color="auto"/>
              <w:right w:val="single" w:sz="4" w:space="0" w:color="auto"/>
            </w:tcBorders>
            <w:vAlign w:val="center"/>
            <w:hideMark/>
          </w:tcPr>
          <w:p w14:paraId="1609DEB0" w14:textId="77777777" w:rsidR="00E30ABF" w:rsidRPr="00E30ABF" w:rsidRDefault="00E30ABF" w:rsidP="00E30ABF">
            <w:pPr>
              <w:spacing w:after="0" w:line="240" w:lineRule="auto"/>
              <w:rPr>
                <w:rFonts w:ascii="Times New Roman" w:eastAsia="Times New Roman" w:hAnsi="Times New Roman" w:cs="Times New Roman"/>
                <w:color w:val="000000"/>
                <w:kern w:val="0"/>
                <w:sz w:val="24"/>
                <w:szCs w:val="24"/>
                <w:lang w:eastAsia="es-HN"/>
                <w14:ligatures w14:val="none"/>
              </w:rPr>
            </w:pPr>
          </w:p>
        </w:tc>
        <w:tc>
          <w:tcPr>
            <w:tcW w:w="2011" w:type="dxa"/>
            <w:vMerge/>
            <w:tcBorders>
              <w:top w:val="nil"/>
              <w:left w:val="single" w:sz="4" w:space="0" w:color="auto"/>
              <w:bottom w:val="single" w:sz="4" w:space="0" w:color="auto"/>
              <w:right w:val="single" w:sz="4" w:space="0" w:color="auto"/>
            </w:tcBorders>
            <w:vAlign w:val="center"/>
            <w:hideMark/>
          </w:tcPr>
          <w:p w14:paraId="13B0CFBF" w14:textId="77777777" w:rsidR="00E30ABF" w:rsidRPr="00E30ABF" w:rsidRDefault="00E30ABF" w:rsidP="00E30ABF">
            <w:pPr>
              <w:spacing w:after="0" w:line="240" w:lineRule="auto"/>
              <w:rPr>
                <w:rFonts w:ascii="Times New Roman" w:eastAsia="Times New Roman" w:hAnsi="Times New Roman" w:cs="Times New Roman"/>
                <w:color w:val="000000"/>
                <w:kern w:val="0"/>
                <w:sz w:val="24"/>
                <w:szCs w:val="24"/>
                <w:lang w:eastAsia="es-HN"/>
                <w14:ligatures w14:val="none"/>
              </w:rPr>
            </w:pPr>
          </w:p>
        </w:tc>
        <w:tc>
          <w:tcPr>
            <w:tcW w:w="2782" w:type="dxa"/>
            <w:vMerge/>
            <w:tcBorders>
              <w:top w:val="nil"/>
              <w:left w:val="single" w:sz="4" w:space="0" w:color="auto"/>
              <w:bottom w:val="single" w:sz="4" w:space="0" w:color="auto"/>
              <w:right w:val="single" w:sz="4" w:space="0" w:color="auto"/>
            </w:tcBorders>
            <w:vAlign w:val="center"/>
            <w:hideMark/>
          </w:tcPr>
          <w:p w14:paraId="011E82A5" w14:textId="77777777" w:rsidR="00E30ABF" w:rsidRPr="00E30ABF" w:rsidRDefault="00E30ABF" w:rsidP="00E30ABF">
            <w:pPr>
              <w:spacing w:after="0" w:line="240" w:lineRule="auto"/>
              <w:rPr>
                <w:rFonts w:ascii="Times New Roman" w:eastAsia="Times New Roman" w:hAnsi="Times New Roman" w:cs="Times New Roman"/>
                <w:color w:val="000000"/>
                <w:kern w:val="0"/>
                <w:sz w:val="24"/>
                <w:szCs w:val="24"/>
                <w:lang w:eastAsia="es-HN"/>
                <w14:ligatures w14:val="none"/>
              </w:rPr>
            </w:pPr>
          </w:p>
        </w:tc>
        <w:tc>
          <w:tcPr>
            <w:tcW w:w="2247" w:type="dxa"/>
            <w:vMerge/>
            <w:tcBorders>
              <w:top w:val="nil"/>
              <w:left w:val="single" w:sz="4" w:space="0" w:color="auto"/>
              <w:bottom w:val="single" w:sz="4" w:space="0" w:color="000000"/>
              <w:right w:val="single" w:sz="4" w:space="0" w:color="auto"/>
            </w:tcBorders>
            <w:vAlign w:val="center"/>
            <w:hideMark/>
          </w:tcPr>
          <w:p w14:paraId="0A86A686" w14:textId="77777777" w:rsidR="00E30ABF" w:rsidRPr="00E30ABF" w:rsidRDefault="00E30ABF" w:rsidP="00E30ABF">
            <w:pPr>
              <w:spacing w:after="0" w:line="240" w:lineRule="auto"/>
              <w:rPr>
                <w:rFonts w:ascii="Times New Roman" w:eastAsia="Times New Roman" w:hAnsi="Times New Roman" w:cs="Times New Roman"/>
                <w:color w:val="000000"/>
                <w:kern w:val="0"/>
                <w:sz w:val="24"/>
                <w:szCs w:val="24"/>
                <w:lang w:eastAsia="es-HN"/>
                <w14:ligatures w14:val="none"/>
              </w:rPr>
            </w:pPr>
          </w:p>
        </w:tc>
        <w:tc>
          <w:tcPr>
            <w:tcW w:w="537" w:type="dxa"/>
            <w:tcBorders>
              <w:top w:val="nil"/>
              <w:left w:val="nil"/>
              <w:bottom w:val="nil"/>
              <w:right w:val="nil"/>
            </w:tcBorders>
            <w:shd w:val="clear" w:color="auto" w:fill="auto"/>
            <w:noWrap/>
            <w:vAlign w:val="bottom"/>
            <w:hideMark/>
          </w:tcPr>
          <w:p w14:paraId="6AAF0718" w14:textId="77777777" w:rsidR="00E30ABF" w:rsidRPr="00E30ABF" w:rsidRDefault="00E30ABF" w:rsidP="00E30ABF">
            <w:pPr>
              <w:spacing w:after="0" w:line="240" w:lineRule="auto"/>
              <w:rPr>
                <w:rFonts w:ascii="Times New Roman" w:eastAsia="Times New Roman" w:hAnsi="Times New Roman" w:cs="Times New Roman"/>
                <w:kern w:val="0"/>
                <w:sz w:val="20"/>
                <w:szCs w:val="20"/>
                <w:lang w:eastAsia="es-HN"/>
                <w14:ligatures w14:val="none"/>
              </w:rPr>
            </w:pPr>
          </w:p>
        </w:tc>
      </w:tr>
      <w:tr w:rsidR="00DD6F37" w:rsidRPr="00E30ABF" w14:paraId="76394459" w14:textId="77777777" w:rsidTr="008E2A45">
        <w:trPr>
          <w:trHeight w:val="276"/>
        </w:trPr>
        <w:tc>
          <w:tcPr>
            <w:tcW w:w="2203" w:type="dxa"/>
            <w:vMerge/>
            <w:tcBorders>
              <w:top w:val="nil"/>
              <w:left w:val="single" w:sz="4" w:space="0" w:color="auto"/>
              <w:bottom w:val="single" w:sz="4" w:space="0" w:color="auto"/>
              <w:right w:val="single" w:sz="4" w:space="0" w:color="auto"/>
            </w:tcBorders>
            <w:shd w:val="clear" w:color="auto" w:fill="D9E2F3" w:themeFill="accent1" w:themeFillTint="33"/>
            <w:vAlign w:val="center"/>
            <w:hideMark/>
          </w:tcPr>
          <w:p w14:paraId="18F09272" w14:textId="77777777" w:rsidR="00E30ABF" w:rsidRPr="00E30ABF" w:rsidRDefault="00E30ABF" w:rsidP="00E30ABF">
            <w:pPr>
              <w:spacing w:after="0" w:line="240" w:lineRule="auto"/>
              <w:rPr>
                <w:rFonts w:ascii="Times New Roman" w:eastAsia="Times New Roman" w:hAnsi="Times New Roman" w:cs="Times New Roman"/>
                <w:color w:val="000000"/>
                <w:kern w:val="0"/>
                <w:sz w:val="24"/>
                <w:szCs w:val="24"/>
                <w:lang w:eastAsia="es-HN"/>
                <w14:ligatures w14:val="none"/>
              </w:rPr>
            </w:pPr>
          </w:p>
        </w:tc>
        <w:tc>
          <w:tcPr>
            <w:tcW w:w="2389" w:type="dxa"/>
            <w:vMerge/>
            <w:tcBorders>
              <w:top w:val="nil"/>
              <w:left w:val="single" w:sz="4" w:space="0" w:color="auto"/>
              <w:bottom w:val="single" w:sz="4" w:space="0" w:color="auto"/>
              <w:right w:val="single" w:sz="4" w:space="0" w:color="auto"/>
            </w:tcBorders>
            <w:vAlign w:val="center"/>
            <w:hideMark/>
          </w:tcPr>
          <w:p w14:paraId="602EDFC7" w14:textId="77777777" w:rsidR="00E30ABF" w:rsidRPr="00E30ABF" w:rsidRDefault="00E30ABF" w:rsidP="00E30ABF">
            <w:pPr>
              <w:spacing w:after="0" w:line="240" w:lineRule="auto"/>
              <w:rPr>
                <w:rFonts w:ascii="Times New Roman" w:eastAsia="Times New Roman" w:hAnsi="Times New Roman" w:cs="Times New Roman"/>
                <w:color w:val="000000"/>
                <w:kern w:val="0"/>
                <w:sz w:val="24"/>
                <w:szCs w:val="24"/>
                <w:lang w:eastAsia="es-HN"/>
                <w14:ligatures w14:val="none"/>
              </w:rPr>
            </w:pPr>
          </w:p>
        </w:tc>
        <w:tc>
          <w:tcPr>
            <w:tcW w:w="2012" w:type="dxa"/>
            <w:vMerge/>
            <w:tcBorders>
              <w:top w:val="nil"/>
              <w:left w:val="single" w:sz="4" w:space="0" w:color="auto"/>
              <w:bottom w:val="single" w:sz="4" w:space="0" w:color="auto"/>
              <w:right w:val="single" w:sz="4" w:space="0" w:color="auto"/>
            </w:tcBorders>
            <w:vAlign w:val="center"/>
            <w:hideMark/>
          </w:tcPr>
          <w:p w14:paraId="014BB043" w14:textId="77777777" w:rsidR="00E30ABF" w:rsidRPr="00E30ABF" w:rsidRDefault="00E30ABF" w:rsidP="00E30ABF">
            <w:pPr>
              <w:spacing w:after="0" w:line="240" w:lineRule="auto"/>
              <w:rPr>
                <w:rFonts w:ascii="Times New Roman" w:eastAsia="Times New Roman" w:hAnsi="Times New Roman" w:cs="Times New Roman"/>
                <w:color w:val="000000"/>
                <w:kern w:val="0"/>
                <w:sz w:val="24"/>
                <w:szCs w:val="24"/>
                <w:lang w:eastAsia="es-HN"/>
                <w14:ligatures w14:val="none"/>
              </w:rPr>
            </w:pPr>
          </w:p>
        </w:tc>
        <w:tc>
          <w:tcPr>
            <w:tcW w:w="2011" w:type="dxa"/>
            <w:vMerge/>
            <w:tcBorders>
              <w:top w:val="nil"/>
              <w:left w:val="single" w:sz="4" w:space="0" w:color="auto"/>
              <w:bottom w:val="single" w:sz="4" w:space="0" w:color="auto"/>
              <w:right w:val="single" w:sz="4" w:space="0" w:color="auto"/>
            </w:tcBorders>
            <w:vAlign w:val="center"/>
            <w:hideMark/>
          </w:tcPr>
          <w:p w14:paraId="4FB59B15" w14:textId="77777777" w:rsidR="00E30ABF" w:rsidRPr="00E30ABF" w:rsidRDefault="00E30ABF" w:rsidP="00E30ABF">
            <w:pPr>
              <w:spacing w:after="0" w:line="240" w:lineRule="auto"/>
              <w:rPr>
                <w:rFonts w:ascii="Times New Roman" w:eastAsia="Times New Roman" w:hAnsi="Times New Roman" w:cs="Times New Roman"/>
                <w:color w:val="000000"/>
                <w:kern w:val="0"/>
                <w:sz w:val="24"/>
                <w:szCs w:val="24"/>
                <w:lang w:eastAsia="es-HN"/>
                <w14:ligatures w14:val="none"/>
              </w:rPr>
            </w:pPr>
          </w:p>
        </w:tc>
        <w:tc>
          <w:tcPr>
            <w:tcW w:w="2782" w:type="dxa"/>
            <w:vMerge/>
            <w:tcBorders>
              <w:top w:val="nil"/>
              <w:left w:val="single" w:sz="4" w:space="0" w:color="auto"/>
              <w:bottom w:val="single" w:sz="4" w:space="0" w:color="auto"/>
              <w:right w:val="single" w:sz="4" w:space="0" w:color="auto"/>
            </w:tcBorders>
            <w:vAlign w:val="center"/>
            <w:hideMark/>
          </w:tcPr>
          <w:p w14:paraId="050B5CEF" w14:textId="77777777" w:rsidR="00E30ABF" w:rsidRPr="00E30ABF" w:rsidRDefault="00E30ABF" w:rsidP="00E30ABF">
            <w:pPr>
              <w:spacing w:after="0" w:line="240" w:lineRule="auto"/>
              <w:rPr>
                <w:rFonts w:ascii="Times New Roman" w:eastAsia="Times New Roman" w:hAnsi="Times New Roman" w:cs="Times New Roman"/>
                <w:color w:val="000000"/>
                <w:kern w:val="0"/>
                <w:sz w:val="24"/>
                <w:szCs w:val="24"/>
                <w:lang w:eastAsia="es-HN"/>
                <w14:ligatures w14:val="none"/>
              </w:rPr>
            </w:pPr>
          </w:p>
        </w:tc>
        <w:tc>
          <w:tcPr>
            <w:tcW w:w="2247" w:type="dxa"/>
            <w:vMerge/>
            <w:tcBorders>
              <w:top w:val="nil"/>
              <w:left w:val="single" w:sz="4" w:space="0" w:color="auto"/>
              <w:bottom w:val="single" w:sz="4" w:space="0" w:color="000000"/>
              <w:right w:val="single" w:sz="4" w:space="0" w:color="auto"/>
            </w:tcBorders>
            <w:vAlign w:val="center"/>
            <w:hideMark/>
          </w:tcPr>
          <w:p w14:paraId="1FF8F5C6" w14:textId="77777777" w:rsidR="00E30ABF" w:rsidRPr="00E30ABF" w:rsidRDefault="00E30ABF" w:rsidP="00E30ABF">
            <w:pPr>
              <w:spacing w:after="0" w:line="240" w:lineRule="auto"/>
              <w:rPr>
                <w:rFonts w:ascii="Times New Roman" w:eastAsia="Times New Roman" w:hAnsi="Times New Roman" w:cs="Times New Roman"/>
                <w:color w:val="000000"/>
                <w:kern w:val="0"/>
                <w:sz w:val="24"/>
                <w:szCs w:val="24"/>
                <w:lang w:eastAsia="es-HN"/>
                <w14:ligatures w14:val="none"/>
              </w:rPr>
            </w:pPr>
          </w:p>
        </w:tc>
        <w:tc>
          <w:tcPr>
            <w:tcW w:w="537" w:type="dxa"/>
            <w:tcBorders>
              <w:top w:val="nil"/>
              <w:left w:val="nil"/>
              <w:bottom w:val="nil"/>
              <w:right w:val="nil"/>
            </w:tcBorders>
            <w:shd w:val="clear" w:color="auto" w:fill="auto"/>
            <w:noWrap/>
            <w:vAlign w:val="bottom"/>
            <w:hideMark/>
          </w:tcPr>
          <w:p w14:paraId="2CF96235" w14:textId="77777777" w:rsidR="00E30ABF" w:rsidRPr="00E30ABF" w:rsidRDefault="00E30ABF" w:rsidP="00E30ABF">
            <w:pPr>
              <w:spacing w:after="0" w:line="240" w:lineRule="auto"/>
              <w:rPr>
                <w:rFonts w:ascii="Times New Roman" w:eastAsia="Times New Roman" w:hAnsi="Times New Roman" w:cs="Times New Roman"/>
                <w:kern w:val="0"/>
                <w:sz w:val="20"/>
                <w:szCs w:val="20"/>
                <w:lang w:eastAsia="es-HN"/>
                <w14:ligatures w14:val="none"/>
              </w:rPr>
            </w:pPr>
          </w:p>
        </w:tc>
      </w:tr>
      <w:tr w:rsidR="00DD6F37" w:rsidRPr="00E30ABF" w14:paraId="27481306" w14:textId="77777777" w:rsidTr="008E2A45">
        <w:trPr>
          <w:trHeight w:val="276"/>
        </w:trPr>
        <w:tc>
          <w:tcPr>
            <w:tcW w:w="2203" w:type="dxa"/>
            <w:vMerge/>
            <w:tcBorders>
              <w:top w:val="nil"/>
              <w:left w:val="single" w:sz="4" w:space="0" w:color="auto"/>
              <w:bottom w:val="single" w:sz="4" w:space="0" w:color="auto"/>
              <w:right w:val="single" w:sz="4" w:space="0" w:color="auto"/>
            </w:tcBorders>
            <w:shd w:val="clear" w:color="auto" w:fill="D9E2F3" w:themeFill="accent1" w:themeFillTint="33"/>
            <w:vAlign w:val="center"/>
            <w:hideMark/>
          </w:tcPr>
          <w:p w14:paraId="0DFFF3E9" w14:textId="77777777" w:rsidR="00E30ABF" w:rsidRPr="00E30ABF" w:rsidRDefault="00E30ABF" w:rsidP="00E30ABF">
            <w:pPr>
              <w:spacing w:after="0" w:line="240" w:lineRule="auto"/>
              <w:rPr>
                <w:rFonts w:ascii="Times New Roman" w:eastAsia="Times New Roman" w:hAnsi="Times New Roman" w:cs="Times New Roman"/>
                <w:color w:val="000000"/>
                <w:kern w:val="0"/>
                <w:sz w:val="24"/>
                <w:szCs w:val="24"/>
                <w:lang w:eastAsia="es-HN"/>
                <w14:ligatures w14:val="none"/>
              </w:rPr>
            </w:pPr>
          </w:p>
        </w:tc>
        <w:tc>
          <w:tcPr>
            <w:tcW w:w="2389" w:type="dxa"/>
            <w:vMerge/>
            <w:tcBorders>
              <w:top w:val="nil"/>
              <w:left w:val="single" w:sz="4" w:space="0" w:color="auto"/>
              <w:bottom w:val="single" w:sz="4" w:space="0" w:color="auto"/>
              <w:right w:val="single" w:sz="4" w:space="0" w:color="auto"/>
            </w:tcBorders>
            <w:vAlign w:val="center"/>
            <w:hideMark/>
          </w:tcPr>
          <w:p w14:paraId="2F3CE293" w14:textId="77777777" w:rsidR="00E30ABF" w:rsidRPr="00E30ABF" w:rsidRDefault="00E30ABF" w:rsidP="00E30ABF">
            <w:pPr>
              <w:spacing w:after="0" w:line="240" w:lineRule="auto"/>
              <w:rPr>
                <w:rFonts w:ascii="Times New Roman" w:eastAsia="Times New Roman" w:hAnsi="Times New Roman" w:cs="Times New Roman"/>
                <w:color w:val="000000"/>
                <w:kern w:val="0"/>
                <w:sz w:val="24"/>
                <w:szCs w:val="24"/>
                <w:lang w:eastAsia="es-HN"/>
                <w14:ligatures w14:val="none"/>
              </w:rPr>
            </w:pPr>
          </w:p>
        </w:tc>
        <w:tc>
          <w:tcPr>
            <w:tcW w:w="2012" w:type="dxa"/>
            <w:vMerge/>
            <w:tcBorders>
              <w:top w:val="nil"/>
              <w:left w:val="single" w:sz="4" w:space="0" w:color="auto"/>
              <w:bottom w:val="single" w:sz="4" w:space="0" w:color="auto"/>
              <w:right w:val="single" w:sz="4" w:space="0" w:color="auto"/>
            </w:tcBorders>
            <w:vAlign w:val="center"/>
            <w:hideMark/>
          </w:tcPr>
          <w:p w14:paraId="4DCCEC55" w14:textId="77777777" w:rsidR="00E30ABF" w:rsidRPr="00E30ABF" w:rsidRDefault="00E30ABF" w:rsidP="00E30ABF">
            <w:pPr>
              <w:spacing w:after="0" w:line="240" w:lineRule="auto"/>
              <w:rPr>
                <w:rFonts w:ascii="Times New Roman" w:eastAsia="Times New Roman" w:hAnsi="Times New Roman" w:cs="Times New Roman"/>
                <w:color w:val="000000"/>
                <w:kern w:val="0"/>
                <w:sz w:val="24"/>
                <w:szCs w:val="24"/>
                <w:lang w:eastAsia="es-HN"/>
                <w14:ligatures w14:val="none"/>
              </w:rPr>
            </w:pPr>
          </w:p>
        </w:tc>
        <w:tc>
          <w:tcPr>
            <w:tcW w:w="2011" w:type="dxa"/>
            <w:vMerge/>
            <w:tcBorders>
              <w:top w:val="nil"/>
              <w:left w:val="single" w:sz="4" w:space="0" w:color="auto"/>
              <w:bottom w:val="single" w:sz="4" w:space="0" w:color="auto"/>
              <w:right w:val="single" w:sz="4" w:space="0" w:color="auto"/>
            </w:tcBorders>
            <w:vAlign w:val="center"/>
            <w:hideMark/>
          </w:tcPr>
          <w:p w14:paraId="499344EE" w14:textId="77777777" w:rsidR="00E30ABF" w:rsidRPr="00E30ABF" w:rsidRDefault="00E30ABF" w:rsidP="00E30ABF">
            <w:pPr>
              <w:spacing w:after="0" w:line="240" w:lineRule="auto"/>
              <w:rPr>
                <w:rFonts w:ascii="Times New Roman" w:eastAsia="Times New Roman" w:hAnsi="Times New Roman" w:cs="Times New Roman"/>
                <w:color w:val="000000"/>
                <w:kern w:val="0"/>
                <w:sz w:val="24"/>
                <w:szCs w:val="24"/>
                <w:lang w:eastAsia="es-HN"/>
                <w14:ligatures w14:val="none"/>
              </w:rPr>
            </w:pPr>
          </w:p>
        </w:tc>
        <w:tc>
          <w:tcPr>
            <w:tcW w:w="2782" w:type="dxa"/>
            <w:vMerge/>
            <w:tcBorders>
              <w:top w:val="nil"/>
              <w:left w:val="single" w:sz="4" w:space="0" w:color="auto"/>
              <w:bottom w:val="single" w:sz="4" w:space="0" w:color="auto"/>
              <w:right w:val="single" w:sz="4" w:space="0" w:color="auto"/>
            </w:tcBorders>
            <w:vAlign w:val="center"/>
            <w:hideMark/>
          </w:tcPr>
          <w:p w14:paraId="31C84650" w14:textId="77777777" w:rsidR="00E30ABF" w:rsidRPr="00E30ABF" w:rsidRDefault="00E30ABF" w:rsidP="00E30ABF">
            <w:pPr>
              <w:spacing w:after="0" w:line="240" w:lineRule="auto"/>
              <w:rPr>
                <w:rFonts w:ascii="Times New Roman" w:eastAsia="Times New Roman" w:hAnsi="Times New Roman" w:cs="Times New Roman"/>
                <w:color w:val="000000"/>
                <w:kern w:val="0"/>
                <w:sz w:val="24"/>
                <w:szCs w:val="24"/>
                <w:lang w:eastAsia="es-HN"/>
                <w14:ligatures w14:val="none"/>
              </w:rPr>
            </w:pPr>
          </w:p>
        </w:tc>
        <w:tc>
          <w:tcPr>
            <w:tcW w:w="2247" w:type="dxa"/>
            <w:vMerge/>
            <w:tcBorders>
              <w:top w:val="nil"/>
              <w:left w:val="single" w:sz="4" w:space="0" w:color="auto"/>
              <w:bottom w:val="single" w:sz="4" w:space="0" w:color="000000"/>
              <w:right w:val="single" w:sz="4" w:space="0" w:color="auto"/>
            </w:tcBorders>
            <w:vAlign w:val="center"/>
            <w:hideMark/>
          </w:tcPr>
          <w:p w14:paraId="6B3E3B75" w14:textId="77777777" w:rsidR="00E30ABF" w:rsidRPr="00E30ABF" w:rsidRDefault="00E30ABF" w:rsidP="00E30ABF">
            <w:pPr>
              <w:spacing w:after="0" w:line="240" w:lineRule="auto"/>
              <w:rPr>
                <w:rFonts w:ascii="Times New Roman" w:eastAsia="Times New Roman" w:hAnsi="Times New Roman" w:cs="Times New Roman"/>
                <w:color w:val="000000"/>
                <w:kern w:val="0"/>
                <w:sz w:val="24"/>
                <w:szCs w:val="24"/>
                <w:lang w:eastAsia="es-HN"/>
                <w14:ligatures w14:val="none"/>
              </w:rPr>
            </w:pPr>
          </w:p>
        </w:tc>
        <w:tc>
          <w:tcPr>
            <w:tcW w:w="537" w:type="dxa"/>
            <w:tcBorders>
              <w:top w:val="nil"/>
              <w:left w:val="nil"/>
              <w:bottom w:val="nil"/>
              <w:right w:val="nil"/>
            </w:tcBorders>
            <w:shd w:val="clear" w:color="auto" w:fill="auto"/>
            <w:noWrap/>
            <w:vAlign w:val="bottom"/>
            <w:hideMark/>
          </w:tcPr>
          <w:p w14:paraId="4D7BF3E2" w14:textId="77777777" w:rsidR="00E30ABF" w:rsidRPr="00E30ABF" w:rsidRDefault="00E30ABF" w:rsidP="00E30ABF">
            <w:pPr>
              <w:spacing w:after="0" w:line="240" w:lineRule="auto"/>
              <w:rPr>
                <w:rFonts w:ascii="Times New Roman" w:eastAsia="Times New Roman" w:hAnsi="Times New Roman" w:cs="Times New Roman"/>
                <w:kern w:val="0"/>
                <w:sz w:val="20"/>
                <w:szCs w:val="20"/>
                <w:lang w:eastAsia="es-HN"/>
                <w14:ligatures w14:val="none"/>
              </w:rPr>
            </w:pPr>
          </w:p>
        </w:tc>
      </w:tr>
      <w:tr w:rsidR="00DD6F37" w:rsidRPr="00E30ABF" w14:paraId="337703CF" w14:textId="77777777" w:rsidTr="008E2A45">
        <w:trPr>
          <w:trHeight w:val="276"/>
        </w:trPr>
        <w:tc>
          <w:tcPr>
            <w:tcW w:w="2203" w:type="dxa"/>
            <w:vMerge/>
            <w:tcBorders>
              <w:top w:val="nil"/>
              <w:left w:val="single" w:sz="4" w:space="0" w:color="auto"/>
              <w:bottom w:val="single" w:sz="4" w:space="0" w:color="auto"/>
              <w:right w:val="single" w:sz="4" w:space="0" w:color="auto"/>
            </w:tcBorders>
            <w:shd w:val="clear" w:color="auto" w:fill="D9E2F3" w:themeFill="accent1" w:themeFillTint="33"/>
            <w:vAlign w:val="center"/>
            <w:hideMark/>
          </w:tcPr>
          <w:p w14:paraId="130E9291" w14:textId="77777777" w:rsidR="00E30ABF" w:rsidRPr="00E30ABF" w:rsidRDefault="00E30ABF" w:rsidP="00E30ABF">
            <w:pPr>
              <w:spacing w:after="0" w:line="240" w:lineRule="auto"/>
              <w:rPr>
                <w:rFonts w:ascii="Times New Roman" w:eastAsia="Times New Roman" w:hAnsi="Times New Roman" w:cs="Times New Roman"/>
                <w:color w:val="000000"/>
                <w:kern w:val="0"/>
                <w:sz w:val="24"/>
                <w:szCs w:val="24"/>
                <w:lang w:eastAsia="es-HN"/>
                <w14:ligatures w14:val="none"/>
              </w:rPr>
            </w:pPr>
          </w:p>
        </w:tc>
        <w:tc>
          <w:tcPr>
            <w:tcW w:w="2389" w:type="dxa"/>
            <w:vMerge/>
            <w:tcBorders>
              <w:top w:val="nil"/>
              <w:left w:val="single" w:sz="4" w:space="0" w:color="auto"/>
              <w:bottom w:val="single" w:sz="4" w:space="0" w:color="auto"/>
              <w:right w:val="single" w:sz="4" w:space="0" w:color="auto"/>
            </w:tcBorders>
            <w:vAlign w:val="center"/>
            <w:hideMark/>
          </w:tcPr>
          <w:p w14:paraId="31197FCC" w14:textId="77777777" w:rsidR="00E30ABF" w:rsidRPr="00E30ABF" w:rsidRDefault="00E30ABF" w:rsidP="00E30ABF">
            <w:pPr>
              <w:spacing w:after="0" w:line="240" w:lineRule="auto"/>
              <w:rPr>
                <w:rFonts w:ascii="Times New Roman" w:eastAsia="Times New Roman" w:hAnsi="Times New Roman" w:cs="Times New Roman"/>
                <w:color w:val="000000"/>
                <w:kern w:val="0"/>
                <w:sz w:val="24"/>
                <w:szCs w:val="24"/>
                <w:lang w:eastAsia="es-HN"/>
                <w14:ligatures w14:val="none"/>
              </w:rPr>
            </w:pPr>
          </w:p>
        </w:tc>
        <w:tc>
          <w:tcPr>
            <w:tcW w:w="2012" w:type="dxa"/>
            <w:vMerge/>
            <w:tcBorders>
              <w:top w:val="nil"/>
              <w:left w:val="single" w:sz="4" w:space="0" w:color="auto"/>
              <w:bottom w:val="single" w:sz="4" w:space="0" w:color="auto"/>
              <w:right w:val="single" w:sz="4" w:space="0" w:color="auto"/>
            </w:tcBorders>
            <w:vAlign w:val="center"/>
            <w:hideMark/>
          </w:tcPr>
          <w:p w14:paraId="3A4874A6" w14:textId="77777777" w:rsidR="00E30ABF" w:rsidRPr="00E30ABF" w:rsidRDefault="00E30ABF" w:rsidP="00E30ABF">
            <w:pPr>
              <w:spacing w:after="0" w:line="240" w:lineRule="auto"/>
              <w:rPr>
                <w:rFonts w:ascii="Times New Roman" w:eastAsia="Times New Roman" w:hAnsi="Times New Roman" w:cs="Times New Roman"/>
                <w:color w:val="000000"/>
                <w:kern w:val="0"/>
                <w:sz w:val="24"/>
                <w:szCs w:val="24"/>
                <w:lang w:eastAsia="es-HN"/>
                <w14:ligatures w14:val="none"/>
              </w:rPr>
            </w:pPr>
          </w:p>
        </w:tc>
        <w:tc>
          <w:tcPr>
            <w:tcW w:w="2011" w:type="dxa"/>
            <w:vMerge/>
            <w:tcBorders>
              <w:top w:val="nil"/>
              <w:left w:val="single" w:sz="4" w:space="0" w:color="auto"/>
              <w:bottom w:val="single" w:sz="4" w:space="0" w:color="auto"/>
              <w:right w:val="single" w:sz="4" w:space="0" w:color="auto"/>
            </w:tcBorders>
            <w:vAlign w:val="center"/>
            <w:hideMark/>
          </w:tcPr>
          <w:p w14:paraId="08AFDF59" w14:textId="77777777" w:rsidR="00E30ABF" w:rsidRPr="00E30ABF" w:rsidRDefault="00E30ABF" w:rsidP="00E30ABF">
            <w:pPr>
              <w:spacing w:after="0" w:line="240" w:lineRule="auto"/>
              <w:rPr>
                <w:rFonts w:ascii="Times New Roman" w:eastAsia="Times New Roman" w:hAnsi="Times New Roman" w:cs="Times New Roman"/>
                <w:color w:val="000000"/>
                <w:kern w:val="0"/>
                <w:sz w:val="24"/>
                <w:szCs w:val="24"/>
                <w:lang w:eastAsia="es-HN"/>
                <w14:ligatures w14:val="none"/>
              </w:rPr>
            </w:pPr>
          </w:p>
        </w:tc>
        <w:tc>
          <w:tcPr>
            <w:tcW w:w="2782" w:type="dxa"/>
            <w:vMerge/>
            <w:tcBorders>
              <w:top w:val="nil"/>
              <w:left w:val="single" w:sz="4" w:space="0" w:color="auto"/>
              <w:bottom w:val="single" w:sz="4" w:space="0" w:color="auto"/>
              <w:right w:val="single" w:sz="4" w:space="0" w:color="auto"/>
            </w:tcBorders>
            <w:vAlign w:val="center"/>
            <w:hideMark/>
          </w:tcPr>
          <w:p w14:paraId="5E18010B" w14:textId="77777777" w:rsidR="00E30ABF" w:rsidRPr="00E30ABF" w:rsidRDefault="00E30ABF" w:rsidP="00E30ABF">
            <w:pPr>
              <w:spacing w:after="0" w:line="240" w:lineRule="auto"/>
              <w:rPr>
                <w:rFonts w:ascii="Times New Roman" w:eastAsia="Times New Roman" w:hAnsi="Times New Roman" w:cs="Times New Roman"/>
                <w:color w:val="000000"/>
                <w:kern w:val="0"/>
                <w:sz w:val="24"/>
                <w:szCs w:val="24"/>
                <w:lang w:eastAsia="es-HN"/>
                <w14:ligatures w14:val="none"/>
              </w:rPr>
            </w:pPr>
          </w:p>
        </w:tc>
        <w:tc>
          <w:tcPr>
            <w:tcW w:w="2247" w:type="dxa"/>
            <w:vMerge/>
            <w:tcBorders>
              <w:top w:val="nil"/>
              <w:left w:val="single" w:sz="4" w:space="0" w:color="auto"/>
              <w:bottom w:val="single" w:sz="4" w:space="0" w:color="000000"/>
              <w:right w:val="single" w:sz="4" w:space="0" w:color="auto"/>
            </w:tcBorders>
            <w:vAlign w:val="center"/>
            <w:hideMark/>
          </w:tcPr>
          <w:p w14:paraId="59ECE72D" w14:textId="77777777" w:rsidR="00E30ABF" w:rsidRPr="00E30ABF" w:rsidRDefault="00E30ABF" w:rsidP="00E30ABF">
            <w:pPr>
              <w:spacing w:after="0" w:line="240" w:lineRule="auto"/>
              <w:rPr>
                <w:rFonts w:ascii="Times New Roman" w:eastAsia="Times New Roman" w:hAnsi="Times New Roman" w:cs="Times New Roman"/>
                <w:color w:val="000000"/>
                <w:kern w:val="0"/>
                <w:sz w:val="24"/>
                <w:szCs w:val="24"/>
                <w:lang w:eastAsia="es-HN"/>
                <w14:ligatures w14:val="none"/>
              </w:rPr>
            </w:pPr>
          </w:p>
        </w:tc>
        <w:tc>
          <w:tcPr>
            <w:tcW w:w="537" w:type="dxa"/>
            <w:tcBorders>
              <w:top w:val="nil"/>
              <w:left w:val="nil"/>
              <w:bottom w:val="nil"/>
              <w:right w:val="nil"/>
            </w:tcBorders>
            <w:shd w:val="clear" w:color="auto" w:fill="auto"/>
            <w:noWrap/>
            <w:vAlign w:val="bottom"/>
            <w:hideMark/>
          </w:tcPr>
          <w:p w14:paraId="706D7D90" w14:textId="77777777" w:rsidR="00E30ABF" w:rsidRPr="00E30ABF" w:rsidRDefault="00E30ABF" w:rsidP="00E30ABF">
            <w:pPr>
              <w:spacing w:after="0" w:line="240" w:lineRule="auto"/>
              <w:rPr>
                <w:rFonts w:ascii="Times New Roman" w:eastAsia="Times New Roman" w:hAnsi="Times New Roman" w:cs="Times New Roman"/>
                <w:kern w:val="0"/>
                <w:sz w:val="20"/>
                <w:szCs w:val="20"/>
                <w:lang w:eastAsia="es-HN"/>
                <w14:ligatures w14:val="none"/>
              </w:rPr>
            </w:pPr>
          </w:p>
        </w:tc>
      </w:tr>
      <w:tr w:rsidR="00DD6F37" w:rsidRPr="00E30ABF" w14:paraId="107573FC" w14:textId="77777777" w:rsidTr="008E2A45">
        <w:trPr>
          <w:trHeight w:val="276"/>
        </w:trPr>
        <w:tc>
          <w:tcPr>
            <w:tcW w:w="2203" w:type="dxa"/>
            <w:vMerge/>
            <w:tcBorders>
              <w:top w:val="nil"/>
              <w:left w:val="single" w:sz="4" w:space="0" w:color="auto"/>
              <w:bottom w:val="single" w:sz="4" w:space="0" w:color="auto"/>
              <w:right w:val="single" w:sz="4" w:space="0" w:color="auto"/>
            </w:tcBorders>
            <w:shd w:val="clear" w:color="auto" w:fill="D9E2F3" w:themeFill="accent1" w:themeFillTint="33"/>
            <w:vAlign w:val="center"/>
            <w:hideMark/>
          </w:tcPr>
          <w:p w14:paraId="77D9F7D5" w14:textId="77777777" w:rsidR="00E30ABF" w:rsidRPr="00E30ABF" w:rsidRDefault="00E30ABF" w:rsidP="00E30ABF">
            <w:pPr>
              <w:spacing w:after="0" w:line="240" w:lineRule="auto"/>
              <w:rPr>
                <w:rFonts w:ascii="Times New Roman" w:eastAsia="Times New Roman" w:hAnsi="Times New Roman" w:cs="Times New Roman"/>
                <w:color w:val="000000"/>
                <w:kern w:val="0"/>
                <w:sz w:val="24"/>
                <w:szCs w:val="24"/>
                <w:lang w:eastAsia="es-HN"/>
                <w14:ligatures w14:val="none"/>
              </w:rPr>
            </w:pPr>
          </w:p>
        </w:tc>
        <w:tc>
          <w:tcPr>
            <w:tcW w:w="2389" w:type="dxa"/>
            <w:vMerge/>
            <w:tcBorders>
              <w:top w:val="nil"/>
              <w:left w:val="single" w:sz="4" w:space="0" w:color="auto"/>
              <w:bottom w:val="single" w:sz="4" w:space="0" w:color="auto"/>
              <w:right w:val="single" w:sz="4" w:space="0" w:color="auto"/>
            </w:tcBorders>
            <w:vAlign w:val="center"/>
            <w:hideMark/>
          </w:tcPr>
          <w:p w14:paraId="0005AC34" w14:textId="77777777" w:rsidR="00E30ABF" w:rsidRPr="00E30ABF" w:rsidRDefault="00E30ABF" w:rsidP="00E30ABF">
            <w:pPr>
              <w:spacing w:after="0" w:line="240" w:lineRule="auto"/>
              <w:rPr>
                <w:rFonts w:ascii="Times New Roman" w:eastAsia="Times New Roman" w:hAnsi="Times New Roman" w:cs="Times New Roman"/>
                <w:color w:val="000000"/>
                <w:kern w:val="0"/>
                <w:sz w:val="24"/>
                <w:szCs w:val="24"/>
                <w:lang w:eastAsia="es-HN"/>
                <w14:ligatures w14:val="none"/>
              </w:rPr>
            </w:pPr>
          </w:p>
        </w:tc>
        <w:tc>
          <w:tcPr>
            <w:tcW w:w="2012" w:type="dxa"/>
            <w:vMerge/>
            <w:tcBorders>
              <w:top w:val="nil"/>
              <w:left w:val="single" w:sz="4" w:space="0" w:color="auto"/>
              <w:bottom w:val="single" w:sz="4" w:space="0" w:color="auto"/>
              <w:right w:val="single" w:sz="4" w:space="0" w:color="auto"/>
            </w:tcBorders>
            <w:vAlign w:val="center"/>
            <w:hideMark/>
          </w:tcPr>
          <w:p w14:paraId="74AC0A40" w14:textId="77777777" w:rsidR="00E30ABF" w:rsidRPr="00E30ABF" w:rsidRDefault="00E30ABF" w:rsidP="00E30ABF">
            <w:pPr>
              <w:spacing w:after="0" w:line="240" w:lineRule="auto"/>
              <w:rPr>
                <w:rFonts w:ascii="Times New Roman" w:eastAsia="Times New Roman" w:hAnsi="Times New Roman" w:cs="Times New Roman"/>
                <w:color w:val="000000"/>
                <w:kern w:val="0"/>
                <w:sz w:val="24"/>
                <w:szCs w:val="24"/>
                <w:lang w:eastAsia="es-HN"/>
                <w14:ligatures w14:val="none"/>
              </w:rPr>
            </w:pPr>
          </w:p>
        </w:tc>
        <w:tc>
          <w:tcPr>
            <w:tcW w:w="2011" w:type="dxa"/>
            <w:vMerge/>
            <w:tcBorders>
              <w:top w:val="nil"/>
              <w:left w:val="single" w:sz="4" w:space="0" w:color="auto"/>
              <w:bottom w:val="single" w:sz="4" w:space="0" w:color="auto"/>
              <w:right w:val="single" w:sz="4" w:space="0" w:color="auto"/>
            </w:tcBorders>
            <w:vAlign w:val="center"/>
            <w:hideMark/>
          </w:tcPr>
          <w:p w14:paraId="07121E69" w14:textId="77777777" w:rsidR="00E30ABF" w:rsidRPr="00E30ABF" w:rsidRDefault="00E30ABF" w:rsidP="00E30ABF">
            <w:pPr>
              <w:spacing w:after="0" w:line="240" w:lineRule="auto"/>
              <w:rPr>
                <w:rFonts w:ascii="Times New Roman" w:eastAsia="Times New Roman" w:hAnsi="Times New Roman" w:cs="Times New Roman"/>
                <w:color w:val="000000"/>
                <w:kern w:val="0"/>
                <w:sz w:val="24"/>
                <w:szCs w:val="24"/>
                <w:lang w:eastAsia="es-HN"/>
                <w14:ligatures w14:val="none"/>
              </w:rPr>
            </w:pPr>
          </w:p>
        </w:tc>
        <w:tc>
          <w:tcPr>
            <w:tcW w:w="2782" w:type="dxa"/>
            <w:vMerge/>
            <w:tcBorders>
              <w:top w:val="nil"/>
              <w:left w:val="single" w:sz="4" w:space="0" w:color="auto"/>
              <w:bottom w:val="single" w:sz="4" w:space="0" w:color="auto"/>
              <w:right w:val="single" w:sz="4" w:space="0" w:color="auto"/>
            </w:tcBorders>
            <w:vAlign w:val="center"/>
            <w:hideMark/>
          </w:tcPr>
          <w:p w14:paraId="5D25456F" w14:textId="77777777" w:rsidR="00E30ABF" w:rsidRPr="00E30ABF" w:rsidRDefault="00E30ABF" w:rsidP="00E30ABF">
            <w:pPr>
              <w:spacing w:after="0" w:line="240" w:lineRule="auto"/>
              <w:rPr>
                <w:rFonts w:ascii="Times New Roman" w:eastAsia="Times New Roman" w:hAnsi="Times New Roman" w:cs="Times New Roman"/>
                <w:color w:val="000000"/>
                <w:kern w:val="0"/>
                <w:sz w:val="24"/>
                <w:szCs w:val="24"/>
                <w:lang w:eastAsia="es-HN"/>
                <w14:ligatures w14:val="none"/>
              </w:rPr>
            </w:pPr>
          </w:p>
        </w:tc>
        <w:tc>
          <w:tcPr>
            <w:tcW w:w="2247" w:type="dxa"/>
            <w:vMerge/>
            <w:tcBorders>
              <w:top w:val="nil"/>
              <w:left w:val="single" w:sz="4" w:space="0" w:color="auto"/>
              <w:bottom w:val="single" w:sz="4" w:space="0" w:color="000000"/>
              <w:right w:val="single" w:sz="4" w:space="0" w:color="auto"/>
            </w:tcBorders>
            <w:vAlign w:val="center"/>
            <w:hideMark/>
          </w:tcPr>
          <w:p w14:paraId="79E5A25D" w14:textId="77777777" w:rsidR="00E30ABF" w:rsidRPr="00E30ABF" w:rsidRDefault="00E30ABF" w:rsidP="00E30ABF">
            <w:pPr>
              <w:spacing w:after="0" w:line="240" w:lineRule="auto"/>
              <w:rPr>
                <w:rFonts w:ascii="Times New Roman" w:eastAsia="Times New Roman" w:hAnsi="Times New Roman" w:cs="Times New Roman"/>
                <w:color w:val="000000"/>
                <w:kern w:val="0"/>
                <w:sz w:val="24"/>
                <w:szCs w:val="24"/>
                <w:lang w:eastAsia="es-HN"/>
                <w14:ligatures w14:val="none"/>
              </w:rPr>
            </w:pPr>
          </w:p>
        </w:tc>
        <w:tc>
          <w:tcPr>
            <w:tcW w:w="537" w:type="dxa"/>
            <w:tcBorders>
              <w:top w:val="nil"/>
              <w:left w:val="nil"/>
              <w:bottom w:val="nil"/>
              <w:right w:val="nil"/>
            </w:tcBorders>
            <w:shd w:val="clear" w:color="auto" w:fill="auto"/>
            <w:noWrap/>
            <w:vAlign w:val="bottom"/>
            <w:hideMark/>
          </w:tcPr>
          <w:p w14:paraId="7992D154" w14:textId="77777777" w:rsidR="00E30ABF" w:rsidRPr="00E30ABF" w:rsidRDefault="00E30ABF" w:rsidP="00E30ABF">
            <w:pPr>
              <w:spacing w:after="0" w:line="240" w:lineRule="auto"/>
              <w:rPr>
                <w:rFonts w:ascii="Times New Roman" w:eastAsia="Times New Roman" w:hAnsi="Times New Roman" w:cs="Times New Roman"/>
                <w:kern w:val="0"/>
                <w:sz w:val="20"/>
                <w:szCs w:val="20"/>
                <w:lang w:eastAsia="es-HN"/>
                <w14:ligatures w14:val="none"/>
              </w:rPr>
            </w:pPr>
          </w:p>
        </w:tc>
      </w:tr>
      <w:tr w:rsidR="00DD6F37" w:rsidRPr="00E30ABF" w14:paraId="3416B1AC" w14:textId="77777777" w:rsidTr="008E2A45">
        <w:trPr>
          <w:trHeight w:val="276"/>
        </w:trPr>
        <w:tc>
          <w:tcPr>
            <w:tcW w:w="2203" w:type="dxa"/>
            <w:vMerge/>
            <w:tcBorders>
              <w:top w:val="nil"/>
              <w:left w:val="single" w:sz="4" w:space="0" w:color="auto"/>
              <w:bottom w:val="single" w:sz="4" w:space="0" w:color="auto"/>
              <w:right w:val="single" w:sz="4" w:space="0" w:color="auto"/>
            </w:tcBorders>
            <w:shd w:val="clear" w:color="auto" w:fill="D9E2F3" w:themeFill="accent1" w:themeFillTint="33"/>
            <w:vAlign w:val="center"/>
            <w:hideMark/>
          </w:tcPr>
          <w:p w14:paraId="04EF56C1" w14:textId="77777777" w:rsidR="00E30ABF" w:rsidRPr="00E30ABF" w:rsidRDefault="00E30ABF" w:rsidP="00E30ABF">
            <w:pPr>
              <w:spacing w:after="0" w:line="240" w:lineRule="auto"/>
              <w:rPr>
                <w:rFonts w:ascii="Times New Roman" w:eastAsia="Times New Roman" w:hAnsi="Times New Roman" w:cs="Times New Roman"/>
                <w:color w:val="000000"/>
                <w:kern w:val="0"/>
                <w:sz w:val="24"/>
                <w:szCs w:val="24"/>
                <w:lang w:eastAsia="es-HN"/>
                <w14:ligatures w14:val="none"/>
              </w:rPr>
            </w:pPr>
          </w:p>
        </w:tc>
        <w:tc>
          <w:tcPr>
            <w:tcW w:w="2389" w:type="dxa"/>
            <w:vMerge/>
            <w:tcBorders>
              <w:top w:val="nil"/>
              <w:left w:val="single" w:sz="4" w:space="0" w:color="auto"/>
              <w:bottom w:val="single" w:sz="4" w:space="0" w:color="auto"/>
              <w:right w:val="single" w:sz="4" w:space="0" w:color="auto"/>
            </w:tcBorders>
            <w:vAlign w:val="center"/>
            <w:hideMark/>
          </w:tcPr>
          <w:p w14:paraId="6CDFD32C" w14:textId="77777777" w:rsidR="00E30ABF" w:rsidRPr="00E30ABF" w:rsidRDefault="00E30ABF" w:rsidP="00E30ABF">
            <w:pPr>
              <w:spacing w:after="0" w:line="240" w:lineRule="auto"/>
              <w:rPr>
                <w:rFonts w:ascii="Times New Roman" w:eastAsia="Times New Roman" w:hAnsi="Times New Roman" w:cs="Times New Roman"/>
                <w:color w:val="000000"/>
                <w:kern w:val="0"/>
                <w:sz w:val="24"/>
                <w:szCs w:val="24"/>
                <w:lang w:eastAsia="es-HN"/>
                <w14:ligatures w14:val="none"/>
              </w:rPr>
            </w:pPr>
          </w:p>
        </w:tc>
        <w:tc>
          <w:tcPr>
            <w:tcW w:w="2012" w:type="dxa"/>
            <w:vMerge/>
            <w:tcBorders>
              <w:top w:val="nil"/>
              <w:left w:val="single" w:sz="4" w:space="0" w:color="auto"/>
              <w:bottom w:val="single" w:sz="4" w:space="0" w:color="auto"/>
              <w:right w:val="single" w:sz="4" w:space="0" w:color="auto"/>
            </w:tcBorders>
            <w:vAlign w:val="center"/>
            <w:hideMark/>
          </w:tcPr>
          <w:p w14:paraId="61B52D80" w14:textId="77777777" w:rsidR="00E30ABF" w:rsidRPr="00E30ABF" w:rsidRDefault="00E30ABF" w:rsidP="00E30ABF">
            <w:pPr>
              <w:spacing w:after="0" w:line="240" w:lineRule="auto"/>
              <w:rPr>
                <w:rFonts w:ascii="Times New Roman" w:eastAsia="Times New Roman" w:hAnsi="Times New Roman" w:cs="Times New Roman"/>
                <w:color w:val="000000"/>
                <w:kern w:val="0"/>
                <w:sz w:val="24"/>
                <w:szCs w:val="24"/>
                <w:lang w:eastAsia="es-HN"/>
                <w14:ligatures w14:val="none"/>
              </w:rPr>
            </w:pPr>
          </w:p>
        </w:tc>
        <w:tc>
          <w:tcPr>
            <w:tcW w:w="2011" w:type="dxa"/>
            <w:vMerge/>
            <w:tcBorders>
              <w:top w:val="nil"/>
              <w:left w:val="single" w:sz="4" w:space="0" w:color="auto"/>
              <w:bottom w:val="single" w:sz="4" w:space="0" w:color="auto"/>
              <w:right w:val="single" w:sz="4" w:space="0" w:color="auto"/>
            </w:tcBorders>
            <w:vAlign w:val="center"/>
            <w:hideMark/>
          </w:tcPr>
          <w:p w14:paraId="7E9F84B4" w14:textId="77777777" w:rsidR="00E30ABF" w:rsidRPr="00E30ABF" w:rsidRDefault="00E30ABF" w:rsidP="00E30ABF">
            <w:pPr>
              <w:spacing w:after="0" w:line="240" w:lineRule="auto"/>
              <w:rPr>
                <w:rFonts w:ascii="Times New Roman" w:eastAsia="Times New Roman" w:hAnsi="Times New Roman" w:cs="Times New Roman"/>
                <w:color w:val="000000"/>
                <w:kern w:val="0"/>
                <w:sz w:val="24"/>
                <w:szCs w:val="24"/>
                <w:lang w:eastAsia="es-HN"/>
                <w14:ligatures w14:val="none"/>
              </w:rPr>
            </w:pPr>
          </w:p>
        </w:tc>
        <w:tc>
          <w:tcPr>
            <w:tcW w:w="2782" w:type="dxa"/>
            <w:vMerge/>
            <w:tcBorders>
              <w:top w:val="nil"/>
              <w:left w:val="single" w:sz="4" w:space="0" w:color="auto"/>
              <w:bottom w:val="single" w:sz="4" w:space="0" w:color="auto"/>
              <w:right w:val="single" w:sz="4" w:space="0" w:color="auto"/>
            </w:tcBorders>
            <w:vAlign w:val="center"/>
            <w:hideMark/>
          </w:tcPr>
          <w:p w14:paraId="48B2DB3C" w14:textId="77777777" w:rsidR="00E30ABF" w:rsidRPr="00E30ABF" w:rsidRDefault="00E30ABF" w:rsidP="00E30ABF">
            <w:pPr>
              <w:spacing w:after="0" w:line="240" w:lineRule="auto"/>
              <w:rPr>
                <w:rFonts w:ascii="Times New Roman" w:eastAsia="Times New Roman" w:hAnsi="Times New Roman" w:cs="Times New Roman"/>
                <w:color w:val="000000"/>
                <w:kern w:val="0"/>
                <w:sz w:val="24"/>
                <w:szCs w:val="24"/>
                <w:lang w:eastAsia="es-HN"/>
                <w14:ligatures w14:val="none"/>
              </w:rPr>
            </w:pPr>
          </w:p>
        </w:tc>
        <w:tc>
          <w:tcPr>
            <w:tcW w:w="2247" w:type="dxa"/>
            <w:vMerge/>
            <w:tcBorders>
              <w:top w:val="nil"/>
              <w:left w:val="single" w:sz="4" w:space="0" w:color="auto"/>
              <w:bottom w:val="single" w:sz="4" w:space="0" w:color="000000"/>
              <w:right w:val="single" w:sz="4" w:space="0" w:color="auto"/>
            </w:tcBorders>
            <w:vAlign w:val="center"/>
            <w:hideMark/>
          </w:tcPr>
          <w:p w14:paraId="109171BA" w14:textId="77777777" w:rsidR="00E30ABF" w:rsidRPr="00E30ABF" w:rsidRDefault="00E30ABF" w:rsidP="00E30ABF">
            <w:pPr>
              <w:spacing w:after="0" w:line="240" w:lineRule="auto"/>
              <w:rPr>
                <w:rFonts w:ascii="Times New Roman" w:eastAsia="Times New Roman" w:hAnsi="Times New Roman" w:cs="Times New Roman"/>
                <w:color w:val="000000"/>
                <w:kern w:val="0"/>
                <w:sz w:val="24"/>
                <w:szCs w:val="24"/>
                <w:lang w:eastAsia="es-HN"/>
                <w14:ligatures w14:val="none"/>
              </w:rPr>
            </w:pPr>
          </w:p>
        </w:tc>
        <w:tc>
          <w:tcPr>
            <w:tcW w:w="537" w:type="dxa"/>
            <w:tcBorders>
              <w:top w:val="nil"/>
              <w:left w:val="nil"/>
              <w:bottom w:val="nil"/>
              <w:right w:val="nil"/>
            </w:tcBorders>
            <w:shd w:val="clear" w:color="auto" w:fill="auto"/>
            <w:noWrap/>
            <w:vAlign w:val="bottom"/>
            <w:hideMark/>
          </w:tcPr>
          <w:p w14:paraId="36C4B9BF" w14:textId="77777777" w:rsidR="00E30ABF" w:rsidRPr="00E30ABF" w:rsidRDefault="00E30ABF" w:rsidP="00E30ABF">
            <w:pPr>
              <w:spacing w:after="0" w:line="240" w:lineRule="auto"/>
              <w:rPr>
                <w:rFonts w:ascii="Times New Roman" w:eastAsia="Times New Roman" w:hAnsi="Times New Roman" w:cs="Times New Roman"/>
                <w:kern w:val="0"/>
                <w:sz w:val="20"/>
                <w:szCs w:val="20"/>
                <w:lang w:eastAsia="es-HN"/>
                <w14:ligatures w14:val="none"/>
              </w:rPr>
            </w:pPr>
          </w:p>
        </w:tc>
      </w:tr>
      <w:tr w:rsidR="00DD6F37" w:rsidRPr="00E30ABF" w14:paraId="4F76E1CE" w14:textId="77777777" w:rsidTr="008E2A45">
        <w:trPr>
          <w:trHeight w:val="276"/>
        </w:trPr>
        <w:tc>
          <w:tcPr>
            <w:tcW w:w="2203" w:type="dxa"/>
            <w:vMerge w:val="restart"/>
            <w:tcBorders>
              <w:top w:val="nil"/>
              <w:left w:val="single" w:sz="4" w:space="0" w:color="auto"/>
              <w:bottom w:val="single" w:sz="4" w:space="0" w:color="auto"/>
              <w:right w:val="single" w:sz="4" w:space="0" w:color="auto"/>
            </w:tcBorders>
            <w:shd w:val="clear" w:color="auto" w:fill="D9E2F3" w:themeFill="accent1" w:themeFillTint="33"/>
            <w:vAlign w:val="center"/>
            <w:hideMark/>
          </w:tcPr>
          <w:p w14:paraId="65AAF2CB" w14:textId="77777777" w:rsidR="00E30ABF" w:rsidRPr="00E30ABF" w:rsidRDefault="00E30ABF" w:rsidP="00E30ABF">
            <w:pPr>
              <w:spacing w:after="0" w:line="240" w:lineRule="auto"/>
              <w:jc w:val="center"/>
              <w:rPr>
                <w:rFonts w:ascii="Times New Roman" w:eastAsia="Times New Roman" w:hAnsi="Times New Roman" w:cs="Times New Roman"/>
                <w:b/>
                <w:bCs/>
                <w:color w:val="000000"/>
                <w:kern w:val="0"/>
                <w:sz w:val="24"/>
                <w:szCs w:val="24"/>
                <w:lang w:eastAsia="es-HN"/>
                <w14:ligatures w14:val="none"/>
              </w:rPr>
            </w:pPr>
            <w:r w:rsidRPr="00E30ABF">
              <w:rPr>
                <w:rFonts w:ascii="Times New Roman" w:eastAsia="Times New Roman" w:hAnsi="Times New Roman" w:cs="Times New Roman"/>
                <w:b/>
                <w:bCs/>
                <w:color w:val="000000"/>
                <w:kern w:val="0"/>
                <w:sz w:val="24"/>
                <w:szCs w:val="24"/>
                <w:lang w:eastAsia="es-HN"/>
                <w14:ligatures w14:val="none"/>
              </w:rPr>
              <w:t xml:space="preserve">Factores familiares </w:t>
            </w:r>
          </w:p>
        </w:tc>
        <w:tc>
          <w:tcPr>
            <w:tcW w:w="2389" w:type="dxa"/>
            <w:vMerge w:val="restart"/>
            <w:tcBorders>
              <w:top w:val="nil"/>
              <w:left w:val="single" w:sz="4" w:space="0" w:color="auto"/>
              <w:bottom w:val="single" w:sz="4" w:space="0" w:color="auto"/>
              <w:right w:val="single" w:sz="4" w:space="0" w:color="auto"/>
            </w:tcBorders>
            <w:shd w:val="clear" w:color="auto" w:fill="auto"/>
            <w:vAlign w:val="center"/>
            <w:hideMark/>
          </w:tcPr>
          <w:p w14:paraId="6A313162" w14:textId="77777777" w:rsidR="00E30ABF" w:rsidRPr="00E30ABF" w:rsidRDefault="00E30ABF" w:rsidP="00E30ABF">
            <w:pPr>
              <w:spacing w:after="0" w:line="240" w:lineRule="auto"/>
              <w:jc w:val="center"/>
              <w:rPr>
                <w:rFonts w:ascii="Times New Roman" w:eastAsia="Times New Roman" w:hAnsi="Times New Roman" w:cs="Times New Roman"/>
                <w:color w:val="000000"/>
                <w:kern w:val="0"/>
                <w:sz w:val="24"/>
                <w:szCs w:val="24"/>
                <w:lang w:eastAsia="es-HN"/>
                <w14:ligatures w14:val="none"/>
              </w:rPr>
            </w:pPr>
            <w:r w:rsidRPr="00E30ABF">
              <w:rPr>
                <w:rFonts w:ascii="Times New Roman" w:eastAsia="Times New Roman" w:hAnsi="Times New Roman" w:cs="Times New Roman"/>
                <w:color w:val="000000"/>
                <w:kern w:val="0"/>
                <w:sz w:val="24"/>
                <w:szCs w:val="24"/>
                <w:lang w:eastAsia="es-HN"/>
                <w14:ligatures w14:val="none"/>
              </w:rPr>
              <w:t>Condiciones, situaciones, relaciones y elementos que influyen en la vida de una persona dentro de su familia</w:t>
            </w:r>
          </w:p>
        </w:tc>
        <w:tc>
          <w:tcPr>
            <w:tcW w:w="2012" w:type="dxa"/>
            <w:vMerge w:val="restart"/>
            <w:tcBorders>
              <w:top w:val="nil"/>
              <w:left w:val="single" w:sz="4" w:space="0" w:color="auto"/>
              <w:bottom w:val="single" w:sz="4" w:space="0" w:color="auto"/>
              <w:right w:val="single" w:sz="4" w:space="0" w:color="auto"/>
            </w:tcBorders>
            <w:shd w:val="clear" w:color="auto" w:fill="auto"/>
            <w:vAlign w:val="center"/>
            <w:hideMark/>
          </w:tcPr>
          <w:p w14:paraId="7C405C0F" w14:textId="77777777" w:rsidR="00E30ABF" w:rsidRPr="00E30ABF" w:rsidRDefault="00E30ABF" w:rsidP="00E30ABF">
            <w:pPr>
              <w:spacing w:after="0" w:line="240" w:lineRule="auto"/>
              <w:jc w:val="center"/>
              <w:rPr>
                <w:rFonts w:ascii="Times New Roman" w:eastAsia="Times New Roman" w:hAnsi="Times New Roman" w:cs="Times New Roman"/>
                <w:color w:val="000000"/>
                <w:kern w:val="0"/>
                <w:sz w:val="24"/>
                <w:szCs w:val="24"/>
                <w:lang w:eastAsia="es-HN"/>
                <w14:ligatures w14:val="none"/>
              </w:rPr>
            </w:pPr>
            <w:r w:rsidRPr="00E30ABF">
              <w:rPr>
                <w:rFonts w:ascii="Times New Roman" w:eastAsia="Times New Roman" w:hAnsi="Times New Roman" w:cs="Times New Roman"/>
                <w:color w:val="000000"/>
                <w:kern w:val="0"/>
                <w:sz w:val="24"/>
                <w:szCs w:val="24"/>
                <w:lang w:eastAsia="es-HN"/>
                <w14:ligatures w14:val="none"/>
              </w:rPr>
              <w:t>Ambiente familiar en que convive la persona y este influye en salud mental</w:t>
            </w:r>
          </w:p>
        </w:tc>
        <w:tc>
          <w:tcPr>
            <w:tcW w:w="2011" w:type="dxa"/>
            <w:vMerge w:val="restart"/>
            <w:tcBorders>
              <w:top w:val="nil"/>
              <w:left w:val="single" w:sz="4" w:space="0" w:color="auto"/>
              <w:bottom w:val="single" w:sz="4" w:space="0" w:color="auto"/>
              <w:right w:val="single" w:sz="4" w:space="0" w:color="auto"/>
            </w:tcBorders>
            <w:shd w:val="clear" w:color="auto" w:fill="auto"/>
            <w:vAlign w:val="center"/>
            <w:hideMark/>
          </w:tcPr>
          <w:p w14:paraId="4C189506" w14:textId="77777777" w:rsidR="00E30ABF" w:rsidRPr="00E30ABF" w:rsidRDefault="00E30ABF" w:rsidP="00E30ABF">
            <w:pPr>
              <w:spacing w:after="0" w:line="240" w:lineRule="auto"/>
              <w:jc w:val="center"/>
              <w:rPr>
                <w:rFonts w:ascii="Times New Roman" w:eastAsia="Times New Roman" w:hAnsi="Times New Roman" w:cs="Times New Roman"/>
                <w:color w:val="000000"/>
                <w:kern w:val="0"/>
                <w:sz w:val="24"/>
                <w:szCs w:val="24"/>
                <w:lang w:eastAsia="es-HN"/>
                <w14:ligatures w14:val="none"/>
              </w:rPr>
            </w:pPr>
            <w:r w:rsidRPr="00E30ABF">
              <w:rPr>
                <w:rFonts w:ascii="Times New Roman" w:eastAsia="Times New Roman" w:hAnsi="Times New Roman" w:cs="Times New Roman"/>
                <w:color w:val="000000"/>
                <w:kern w:val="0"/>
                <w:sz w:val="24"/>
                <w:szCs w:val="24"/>
                <w:lang w:eastAsia="es-HN"/>
                <w14:ligatures w14:val="none"/>
              </w:rPr>
              <w:t xml:space="preserve">Estructura familiar </w:t>
            </w:r>
          </w:p>
        </w:tc>
        <w:tc>
          <w:tcPr>
            <w:tcW w:w="2782" w:type="dxa"/>
            <w:vMerge w:val="restart"/>
            <w:tcBorders>
              <w:top w:val="nil"/>
              <w:left w:val="single" w:sz="4" w:space="0" w:color="auto"/>
              <w:bottom w:val="single" w:sz="4" w:space="0" w:color="auto"/>
              <w:right w:val="single" w:sz="4" w:space="0" w:color="auto"/>
            </w:tcBorders>
            <w:shd w:val="clear" w:color="auto" w:fill="auto"/>
            <w:vAlign w:val="center"/>
            <w:hideMark/>
          </w:tcPr>
          <w:p w14:paraId="6619DE78" w14:textId="77777777" w:rsidR="00E30ABF" w:rsidRPr="00E30ABF" w:rsidRDefault="00E30ABF" w:rsidP="00E30ABF">
            <w:pPr>
              <w:spacing w:after="0" w:line="240" w:lineRule="auto"/>
              <w:jc w:val="center"/>
              <w:rPr>
                <w:rFonts w:ascii="Times New Roman" w:eastAsia="Times New Roman" w:hAnsi="Times New Roman" w:cs="Times New Roman"/>
                <w:color w:val="000000"/>
                <w:kern w:val="0"/>
                <w:sz w:val="24"/>
                <w:szCs w:val="24"/>
                <w:lang w:eastAsia="es-HN"/>
                <w14:ligatures w14:val="none"/>
              </w:rPr>
            </w:pPr>
            <w:r w:rsidRPr="00E30ABF">
              <w:rPr>
                <w:rFonts w:ascii="Times New Roman" w:eastAsia="Times New Roman" w:hAnsi="Times New Roman" w:cs="Times New Roman"/>
                <w:color w:val="000000"/>
                <w:kern w:val="0"/>
                <w:sz w:val="24"/>
                <w:szCs w:val="24"/>
                <w:lang w:eastAsia="es-HN"/>
                <w14:ligatures w14:val="none"/>
              </w:rPr>
              <w:t>Familia nuclear/ familia monoparental/familia reconstruida/familia crianza</w:t>
            </w:r>
          </w:p>
        </w:tc>
        <w:tc>
          <w:tcPr>
            <w:tcW w:w="2247" w:type="dxa"/>
            <w:vMerge/>
            <w:tcBorders>
              <w:top w:val="nil"/>
              <w:left w:val="single" w:sz="4" w:space="0" w:color="auto"/>
              <w:bottom w:val="single" w:sz="4" w:space="0" w:color="000000"/>
              <w:right w:val="single" w:sz="4" w:space="0" w:color="auto"/>
            </w:tcBorders>
            <w:vAlign w:val="center"/>
            <w:hideMark/>
          </w:tcPr>
          <w:p w14:paraId="097892E4" w14:textId="77777777" w:rsidR="00E30ABF" w:rsidRPr="00E30ABF" w:rsidRDefault="00E30ABF" w:rsidP="00E30ABF">
            <w:pPr>
              <w:spacing w:after="0" w:line="240" w:lineRule="auto"/>
              <w:rPr>
                <w:rFonts w:ascii="Times New Roman" w:eastAsia="Times New Roman" w:hAnsi="Times New Roman" w:cs="Times New Roman"/>
                <w:color w:val="000000"/>
                <w:kern w:val="0"/>
                <w:sz w:val="24"/>
                <w:szCs w:val="24"/>
                <w:lang w:eastAsia="es-HN"/>
                <w14:ligatures w14:val="none"/>
              </w:rPr>
            </w:pPr>
          </w:p>
        </w:tc>
        <w:tc>
          <w:tcPr>
            <w:tcW w:w="537" w:type="dxa"/>
            <w:vAlign w:val="center"/>
            <w:hideMark/>
          </w:tcPr>
          <w:p w14:paraId="71A7DA84" w14:textId="77777777" w:rsidR="00E30ABF" w:rsidRPr="00E30ABF" w:rsidRDefault="00E30ABF" w:rsidP="00E30ABF">
            <w:pPr>
              <w:spacing w:after="0" w:line="240" w:lineRule="auto"/>
              <w:rPr>
                <w:rFonts w:ascii="Times New Roman" w:eastAsia="Times New Roman" w:hAnsi="Times New Roman" w:cs="Times New Roman"/>
                <w:kern w:val="0"/>
                <w:sz w:val="20"/>
                <w:szCs w:val="20"/>
                <w:lang w:eastAsia="es-HN"/>
                <w14:ligatures w14:val="none"/>
              </w:rPr>
            </w:pPr>
          </w:p>
        </w:tc>
      </w:tr>
      <w:tr w:rsidR="00DD6F37" w:rsidRPr="00E30ABF" w14:paraId="49A84C80" w14:textId="77777777" w:rsidTr="008E2A45">
        <w:trPr>
          <w:trHeight w:val="276"/>
        </w:trPr>
        <w:tc>
          <w:tcPr>
            <w:tcW w:w="2203" w:type="dxa"/>
            <w:vMerge/>
            <w:tcBorders>
              <w:top w:val="nil"/>
              <w:left w:val="single" w:sz="4" w:space="0" w:color="auto"/>
              <w:bottom w:val="single" w:sz="4" w:space="0" w:color="auto"/>
              <w:right w:val="single" w:sz="4" w:space="0" w:color="auto"/>
            </w:tcBorders>
            <w:shd w:val="clear" w:color="auto" w:fill="D9E2F3" w:themeFill="accent1" w:themeFillTint="33"/>
            <w:vAlign w:val="center"/>
            <w:hideMark/>
          </w:tcPr>
          <w:p w14:paraId="1EC16C63" w14:textId="77777777" w:rsidR="00E30ABF" w:rsidRPr="00E30ABF" w:rsidRDefault="00E30ABF" w:rsidP="00E30ABF">
            <w:pPr>
              <w:spacing w:after="0" w:line="240" w:lineRule="auto"/>
              <w:rPr>
                <w:rFonts w:ascii="Times New Roman" w:eastAsia="Times New Roman" w:hAnsi="Times New Roman" w:cs="Times New Roman"/>
                <w:b/>
                <w:bCs/>
                <w:color w:val="000000"/>
                <w:kern w:val="0"/>
                <w:sz w:val="24"/>
                <w:szCs w:val="24"/>
                <w:lang w:eastAsia="es-HN"/>
                <w14:ligatures w14:val="none"/>
              </w:rPr>
            </w:pPr>
          </w:p>
        </w:tc>
        <w:tc>
          <w:tcPr>
            <w:tcW w:w="2389" w:type="dxa"/>
            <w:vMerge/>
            <w:tcBorders>
              <w:top w:val="nil"/>
              <w:left w:val="single" w:sz="4" w:space="0" w:color="auto"/>
              <w:bottom w:val="single" w:sz="4" w:space="0" w:color="auto"/>
              <w:right w:val="single" w:sz="4" w:space="0" w:color="auto"/>
            </w:tcBorders>
            <w:vAlign w:val="center"/>
            <w:hideMark/>
          </w:tcPr>
          <w:p w14:paraId="7D67CF8D" w14:textId="77777777" w:rsidR="00E30ABF" w:rsidRPr="00E30ABF" w:rsidRDefault="00E30ABF" w:rsidP="00E30ABF">
            <w:pPr>
              <w:spacing w:after="0" w:line="240" w:lineRule="auto"/>
              <w:rPr>
                <w:rFonts w:ascii="Times New Roman" w:eastAsia="Times New Roman" w:hAnsi="Times New Roman" w:cs="Times New Roman"/>
                <w:color w:val="000000"/>
                <w:kern w:val="0"/>
                <w:sz w:val="24"/>
                <w:szCs w:val="24"/>
                <w:lang w:eastAsia="es-HN"/>
                <w14:ligatures w14:val="none"/>
              </w:rPr>
            </w:pPr>
          </w:p>
        </w:tc>
        <w:tc>
          <w:tcPr>
            <w:tcW w:w="2012" w:type="dxa"/>
            <w:vMerge/>
            <w:tcBorders>
              <w:top w:val="nil"/>
              <w:left w:val="single" w:sz="4" w:space="0" w:color="auto"/>
              <w:bottom w:val="single" w:sz="4" w:space="0" w:color="auto"/>
              <w:right w:val="single" w:sz="4" w:space="0" w:color="auto"/>
            </w:tcBorders>
            <w:vAlign w:val="center"/>
            <w:hideMark/>
          </w:tcPr>
          <w:p w14:paraId="12926044" w14:textId="77777777" w:rsidR="00E30ABF" w:rsidRPr="00E30ABF" w:rsidRDefault="00E30ABF" w:rsidP="00E30ABF">
            <w:pPr>
              <w:spacing w:after="0" w:line="240" w:lineRule="auto"/>
              <w:rPr>
                <w:rFonts w:ascii="Times New Roman" w:eastAsia="Times New Roman" w:hAnsi="Times New Roman" w:cs="Times New Roman"/>
                <w:color w:val="000000"/>
                <w:kern w:val="0"/>
                <w:sz w:val="24"/>
                <w:szCs w:val="24"/>
                <w:lang w:eastAsia="es-HN"/>
                <w14:ligatures w14:val="none"/>
              </w:rPr>
            </w:pPr>
          </w:p>
        </w:tc>
        <w:tc>
          <w:tcPr>
            <w:tcW w:w="2011" w:type="dxa"/>
            <w:vMerge/>
            <w:tcBorders>
              <w:top w:val="nil"/>
              <w:left w:val="single" w:sz="4" w:space="0" w:color="auto"/>
              <w:bottom w:val="single" w:sz="4" w:space="0" w:color="auto"/>
              <w:right w:val="single" w:sz="4" w:space="0" w:color="auto"/>
            </w:tcBorders>
            <w:vAlign w:val="center"/>
            <w:hideMark/>
          </w:tcPr>
          <w:p w14:paraId="1483D6EA" w14:textId="77777777" w:rsidR="00E30ABF" w:rsidRPr="00E30ABF" w:rsidRDefault="00E30ABF" w:rsidP="00E30ABF">
            <w:pPr>
              <w:spacing w:after="0" w:line="240" w:lineRule="auto"/>
              <w:rPr>
                <w:rFonts w:ascii="Times New Roman" w:eastAsia="Times New Roman" w:hAnsi="Times New Roman" w:cs="Times New Roman"/>
                <w:color w:val="000000"/>
                <w:kern w:val="0"/>
                <w:sz w:val="24"/>
                <w:szCs w:val="24"/>
                <w:lang w:eastAsia="es-HN"/>
                <w14:ligatures w14:val="none"/>
              </w:rPr>
            </w:pPr>
          </w:p>
        </w:tc>
        <w:tc>
          <w:tcPr>
            <w:tcW w:w="2782" w:type="dxa"/>
            <w:vMerge/>
            <w:tcBorders>
              <w:top w:val="nil"/>
              <w:left w:val="single" w:sz="4" w:space="0" w:color="auto"/>
              <w:bottom w:val="single" w:sz="4" w:space="0" w:color="auto"/>
              <w:right w:val="single" w:sz="4" w:space="0" w:color="auto"/>
            </w:tcBorders>
            <w:vAlign w:val="center"/>
            <w:hideMark/>
          </w:tcPr>
          <w:p w14:paraId="20D88A0E" w14:textId="77777777" w:rsidR="00E30ABF" w:rsidRPr="00E30ABF" w:rsidRDefault="00E30ABF" w:rsidP="00E30ABF">
            <w:pPr>
              <w:spacing w:after="0" w:line="240" w:lineRule="auto"/>
              <w:rPr>
                <w:rFonts w:ascii="Times New Roman" w:eastAsia="Times New Roman" w:hAnsi="Times New Roman" w:cs="Times New Roman"/>
                <w:color w:val="000000"/>
                <w:kern w:val="0"/>
                <w:sz w:val="24"/>
                <w:szCs w:val="24"/>
                <w:lang w:eastAsia="es-HN"/>
                <w14:ligatures w14:val="none"/>
              </w:rPr>
            </w:pPr>
          </w:p>
        </w:tc>
        <w:tc>
          <w:tcPr>
            <w:tcW w:w="2247" w:type="dxa"/>
            <w:vMerge/>
            <w:tcBorders>
              <w:top w:val="nil"/>
              <w:left w:val="single" w:sz="4" w:space="0" w:color="auto"/>
              <w:bottom w:val="single" w:sz="4" w:space="0" w:color="000000"/>
              <w:right w:val="single" w:sz="4" w:space="0" w:color="auto"/>
            </w:tcBorders>
            <w:vAlign w:val="center"/>
            <w:hideMark/>
          </w:tcPr>
          <w:p w14:paraId="2E34F3A9" w14:textId="77777777" w:rsidR="00E30ABF" w:rsidRPr="00E30ABF" w:rsidRDefault="00E30ABF" w:rsidP="00E30ABF">
            <w:pPr>
              <w:spacing w:after="0" w:line="240" w:lineRule="auto"/>
              <w:rPr>
                <w:rFonts w:ascii="Times New Roman" w:eastAsia="Times New Roman" w:hAnsi="Times New Roman" w:cs="Times New Roman"/>
                <w:color w:val="000000"/>
                <w:kern w:val="0"/>
                <w:sz w:val="24"/>
                <w:szCs w:val="24"/>
                <w:lang w:eastAsia="es-HN"/>
                <w14:ligatures w14:val="none"/>
              </w:rPr>
            </w:pPr>
          </w:p>
        </w:tc>
        <w:tc>
          <w:tcPr>
            <w:tcW w:w="537" w:type="dxa"/>
            <w:tcBorders>
              <w:top w:val="nil"/>
              <w:left w:val="nil"/>
              <w:bottom w:val="nil"/>
              <w:right w:val="nil"/>
            </w:tcBorders>
            <w:shd w:val="clear" w:color="auto" w:fill="auto"/>
            <w:noWrap/>
            <w:vAlign w:val="bottom"/>
            <w:hideMark/>
          </w:tcPr>
          <w:p w14:paraId="40745331" w14:textId="77777777" w:rsidR="00E30ABF" w:rsidRPr="00E30ABF" w:rsidRDefault="00E30ABF" w:rsidP="00E30ABF">
            <w:pPr>
              <w:spacing w:after="0" w:line="240" w:lineRule="auto"/>
              <w:jc w:val="center"/>
              <w:rPr>
                <w:rFonts w:ascii="Times New Roman" w:eastAsia="Times New Roman" w:hAnsi="Times New Roman" w:cs="Times New Roman"/>
                <w:color w:val="000000"/>
                <w:kern w:val="0"/>
                <w:sz w:val="24"/>
                <w:szCs w:val="24"/>
                <w:lang w:eastAsia="es-HN"/>
                <w14:ligatures w14:val="none"/>
              </w:rPr>
            </w:pPr>
          </w:p>
        </w:tc>
      </w:tr>
      <w:tr w:rsidR="00DD6F37" w:rsidRPr="00E30ABF" w14:paraId="0273A693" w14:textId="77777777" w:rsidTr="008E2A45">
        <w:trPr>
          <w:trHeight w:val="276"/>
        </w:trPr>
        <w:tc>
          <w:tcPr>
            <w:tcW w:w="2203" w:type="dxa"/>
            <w:vMerge/>
            <w:tcBorders>
              <w:top w:val="nil"/>
              <w:left w:val="single" w:sz="4" w:space="0" w:color="auto"/>
              <w:bottom w:val="single" w:sz="4" w:space="0" w:color="auto"/>
              <w:right w:val="single" w:sz="4" w:space="0" w:color="auto"/>
            </w:tcBorders>
            <w:shd w:val="clear" w:color="auto" w:fill="D9E2F3" w:themeFill="accent1" w:themeFillTint="33"/>
            <w:vAlign w:val="center"/>
            <w:hideMark/>
          </w:tcPr>
          <w:p w14:paraId="588BB233" w14:textId="77777777" w:rsidR="00E30ABF" w:rsidRPr="00E30ABF" w:rsidRDefault="00E30ABF" w:rsidP="00E30ABF">
            <w:pPr>
              <w:spacing w:after="0" w:line="240" w:lineRule="auto"/>
              <w:rPr>
                <w:rFonts w:ascii="Times New Roman" w:eastAsia="Times New Roman" w:hAnsi="Times New Roman" w:cs="Times New Roman"/>
                <w:b/>
                <w:bCs/>
                <w:color w:val="000000"/>
                <w:kern w:val="0"/>
                <w:sz w:val="24"/>
                <w:szCs w:val="24"/>
                <w:lang w:eastAsia="es-HN"/>
                <w14:ligatures w14:val="none"/>
              </w:rPr>
            </w:pPr>
          </w:p>
        </w:tc>
        <w:tc>
          <w:tcPr>
            <w:tcW w:w="2389" w:type="dxa"/>
            <w:vMerge/>
            <w:tcBorders>
              <w:top w:val="nil"/>
              <w:left w:val="single" w:sz="4" w:space="0" w:color="auto"/>
              <w:bottom w:val="single" w:sz="4" w:space="0" w:color="auto"/>
              <w:right w:val="single" w:sz="4" w:space="0" w:color="auto"/>
            </w:tcBorders>
            <w:vAlign w:val="center"/>
            <w:hideMark/>
          </w:tcPr>
          <w:p w14:paraId="0240375B" w14:textId="77777777" w:rsidR="00E30ABF" w:rsidRPr="00E30ABF" w:rsidRDefault="00E30ABF" w:rsidP="00E30ABF">
            <w:pPr>
              <w:spacing w:after="0" w:line="240" w:lineRule="auto"/>
              <w:rPr>
                <w:rFonts w:ascii="Times New Roman" w:eastAsia="Times New Roman" w:hAnsi="Times New Roman" w:cs="Times New Roman"/>
                <w:color w:val="000000"/>
                <w:kern w:val="0"/>
                <w:sz w:val="24"/>
                <w:szCs w:val="24"/>
                <w:lang w:eastAsia="es-HN"/>
                <w14:ligatures w14:val="none"/>
              </w:rPr>
            </w:pPr>
          </w:p>
        </w:tc>
        <w:tc>
          <w:tcPr>
            <w:tcW w:w="2012" w:type="dxa"/>
            <w:vMerge/>
            <w:tcBorders>
              <w:top w:val="nil"/>
              <w:left w:val="single" w:sz="4" w:space="0" w:color="auto"/>
              <w:bottom w:val="single" w:sz="4" w:space="0" w:color="auto"/>
              <w:right w:val="single" w:sz="4" w:space="0" w:color="auto"/>
            </w:tcBorders>
            <w:vAlign w:val="center"/>
            <w:hideMark/>
          </w:tcPr>
          <w:p w14:paraId="749855F4" w14:textId="77777777" w:rsidR="00E30ABF" w:rsidRPr="00E30ABF" w:rsidRDefault="00E30ABF" w:rsidP="00E30ABF">
            <w:pPr>
              <w:spacing w:after="0" w:line="240" w:lineRule="auto"/>
              <w:rPr>
                <w:rFonts w:ascii="Times New Roman" w:eastAsia="Times New Roman" w:hAnsi="Times New Roman" w:cs="Times New Roman"/>
                <w:color w:val="000000"/>
                <w:kern w:val="0"/>
                <w:sz w:val="24"/>
                <w:szCs w:val="24"/>
                <w:lang w:eastAsia="es-HN"/>
                <w14:ligatures w14:val="none"/>
              </w:rPr>
            </w:pPr>
          </w:p>
        </w:tc>
        <w:tc>
          <w:tcPr>
            <w:tcW w:w="2011" w:type="dxa"/>
            <w:vMerge/>
            <w:tcBorders>
              <w:top w:val="nil"/>
              <w:left w:val="single" w:sz="4" w:space="0" w:color="auto"/>
              <w:bottom w:val="single" w:sz="4" w:space="0" w:color="auto"/>
              <w:right w:val="single" w:sz="4" w:space="0" w:color="auto"/>
            </w:tcBorders>
            <w:vAlign w:val="center"/>
            <w:hideMark/>
          </w:tcPr>
          <w:p w14:paraId="13265ED1" w14:textId="77777777" w:rsidR="00E30ABF" w:rsidRPr="00E30ABF" w:rsidRDefault="00E30ABF" w:rsidP="00E30ABF">
            <w:pPr>
              <w:spacing w:after="0" w:line="240" w:lineRule="auto"/>
              <w:rPr>
                <w:rFonts w:ascii="Times New Roman" w:eastAsia="Times New Roman" w:hAnsi="Times New Roman" w:cs="Times New Roman"/>
                <w:color w:val="000000"/>
                <w:kern w:val="0"/>
                <w:sz w:val="24"/>
                <w:szCs w:val="24"/>
                <w:lang w:eastAsia="es-HN"/>
                <w14:ligatures w14:val="none"/>
              </w:rPr>
            </w:pPr>
          </w:p>
        </w:tc>
        <w:tc>
          <w:tcPr>
            <w:tcW w:w="2782" w:type="dxa"/>
            <w:vMerge/>
            <w:tcBorders>
              <w:top w:val="nil"/>
              <w:left w:val="single" w:sz="4" w:space="0" w:color="auto"/>
              <w:bottom w:val="single" w:sz="4" w:space="0" w:color="auto"/>
              <w:right w:val="single" w:sz="4" w:space="0" w:color="auto"/>
            </w:tcBorders>
            <w:vAlign w:val="center"/>
            <w:hideMark/>
          </w:tcPr>
          <w:p w14:paraId="421034FE" w14:textId="77777777" w:rsidR="00E30ABF" w:rsidRPr="00E30ABF" w:rsidRDefault="00E30ABF" w:rsidP="00E30ABF">
            <w:pPr>
              <w:spacing w:after="0" w:line="240" w:lineRule="auto"/>
              <w:rPr>
                <w:rFonts w:ascii="Times New Roman" w:eastAsia="Times New Roman" w:hAnsi="Times New Roman" w:cs="Times New Roman"/>
                <w:color w:val="000000"/>
                <w:kern w:val="0"/>
                <w:sz w:val="24"/>
                <w:szCs w:val="24"/>
                <w:lang w:eastAsia="es-HN"/>
                <w14:ligatures w14:val="none"/>
              </w:rPr>
            </w:pPr>
          </w:p>
        </w:tc>
        <w:tc>
          <w:tcPr>
            <w:tcW w:w="2247" w:type="dxa"/>
            <w:vMerge/>
            <w:tcBorders>
              <w:top w:val="nil"/>
              <w:left w:val="single" w:sz="4" w:space="0" w:color="auto"/>
              <w:bottom w:val="single" w:sz="4" w:space="0" w:color="000000"/>
              <w:right w:val="single" w:sz="4" w:space="0" w:color="auto"/>
            </w:tcBorders>
            <w:vAlign w:val="center"/>
            <w:hideMark/>
          </w:tcPr>
          <w:p w14:paraId="02CDCF8A" w14:textId="77777777" w:rsidR="00E30ABF" w:rsidRPr="00E30ABF" w:rsidRDefault="00E30ABF" w:rsidP="00E30ABF">
            <w:pPr>
              <w:spacing w:after="0" w:line="240" w:lineRule="auto"/>
              <w:rPr>
                <w:rFonts w:ascii="Times New Roman" w:eastAsia="Times New Roman" w:hAnsi="Times New Roman" w:cs="Times New Roman"/>
                <w:color w:val="000000"/>
                <w:kern w:val="0"/>
                <w:sz w:val="24"/>
                <w:szCs w:val="24"/>
                <w:lang w:eastAsia="es-HN"/>
                <w14:ligatures w14:val="none"/>
              </w:rPr>
            </w:pPr>
          </w:p>
        </w:tc>
        <w:tc>
          <w:tcPr>
            <w:tcW w:w="537" w:type="dxa"/>
            <w:tcBorders>
              <w:top w:val="nil"/>
              <w:left w:val="nil"/>
              <w:bottom w:val="nil"/>
              <w:right w:val="nil"/>
            </w:tcBorders>
            <w:shd w:val="clear" w:color="auto" w:fill="auto"/>
            <w:noWrap/>
            <w:vAlign w:val="bottom"/>
            <w:hideMark/>
          </w:tcPr>
          <w:p w14:paraId="2C9F9DC0" w14:textId="77777777" w:rsidR="00E30ABF" w:rsidRPr="00E30ABF" w:rsidRDefault="00E30ABF" w:rsidP="00E30ABF">
            <w:pPr>
              <w:spacing w:after="0" w:line="240" w:lineRule="auto"/>
              <w:rPr>
                <w:rFonts w:ascii="Times New Roman" w:eastAsia="Times New Roman" w:hAnsi="Times New Roman" w:cs="Times New Roman"/>
                <w:kern w:val="0"/>
                <w:sz w:val="20"/>
                <w:szCs w:val="20"/>
                <w:lang w:eastAsia="es-HN"/>
                <w14:ligatures w14:val="none"/>
              </w:rPr>
            </w:pPr>
          </w:p>
        </w:tc>
      </w:tr>
      <w:tr w:rsidR="00DD6F37" w:rsidRPr="00E30ABF" w14:paraId="276EFC69" w14:textId="77777777" w:rsidTr="008E2A45">
        <w:trPr>
          <w:trHeight w:val="276"/>
        </w:trPr>
        <w:tc>
          <w:tcPr>
            <w:tcW w:w="2203" w:type="dxa"/>
            <w:vMerge/>
            <w:tcBorders>
              <w:top w:val="nil"/>
              <w:left w:val="single" w:sz="4" w:space="0" w:color="auto"/>
              <w:bottom w:val="single" w:sz="4" w:space="0" w:color="auto"/>
              <w:right w:val="single" w:sz="4" w:space="0" w:color="auto"/>
            </w:tcBorders>
            <w:shd w:val="clear" w:color="auto" w:fill="D9E2F3" w:themeFill="accent1" w:themeFillTint="33"/>
            <w:vAlign w:val="center"/>
            <w:hideMark/>
          </w:tcPr>
          <w:p w14:paraId="29C9F506" w14:textId="77777777" w:rsidR="00E30ABF" w:rsidRPr="00E30ABF" w:rsidRDefault="00E30ABF" w:rsidP="00E30ABF">
            <w:pPr>
              <w:spacing w:after="0" w:line="240" w:lineRule="auto"/>
              <w:rPr>
                <w:rFonts w:ascii="Times New Roman" w:eastAsia="Times New Roman" w:hAnsi="Times New Roman" w:cs="Times New Roman"/>
                <w:b/>
                <w:bCs/>
                <w:color w:val="000000"/>
                <w:kern w:val="0"/>
                <w:sz w:val="24"/>
                <w:szCs w:val="24"/>
                <w:lang w:eastAsia="es-HN"/>
                <w14:ligatures w14:val="none"/>
              </w:rPr>
            </w:pPr>
          </w:p>
        </w:tc>
        <w:tc>
          <w:tcPr>
            <w:tcW w:w="2389" w:type="dxa"/>
            <w:vMerge/>
            <w:tcBorders>
              <w:top w:val="nil"/>
              <w:left w:val="single" w:sz="4" w:space="0" w:color="auto"/>
              <w:bottom w:val="single" w:sz="4" w:space="0" w:color="auto"/>
              <w:right w:val="single" w:sz="4" w:space="0" w:color="auto"/>
            </w:tcBorders>
            <w:vAlign w:val="center"/>
            <w:hideMark/>
          </w:tcPr>
          <w:p w14:paraId="43C9B3AF" w14:textId="77777777" w:rsidR="00E30ABF" w:rsidRPr="00E30ABF" w:rsidRDefault="00E30ABF" w:rsidP="00E30ABF">
            <w:pPr>
              <w:spacing w:after="0" w:line="240" w:lineRule="auto"/>
              <w:rPr>
                <w:rFonts w:ascii="Times New Roman" w:eastAsia="Times New Roman" w:hAnsi="Times New Roman" w:cs="Times New Roman"/>
                <w:color w:val="000000"/>
                <w:kern w:val="0"/>
                <w:sz w:val="24"/>
                <w:szCs w:val="24"/>
                <w:lang w:eastAsia="es-HN"/>
                <w14:ligatures w14:val="none"/>
              </w:rPr>
            </w:pPr>
          </w:p>
        </w:tc>
        <w:tc>
          <w:tcPr>
            <w:tcW w:w="2012" w:type="dxa"/>
            <w:vMerge/>
            <w:tcBorders>
              <w:top w:val="nil"/>
              <w:left w:val="single" w:sz="4" w:space="0" w:color="auto"/>
              <w:bottom w:val="single" w:sz="4" w:space="0" w:color="auto"/>
              <w:right w:val="single" w:sz="4" w:space="0" w:color="auto"/>
            </w:tcBorders>
            <w:vAlign w:val="center"/>
            <w:hideMark/>
          </w:tcPr>
          <w:p w14:paraId="2BFF1C83" w14:textId="77777777" w:rsidR="00E30ABF" w:rsidRPr="00E30ABF" w:rsidRDefault="00E30ABF" w:rsidP="00E30ABF">
            <w:pPr>
              <w:spacing w:after="0" w:line="240" w:lineRule="auto"/>
              <w:rPr>
                <w:rFonts w:ascii="Times New Roman" w:eastAsia="Times New Roman" w:hAnsi="Times New Roman" w:cs="Times New Roman"/>
                <w:color w:val="000000"/>
                <w:kern w:val="0"/>
                <w:sz w:val="24"/>
                <w:szCs w:val="24"/>
                <w:lang w:eastAsia="es-HN"/>
                <w14:ligatures w14:val="none"/>
              </w:rPr>
            </w:pPr>
          </w:p>
        </w:tc>
        <w:tc>
          <w:tcPr>
            <w:tcW w:w="2011" w:type="dxa"/>
            <w:vMerge/>
            <w:tcBorders>
              <w:top w:val="nil"/>
              <w:left w:val="single" w:sz="4" w:space="0" w:color="auto"/>
              <w:bottom w:val="single" w:sz="4" w:space="0" w:color="auto"/>
              <w:right w:val="single" w:sz="4" w:space="0" w:color="auto"/>
            </w:tcBorders>
            <w:vAlign w:val="center"/>
            <w:hideMark/>
          </w:tcPr>
          <w:p w14:paraId="74F5A28E" w14:textId="77777777" w:rsidR="00E30ABF" w:rsidRPr="00E30ABF" w:rsidRDefault="00E30ABF" w:rsidP="00E30ABF">
            <w:pPr>
              <w:spacing w:after="0" w:line="240" w:lineRule="auto"/>
              <w:rPr>
                <w:rFonts w:ascii="Times New Roman" w:eastAsia="Times New Roman" w:hAnsi="Times New Roman" w:cs="Times New Roman"/>
                <w:color w:val="000000"/>
                <w:kern w:val="0"/>
                <w:sz w:val="24"/>
                <w:szCs w:val="24"/>
                <w:lang w:eastAsia="es-HN"/>
                <w14:ligatures w14:val="none"/>
              </w:rPr>
            </w:pPr>
          </w:p>
        </w:tc>
        <w:tc>
          <w:tcPr>
            <w:tcW w:w="2782" w:type="dxa"/>
            <w:vMerge/>
            <w:tcBorders>
              <w:top w:val="nil"/>
              <w:left w:val="single" w:sz="4" w:space="0" w:color="auto"/>
              <w:bottom w:val="single" w:sz="4" w:space="0" w:color="auto"/>
              <w:right w:val="single" w:sz="4" w:space="0" w:color="auto"/>
            </w:tcBorders>
            <w:vAlign w:val="center"/>
            <w:hideMark/>
          </w:tcPr>
          <w:p w14:paraId="0E6A210B" w14:textId="77777777" w:rsidR="00E30ABF" w:rsidRPr="00E30ABF" w:rsidRDefault="00E30ABF" w:rsidP="00E30ABF">
            <w:pPr>
              <w:spacing w:after="0" w:line="240" w:lineRule="auto"/>
              <w:rPr>
                <w:rFonts w:ascii="Times New Roman" w:eastAsia="Times New Roman" w:hAnsi="Times New Roman" w:cs="Times New Roman"/>
                <w:color w:val="000000"/>
                <w:kern w:val="0"/>
                <w:sz w:val="24"/>
                <w:szCs w:val="24"/>
                <w:lang w:eastAsia="es-HN"/>
                <w14:ligatures w14:val="none"/>
              </w:rPr>
            </w:pPr>
          </w:p>
        </w:tc>
        <w:tc>
          <w:tcPr>
            <w:tcW w:w="2247" w:type="dxa"/>
            <w:vMerge/>
            <w:tcBorders>
              <w:top w:val="nil"/>
              <w:left w:val="single" w:sz="4" w:space="0" w:color="auto"/>
              <w:bottom w:val="single" w:sz="4" w:space="0" w:color="000000"/>
              <w:right w:val="single" w:sz="4" w:space="0" w:color="auto"/>
            </w:tcBorders>
            <w:vAlign w:val="center"/>
            <w:hideMark/>
          </w:tcPr>
          <w:p w14:paraId="1882556D" w14:textId="77777777" w:rsidR="00E30ABF" w:rsidRPr="00E30ABF" w:rsidRDefault="00E30ABF" w:rsidP="00E30ABF">
            <w:pPr>
              <w:spacing w:after="0" w:line="240" w:lineRule="auto"/>
              <w:rPr>
                <w:rFonts w:ascii="Times New Roman" w:eastAsia="Times New Roman" w:hAnsi="Times New Roman" w:cs="Times New Roman"/>
                <w:color w:val="000000"/>
                <w:kern w:val="0"/>
                <w:sz w:val="24"/>
                <w:szCs w:val="24"/>
                <w:lang w:eastAsia="es-HN"/>
                <w14:ligatures w14:val="none"/>
              </w:rPr>
            </w:pPr>
          </w:p>
        </w:tc>
        <w:tc>
          <w:tcPr>
            <w:tcW w:w="537" w:type="dxa"/>
            <w:tcBorders>
              <w:top w:val="nil"/>
              <w:left w:val="nil"/>
              <w:bottom w:val="nil"/>
              <w:right w:val="nil"/>
            </w:tcBorders>
            <w:shd w:val="clear" w:color="auto" w:fill="auto"/>
            <w:noWrap/>
            <w:vAlign w:val="bottom"/>
            <w:hideMark/>
          </w:tcPr>
          <w:p w14:paraId="5B13F370" w14:textId="77777777" w:rsidR="00E30ABF" w:rsidRPr="00E30ABF" w:rsidRDefault="00E30ABF" w:rsidP="00E30ABF">
            <w:pPr>
              <w:spacing w:after="0" w:line="240" w:lineRule="auto"/>
              <w:rPr>
                <w:rFonts w:ascii="Times New Roman" w:eastAsia="Times New Roman" w:hAnsi="Times New Roman" w:cs="Times New Roman"/>
                <w:kern w:val="0"/>
                <w:sz w:val="20"/>
                <w:szCs w:val="20"/>
                <w:lang w:eastAsia="es-HN"/>
                <w14:ligatures w14:val="none"/>
              </w:rPr>
            </w:pPr>
          </w:p>
        </w:tc>
      </w:tr>
      <w:tr w:rsidR="00DD6F37" w:rsidRPr="00E30ABF" w14:paraId="5436BF61" w14:textId="77777777" w:rsidTr="008E2A45">
        <w:trPr>
          <w:trHeight w:val="276"/>
        </w:trPr>
        <w:tc>
          <w:tcPr>
            <w:tcW w:w="2203" w:type="dxa"/>
            <w:vMerge/>
            <w:tcBorders>
              <w:top w:val="nil"/>
              <w:left w:val="single" w:sz="4" w:space="0" w:color="auto"/>
              <w:bottom w:val="single" w:sz="4" w:space="0" w:color="auto"/>
              <w:right w:val="single" w:sz="4" w:space="0" w:color="auto"/>
            </w:tcBorders>
            <w:shd w:val="clear" w:color="auto" w:fill="D9E2F3" w:themeFill="accent1" w:themeFillTint="33"/>
            <w:vAlign w:val="center"/>
            <w:hideMark/>
          </w:tcPr>
          <w:p w14:paraId="67D6111F" w14:textId="77777777" w:rsidR="00E30ABF" w:rsidRPr="00E30ABF" w:rsidRDefault="00E30ABF" w:rsidP="00E30ABF">
            <w:pPr>
              <w:spacing w:after="0" w:line="240" w:lineRule="auto"/>
              <w:rPr>
                <w:rFonts w:ascii="Times New Roman" w:eastAsia="Times New Roman" w:hAnsi="Times New Roman" w:cs="Times New Roman"/>
                <w:b/>
                <w:bCs/>
                <w:color w:val="000000"/>
                <w:kern w:val="0"/>
                <w:sz w:val="24"/>
                <w:szCs w:val="24"/>
                <w:lang w:eastAsia="es-HN"/>
                <w14:ligatures w14:val="none"/>
              </w:rPr>
            </w:pPr>
          </w:p>
        </w:tc>
        <w:tc>
          <w:tcPr>
            <w:tcW w:w="2389" w:type="dxa"/>
            <w:vMerge/>
            <w:tcBorders>
              <w:top w:val="nil"/>
              <w:left w:val="single" w:sz="4" w:space="0" w:color="auto"/>
              <w:bottom w:val="single" w:sz="4" w:space="0" w:color="auto"/>
              <w:right w:val="single" w:sz="4" w:space="0" w:color="auto"/>
            </w:tcBorders>
            <w:vAlign w:val="center"/>
            <w:hideMark/>
          </w:tcPr>
          <w:p w14:paraId="1A5BCF52" w14:textId="77777777" w:rsidR="00E30ABF" w:rsidRPr="00E30ABF" w:rsidRDefault="00E30ABF" w:rsidP="00E30ABF">
            <w:pPr>
              <w:spacing w:after="0" w:line="240" w:lineRule="auto"/>
              <w:rPr>
                <w:rFonts w:ascii="Times New Roman" w:eastAsia="Times New Roman" w:hAnsi="Times New Roman" w:cs="Times New Roman"/>
                <w:color w:val="000000"/>
                <w:kern w:val="0"/>
                <w:sz w:val="24"/>
                <w:szCs w:val="24"/>
                <w:lang w:eastAsia="es-HN"/>
                <w14:ligatures w14:val="none"/>
              </w:rPr>
            </w:pPr>
          </w:p>
        </w:tc>
        <w:tc>
          <w:tcPr>
            <w:tcW w:w="2012" w:type="dxa"/>
            <w:vMerge/>
            <w:tcBorders>
              <w:top w:val="nil"/>
              <w:left w:val="single" w:sz="4" w:space="0" w:color="auto"/>
              <w:bottom w:val="single" w:sz="4" w:space="0" w:color="auto"/>
              <w:right w:val="single" w:sz="4" w:space="0" w:color="auto"/>
            </w:tcBorders>
            <w:vAlign w:val="center"/>
            <w:hideMark/>
          </w:tcPr>
          <w:p w14:paraId="4F2D3655" w14:textId="77777777" w:rsidR="00E30ABF" w:rsidRPr="00E30ABF" w:rsidRDefault="00E30ABF" w:rsidP="00E30ABF">
            <w:pPr>
              <w:spacing w:after="0" w:line="240" w:lineRule="auto"/>
              <w:rPr>
                <w:rFonts w:ascii="Times New Roman" w:eastAsia="Times New Roman" w:hAnsi="Times New Roman" w:cs="Times New Roman"/>
                <w:color w:val="000000"/>
                <w:kern w:val="0"/>
                <w:sz w:val="24"/>
                <w:szCs w:val="24"/>
                <w:lang w:eastAsia="es-HN"/>
                <w14:ligatures w14:val="none"/>
              </w:rPr>
            </w:pPr>
          </w:p>
        </w:tc>
        <w:tc>
          <w:tcPr>
            <w:tcW w:w="2011" w:type="dxa"/>
            <w:vMerge/>
            <w:tcBorders>
              <w:top w:val="nil"/>
              <w:left w:val="single" w:sz="4" w:space="0" w:color="auto"/>
              <w:bottom w:val="single" w:sz="4" w:space="0" w:color="auto"/>
              <w:right w:val="single" w:sz="4" w:space="0" w:color="auto"/>
            </w:tcBorders>
            <w:vAlign w:val="center"/>
            <w:hideMark/>
          </w:tcPr>
          <w:p w14:paraId="148A47E7" w14:textId="77777777" w:rsidR="00E30ABF" w:rsidRPr="00E30ABF" w:rsidRDefault="00E30ABF" w:rsidP="00E30ABF">
            <w:pPr>
              <w:spacing w:after="0" w:line="240" w:lineRule="auto"/>
              <w:rPr>
                <w:rFonts w:ascii="Times New Roman" w:eastAsia="Times New Roman" w:hAnsi="Times New Roman" w:cs="Times New Roman"/>
                <w:color w:val="000000"/>
                <w:kern w:val="0"/>
                <w:sz w:val="24"/>
                <w:szCs w:val="24"/>
                <w:lang w:eastAsia="es-HN"/>
                <w14:ligatures w14:val="none"/>
              </w:rPr>
            </w:pPr>
          </w:p>
        </w:tc>
        <w:tc>
          <w:tcPr>
            <w:tcW w:w="2782" w:type="dxa"/>
            <w:vMerge/>
            <w:tcBorders>
              <w:top w:val="nil"/>
              <w:left w:val="single" w:sz="4" w:space="0" w:color="auto"/>
              <w:bottom w:val="single" w:sz="4" w:space="0" w:color="auto"/>
              <w:right w:val="single" w:sz="4" w:space="0" w:color="auto"/>
            </w:tcBorders>
            <w:vAlign w:val="center"/>
            <w:hideMark/>
          </w:tcPr>
          <w:p w14:paraId="17F52769" w14:textId="77777777" w:rsidR="00E30ABF" w:rsidRPr="00E30ABF" w:rsidRDefault="00E30ABF" w:rsidP="00E30ABF">
            <w:pPr>
              <w:spacing w:after="0" w:line="240" w:lineRule="auto"/>
              <w:rPr>
                <w:rFonts w:ascii="Times New Roman" w:eastAsia="Times New Roman" w:hAnsi="Times New Roman" w:cs="Times New Roman"/>
                <w:color w:val="000000"/>
                <w:kern w:val="0"/>
                <w:sz w:val="24"/>
                <w:szCs w:val="24"/>
                <w:lang w:eastAsia="es-HN"/>
                <w14:ligatures w14:val="none"/>
              </w:rPr>
            </w:pPr>
          </w:p>
        </w:tc>
        <w:tc>
          <w:tcPr>
            <w:tcW w:w="2247" w:type="dxa"/>
            <w:vMerge/>
            <w:tcBorders>
              <w:top w:val="nil"/>
              <w:left w:val="single" w:sz="4" w:space="0" w:color="auto"/>
              <w:bottom w:val="single" w:sz="4" w:space="0" w:color="000000"/>
              <w:right w:val="single" w:sz="4" w:space="0" w:color="auto"/>
            </w:tcBorders>
            <w:vAlign w:val="center"/>
            <w:hideMark/>
          </w:tcPr>
          <w:p w14:paraId="32F5AD5A" w14:textId="77777777" w:rsidR="00E30ABF" w:rsidRPr="00E30ABF" w:rsidRDefault="00E30ABF" w:rsidP="00E30ABF">
            <w:pPr>
              <w:spacing w:after="0" w:line="240" w:lineRule="auto"/>
              <w:rPr>
                <w:rFonts w:ascii="Times New Roman" w:eastAsia="Times New Roman" w:hAnsi="Times New Roman" w:cs="Times New Roman"/>
                <w:color w:val="000000"/>
                <w:kern w:val="0"/>
                <w:sz w:val="24"/>
                <w:szCs w:val="24"/>
                <w:lang w:eastAsia="es-HN"/>
                <w14:ligatures w14:val="none"/>
              </w:rPr>
            </w:pPr>
          </w:p>
        </w:tc>
        <w:tc>
          <w:tcPr>
            <w:tcW w:w="537" w:type="dxa"/>
            <w:tcBorders>
              <w:top w:val="nil"/>
              <w:left w:val="nil"/>
              <w:bottom w:val="nil"/>
              <w:right w:val="nil"/>
            </w:tcBorders>
            <w:shd w:val="clear" w:color="auto" w:fill="auto"/>
            <w:noWrap/>
            <w:vAlign w:val="bottom"/>
            <w:hideMark/>
          </w:tcPr>
          <w:p w14:paraId="1608371B" w14:textId="77777777" w:rsidR="00E30ABF" w:rsidRPr="00E30ABF" w:rsidRDefault="00E30ABF" w:rsidP="00E30ABF">
            <w:pPr>
              <w:spacing w:after="0" w:line="240" w:lineRule="auto"/>
              <w:rPr>
                <w:rFonts w:ascii="Times New Roman" w:eastAsia="Times New Roman" w:hAnsi="Times New Roman" w:cs="Times New Roman"/>
                <w:kern w:val="0"/>
                <w:sz w:val="20"/>
                <w:szCs w:val="20"/>
                <w:lang w:eastAsia="es-HN"/>
                <w14:ligatures w14:val="none"/>
              </w:rPr>
            </w:pPr>
          </w:p>
        </w:tc>
      </w:tr>
      <w:tr w:rsidR="00DD6F37" w:rsidRPr="00E30ABF" w14:paraId="013E6260" w14:textId="77777777" w:rsidTr="008E2A45">
        <w:trPr>
          <w:trHeight w:val="276"/>
        </w:trPr>
        <w:tc>
          <w:tcPr>
            <w:tcW w:w="2203" w:type="dxa"/>
            <w:vMerge/>
            <w:tcBorders>
              <w:top w:val="nil"/>
              <w:left w:val="single" w:sz="4" w:space="0" w:color="auto"/>
              <w:bottom w:val="single" w:sz="4" w:space="0" w:color="auto"/>
              <w:right w:val="single" w:sz="4" w:space="0" w:color="auto"/>
            </w:tcBorders>
            <w:shd w:val="clear" w:color="auto" w:fill="D9E2F3" w:themeFill="accent1" w:themeFillTint="33"/>
            <w:vAlign w:val="center"/>
            <w:hideMark/>
          </w:tcPr>
          <w:p w14:paraId="5358CB65" w14:textId="77777777" w:rsidR="00E30ABF" w:rsidRPr="00E30ABF" w:rsidRDefault="00E30ABF" w:rsidP="00E30ABF">
            <w:pPr>
              <w:spacing w:after="0" w:line="240" w:lineRule="auto"/>
              <w:rPr>
                <w:rFonts w:ascii="Times New Roman" w:eastAsia="Times New Roman" w:hAnsi="Times New Roman" w:cs="Times New Roman"/>
                <w:b/>
                <w:bCs/>
                <w:color w:val="000000"/>
                <w:kern w:val="0"/>
                <w:sz w:val="24"/>
                <w:szCs w:val="24"/>
                <w:lang w:eastAsia="es-HN"/>
                <w14:ligatures w14:val="none"/>
              </w:rPr>
            </w:pPr>
          </w:p>
        </w:tc>
        <w:tc>
          <w:tcPr>
            <w:tcW w:w="2389" w:type="dxa"/>
            <w:vMerge/>
            <w:tcBorders>
              <w:top w:val="nil"/>
              <w:left w:val="single" w:sz="4" w:space="0" w:color="auto"/>
              <w:bottom w:val="single" w:sz="4" w:space="0" w:color="auto"/>
              <w:right w:val="single" w:sz="4" w:space="0" w:color="auto"/>
            </w:tcBorders>
            <w:vAlign w:val="center"/>
            <w:hideMark/>
          </w:tcPr>
          <w:p w14:paraId="107FD5C2" w14:textId="77777777" w:rsidR="00E30ABF" w:rsidRPr="00E30ABF" w:rsidRDefault="00E30ABF" w:rsidP="00E30ABF">
            <w:pPr>
              <w:spacing w:after="0" w:line="240" w:lineRule="auto"/>
              <w:rPr>
                <w:rFonts w:ascii="Times New Roman" w:eastAsia="Times New Roman" w:hAnsi="Times New Roman" w:cs="Times New Roman"/>
                <w:color w:val="000000"/>
                <w:kern w:val="0"/>
                <w:sz w:val="24"/>
                <w:szCs w:val="24"/>
                <w:lang w:eastAsia="es-HN"/>
                <w14:ligatures w14:val="none"/>
              </w:rPr>
            </w:pPr>
          </w:p>
        </w:tc>
        <w:tc>
          <w:tcPr>
            <w:tcW w:w="2012" w:type="dxa"/>
            <w:vMerge/>
            <w:tcBorders>
              <w:top w:val="nil"/>
              <w:left w:val="single" w:sz="4" w:space="0" w:color="auto"/>
              <w:bottom w:val="single" w:sz="4" w:space="0" w:color="auto"/>
              <w:right w:val="single" w:sz="4" w:space="0" w:color="auto"/>
            </w:tcBorders>
            <w:vAlign w:val="center"/>
            <w:hideMark/>
          </w:tcPr>
          <w:p w14:paraId="133834D1" w14:textId="77777777" w:rsidR="00E30ABF" w:rsidRPr="00E30ABF" w:rsidRDefault="00E30ABF" w:rsidP="00E30ABF">
            <w:pPr>
              <w:spacing w:after="0" w:line="240" w:lineRule="auto"/>
              <w:rPr>
                <w:rFonts w:ascii="Times New Roman" w:eastAsia="Times New Roman" w:hAnsi="Times New Roman" w:cs="Times New Roman"/>
                <w:color w:val="000000"/>
                <w:kern w:val="0"/>
                <w:sz w:val="24"/>
                <w:szCs w:val="24"/>
                <w:lang w:eastAsia="es-HN"/>
                <w14:ligatures w14:val="none"/>
              </w:rPr>
            </w:pPr>
          </w:p>
        </w:tc>
        <w:tc>
          <w:tcPr>
            <w:tcW w:w="2011" w:type="dxa"/>
            <w:vMerge/>
            <w:tcBorders>
              <w:top w:val="nil"/>
              <w:left w:val="single" w:sz="4" w:space="0" w:color="auto"/>
              <w:bottom w:val="single" w:sz="4" w:space="0" w:color="auto"/>
              <w:right w:val="single" w:sz="4" w:space="0" w:color="auto"/>
            </w:tcBorders>
            <w:vAlign w:val="center"/>
            <w:hideMark/>
          </w:tcPr>
          <w:p w14:paraId="6E4EF862" w14:textId="77777777" w:rsidR="00E30ABF" w:rsidRPr="00E30ABF" w:rsidRDefault="00E30ABF" w:rsidP="00E30ABF">
            <w:pPr>
              <w:spacing w:after="0" w:line="240" w:lineRule="auto"/>
              <w:rPr>
                <w:rFonts w:ascii="Times New Roman" w:eastAsia="Times New Roman" w:hAnsi="Times New Roman" w:cs="Times New Roman"/>
                <w:color w:val="000000"/>
                <w:kern w:val="0"/>
                <w:sz w:val="24"/>
                <w:szCs w:val="24"/>
                <w:lang w:eastAsia="es-HN"/>
                <w14:ligatures w14:val="none"/>
              </w:rPr>
            </w:pPr>
          </w:p>
        </w:tc>
        <w:tc>
          <w:tcPr>
            <w:tcW w:w="2782" w:type="dxa"/>
            <w:vMerge/>
            <w:tcBorders>
              <w:top w:val="nil"/>
              <w:left w:val="single" w:sz="4" w:space="0" w:color="auto"/>
              <w:bottom w:val="single" w:sz="4" w:space="0" w:color="auto"/>
              <w:right w:val="single" w:sz="4" w:space="0" w:color="auto"/>
            </w:tcBorders>
            <w:vAlign w:val="center"/>
            <w:hideMark/>
          </w:tcPr>
          <w:p w14:paraId="669BCC39" w14:textId="77777777" w:rsidR="00E30ABF" w:rsidRPr="00E30ABF" w:rsidRDefault="00E30ABF" w:rsidP="00E30ABF">
            <w:pPr>
              <w:spacing w:after="0" w:line="240" w:lineRule="auto"/>
              <w:rPr>
                <w:rFonts w:ascii="Times New Roman" w:eastAsia="Times New Roman" w:hAnsi="Times New Roman" w:cs="Times New Roman"/>
                <w:color w:val="000000"/>
                <w:kern w:val="0"/>
                <w:sz w:val="24"/>
                <w:szCs w:val="24"/>
                <w:lang w:eastAsia="es-HN"/>
                <w14:ligatures w14:val="none"/>
              </w:rPr>
            </w:pPr>
          </w:p>
        </w:tc>
        <w:tc>
          <w:tcPr>
            <w:tcW w:w="2247" w:type="dxa"/>
            <w:vMerge/>
            <w:tcBorders>
              <w:top w:val="nil"/>
              <w:left w:val="single" w:sz="4" w:space="0" w:color="auto"/>
              <w:bottom w:val="single" w:sz="4" w:space="0" w:color="000000"/>
              <w:right w:val="single" w:sz="4" w:space="0" w:color="auto"/>
            </w:tcBorders>
            <w:vAlign w:val="center"/>
            <w:hideMark/>
          </w:tcPr>
          <w:p w14:paraId="01F69408" w14:textId="77777777" w:rsidR="00E30ABF" w:rsidRPr="00E30ABF" w:rsidRDefault="00E30ABF" w:rsidP="00E30ABF">
            <w:pPr>
              <w:spacing w:after="0" w:line="240" w:lineRule="auto"/>
              <w:rPr>
                <w:rFonts w:ascii="Times New Roman" w:eastAsia="Times New Roman" w:hAnsi="Times New Roman" w:cs="Times New Roman"/>
                <w:color w:val="000000"/>
                <w:kern w:val="0"/>
                <w:sz w:val="24"/>
                <w:szCs w:val="24"/>
                <w:lang w:eastAsia="es-HN"/>
                <w14:ligatures w14:val="none"/>
              </w:rPr>
            </w:pPr>
          </w:p>
        </w:tc>
        <w:tc>
          <w:tcPr>
            <w:tcW w:w="537" w:type="dxa"/>
            <w:tcBorders>
              <w:top w:val="nil"/>
              <w:left w:val="nil"/>
              <w:bottom w:val="nil"/>
              <w:right w:val="nil"/>
            </w:tcBorders>
            <w:shd w:val="clear" w:color="auto" w:fill="auto"/>
            <w:noWrap/>
            <w:vAlign w:val="bottom"/>
            <w:hideMark/>
          </w:tcPr>
          <w:p w14:paraId="6B99AAE7" w14:textId="77777777" w:rsidR="00E30ABF" w:rsidRPr="00E30ABF" w:rsidRDefault="00E30ABF" w:rsidP="00E30ABF">
            <w:pPr>
              <w:spacing w:after="0" w:line="240" w:lineRule="auto"/>
              <w:rPr>
                <w:rFonts w:ascii="Times New Roman" w:eastAsia="Times New Roman" w:hAnsi="Times New Roman" w:cs="Times New Roman"/>
                <w:kern w:val="0"/>
                <w:sz w:val="20"/>
                <w:szCs w:val="20"/>
                <w:lang w:eastAsia="es-HN"/>
                <w14:ligatures w14:val="none"/>
              </w:rPr>
            </w:pPr>
          </w:p>
        </w:tc>
      </w:tr>
      <w:tr w:rsidR="00DD6F37" w:rsidRPr="00E30ABF" w14:paraId="26F3A9EF" w14:textId="77777777" w:rsidTr="008E2A45">
        <w:trPr>
          <w:trHeight w:val="276"/>
        </w:trPr>
        <w:tc>
          <w:tcPr>
            <w:tcW w:w="2203" w:type="dxa"/>
            <w:vMerge/>
            <w:tcBorders>
              <w:top w:val="nil"/>
              <w:left w:val="single" w:sz="4" w:space="0" w:color="auto"/>
              <w:bottom w:val="single" w:sz="4" w:space="0" w:color="auto"/>
              <w:right w:val="single" w:sz="4" w:space="0" w:color="auto"/>
            </w:tcBorders>
            <w:shd w:val="clear" w:color="auto" w:fill="D9E2F3" w:themeFill="accent1" w:themeFillTint="33"/>
            <w:vAlign w:val="center"/>
            <w:hideMark/>
          </w:tcPr>
          <w:p w14:paraId="5150AA0E" w14:textId="77777777" w:rsidR="00E30ABF" w:rsidRPr="00E30ABF" w:rsidRDefault="00E30ABF" w:rsidP="00E30ABF">
            <w:pPr>
              <w:spacing w:after="0" w:line="240" w:lineRule="auto"/>
              <w:rPr>
                <w:rFonts w:ascii="Times New Roman" w:eastAsia="Times New Roman" w:hAnsi="Times New Roman" w:cs="Times New Roman"/>
                <w:b/>
                <w:bCs/>
                <w:color w:val="000000"/>
                <w:kern w:val="0"/>
                <w:sz w:val="24"/>
                <w:szCs w:val="24"/>
                <w:lang w:eastAsia="es-HN"/>
                <w14:ligatures w14:val="none"/>
              </w:rPr>
            </w:pPr>
          </w:p>
        </w:tc>
        <w:tc>
          <w:tcPr>
            <w:tcW w:w="2389" w:type="dxa"/>
            <w:vMerge/>
            <w:tcBorders>
              <w:top w:val="nil"/>
              <w:left w:val="single" w:sz="4" w:space="0" w:color="auto"/>
              <w:bottom w:val="single" w:sz="4" w:space="0" w:color="auto"/>
              <w:right w:val="single" w:sz="4" w:space="0" w:color="auto"/>
            </w:tcBorders>
            <w:vAlign w:val="center"/>
            <w:hideMark/>
          </w:tcPr>
          <w:p w14:paraId="1E98C93C" w14:textId="77777777" w:rsidR="00E30ABF" w:rsidRPr="00E30ABF" w:rsidRDefault="00E30ABF" w:rsidP="00E30ABF">
            <w:pPr>
              <w:spacing w:after="0" w:line="240" w:lineRule="auto"/>
              <w:rPr>
                <w:rFonts w:ascii="Times New Roman" w:eastAsia="Times New Roman" w:hAnsi="Times New Roman" w:cs="Times New Roman"/>
                <w:color w:val="000000"/>
                <w:kern w:val="0"/>
                <w:sz w:val="24"/>
                <w:szCs w:val="24"/>
                <w:lang w:eastAsia="es-HN"/>
                <w14:ligatures w14:val="none"/>
              </w:rPr>
            </w:pPr>
          </w:p>
        </w:tc>
        <w:tc>
          <w:tcPr>
            <w:tcW w:w="2012" w:type="dxa"/>
            <w:vMerge/>
            <w:tcBorders>
              <w:top w:val="nil"/>
              <w:left w:val="single" w:sz="4" w:space="0" w:color="auto"/>
              <w:bottom w:val="single" w:sz="4" w:space="0" w:color="auto"/>
              <w:right w:val="single" w:sz="4" w:space="0" w:color="auto"/>
            </w:tcBorders>
            <w:vAlign w:val="center"/>
            <w:hideMark/>
          </w:tcPr>
          <w:p w14:paraId="666CC22F" w14:textId="77777777" w:rsidR="00E30ABF" w:rsidRPr="00E30ABF" w:rsidRDefault="00E30ABF" w:rsidP="00E30ABF">
            <w:pPr>
              <w:spacing w:after="0" w:line="240" w:lineRule="auto"/>
              <w:rPr>
                <w:rFonts w:ascii="Times New Roman" w:eastAsia="Times New Roman" w:hAnsi="Times New Roman" w:cs="Times New Roman"/>
                <w:color w:val="000000"/>
                <w:kern w:val="0"/>
                <w:sz w:val="24"/>
                <w:szCs w:val="24"/>
                <w:lang w:eastAsia="es-HN"/>
                <w14:ligatures w14:val="none"/>
              </w:rPr>
            </w:pPr>
          </w:p>
        </w:tc>
        <w:tc>
          <w:tcPr>
            <w:tcW w:w="2011" w:type="dxa"/>
            <w:vMerge/>
            <w:tcBorders>
              <w:top w:val="nil"/>
              <w:left w:val="single" w:sz="4" w:space="0" w:color="auto"/>
              <w:bottom w:val="single" w:sz="4" w:space="0" w:color="auto"/>
              <w:right w:val="single" w:sz="4" w:space="0" w:color="auto"/>
            </w:tcBorders>
            <w:vAlign w:val="center"/>
            <w:hideMark/>
          </w:tcPr>
          <w:p w14:paraId="75627889" w14:textId="77777777" w:rsidR="00E30ABF" w:rsidRPr="00E30ABF" w:rsidRDefault="00E30ABF" w:rsidP="00E30ABF">
            <w:pPr>
              <w:spacing w:after="0" w:line="240" w:lineRule="auto"/>
              <w:rPr>
                <w:rFonts w:ascii="Times New Roman" w:eastAsia="Times New Roman" w:hAnsi="Times New Roman" w:cs="Times New Roman"/>
                <w:color w:val="000000"/>
                <w:kern w:val="0"/>
                <w:sz w:val="24"/>
                <w:szCs w:val="24"/>
                <w:lang w:eastAsia="es-HN"/>
                <w14:ligatures w14:val="none"/>
              </w:rPr>
            </w:pPr>
          </w:p>
        </w:tc>
        <w:tc>
          <w:tcPr>
            <w:tcW w:w="2782" w:type="dxa"/>
            <w:vMerge/>
            <w:tcBorders>
              <w:top w:val="nil"/>
              <w:left w:val="single" w:sz="4" w:space="0" w:color="auto"/>
              <w:bottom w:val="single" w:sz="4" w:space="0" w:color="auto"/>
              <w:right w:val="single" w:sz="4" w:space="0" w:color="auto"/>
            </w:tcBorders>
            <w:vAlign w:val="center"/>
            <w:hideMark/>
          </w:tcPr>
          <w:p w14:paraId="5DB71C73" w14:textId="77777777" w:rsidR="00E30ABF" w:rsidRPr="00E30ABF" w:rsidRDefault="00E30ABF" w:rsidP="00E30ABF">
            <w:pPr>
              <w:spacing w:after="0" w:line="240" w:lineRule="auto"/>
              <w:rPr>
                <w:rFonts w:ascii="Times New Roman" w:eastAsia="Times New Roman" w:hAnsi="Times New Roman" w:cs="Times New Roman"/>
                <w:color w:val="000000"/>
                <w:kern w:val="0"/>
                <w:sz w:val="24"/>
                <w:szCs w:val="24"/>
                <w:lang w:eastAsia="es-HN"/>
                <w14:ligatures w14:val="none"/>
              </w:rPr>
            </w:pPr>
          </w:p>
        </w:tc>
        <w:tc>
          <w:tcPr>
            <w:tcW w:w="2247" w:type="dxa"/>
            <w:vMerge/>
            <w:tcBorders>
              <w:top w:val="nil"/>
              <w:left w:val="single" w:sz="4" w:space="0" w:color="auto"/>
              <w:bottom w:val="single" w:sz="4" w:space="0" w:color="000000"/>
              <w:right w:val="single" w:sz="4" w:space="0" w:color="auto"/>
            </w:tcBorders>
            <w:vAlign w:val="center"/>
            <w:hideMark/>
          </w:tcPr>
          <w:p w14:paraId="54CB4B35" w14:textId="77777777" w:rsidR="00E30ABF" w:rsidRPr="00E30ABF" w:rsidRDefault="00E30ABF" w:rsidP="00E30ABF">
            <w:pPr>
              <w:spacing w:after="0" w:line="240" w:lineRule="auto"/>
              <w:rPr>
                <w:rFonts w:ascii="Times New Roman" w:eastAsia="Times New Roman" w:hAnsi="Times New Roman" w:cs="Times New Roman"/>
                <w:color w:val="000000"/>
                <w:kern w:val="0"/>
                <w:sz w:val="24"/>
                <w:szCs w:val="24"/>
                <w:lang w:eastAsia="es-HN"/>
                <w14:ligatures w14:val="none"/>
              </w:rPr>
            </w:pPr>
          </w:p>
        </w:tc>
        <w:tc>
          <w:tcPr>
            <w:tcW w:w="537" w:type="dxa"/>
            <w:tcBorders>
              <w:top w:val="nil"/>
              <w:left w:val="nil"/>
              <w:bottom w:val="nil"/>
              <w:right w:val="nil"/>
            </w:tcBorders>
            <w:shd w:val="clear" w:color="auto" w:fill="auto"/>
            <w:noWrap/>
            <w:vAlign w:val="bottom"/>
            <w:hideMark/>
          </w:tcPr>
          <w:p w14:paraId="16110B85" w14:textId="77777777" w:rsidR="00E30ABF" w:rsidRPr="00E30ABF" w:rsidRDefault="00E30ABF" w:rsidP="00E30ABF">
            <w:pPr>
              <w:spacing w:after="0" w:line="240" w:lineRule="auto"/>
              <w:rPr>
                <w:rFonts w:ascii="Times New Roman" w:eastAsia="Times New Roman" w:hAnsi="Times New Roman" w:cs="Times New Roman"/>
                <w:kern w:val="0"/>
                <w:sz w:val="20"/>
                <w:szCs w:val="20"/>
                <w:lang w:eastAsia="es-HN"/>
                <w14:ligatures w14:val="none"/>
              </w:rPr>
            </w:pPr>
          </w:p>
        </w:tc>
      </w:tr>
      <w:tr w:rsidR="00DD6F37" w:rsidRPr="00E30ABF" w14:paraId="5D2CF255" w14:textId="77777777" w:rsidTr="008E2A45">
        <w:trPr>
          <w:trHeight w:val="276"/>
        </w:trPr>
        <w:tc>
          <w:tcPr>
            <w:tcW w:w="2203" w:type="dxa"/>
            <w:vMerge/>
            <w:tcBorders>
              <w:top w:val="nil"/>
              <w:left w:val="single" w:sz="4" w:space="0" w:color="auto"/>
              <w:bottom w:val="single" w:sz="4" w:space="0" w:color="auto"/>
              <w:right w:val="single" w:sz="4" w:space="0" w:color="auto"/>
            </w:tcBorders>
            <w:shd w:val="clear" w:color="auto" w:fill="D9E2F3" w:themeFill="accent1" w:themeFillTint="33"/>
            <w:vAlign w:val="center"/>
            <w:hideMark/>
          </w:tcPr>
          <w:p w14:paraId="6CCB0DA3" w14:textId="77777777" w:rsidR="00E30ABF" w:rsidRPr="00E30ABF" w:rsidRDefault="00E30ABF" w:rsidP="00E30ABF">
            <w:pPr>
              <w:spacing w:after="0" w:line="240" w:lineRule="auto"/>
              <w:rPr>
                <w:rFonts w:ascii="Times New Roman" w:eastAsia="Times New Roman" w:hAnsi="Times New Roman" w:cs="Times New Roman"/>
                <w:b/>
                <w:bCs/>
                <w:color w:val="000000"/>
                <w:kern w:val="0"/>
                <w:sz w:val="24"/>
                <w:szCs w:val="24"/>
                <w:lang w:eastAsia="es-HN"/>
                <w14:ligatures w14:val="none"/>
              </w:rPr>
            </w:pPr>
          </w:p>
        </w:tc>
        <w:tc>
          <w:tcPr>
            <w:tcW w:w="2389" w:type="dxa"/>
            <w:vMerge/>
            <w:tcBorders>
              <w:top w:val="nil"/>
              <w:left w:val="single" w:sz="4" w:space="0" w:color="auto"/>
              <w:bottom w:val="single" w:sz="4" w:space="0" w:color="auto"/>
              <w:right w:val="single" w:sz="4" w:space="0" w:color="auto"/>
            </w:tcBorders>
            <w:vAlign w:val="center"/>
            <w:hideMark/>
          </w:tcPr>
          <w:p w14:paraId="44D721EC" w14:textId="77777777" w:rsidR="00E30ABF" w:rsidRPr="00E30ABF" w:rsidRDefault="00E30ABF" w:rsidP="00E30ABF">
            <w:pPr>
              <w:spacing w:after="0" w:line="240" w:lineRule="auto"/>
              <w:rPr>
                <w:rFonts w:ascii="Times New Roman" w:eastAsia="Times New Roman" w:hAnsi="Times New Roman" w:cs="Times New Roman"/>
                <w:color w:val="000000"/>
                <w:kern w:val="0"/>
                <w:sz w:val="24"/>
                <w:szCs w:val="24"/>
                <w:lang w:eastAsia="es-HN"/>
                <w14:ligatures w14:val="none"/>
              </w:rPr>
            </w:pPr>
          </w:p>
        </w:tc>
        <w:tc>
          <w:tcPr>
            <w:tcW w:w="2012" w:type="dxa"/>
            <w:vMerge/>
            <w:tcBorders>
              <w:top w:val="nil"/>
              <w:left w:val="single" w:sz="4" w:space="0" w:color="auto"/>
              <w:bottom w:val="single" w:sz="4" w:space="0" w:color="auto"/>
              <w:right w:val="single" w:sz="4" w:space="0" w:color="auto"/>
            </w:tcBorders>
            <w:vAlign w:val="center"/>
            <w:hideMark/>
          </w:tcPr>
          <w:p w14:paraId="0C3D3062" w14:textId="77777777" w:rsidR="00E30ABF" w:rsidRPr="00E30ABF" w:rsidRDefault="00E30ABF" w:rsidP="00E30ABF">
            <w:pPr>
              <w:spacing w:after="0" w:line="240" w:lineRule="auto"/>
              <w:rPr>
                <w:rFonts w:ascii="Times New Roman" w:eastAsia="Times New Roman" w:hAnsi="Times New Roman" w:cs="Times New Roman"/>
                <w:color w:val="000000"/>
                <w:kern w:val="0"/>
                <w:sz w:val="24"/>
                <w:szCs w:val="24"/>
                <w:lang w:eastAsia="es-HN"/>
                <w14:ligatures w14:val="none"/>
              </w:rPr>
            </w:pPr>
          </w:p>
        </w:tc>
        <w:tc>
          <w:tcPr>
            <w:tcW w:w="2011" w:type="dxa"/>
            <w:vMerge/>
            <w:tcBorders>
              <w:top w:val="nil"/>
              <w:left w:val="single" w:sz="4" w:space="0" w:color="auto"/>
              <w:bottom w:val="single" w:sz="4" w:space="0" w:color="auto"/>
              <w:right w:val="single" w:sz="4" w:space="0" w:color="auto"/>
            </w:tcBorders>
            <w:vAlign w:val="center"/>
            <w:hideMark/>
          </w:tcPr>
          <w:p w14:paraId="2275C452" w14:textId="77777777" w:rsidR="00E30ABF" w:rsidRPr="00E30ABF" w:rsidRDefault="00E30ABF" w:rsidP="00E30ABF">
            <w:pPr>
              <w:spacing w:after="0" w:line="240" w:lineRule="auto"/>
              <w:rPr>
                <w:rFonts w:ascii="Times New Roman" w:eastAsia="Times New Roman" w:hAnsi="Times New Roman" w:cs="Times New Roman"/>
                <w:color w:val="000000"/>
                <w:kern w:val="0"/>
                <w:sz w:val="24"/>
                <w:szCs w:val="24"/>
                <w:lang w:eastAsia="es-HN"/>
                <w14:ligatures w14:val="none"/>
              </w:rPr>
            </w:pPr>
          </w:p>
        </w:tc>
        <w:tc>
          <w:tcPr>
            <w:tcW w:w="2782" w:type="dxa"/>
            <w:vMerge/>
            <w:tcBorders>
              <w:top w:val="nil"/>
              <w:left w:val="single" w:sz="4" w:space="0" w:color="auto"/>
              <w:bottom w:val="single" w:sz="4" w:space="0" w:color="auto"/>
              <w:right w:val="single" w:sz="4" w:space="0" w:color="auto"/>
            </w:tcBorders>
            <w:vAlign w:val="center"/>
            <w:hideMark/>
          </w:tcPr>
          <w:p w14:paraId="1AF9316B" w14:textId="77777777" w:rsidR="00E30ABF" w:rsidRPr="00E30ABF" w:rsidRDefault="00E30ABF" w:rsidP="00E30ABF">
            <w:pPr>
              <w:spacing w:after="0" w:line="240" w:lineRule="auto"/>
              <w:rPr>
                <w:rFonts w:ascii="Times New Roman" w:eastAsia="Times New Roman" w:hAnsi="Times New Roman" w:cs="Times New Roman"/>
                <w:color w:val="000000"/>
                <w:kern w:val="0"/>
                <w:sz w:val="24"/>
                <w:szCs w:val="24"/>
                <w:lang w:eastAsia="es-HN"/>
                <w14:ligatures w14:val="none"/>
              </w:rPr>
            </w:pPr>
          </w:p>
        </w:tc>
        <w:tc>
          <w:tcPr>
            <w:tcW w:w="2247" w:type="dxa"/>
            <w:vMerge/>
            <w:tcBorders>
              <w:top w:val="nil"/>
              <w:left w:val="single" w:sz="4" w:space="0" w:color="auto"/>
              <w:bottom w:val="single" w:sz="4" w:space="0" w:color="000000"/>
              <w:right w:val="single" w:sz="4" w:space="0" w:color="auto"/>
            </w:tcBorders>
            <w:vAlign w:val="center"/>
            <w:hideMark/>
          </w:tcPr>
          <w:p w14:paraId="64E98F1D" w14:textId="77777777" w:rsidR="00E30ABF" w:rsidRPr="00E30ABF" w:rsidRDefault="00E30ABF" w:rsidP="00E30ABF">
            <w:pPr>
              <w:spacing w:after="0" w:line="240" w:lineRule="auto"/>
              <w:rPr>
                <w:rFonts w:ascii="Times New Roman" w:eastAsia="Times New Roman" w:hAnsi="Times New Roman" w:cs="Times New Roman"/>
                <w:color w:val="000000"/>
                <w:kern w:val="0"/>
                <w:sz w:val="24"/>
                <w:szCs w:val="24"/>
                <w:lang w:eastAsia="es-HN"/>
                <w14:ligatures w14:val="none"/>
              </w:rPr>
            </w:pPr>
          </w:p>
        </w:tc>
        <w:tc>
          <w:tcPr>
            <w:tcW w:w="537" w:type="dxa"/>
            <w:tcBorders>
              <w:top w:val="nil"/>
              <w:left w:val="nil"/>
              <w:bottom w:val="nil"/>
              <w:right w:val="nil"/>
            </w:tcBorders>
            <w:shd w:val="clear" w:color="auto" w:fill="auto"/>
            <w:noWrap/>
            <w:vAlign w:val="bottom"/>
            <w:hideMark/>
          </w:tcPr>
          <w:p w14:paraId="6F24430B" w14:textId="77777777" w:rsidR="00E30ABF" w:rsidRPr="00E30ABF" w:rsidRDefault="00E30ABF" w:rsidP="00E30ABF">
            <w:pPr>
              <w:spacing w:after="0" w:line="240" w:lineRule="auto"/>
              <w:rPr>
                <w:rFonts w:ascii="Times New Roman" w:eastAsia="Times New Roman" w:hAnsi="Times New Roman" w:cs="Times New Roman"/>
                <w:kern w:val="0"/>
                <w:sz w:val="20"/>
                <w:szCs w:val="20"/>
                <w:lang w:eastAsia="es-HN"/>
                <w14:ligatures w14:val="none"/>
              </w:rPr>
            </w:pPr>
          </w:p>
        </w:tc>
      </w:tr>
      <w:tr w:rsidR="00DD6F37" w:rsidRPr="00E30ABF" w14:paraId="7A353AA8" w14:textId="77777777" w:rsidTr="008E2A45">
        <w:trPr>
          <w:trHeight w:val="276"/>
        </w:trPr>
        <w:tc>
          <w:tcPr>
            <w:tcW w:w="2203" w:type="dxa"/>
            <w:vMerge/>
            <w:tcBorders>
              <w:top w:val="nil"/>
              <w:left w:val="single" w:sz="4" w:space="0" w:color="auto"/>
              <w:bottom w:val="single" w:sz="4" w:space="0" w:color="auto"/>
              <w:right w:val="single" w:sz="4" w:space="0" w:color="auto"/>
            </w:tcBorders>
            <w:shd w:val="clear" w:color="auto" w:fill="D9E2F3" w:themeFill="accent1" w:themeFillTint="33"/>
            <w:vAlign w:val="center"/>
            <w:hideMark/>
          </w:tcPr>
          <w:p w14:paraId="2059921B" w14:textId="77777777" w:rsidR="00E30ABF" w:rsidRPr="00E30ABF" w:rsidRDefault="00E30ABF" w:rsidP="00E30ABF">
            <w:pPr>
              <w:spacing w:after="0" w:line="240" w:lineRule="auto"/>
              <w:rPr>
                <w:rFonts w:ascii="Times New Roman" w:eastAsia="Times New Roman" w:hAnsi="Times New Roman" w:cs="Times New Roman"/>
                <w:b/>
                <w:bCs/>
                <w:color w:val="000000"/>
                <w:kern w:val="0"/>
                <w:sz w:val="24"/>
                <w:szCs w:val="24"/>
                <w:lang w:eastAsia="es-HN"/>
                <w14:ligatures w14:val="none"/>
              </w:rPr>
            </w:pPr>
          </w:p>
        </w:tc>
        <w:tc>
          <w:tcPr>
            <w:tcW w:w="2389" w:type="dxa"/>
            <w:vMerge/>
            <w:tcBorders>
              <w:top w:val="nil"/>
              <w:left w:val="single" w:sz="4" w:space="0" w:color="auto"/>
              <w:bottom w:val="single" w:sz="4" w:space="0" w:color="auto"/>
              <w:right w:val="single" w:sz="4" w:space="0" w:color="auto"/>
            </w:tcBorders>
            <w:vAlign w:val="center"/>
            <w:hideMark/>
          </w:tcPr>
          <w:p w14:paraId="2746C684" w14:textId="77777777" w:rsidR="00E30ABF" w:rsidRPr="00E30ABF" w:rsidRDefault="00E30ABF" w:rsidP="00E30ABF">
            <w:pPr>
              <w:spacing w:after="0" w:line="240" w:lineRule="auto"/>
              <w:rPr>
                <w:rFonts w:ascii="Times New Roman" w:eastAsia="Times New Roman" w:hAnsi="Times New Roman" w:cs="Times New Roman"/>
                <w:color w:val="000000"/>
                <w:kern w:val="0"/>
                <w:sz w:val="24"/>
                <w:szCs w:val="24"/>
                <w:lang w:eastAsia="es-HN"/>
                <w14:ligatures w14:val="none"/>
              </w:rPr>
            </w:pPr>
          </w:p>
        </w:tc>
        <w:tc>
          <w:tcPr>
            <w:tcW w:w="2012" w:type="dxa"/>
            <w:vMerge/>
            <w:tcBorders>
              <w:top w:val="nil"/>
              <w:left w:val="single" w:sz="4" w:space="0" w:color="auto"/>
              <w:bottom w:val="single" w:sz="4" w:space="0" w:color="auto"/>
              <w:right w:val="single" w:sz="4" w:space="0" w:color="auto"/>
            </w:tcBorders>
            <w:vAlign w:val="center"/>
            <w:hideMark/>
          </w:tcPr>
          <w:p w14:paraId="613A6BFA" w14:textId="77777777" w:rsidR="00E30ABF" w:rsidRPr="00E30ABF" w:rsidRDefault="00E30ABF" w:rsidP="00E30ABF">
            <w:pPr>
              <w:spacing w:after="0" w:line="240" w:lineRule="auto"/>
              <w:rPr>
                <w:rFonts w:ascii="Times New Roman" w:eastAsia="Times New Roman" w:hAnsi="Times New Roman" w:cs="Times New Roman"/>
                <w:color w:val="000000"/>
                <w:kern w:val="0"/>
                <w:sz w:val="24"/>
                <w:szCs w:val="24"/>
                <w:lang w:eastAsia="es-HN"/>
                <w14:ligatures w14:val="none"/>
              </w:rPr>
            </w:pPr>
          </w:p>
        </w:tc>
        <w:tc>
          <w:tcPr>
            <w:tcW w:w="2011" w:type="dxa"/>
            <w:vMerge/>
            <w:tcBorders>
              <w:top w:val="nil"/>
              <w:left w:val="single" w:sz="4" w:space="0" w:color="auto"/>
              <w:bottom w:val="single" w:sz="4" w:space="0" w:color="auto"/>
              <w:right w:val="single" w:sz="4" w:space="0" w:color="auto"/>
            </w:tcBorders>
            <w:vAlign w:val="center"/>
            <w:hideMark/>
          </w:tcPr>
          <w:p w14:paraId="194D2E3D" w14:textId="77777777" w:rsidR="00E30ABF" w:rsidRPr="00E30ABF" w:rsidRDefault="00E30ABF" w:rsidP="00E30ABF">
            <w:pPr>
              <w:spacing w:after="0" w:line="240" w:lineRule="auto"/>
              <w:rPr>
                <w:rFonts w:ascii="Times New Roman" w:eastAsia="Times New Roman" w:hAnsi="Times New Roman" w:cs="Times New Roman"/>
                <w:color w:val="000000"/>
                <w:kern w:val="0"/>
                <w:sz w:val="24"/>
                <w:szCs w:val="24"/>
                <w:lang w:eastAsia="es-HN"/>
                <w14:ligatures w14:val="none"/>
              </w:rPr>
            </w:pPr>
          </w:p>
        </w:tc>
        <w:tc>
          <w:tcPr>
            <w:tcW w:w="2782" w:type="dxa"/>
            <w:vMerge/>
            <w:tcBorders>
              <w:top w:val="nil"/>
              <w:left w:val="single" w:sz="4" w:space="0" w:color="auto"/>
              <w:bottom w:val="single" w:sz="4" w:space="0" w:color="auto"/>
              <w:right w:val="single" w:sz="4" w:space="0" w:color="auto"/>
            </w:tcBorders>
            <w:vAlign w:val="center"/>
            <w:hideMark/>
          </w:tcPr>
          <w:p w14:paraId="40F39A86" w14:textId="77777777" w:rsidR="00E30ABF" w:rsidRPr="00E30ABF" w:rsidRDefault="00E30ABF" w:rsidP="00E30ABF">
            <w:pPr>
              <w:spacing w:after="0" w:line="240" w:lineRule="auto"/>
              <w:rPr>
                <w:rFonts w:ascii="Times New Roman" w:eastAsia="Times New Roman" w:hAnsi="Times New Roman" w:cs="Times New Roman"/>
                <w:color w:val="000000"/>
                <w:kern w:val="0"/>
                <w:sz w:val="24"/>
                <w:szCs w:val="24"/>
                <w:lang w:eastAsia="es-HN"/>
                <w14:ligatures w14:val="none"/>
              </w:rPr>
            </w:pPr>
          </w:p>
        </w:tc>
        <w:tc>
          <w:tcPr>
            <w:tcW w:w="2247" w:type="dxa"/>
            <w:vMerge/>
            <w:tcBorders>
              <w:top w:val="nil"/>
              <w:left w:val="single" w:sz="4" w:space="0" w:color="auto"/>
              <w:bottom w:val="single" w:sz="4" w:space="0" w:color="000000"/>
              <w:right w:val="single" w:sz="4" w:space="0" w:color="auto"/>
            </w:tcBorders>
            <w:vAlign w:val="center"/>
            <w:hideMark/>
          </w:tcPr>
          <w:p w14:paraId="5C7BE1A4" w14:textId="77777777" w:rsidR="00E30ABF" w:rsidRPr="00E30ABF" w:rsidRDefault="00E30ABF" w:rsidP="00E30ABF">
            <w:pPr>
              <w:spacing w:after="0" w:line="240" w:lineRule="auto"/>
              <w:rPr>
                <w:rFonts w:ascii="Times New Roman" w:eastAsia="Times New Roman" w:hAnsi="Times New Roman" w:cs="Times New Roman"/>
                <w:color w:val="000000"/>
                <w:kern w:val="0"/>
                <w:sz w:val="24"/>
                <w:szCs w:val="24"/>
                <w:lang w:eastAsia="es-HN"/>
                <w14:ligatures w14:val="none"/>
              </w:rPr>
            </w:pPr>
          </w:p>
        </w:tc>
        <w:tc>
          <w:tcPr>
            <w:tcW w:w="537" w:type="dxa"/>
            <w:tcBorders>
              <w:top w:val="nil"/>
              <w:left w:val="nil"/>
              <w:bottom w:val="nil"/>
              <w:right w:val="nil"/>
            </w:tcBorders>
            <w:shd w:val="clear" w:color="auto" w:fill="auto"/>
            <w:noWrap/>
            <w:vAlign w:val="bottom"/>
            <w:hideMark/>
          </w:tcPr>
          <w:p w14:paraId="178C3E0D" w14:textId="77777777" w:rsidR="00E30ABF" w:rsidRPr="00E30ABF" w:rsidRDefault="00E30ABF" w:rsidP="00E30ABF">
            <w:pPr>
              <w:spacing w:after="0" w:line="240" w:lineRule="auto"/>
              <w:rPr>
                <w:rFonts w:ascii="Times New Roman" w:eastAsia="Times New Roman" w:hAnsi="Times New Roman" w:cs="Times New Roman"/>
                <w:kern w:val="0"/>
                <w:sz w:val="20"/>
                <w:szCs w:val="20"/>
                <w:lang w:eastAsia="es-HN"/>
                <w14:ligatures w14:val="none"/>
              </w:rPr>
            </w:pPr>
          </w:p>
        </w:tc>
      </w:tr>
      <w:tr w:rsidR="00DD6F37" w:rsidRPr="00E30ABF" w14:paraId="0A9F97A3" w14:textId="77777777" w:rsidTr="008E2A45">
        <w:trPr>
          <w:trHeight w:val="276"/>
        </w:trPr>
        <w:tc>
          <w:tcPr>
            <w:tcW w:w="2203" w:type="dxa"/>
            <w:vMerge/>
            <w:tcBorders>
              <w:top w:val="nil"/>
              <w:left w:val="single" w:sz="4" w:space="0" w:color="auto"/>
              <w:bottom w:val="single" w:sz="4" w:space="0" w:color="auto"/>
              <w:right w:val="single" w:sz="4" w:space="0" w:color="auto"/>
            </w:tcBorders>
            <w:shd w:val="clear" w:color="auto" w:fill="D9E2F3" w:themeFill="accent1" w:themeFillTint="33"/>
            <w:vAlign w:val="center"/>
            <w:hideMark/>
          </w:tcPr>
          <w:p w14:paraId="6718393D" w14:textId="77777777" w:rsidR="00E30ABF" w:rsidRPr="00E30ABF" w:rsidRDefault="00E30ABF" w:rsidP="00E30ABF">
            <w:pPr>
              <w:spacing w:after="0" w:line="240" w:lineRule="auto"/>
              <w:rPr>
                <w:rFonts w:ascii="Times New Roman" w:eastAsia="Times New Roman" w:hAnsi="Times New Roman" w:cs="Times New Roman"/>
                <w:b/>
                <w:bCs/>
                <w:color w:val="000000"/>
                <w:kern w:val="0"/>
                <w:sz w:val="24"/>
                <w:szCs w:val="24"/>
                <w:lang w:eastAsia="es-HN"/>
                <w14:ligatures w14:val="none"/>
              </w:rPr>
            </w:pPr>
          </w:p>
        </w:tc>
        <w:tc>
          <w:tcPr>
            <w:tcW w:w="2389" w:type="dxa"/>
            <w:vMerge/>
            <w:tcBorders>
              <w:top w:val="nil"/>
              <w:left w:val="single" w:sz="4" w:space="0" w:color="auto"/>
              <w:bottom w:val="single" w:sz="4" w:space="0" w:color="auto"/>
              <w:right w:val="single" w:sz="4" w:space="0" w:color="auto"/>
            </w:tcBorders>
            <w:vAlign w:val="center"/>
            <w:hideMark/>
          </w:tcPr>
          <w:p w14:paraId="2758BCE4" w14:textId="77777777" w:rsidR="00E30ABF" w:rsidRPr="00E30ABF" w:rsidRDefault="00E30ABF" w:rsidP="00E30ABF">
            <w:pPr>
              <w:spacing w:after="0" w:line="240" w:lineRule="auto"/>
              <w:rPr>
                <w:rFonts w:ascii="Times New Roman" w:eastAsia="Times New Roman" w:hAnsi="Times New Roman" w:cs="Times New Roman"/>
                <w:color w:val="000000"/>
                <w:kern w:val="0"/>
                <w:sz w:val="24"/>
                <w:szCs w:val="24"/>
                <w:lang w:eastAsia="es-HN"/>
                <w14:ligatures w14:val="none"/>
              </w:rPr>
            </w:pPr>
          </w:p>
        </w:tc>
        <w:tc>
          <w:tcPr>
            <w:tcW w:w="2012" w:type="dxa"/>
            <w:vMerge/>
            <w:tcBorders>
              <w:top w:val="nil"/>
              <w:left w:val="single" w:sz="4" w:space="0" w:color="auto"/>
              <w:bottom w:val="single" w:sz="4" w:space="0" w:color="auto"/>
              <w:right w:val="single" w:sz="4" w:space="0" w:color="auto"/>
            </w:tcBorders>
            <w:vAlign w:val="center"/>
            <w:hideMark/>
          </w:tcPr>
          <w:p w14:paraId="1253479B" w14:textId="77777777" w:rsidR="00E30ABF" w:rsidRPr="00E30ABF" w:rsidRDefault="00E30ABF" w:rsidP="00E30ABF">
            <w:pPr>
              <w:spacing w:after="0" w:line="240" w:lineRule="auto"/>
              <w:rPr>
                <w:rFonts w:ascii="Times New Roman" w:eastAsia="Times New Roman" w:hAnsi="Times New Roman" w:cs="Times New Roman"/>
                <w:color w:val="000000"/>
                <w:kern w:val="0"/>
                <w:sz w:val="24"/>
                <w:szCs w:val="24"/>
                <w:lang w:eastAsia="es-HN"/>
                <w14:ligatures w14:val="none"/>
              </w:rPr>
            </w:pPr>
          </w:p>
        </w:tc>
        <w:tc>
          <w:tcPr>
            <w:tcW w:w="2011" w:type="dxa"/>
            <w:vMerge/>
            <w:tcBorders>
              <w:top w:val="nil"/>
              <w:left w:val="single" w:sz="4" w:space="0" w:color="auto"/>
              <w:bottom w:val="single" w:sz="4" w:space="0" w:color="auto"/>
              <w:right w:val="single" w:sz="4" w:space="0" w:color="auto"/>
            </w:tcBorders>
            <w:vAlign w:val="center"/>
            <w:hideMark/>
          </w:tcPr>
          <w:p w14:paraId="1FEEB172" w14:textId="77777777" w:rsidR="00E30ABF" w:rsidRPr="00E30ABF" w:rsidRDefault="00E30ABF" w:rsidP="00E30ABF">
            <w:pPr>
              <w:spacing w:after="0" w:line="240" w:lineRule="auto"/>
              <w:rPr>
                <w:rFonts w:ascii="Times New Roman" w:eastAsia="Times New Roman" w:hAnsi="Times New Roman" w:cs="Times New Roman"/>
                <w:color w:val="000000"/>
                <w:kern w:val="0"/>
                <w:sz w:val="24"/>
                <w:szCs w:val="24"/>
                <w:lang w:eastAsia="es-HN"/>
                <w14:ligatures w14:val="none"/>
              </w:rPr>
            </w:pPr>
          </w:p>
        </w:tc>
        <w:tc>
          <w:tcPr>
            <w:tcW w:w="2782" w:type="dxa"/>
            <w:vMerge/>
            <w:tcBorders>
              <w:top w:val="nil"/>
              <w:left w:val="single" w:sz="4" w:space="0" w:color="auto"/>
              <w:bottom w:val="single" w:sz="4" w:space="0" w:color="auto"/>
              <w:right w:val="single" w:sz="4" w:space="0" w:color="auto"/>
            </w:tcBorders>
            <w:vAlign w:val="center"/>
            <w:hideMark/>
          </w:tcPr>
          <w:p w14:paraId="231A155E" w14:textId="77777777" w:rsidR="00E30ABF" w:rsidRPr="00E30ABF" w:rsidRDefault="00E30ABF" w:rsidP="00E30ABF">
            <w:pPr>
              <w:spacing w:after="0" w:line="240" w:lineRule="auto"/>
              <w:rPr>
                <w:rFonts w:ascii="Times New Roman" w:eastAsia="Times New Roman" w:hAnsi="Times New Roman" w:cs="Times New Roman"/>
                <w:color w:val="000000"/>
                <w:kern w:val="0"/>
                <w:sz w:val="24"/>
                <w:szCs w:val="24"/>
                <w:lang w:eastAsia="es-HN"/>
                <w14:ligatures w14:val="none"/>
              </w:rPr>
            </w:pPr>
          </w:p>
        </w:tc>
        <w:tc>
          <w:tcPr>
            <w:tcW w:w="2247" w:type="dxa"/>
            <w:vMerge/>
            <w:tcBorders>
              <w:top w:val="nil"/>
              <w:left w:val="single" w:sz="4" w:space="0" w:color="auto"/>
              <w:bottom w:val="single" w:sz="4" w:space="0" w:color="000000"/>
              <w:right w:val="single" w:sz="4" w:space="0" w:color="auto"/>
            </w:tcBorders>
            <w:vAlign w:val="center"/>
            <w:hideMark/>
          </w:tcPr>
          <w:p w14:paraId="3AB27E68" w14:textId="77777777" w:rsidR="00E30ABF" w:rsidRPr="00E30ABF" w:rsidRDefault="00E30ABF" w:rsidP="00E30ABF">
            <w:pPr>
              <w:spacing w:after="0" w:line="240" w:lineRule="auto"/>
              <w:rPr>
                <w:rFonts w:ascii="Times New Roman" w:eastAsia="Times New Roman" w:hAnsi="Times New Roman" w:cs="Times New Roman"/>
                <w:color w:val="000000"/>
                <w:kern w:val="0"/>
                <w:sz w:val="24"/>
                <w:szCs w:val="24"/>
                <w:lang w:eastAsia="es-HN"/>
                <w14:ligatures w14:val="none"/>
              </w:rPr>
            </w:pPr>
          </w:p>
        </w:tc>
        <w:tc>
          <w:tcPr>
            <w:tcW w:w="537" w:type="dxa"/>
            <w:tcBorders>
              <w:top w:val="nil"/>
              <w:left w:val="nil"/>
              <w:bottom w:val="nil"/>
              <w:right w:val="nil"/>
            </w:tcBorders>
            <w:shd w:val="clear" w:color="auto" w:fill="auto"/>
            <w:noWrap/>
            <w:vAlign w:val="bottom"/>
            <w:hideMark/>
          </w:tcPr>
          <w:p w14:paraId="6CA82BA7" w14:textId="77777777" w:rsidR="00E30ABF" w:rsidRPr="00E30ABF" w:rsidRDefault="00E30ABF" w:rsidP="00E30ABF">
            <w:pPr>
              <w:spacing w:after="0" w:line="240" w:lineRule="auto"/>
              <w:rPr>
                <w:rFonts w:ascii="Times New Roman" w:eastAsia="Times New Roman" w:hAnsi="Times New Roman" w:cs="Times New Roman"/>
                <w:kern w:val="0"/>
                <w:sz w:val="20"/>
                <w:szCs w:val="20"/>
                <w:lang w:eastAsia="es-HN"/>
                <w14:ligatures w14:val="none"/>
              </w:rPr>
            </w:pPr>
          </w:p>
        </w:tc>
      </w:tr>
      <w:tr w:rsidR="00DD6F37" w:rsidRPr="00E30ABF" w14:paraId="38A2FD6A" w14:textId="77777777" w:rsidTr="008E2A45">
        <w:trPr>
          <w:trHeight w:val="276"/>
        </w:trPr>
        <w:tc>
          <w:tcPr>
            <w:tcW w:w="2203" w:type="dxa"/>
            <w:vMerge/>
            <w:tcBorders>
              <w:top w:val="nil"/>
              <w:left w:val="single" w:sz="4" w:space="0" w:color="auto"/>
              <w:bottom w:val="single" w:sz="4" w:space="0" w:color="auto"/>
              <w:right w:val="single" w:sz="4" w:space="0" w:color="auto"/>
            </w:tcBorders>
            <w:shd w:val="clear" w:color="auto" w:fill="D9E2F3" w:themeFill="accent1" w:themeFillTint="33"/>
            <w:vAlign w:val="center"/>
            <w:hideMark/>
          </w:tcPr>
          <w:p w14:paraId="27890655" w14:textId="77777777" w:rsidR="00E30ABF" w:rsidRPr="00E30ABF" w:rsidRDefault="00E30ABF" w:rsidP="00E30ABF">
            <w:pPr>
              <w:spacing w:after="0" w:line="240" w:lineRule="auto"/>
              <w:rPr>
                <w:rFonts w:ascii="Times New Roman" w:eastAsia="Times New Roman" w:hAnsi="Times New Roman" w:cs="Times New Roman"/>
                <w:b/>
                <w:bCs/>
                <w:color w:val="000000"/>
                <w:kern w:val="0"/>
                <w:sz w:val="24"/>
                <w:szCs w:val="24"/>
                <w:lang w:eastAsia="es-HN"/>
                <w14:ligatures w14:val="none"/>
              </w:rPr>
            </w:pPr>
          </w:p>
        </w:tc>
        <w:tc>
          <w:tcPr>
            <w:tcW w:w="2389" w:type="dxa"/>
            <w:vMerge/>
            <w:tcBorders>
              <w:top w:val="nil"/>
              <w:left w:val="single" w:sz="4" w:space="0" w:color="auto"/>
              <w:bottom w:val="single" w:sz="4" w:space="0" w:color="auto"/>
              <w:right w:val="single" w:sz="4" w:space="0" w:color="auto"/>
            </w:tcBorders>
            <w:vAlign w:val="center"/>
            <w:hideMark/>
          </w:tcPr>
          <w:p w14:paraId="4EC4B49C" w14:textId="77777777" w:rsidR="00E30ABF" w:rsidRPr="00E30ABF" w:rsidRDefault="00E30ABF" w:rsidP="00E30ABF">
            <w:pPr>
              <w:spacing w:after="0" w:line="240" w:lineRule="auto"/>
              <w:rPr>
                <w:rFonts w:ascii="Times New Roman" w:eastAsia="Times New Roman" w:hAnsi="Times New Roman" w:cs="Times New Roman"/>
                <w:color w:val="000000"/>
                <w:kern w:val="0"/>
                <w:sz w:val="24"/>
                <w:szCs w:val="24"/>
                <w:lang w:eastAsia="es-HN"/>
                <w14:ligatures w14:val="none"/>
              </w:rPr>
            </w:pPr>
          </w:p>
        </w:tc>
        <w:tc>
          <w:tcPr>
            <w:tcW w:w="2012" w:type="dxa"/>
            <w:vMerge/>
            <w:tcBorders>
              <w:top w:val="nil"/>
              <w:left w:val="single" w:sz="4" w:space="0" w:color="auto"/>
              <w:bottom w:val="single" w:sz="4" w:space="0" w:color="auto"/>
              <w:right w:val="single" w:sz="4" w:space="0" w:color="auto"/>
            </w:tcBorders>
            <w:vAlign w:val="center"/>
            <w:hideMark/>
          </w:tcPr>
          <w:p w14:paraId="6B519451" w14:textId="77777777" w:rsidR="00E30ABF" w:rsidRPr="00E30ABF" w:rsidRDefault="00E30ABF" w:rsidP="00E30ABF">
            <w:pPr>
              <w:spacing w:after="0" w:line="240" w:lineRule="auto"/>
              <w:rPr>
                <w:rFonts w:ascii="Times New Roman" w:eastAsia="Times New Roman" w:hAnsi="Times New Roman" w:cs="Times New Roman"/>
                <w:color w:val="000000"/>
                <w:kern w:val="0"/>
                <w:sz w:val="24"/>
                <w:szCs w:val="24"/>
                <w:lang w:eastAsia="es-HN"/>
                <w14:ligatures w14:val="none"/>
              </w:rPr>
            </w:pPr>
          </w:p>
        </w:tc>
        <w:tc>
          <w:tcPr>
            <w:tcW w:w="2011" w:type="dxa"/>
            <w:vMerge/>
            <w:tcBorders>
              <w:top w:val="nil"/>
              <w:left w:val="single" w:sz="4" w:space="0" w:color="auto"/>
              <w:bottom w:val="single" w:sz="4" w:space="0" w:color="auto"/>
              <w:right w:val="single" w:sz="4" w:space="0" w:color="auto"/>
            </w:tcBorders>
            <w:vAlign w:val="center"/>
            <w:hideMark/>
          </w:tcPr>
          <w:p w14:paraId="33B3EADA" w14:textId="77777777" w:rsidR="00E30ABF" w:rsidRPr="00E30ABF" w:rsidRDefault="00E30ABF" w:rsidP="00E30ABF">
            <w:pPr>
              <w:spacing w:after="0" w:line="240" w:lineRule="auto"/>
              <w:rPr>
                <w:rFonts w:ascii="Times New Roman" w:eastAsia="Times New Roman" w:hAnsi="Times New Roman" w:cs="Times New Roman"/>
                <w:color w:val="000000"/>
                <w:kern w:val="0"/>
                <w:sz w:val="24"/>
                <w:szCs w:val="24"/>
                <w:lang w:eastAsia="es-HN"/>
                <w14:ligatures w14:val="none"/>
              </w:rPr>
            </w:pPr>
          </w:p>
        </w:tc>
        <w:tc>
          <w:tcPr>
            <w:tcW w:w="2782" w:type="dxa"/>
            <w:vMerge/>
            <w:tcBorders>
              <w:top w:val="nil"/>
              <w:left w:val="single" w:sz="4" w:space="0" w:color="auto"/>
              <w:bottom w:val="single" w:sz="4" w:space="0" w:color="auto"/>
              <w:right w:val="single" w:sz="4" w:space="0" w:color="auto"/>
            </w:tcBorders>
            <w:vAlign w:val="center"/>
            <w:hideMark/>
          </w:tcPr>
          <w:p w14:paraId="184577C0" w14:textId="77777777" w:rsidR="00E30ABF" w:rsidRPr="00E30ABF" w:rsidRDefault="00E30ABF" w:rsidP="00E30ABF">
            <w:pPr>
              <w:spacing w:after="0" w:line="240" w:lineRule="auto"/>
              <w:rPr>
                <w:rFonts w:ascii="Times New Roman" w:eastAsia="Times New Roman" w:hAnsi="Times New Roman" w:cs="Times New Roman"/>
                <w:color w:val="000000"/>
                <w:kern w:val="0"/>
                <w:sz w:val="24"/>
                <w:szCs w:val="24"/>
                <w:lang w:eastAsia="es-HN"/>
                <w14:ligatures w14:val="none"/>
              </w:rPr>
            </w:pPr>
          </w:p>
        </w:tc>
        <w:tc>
          <w:tcPr>
            <w:tcW w:w="2247" w:type="dxa"/>
            <w:vMerge/>
            <w:tcBorders>
              <w:top w:val="nil"/>
              <w:left w:val="single" w:sz="4" w:space="0" w:color="auto"/>
              <w:bottom w:val="single" w:sz="4" w:space="0" w:color="000000"/>
              <w:right w:val="single" w:sz="4" w:space="0" w:color="auto"/>
            </w:tcBorders>
            <w:vAlign w:val="center"/>
            <w:hideMark/>
          </w:tcPr>
          <w:p w14:paraId="3C0FD053" w14:textId="77777777" w:rsidR="00E30ABF" w:rsidRPr="00E30ABF" w:rsidRDefault="00E30ABF" w:rsidP="00E30ABF">
            <w:pPr>
              <w:spacing w:after="0" w:line="240" w:lineRule="auto"/>
              <w:rPr>
                <w:rFonts w:ascii="Times New Roman" w:eastAsia="Times New Roman" w:hAnsi="Times New Roman" w:cs="Times New Roman"/>
                <w:color w:val="000000"/>
                <w:kern w:val="0"/>
                <w:sz w:val="24"/>
                <w:szCs w:val="24"/>
                <w:lang w:eastAsia="es-HN"/>
                <w14:ligatures w14:val="none"/>
              </w:rPr>
            </w:pPr>
          </w:p>
        </w:tc>
        <w:tc>
          <w:tcPr>
            <w:tcW w:w="537" w:type="dxa"/>
            <w:tcBorders>
              <w:top w:val="nil"/>
              <w:left w:val="nil"/>
              <w:bottom w:val="nil"/>
              <w:right w:val="nil"/>
            </w:tcBorders>
            <w:shd w:val="clear" w:color="auto" w:fill="auto"/>
            <w:noWrap/>
            <w:vAlign w:val="bottom"/>
            <w:hideMark/>
          </w:tcPr>
          <w:p w14:paraId="45B7D63F" w14:textId="77777777" w:rsidR="00E30ABF" w:rsidRPr="00E30ABF" w:rsidRDefault="00E30ABF" w:rsidP="00E30ABF">
            <w:pPr>
              <w:spacing w:after="0" w:line="240" w:lineRule="auto"/>
              <w:rPr>
                <w:rFonts w:ascii="Times New Roman" w:eastAsia="Times New Roman" w:hAnsi="Times New Roman" w:cs="Times New Roman"/>
                <w:kern w:val="0"/>
                <w:sz w:val="20"/>
                <w:szCs w:val="20"/>
                <w:lang w:eastAsia="es-HN"/>
                <w14:ligatures w14:val="none"/>
              </w:rPr>
            </w:pPr>
          </w:p>
        </w:tc>
      </w:tr>
      <w:tr w:rsidR="00DD6F37" w:rsidRPr="00E30ABF" w14:paraId="3A17EFB1" w14:textId="77777777" w:rsidTr="008E2A45">
        <w:trPr>
          <w:trHeight w:val="276"/>
        </w:trPr>
        <w:tc>
          <w:tcPr>
            <w:tcW w:w="2203" w:type="dxa"/>
            <w:vMerge/>
            <w:tcBorders>
              <w:top w:val="nil"/>
              <w:left w:val="single" w:sz="4" w:space="0" w:color="auto"/>
              <w:bottom w:val="single" w:sz="4" w:space="0" w:color="auto"/>
              <w:right w:val="single" w:sz="4" w:space="0" w:color="auto"/>
            </w:tcBorders>
            <w:shd w:val="clear" w:color="auto" w:fill="D9E2F3" w:themeFill="accent1" w:themeFillTint="33"/>
            <w:vAlign w:val="center"/>
            <w:hideMark/>
          </w:tcPr>
          <w:p w14:paraId="5FE08CC5" w14:textId="77777777" w:rsidR="00E30ABF" w:rsidRPr="00E30ABF" w:rsidRDefault="00E30ABF" w:rsidP="00E30ABF">
            <w:pPr>
              <w:spacing w:after="0" w:line="240" w:lineRule="auto"/>
              <w:rPr>
                <w:rFonts w:ascii="Times New Roman" w:eastAsia="Times New Roman" w:hAnsi="Times New Roman" w:cs="Times New Roman"/>
                <w:b/>
                <w:bCs/>
                <w:color w:val="000000"/>
                <w:kern w:val="0"/>
                <w:sz w:val="24"/>
                <w:szCs w:val="24"/>
                <w:lang w:eastAsia="es-HN"/>
                <w14:ligatures w14:val="none"/>
              </w:rPr>
            </w:pPr>
          </w:p>
        </w:tc>
        <w:tc>
          <w:tcPr>
            <w:tcW w:w="2389" w:type="dxa"/>
            <w:vMerge/>
            <w:tcBorders>
              <w:top w:val="nil"/>
              <w:left w:val="single" w:sz="4" w:space="0" w:color="auto"/>
              <w:bottom w:val="single" w:sz="4" w:space="0" w:color="auto"/>
              <w:right w:val="single" w:sz="4" w:space="0" w:color="auto"/>
            </w:tcBorders>
            <w:vAlign w:val="center"/>
            <w:hideMark/>
          </w:tcPr>
          <w:p w14:paraId="4485436C" w14:textId="77777777" w:rsidR="00E30ABF" w:rsidRPr="00E30ABF" w:rsidRDefault="00E30ABF" w:rsidP="00E30ABF">
            <w:pPr>
              <w:spacing w:after="0" w:line="240" w:lineRule="auto"/>
              <w:rPr>
                <w:rFonts w:ascii="Times New Roman" w:eastAsia="Times New Roman" w:hAnsi="Times New Roman" w:cs="Times New Roman"/>
                <w:color w:val="000000"/>
                <w:kern w:val="0"/>
                <w:sz w:val="24"/>
                <w:szCs w:val="24"/>
                <w:lang w:eastAsia="es-HN"/>
                <w14:ligatures w14:val="none"/>
              </w:rPr>
            </w:pPr>
          </w:p>
        </w:tc>
        <w:tc>
          <w:tcPr>
            <w:tcW w:w="2012" w:type="dxa"/>
            <w:vMerge/>
            <w:tcBorders>
              <w:top w:val="nil"/>
              <w:left w:val="single" w:sz="4" w:space="0" w:color="auto"/>
              <w:bottom w:val="single" w:sz="4" w:space="0" w:color="auto"/>
              <w:right w:val="single" w:sz="4" w:space="0" w:color="auto"/>
            </w:tcBorders>
            <w:vAlign w:val="center"/>
            <w:hideMark/>
          </w:tcPr>
          <w:p w14:paraId="4778689D" w14:textId="77777777" w:rsidR="00E30ABF" w:rsidRPr="00E30ABF" w:rsidRDefault="00E30ABF" w:rsidP="00E30ABF">
            <w:pPr>
              <w:spacing w:after="0" w:line="240" w:lineRule="auto"/>
              <w:rPr>
                <w:rFonts w:ascii="Times New Roman" w:eastAsia="Times New Roman" w:hAnsi="Times New Roman" w:cs="Times New Roman"/>
                <w:color w:val="000000"/>
                <w:kern w:val="0"/>
                <w:sz w:val="24"/>
                <w:szCs w:val="24"/>
                <w:lang w:eastAsia="es-HN"/>
                <w14:ligatures w14:val="none"/>
              </w:rPr>
            </w:pPr>
          </w:p>
        </w:tc>
        <w:tc>
          <w:tcPr>
            <w:tcW w:w="2011" w:type="dxa"/>
            <w:vMerge/>
            <w:tcBorders>
              <w:top w:val="nil"/>
              <w:left w:val="single" w:sz="4" w:space="0" w:color="auto"/>
              <w:bottom w:val="single" w:sz="4" w:space="0" w:color="auto"/>
              <w:right w:val="single" w:sz="4" w:space="0" w:color="auto"/>
            </w:tcBorders>
            <w:vAlign w:val="center"/>
            <w:hideMark/>
          </w:tcPr>
          <w:p w14:paraId="71523BD4" w14:textId="77777777" w:rsidR="00E30ABF" w:rsidRPr="00E30ABF" w:rsidRDefault="00E30ABF" w:rsidP="00E30ABF">
            <w:pPr>
              <w:spacing w:after="0" w:line="240" w:lineRule="auto"/>
              <w:rPr>
                <w:rFonts w:ascii="Times New Roman" w:eastAsia="Times New Roman" w:hAnsi="Times New Roman" w:cs="Times New Roman"/>
                <w:color w:val="000000"/>
                <w:kern w:val="0"/>
                <w:sz w:val="24"/>
                <w:szCs w:val="24"/>
                <w:lang w:eastAsia="es-HN"/>
                <w14:ligatures w14:val="none"/>
              </w:rPr>
            </w:pPr>
          </w:p>
        </w:tc>
        <w:tc>
          <w:tcPr>
            <w:tcW w:w="2782" w:type="dxa"/>
            <w:vMerge/>
            <w:tcBorders>
              <w:top w:val="nil"/>
              <w:left w:val="single" w:sz="4" w:space="0" w:color="auto"/>
              <w:bottom w:val="single" w:sz="4" w:space="0" w:color="auto"/>
              <w:right w:val="single" w:sz="4" w:space="0" w:color="auto"/>
            </w:tcBorders>
            <w:vAlign w:val="center"/>
            <w:hideMark/>
          </w:tcPr>
          <w:p w14:paraId="7ACE2A53" w14:textId="77777777" w:rsidR="00E30ABF" w:rsidRPr="00E30ABF" w:rsidRDefault="00E30ABF" w:rsidP="00E30ABF">
            <w:pPr>
              <w:spacing w:after="0" w:line="240" w:lineRule="auto"/>
              <w:rPr>
                <w:rFonts w:ascii="Times New Roman" w:eastAsia="Times New Roman" w:hAnsi="Times New Roman" w:cs="Times New Roman"/>
                <w:color w:val="000000"/>
                <w:kern w:val="0"/>
                <w:sz w:val="24"/>
                <w:szCs w:val="24"/>
                <w:lang w:eastAsia="es-HN"/>
                <w14:ligatures w14:val="none"/>
              </w:rPr>
            </w:pPr>
          </w:p>
        </w:tc>
        <w:tc>
          <w:tcPr>
            <w:tcW w:w="2247" w:type="dxa"/>
            <w:vMerge/>
            <w:tcBorders>
              <w:top w:val="nil"/>
              <w:left w:val="single" w:sz="4" w:space="0" w:color="auto"/>
              <w:bottom w:val="single" w:sz="4" w:space="0" w:color="000000"/>
              <w:right w:val="single" w:sz="4" w:space="0" w:color="auto"/>
            </w:tcBorders>
            <w:vAlign w:val="center"/>
            <w:hideMark/>
          </w:tcPr>
          <w:p w14:paraId="523AAB29" w14:textId="77777777" w:rsidR="00E30ABF" w:rsidRPr="00E30ABF" w:rsidRDefault="00E30ABF" w:rsidP="00E30ABF">
            <w:pPr>
              <w:spacing w:after="0" w:line="240" w:lineRule="auto"/>
              <w:rPr>
                <w:rFonts w:ascii="Times New Roman" w:eastAsia="Times New Roman" w:hAnsi="Times New Roman" w:cs="Times New Roman"/>
                <w:color w:val="000000"/>
                <w:kern w:val="0"/>
                <w:sz w:val="24"/>
                <w:szCs w:val="24"/>
                <w:lang w:eastAsia="es-HN"/>
                <w14:ligatures w14:val="none"/>
              </w:rPr>
            </w:pPr>
          </w:p>
        </w:tc>
        <w:tc>
          <w:tcPr>
            <w:tcW w:w="537" w:type="dxa"/>
            <w:tcBorders>
              <w:top w:val="nil"/>
              <w:left w:val="nil"/>
              <w:bottom w:val="nil"/>
              <w:right w:val="nil"/>
            </w:tcBorders>
            <w:shd w:val="clear" w:color="auto" w:fill="auto"/>
            <w:noWrap/>
            <w:vAlign w:val="bottom"/>
            <w:hideMark/>
          </w:tcPr>
          <w:p w14:paraId="2FC52B39" w14:textId="77777777" w:rsidR="00E30ABF" w:rsidRPr="00E30ABF" w:rsidRDefault="00E30ABF" w:rsidP="00E30ABF">
            <w:pPr>
              <w:spacing w:after="0" w:line="240" w:lineRule="auto"/>
              <w:rPr>
                <w:rFonts w:ascii="Times New Roman" w:eastAsia="Times New Roman" w:hAnsi="Times New Roman" w:cs="Times New Roman"/>
                <w:kern w:val="0"/>
                <w:sz w:val="20"/>
                <w:szCs w:val="20"/>
                <w:lang w:eastAsia="es-HN"/>
                <w14:ligatures w14:val="none"/>
              </w:rPr>
            </w:pPr>
          </w:p>
        </w:tc>
      </w:tr>
      <w:tr w:rsidR="00DD6F37" w:rsidRPr="00E30ABF" w14:paraId="31A53F0C" w14:textId="77777777" w:rsidTr="008E2A45">
        <w:trPr>
          <w:trHeight w:val="276"/>
        </w:trPr>
        <w:tc>
          <w:tcPr>
            <w:tcW w:w="2203" w:type="dxa"/>
            <w:vMerge w:val="restart"/>
            <w:tcBorders>
              <w:top w:val="nil"/>
              <w:left w:val="single" w:sz="4" w:space="0" w:color="auto"/>
              <w:bottom w:val="single" w:sz="4" w:space="0" w:color="auto"/>
              <w:right w:val="single" w:sz="4" w:space="0" w:color="auto"/>
            </w:tcBorders>
            <w:shd w:val="clear" w:color="auto" w:fill="D9E2F3" w:themeFill="accent1" w:themeFillTint="33"/>
            <w:vAlign w:val="center"/>
            <w:hideMark/>
          </w:tcPr>
          <w:p w14:paraId="435325CD" w14:textId="58AC1A41" w:rsidR="00E30ABF" w:rsidRPr="00E30ABF" w:rsidRDefault="00E30ABF" w:rsidP="00E30ABF">
            <w:pPr>
              <w:spacing w:after="0" w:line="240" w:lineRule="auto"/>
              <w:jc w:val="center"/>
              <w:rPr>
                <w:rFonts w:ascii="Times New Roman" w:eastAsia="Times New Roman" w:hAnsi="Times New Roman" w:cs="Times New Roman"/>
                <w:b/>
                <w:bCs/>
                <w:color w:val="000000"/>
                <w:kern w:val="0"/>
                <w:sz w:val="24"/>
                <w:szCs w:val="24"/>
                <w:lang w:eastAsia="es-HN"/>
                <w14:ligatures w14:val="none"/>
              </w:rPr>
            </w:pPr>
            <w:r w:rsidRPr="00E30ABF">
              <w:rPr>
                <w:rFonts w:ascii="Times New Roman" w:eastAsia="Times New Roman" w:hAnsi="Times New Roman" w:cs="Times New Roman"/>
                <w:b/>
                <w:bCs/>
                <w:color w:val="000000"/>
                <w:kern w:val="0"/>
                <w:sz w:val="24"/>
                <w:szCs w:val="24"/>
                <w:lang w:eastAsia="es-HN"/>
                <w14:ligatures w14:val="none"/>
              </w:rPr>
              <w:t xml:space="preserve">Perfil </w:t>
            </w:r>
            <w:r w:rsidR="00DD6F37" w:rsidRPr="008E2A45">
              <w:rPr>
                <w:rFonts w:ascii="Times New Roman" w:eastAsia="Times New Roman" w:hAnsi="Times New Roman" w:cs="Times New Roman"/>
                <w:b/>
                <w:bCs/>
                <w:color w:val="000000"/>
                <w:kern w:val="0"/>
                <w:sz w:val="24"/>
                <w:szCs w:val="24"/>
                <w:lang w:eastAsia="es-HN"/>
                <w14:ligatures w14:val="none"/>
              </w:rPr>
              <w:t>económico</w:t>
            </w:r>
            <w:r w:rsidRPr="00E30ABF">
              <w:rPr>
                <w:rFonts w:ascii="Times New Roman" w:eastAsia="Times New Roman" w:hAnsi="Times New Roman" w:cs="Times New Roman"/>
                <w:b/>
                <w:bCs/>
                <w:color w:val="000000"/>
                <w:kern w:val="0"/>
                <w:sz w:val="24"/>
                <w:szCs w:val="24"/>
                <w:lang w:eastAsia="es-HN"/>
                <w14:ligatures w14:val="none"/>
              </w:rPr>
              <w:t xml:space="preserve"> </w:t>
            </w:r>
          </w:p>
        </w:tc>
        <w:tc>
          <w:tcPr>
            <w:tcW w:w="2389" w:type="dxa"/>
            <w:vMerge w:val="restart"/>
            <w:tcBorders>
              <w:top w:val="nil"/>
              <w:left w:val="single" w:sz="4" w:space="0" w:color="auto"/>
              <w:bottom w:val="single" w:sz="4" w:space="0" w:color="auto"/>
              <w:right w:val="single" w:sz="4" w:space="0" w:color="auto"/>
            </w:tcBorders>
            <w:shd w:val="clear" w:color="auto" w:fill="auto"/>
            <w:vAlign w:val="center"/>
            <w:hideMark/>
          </w:tcPr>
          <w:p w14:paraId="67DE14C5" w14:textId="77777777" w:rsidR="00E30ABF" w:rsidRPr="00E30ABF" w:rsidRDefault="00E30ABF" w:rsidP="00E30ABF">
            <w:pPr>
              <w:spacing w:after="0" w:line="240" w:lineRule="auto"/>
              <w:jc w:val="center"/>
              <w:rPr>
                <w:rFonts w:ascii="Times New Roman" w:eastAsia="Times New Roman" w:hAnsi="Times New Roman" w:cs="Times New Roman"/>
                <w:color w:val="000000"/>
                <w:kern w:val="0"/>
                <w:sz w:val="24"/>
                <w:szCs w:val="24"/>
                <w:lang w:eastAsia="es-HN"/>
                <w14:ligatures w14:val="none"/>
              </w:rPr>
            </w:pPr>
            <w:r w:rsidRPr="00E30ABF">
              <w:rPr>
                <w:rFonts w:ascii="Times New Roman" w:eastAsia="Times New Roman" w:hAnsi="Times New Roman" w:cs="Times New Roman"/>
                <w:color w:val="000000"/>
                <w:kern w:val="0"/>
                <w:sz w:val="24"/>
                <w:szCs w:val="24"/>
                <w:lang w:eastAsia="es-HN"/>
                <w14:ligatures w14:val="none"/>
              </w:rPr>
              <w:t>Conjunto de características, información financiera y datos relevantes que describen la situación económica y financiera de esa persona (Wayne Cascio y John Boudreau, 2014).</w:t>
            </w:r>
          </w:p>
        </w:tc>
        <w:tc>
          <w:tcPr>
            <w:tcW w:w="2012" w:type="dxa"/>
            <w:vMerge w:val="restart"/>
            <w:tcBorders>
              <w:top w:val="nil"/>
              <w:left w:val="single" w:sz="4" w:space="0" w:color="auto"/>
              <w:bottom w:val="single" w:sz="4" w:space="0" w:color="auto"/>
              <w:right w:val="single" w:sz="4" w:space="0" w:color="auto"/>
            </w:tcBorders>
            <w:shd w:val="clear" w:color="auto" w:fill="auto"/>
            <w:vAlign w:val="center"/>
            <w:hideMark/>
          </w:tcPr>
          <w:p w14:paraId="4DCFA79A" w14:textId="676E7F28" w:rsidR="00E30ABF" w:rsidRPr="00E30ABF" w:rsidRDefault="00E30ABF" w:rsidP="00E30ABF">
            <w:pPr>
              <w:spacing w:after="0" w:line="240" w:lineRule="auto"/>
              <w:jc w:val="center"/>
              <w:rPr>
                <w:rFonts w:ascii="Times New Roman" w:eastAsia="Times New Roman" w:hAnsi="Times New Roman" w:cs="Times New Roman"/>
                <w:color w:val="000000"/>
                <w:kern w:val="0"/>
                <w:sz w:val="24"/>
                <w:szCs w:val="24"/>
                <w:lang w:eastAsia="es-HN"/>
                <w14:ligatures w14:val="none"/>
              </w:rPr>
            </w:pPr>
            <w:r w:rsidRPr="00E30ABF">
              <w:rPr>
                <w:rFonts w:ascii="Times New Roman" w:eastAsia="Times New Roman" w:hAnsi="Times New Roman" w:cs="Times New Roman"/>
                <w:color w:val="000000"/>
                <w:kern w:val="0"/>
                <w:sz w:val="24"/>
                <w:szCs w:val="24"/>
                <w:lang w:eastAsia="es-HN"/>
                <w14:ligatures w14:val="none"/>
              </w:rPr>
              <w:t xml:space="preserve">Se utiliza para comprender y evaluar los diferentes aspectos </w:t>
            </w:r>
            <w:r w:rsidR="00DD6F37" w:rsidRPr="00E30ABF">
              <w:rPr>
                <w:rFonts w:ascii="Times New Roman" w:eastAsia="Times New Roman" w:hAnsi="Times New Roman" w:cs="Times New Roman"/>
                <w:color w:val="000000"/>
                <w:kern w:val="0"/>
                <w:sz w:val="24"/>
                <w:szCs w:val="24"/>
                <w:lang w:eastAsia="es-HN"/>
                <w14:ligatures w14:val="none"/>
              </w:rPr>
              <w:t>económicos</w:t>
            </w:r>
            <w:r w:rsidRPr="00E30ABF">
              <w:rPr>
                <w:rFonts w:ascii="Times New Roman" w:eastAsia="Times New Roman" w:hAnsi="Times New Roman" w:cs="Times New Roman"/>
                <w:color w:val="000000"/>
                <w:kern w:val="0"/>
                <w:sz w:val="24"/>
                <w:szCs w:val="24"/>
                <w:lang w:eastAsia="es-HN"/>
                <w14:ligatures w14:val="none"/>
              </w:rPr>
              <w:t xml:space="preserve"> que influyen en las actividades financieras </w:t>
            </w:r>
          </w:p>
        </w:tc>
        <w:tc>
          <w:tcPr>
            <w:tcW w:w="2011" w:type="dxa"/>
            <w:vMerge w:val="restart"/>
            <w:tcBorders>
              <w:top w:val="nil"/>
              <w:left w:val="single" w:sz="4" w:space="0" w:color="auto"/>
              <w:bottom w:val="single" w:sz="4" w:space="0" w:color="auto"/>
              <w:right w:val="single" w:sz="4" w:space="0" w:color="auto"/>
            </w:tcBorders>
            <w:shd w:val="clear" w:color="auto" w:fill="auto"/>
            <w:vAlign w:val="center"/>
            <w:hideMark/>
          </w:tcPr>
          <w:p w14:paraId="325D9736" w14:textId="77777777" w:rsidR="00E30ABF" w:rsidRPr="00E30ABF" w:rsidRDefault="00E30ABF" w:rsidP="00E30ABF">
            <w:pPr>
              <w:spacing w:after="0" w:line="240" w:lineRule="auto"/>
              <w:jc w:val="center"/>
              <w:rPr>
                <w:rFonts w:ascii="Times New Roman" w:eastAsia="Times New Roman" w:hAnsi="Times New Roman" w:cs="Times New Roman"/>
                <w:color w:val="000000"/>
                <w:kern w:val="0"/>
                <w:sz w:val="24"/>
                <w:szCs w:val="24"/>
                <w:lang w:eastAsia="es-HN"/>
                <w14:ligatures w14:val="none"/>
              </w:rPr>
            </w:pPr>
            <w:r w:rsidRPr="00E30ABF">
              <w:rPr>
                <w:rFonts w:ascii="Times New Roman" w:eastAsia="Times New Roman" w:hAnsi="Times New Roman" w:cs="Times New Roman"/>
                <w:color w:val="000000"/>
                <w:kern w:val="0"/>
                <w:sz w:val="24"/>
                <w:szCs w:val="24"/>
                <w:lang w:eastAsia="es-HN"/>
                <w14:ligatures w14:val="none"/>
              </w:rPr>
              <w:t>Ingreso</w:t>
            </w:r>
          </w:p>
        </w:tc>
        <w:tc>
          <w:tcPr>
            <w:tcW w:w="2782" w:type="dxa"/>
            <w:vMerge w:val="restart"/>
            <w:tcBorders>
              <w:top w:val="nil"/>
              <w:left w:val="single" w:sz="4" w:space="0" w:color="auto"/>
              <w:bottom w:val="single" w:sz="4" w:space="0" w:color="auto"/>
              <w:right w:val="single" w:sz="4" w:space="0" w:color="auto"/>
            </w:tcBorders>
            <w:shd w:val="clear" w:color="auto" w:fill="auto"/>
            <w:vAlign w:val="center"/>
            <w:hideMark/>
          </w:tcPr>
          <w:p w14:paraId="4B7ECB68" w14:textId="64933055" w:rsidR="00E30ABF" w:rsidRPr="00E30ABF" w:rsidRDefault="00E30ABF" w:rsidP="00E30ABF">
            <w:pPr>
              <w:spacing w:after="0" w:line="240" w:lineRule="auto"/>
              <w:jc w:val="center"/>
              <w:rPr>
                <w:rFonts w:ascii="Times New Roman" w:eastAsia="Times New Roman" w:hAnsi="Times New Roman" w:cs="Times New Roman"/>
                <w:color w:val="000000"/>
                <w:kern w:val="0"/>
                <w:sz w:val="24"/>
                <w:szCs w:val="24"/>
                <w:lang w:eastAsia="es-HN"/>
                <w14:ligatures w14:val="none"/>
              </w:rPr>
            </w:pPr>
            <w:r w:rsidRPr="00E30ABF">
              <w:rPr>
                <w:rFonts w:ascii="Times New Roman" w:eastAsia="Times New Roman" w:hAnsi="Times New Roman" w:cs="Times New Roman"/>
                <w:color w:val="000000"/>
                <w:kern w:val="0"/>
                <w:sz w:val="24"/>
                <w:szCs w:val="24"/>
                <w:lang w:eastAsia="es-HN"/>
                <w14:ligatures w14:val="none"/>
              </w:rPr>
              <w:t xml:space="preserve">Cantidad </w:t>
            </w:r>
            <w:r w:rsidR="00DD6F37" w:rsidRPr="00E30ABF">
              <w:rPr>
                <w:rFonts w:ascii="Times New Roman" w:eastAsia="Times New Roman" w:hAnsi="Times New Roman" w:cs="Times New Roman"/>
                <w:color w:val="000000"/>
                <w:kern w:val="0"/>
                <w:sz w:val="24"/>
                <w:szCs w:val="24"/>
                <w:lang w:eastAsia="es-HN"/>
                <w14:ligatures w14:val="none"/>
              </w:rPr>
              <w:t>económica</w:t>
            </w:r>
            <w:r w:rsidRPr="00E30ABF">
              <w:rPr>
                <w:rFonts w:ascii="Times New Roman" w:eastAsia="Times New Roman" w:hAnsi="Times New Roman" w:cs="Times New Roman"/>
                <w:color w:val="000000"/>
                <w:kern w:val="0"/>
                <w:sz w:val="24"/>
                <w:szCs w:val="24"/>
                <w:lang w:eastAsia="es-HN"/>
                <w14:ligatures w14:val="none"/>
              </w:rPr>
              <w:t xml:space="preserve"> que percibe mensualmente</w:t>
            </w:r>
          </w:p>
        </w:tc>
        <w:tc>
          <w:tcPr>
            <w:tcW w:w="2247" w:type="dxa"/>
            <w:vMerge/>
            <w:tcBorders>
              <w:top w:val="nil"/>
              <w:left w:val="single" w:sz="4" w:space="0" w:color="auto"/>
              <w:bottom w:val="single" w:sz="4" w:space="0" w:color="000000"/>
              <w:right w:val="single" w:sz="4" w:space="0" w:color="auto"/>
            </w:tcBorders>
            <w:vAlign w:val="center"/>
            <w:hideMark/>
          </w:tcPr>
          <w:p w14:paraId="5A4E37FC" w14:textId="77777777" w:rsidR="00E30ABF" w:rsidRPr="00E30ABF" w:rsidRDefault="00E30ABF" w:rsidP="00E30ABF">
            <w:pPr>
              <w:spacing w:after="0" w:line="240" w:lineRule="auto"/>
              <w:rPr>
                <w:rFonts w:ascii="Times New Roman" w:eastAsia="Times New Roman" w:hAnsi="Times New Roman" w:cs="Times New Roman"/>
                <w:color w:val="000000"/>
                <w:kern w:val="0"/>
                <w:sz w:val="24"/>
                <w:szCs w:val="24"/>
                <w:lang w:eastAsia="es-HN"/>
                <w14:ligatures w14:val="none"/>
              </w:rPr>
            </w:pPr>
          </w:p>
        </w:tc>
        <w:tc>
          <w:tcPr>
            <w:tcW w:w="537" w:type="dxa"/>
            <w:vAlign w:val="center"/>
            <w:hideMark/>
          </w:tcPr>
          <w:p w14:paraId="05C6AB46" w14:textId="77777777" w:rsidR="00E30ABF" w:rsidRPr="00E30ABF" w:rsidRDefault="00E30ABF" w:rsidP="00E30ABF">
            <w:pPr>
              <w:spacing w:after="0" w:line="240" w:lineRule="auto"/>
              <w:rPr>
                <w:rFonts w:ascii="Times New Roman" w:eastAsia="Times New Roman" w:hAnsi="Times New Roman" w:cs="Times New Roman"/>
                <w:kern w:val="0"/>
                <w:sz w:val="20"/>
                <w:szCs w:val="20"/>
                <w:lang w:eastAsia="es-HN"/>
                <w14:ligatures w14:val="none"/>
              </w:rPr>
            </w:pPr>
          </w:p>
        </w:tc>
      </w:tr>
      <w:tr w:rsidR="00DD6F37" w:rsidRPr="00E30ABF" w14:paraId="186FCCD2" w14:textId="77777777" w:rsidTr="008E2A45">
        <w:trPr>
          <w:trHeight w:val="276"/>
        </w:trPr>
        <w:tc>
          <w:tcPr>
            <w:tcW w:w="2203" w:type="dxa"/>
            <w:vMerge/>
            <w:tcBorders>
              <w:top w:val="nil"/>
              <w:left w:val="single" w:sz="4" w:space="0" w:color="auto"/>
              <w:bottom w:val="single" w:sz="4" w:space="0" w:color="auto"/>
              <w:right w:val="single" w:sz="4" w:space="0" w:color="auto"/>
            </w:tcBorders>
            <w:shd w:val="clear" w:color="auto" w:fill="D9E2F3" w:themeFill="accent1" w:themeFillTint="33"/>
            <w:vAlign w:val="center"/>
            <w:hideMark/>
          </w:tcPr>
          <w:p w14:paraId="2B70860E" w14:textId="77777777" w:rsidR="00E30ABF" w:rsidRPr="00E30ABF" w:rsidRDefault="00E30ABF" w:rsidP="00E30ABF">
            <w:pPr>
              <w:spacing w:after="0" w:line="240" w:lineRule="auto"/>
              <w:rPr>
                <w:rFonts w:ascii="Times New Roman" w:eastAsia="Times New Roman" w:hAnsi="Times New Roman" w:cs="Times New Roman"/>
                <w:color w:val="000000"/>
                <w:kern w:val="0"/>
                <w:sz w:val="24"/>
                <w:szCs w:val="24"/>
                <w:lang w:eastAsia="es-HN"/>
                <w14:ligatures w14:val="none"/>
              </w:rPr>
            </w:pPr>
          </w:p>
        </w:tc>
        <w:tc>
          <w:tcPr>
            <w:tcW w:w="2389" w:type="dxa"/>
            <w:vMerge/>
            <w:tcBorders>
              <w:top w:val="nil"/>
              <w:left w:val="single" w:sz="4" w:space="0" w:color="auto"/>
              <w:bottom w:val="single" w:sz="4" w:space="0" w:color="auto"/>
              <w:right w:val="single" w:sz="4" w:space="0" w:color="auto"/>
            </w:tcBorders>
            <w:vAlign w:val="center"/>
            <w:hideMark/>
          </w:tcPr>
          <w:p w14:paraId="16D380A2" w14:textId="77777777" w:rsidR="00E30ABF" w:rsidRPr="00E30ABF" w:rsidRDefault="00E30ABF" w:rsidP="00E30ABF">
            <w:pPr>
              <w:spacing w:after="0" w:line="240" w:lineRule="auto"/>
              <w:rPr>
                <w:rFonts w:ascii="Times New Roman" w:eastAsia="Times New Roman" w:hAnsi="Times New Roman" w:cs="Times New Roman"/>
                <w:color w:val="000000"/>
                <w:kern w:val="0"/>
                <w:sz w:val="24"/>
                <w:szCs w:val="24"/>
                <w:lang w:eastAsia="es-HN"/>
                <w14:ligatures w14:val="none"/>
              </w:rPr>
            </w:pPr>
          </w:p>
        </w:tc>
        <w:tc>
          <w:tcPr>
            <w:tcW w:w="2012" w:type="dxa"/>
            <w:vMerge/>
            <w:tcBorders>
              <w:top w:val="nil"/>
              <w:left w:val="single" w:sz="4" w:space="0" w:color="auto"/>
              <w:bottom w:val="single" w:sz="4" w:space="0" w:color="auto"/>
              <w:right w:val="single" w:sz="4" w:space="0" w:color="auto"/>
            </w:tcBorders>
            <w:vAlign w:val="center"/>
            <w:hideMark/>
          </w:tcPr>
          <w:p w14:paraId="4AFA8D82" w14:textId="77777777" w:rsidR="00E30ABF" w:rsidRPr="00E30ABF" w:rsidRDefault="00E30ABF" w:rsidP="00E30ABF">
            <w:pPr>
              <w:spacing w:after="0" w:line="240" w:lineRule="auto"/>
              <w:rPr>
                <w:rFonts w:ascii="Times New Roman" w:eastAsia="Times New Roman" w:hAnsi="Times New Roman" w:cs="Times New Roman"/>
                <w:color w:val="000000"/>
                <w:kern w:val="0"/>
                <w:sz w:val="24"/>
                <w:szCs w:val="24"/>
                <w:lang w:eastAsia="es-HN"/>
                <w14:ligatures w14:val="none"/>
              </w:rPr>
            </w:pPr>
          </w:p>
        </w:tc>
        <w:tc>
          <w:tcPr>
            <w:tcW w:w="2011" w:type="dxa"/>
            <w:vMerge/>
            <w:tcBorders>
              <w:top w:val="nil"/>
              <w:left w:val="single" w:sz="4" w:space="0" w:color="auto"/>
              <w:bottom w:val="single" w:sz="4" w:space="0" w:color="auto"/>
              <w:right w:val="single" w:sz="4" w:space="0" w:color="auto"/>
            </w:tcBorders>
            <w:vAlign w:val="center"/>
            <w:hideMark/>
          </w:tcPr>
          <w:p w14:paraId="09139915" w14:textId="77777777" w:rsidR="00E30ABF" w:rsidRPr="00E30ABF" w:rsidRDefault="00E30ABF" w:rsidP="00E30ABF">
            <w:pPr>
              <w:spacing w:after="0" w:line="240" w:lineRule="auto"/>
              <w:rPr>
                <w:rFonts w:ascii="Times New Roman" w:eastAsia="Times New Roman" w:hAnsi="Times New Roman" w:cs="Times New Roman"/>
                <w:color w:val="000000"/>
                <w:kern w:val="0"/>
                <w:sz w:val="24"/>
                <w:szCs w:val="24"/>
                <w:lang w:eastAsia="es-HN"/>
                <w14:ligatures w14:val="none"/>
              </w:rPr>
            </w:pPr>
          </w:p>
        </w:tc>
        <w:tc>
          <w:tcPr>
            <w:tcW w:w="2782" w:type="dxa"/>
            <w:vMerge/>
            <w:tcBorders>
              <w:top w:val="nil"/>
              <w:left w:val="single" w:sz="4" w:space="0" w:color="auto"/>
              <w:bottom w:val="single" w:sz="4" w:space="0" w:color="auto"/>
              <w:right w:val="single" w:sz="4" w:space="0" w:color="auto"/>
            </w:tcBorders>
            <w:vAlign w:val="center"/>
            <w:hideMark/>
          </w:tcPr>
          <w:p w14:paraId="4FE480D6" w14:textId="77777777" w:rsidR="00E30ABF" w:rsidRPr="00E30ABF" w:rsidRDefault="00E30ABF" w:rsidP="00E30ABF">
            <w:pPr>
              <w:spacing w:after="0" w:line="240" w:lineRule="auto"/>
              <w:rPr>
                <w:rFonts w:ascii="Times New Roman" w:eastAsia="Times New Roman" w:hAnsi="Times New Roman" w:cs="Times New Roman"/>
                <w:color w:val="000000"/>
                <w:kern w:val="0"/>
                <w:sz w:val="24"/>
                <w:szCs w:val="24"/>
                <w:lang w:eastAsia="es-HN"/>
                <w14:ligatures w14:val="none"/>
              </w:rPr>
            </w:pPr>
          </w:p>
        </w:tc>
        <w:tc>
          <w:tcPr>
            <w:tcW w:w="2247" w:type="dxa"/>
            <w:vMerge/>
            <w:tcBorders>
              <w:top w:val="nil"/>
              <w:left w:val="single" w:sz="4" w:space="0" w:color="auto"/>
              <w:bottom w:val="single" w:sz="4" w:space="0" w:color="000000"/>
              <w:right w:val="single" w:sz="4" w:space="0" w:color="auto"/>
            </w:tcBorders>
            <w:vAlign w:val="center"/>
            <w:hideMark/>
          </w:tcPr>
          <w:p w14:paraId="0C2F7327" w14:textId="77777777" w:rsidR="00E30ABF" w:rsidRPr="00E30ABF" w:rsidRDefault="00E30ABF" w:rsidP="00E30ABF">
            <w:pPr>
              <w:spacing w:after="0" w:line="240" w:lineRule="auto"/>
              <w:rPr>
                <w:rFonts w:ascii="Times New Roman" w:eastAsia="Times New Roman" w:hAnsi="Times New Roman" w:cs="Times New Roman"/>
                <w:color w:val="000000"/>
                <w:kern w:val="0"/>
                <w:sz w:val="24"/>
                <w:szCs w:val="24"/>
                <w:lang w:eastAsia="es-HN"/>
                <w14:ligatures w14:val="none"/>
              </w:rPr>
            </w:pPr>
          </w:p>
        </w:tc>
        <w:tc>
          <w:tcPr>
            <w:tcW w:w="537" w:type="dxa"/>
            <w:tcBorders>
              <w:top w:val="nil"/>
              <w:left w:val="nil"/>
              <w:bottom w:val="nil"/>
              <w:right w:val="nil"/>
            </w:tcBorders>
            <w:shd w:val="clear" w:color="auto" w:fill="auto"/>
            <w:noWrap/>
            <w:vAlign w:val="bottom"/>
            <w:hideMark/>
          </w:tcPr>
          <w:p w14:paraId="136157BE" w14:textId="77777777" w:rsidR="00E30ABF" w:rsidRPr="00E30ABF" w:rsidRDefault="00E30ABF" w:rsidP="00E30ABF">
            <w:pPr>
              <w:spacing w:after="0" w:line="240" w:lineRule="auto"/>
              <w:jc w:val="center"/>
              <w:rPr>
                <w:rFonts w:ascii="Times New Roman" w:eastAsia="Times New Roman" w:hAnsi="Times New Roman" w:cs="Times New Roman"/>
                <w:color w:val="000000"/>
                <w:kern w:val="0"/>
                <w:sz w:val="24"/>
                <w:szCs w:val="24"/>
                <w:lang w:eastAsia="es-HN"/>
                <w14:ligatures w14:val="none"/>
              </w:rPr>
            </w:pPr>
          </w:p>
        </w:tc>
      </w:tr>
      <w:tr w:rsidR="00DD6F37" w:rsidRPr="00E30ABF" w14:paraId="43DC1F24" w14:textId="77777777" w:rsidTr="008E2A45">
        <w:trPr>
          <w:trHeight w:val="276"/>
        </w:trPr>
        <w:tc>
          <w:tcPr>
            <w:tcW w:w="2203" w:type="dxa"/>
            <w:vMerge/>
            <w:tcBorders>
              <w:top w:val="nil"/>
              <w:left w:val="single" w:sz="4" w:space="0" w:color="auto"/>
              <w:bottom w:val="single" w:sz="4" w:space="0" w:color="auto"/>
              <w:right w:val="single" w:sz="4" w:space="0" w:color="auto"/>
            </w:tcBorders>
            <w:shd w:val="clear" w:color="auto" w:fill="D9E2F3" w:themeFill="accent1" w:themeFillTint="33"/>
            <w:vAlign w:val="center"/>
            <w:hideMark/>
          </w:tcPr>
          <w:p w14:paraId="141161FE" w14:textId="77777777" w:rsidR="00E30ABF" w:rsidRPr="00E30ABF" w:rsidRDefault="00E30ABF" w:rsidP="00E30ABF">
            <w:pPr>
              <w:spacing w:after="0" w:line="240" w:lineRule="auto"/>
              <w:rPr>
                <w:rFonts w:ascii="Times New Roman" w:eastAsia="Times New Roman" w:hAnsi="Times New Roman" w:cs="Times New Roman"/>
                <w:color w:val="000000"/>
                <w:kern w:val="0"/>
                <w:sz w:val="24"/>
                <w:szCs w:val="24"/>
                <w:lang w:eastAsia="es-HN"/>
                <w14:ligatures w14:val="none"/>
              </w:rPr>
            </w:pPr>
          </w:p>
        </w:tc>
        <w:tc>
          <w:tcPr>
            <w:tcW w:w="2389" w:type="dxa"/>
            <w:vMerge/>
            <w:tcBorders>
              <w:top w:val="nil"/>
              <w:left w:val="single" w:sz="4" w:space="0" w:color="auto"/>
              <w:bottom w:val="single" w:sz="4" w:space="0" w:color="auto"/>
              <w:right w:val="single" w:sz="4" w:space="0" w:color="auto"/>
            </w:tcBorders>
            <w:vAlign w:val="center"/>
            <w:hideMark/>
          </w:tcPr>
          <w:p w14:paraId="79E90E9C" w14:textId="77777777" w:rsidR="00E30ABF" w:rsidRPr="00E30ABF" w:rsidRDefault="00E30ABF" w:rsidP="00E30ABF">
            <w:pPr>
              <w:spacing w:after="0" w:line="240" w:lineRule="auto"/>
              <w:rPr>
                <w:rFonts w:ascii="Times New Roman" w:eastAsia="Times New Roman" w:hAnsi="Times New Roman" w:cs="Times New Roman"/>
                <w:color w:val="000000"/>
                <w:kern w:val="0"/>
                <w:sz w:val="24"/>
                <w:szCs w:val="24"/>
                <w:lang w:eastAsia="es-HN"/>
                <w14:ligatures w14:val="none"/>
              </w:rPr>
            </w:pPr>
          </w:p>
        </w:tc>
        <w:tc>
          <w:tcPr>
            <w:tcW w:w="2012" w:type="dxa"/>
            <w:vMerge/>
            <w:tcBorders>
              <w:top w:val="nil"/>
              <w:left w:val="single" w:sz="4" w:space="0" w:color="auto"/>
              <w:bottom w:val="single" w:sz="4" w:space="0" w:color="auto"/>
              <w:right w:val="single" w:sz="4" w:space="0" w:color="auto"/>
            </w:tcBorders>
            <w:vAlign w:val="center"/>
            <w:hideMark/>
          </w:tcPr>
          <w:p w14:paraId="7CE25F7E" w14:textId="77777777" w:rsidR="00E30ABF" w:rsidRPr="00E30ABF" w:rsidRDefault="00E30ABF" w:rsidP="00E30ABF">
            <w:pPr>
              <w:spacing w:after="0" w:line="240" w:lineRule="auto"/>
              <w:rPr>
                <w:rFonts w:ascii="Times New Roman" w:eastAsia="Times New Roman" w:hAnsi="Times New Roman" w:cs="Times New Roman"/>
                <w:color w:val="000000"/>
                <w:kern w:val="0"/>
                <w:sz w:val="24"/>
                <w:szCs w:val="24"/>
                <w:lang w:eastAsia="es-HN"/>
                <w14:ligatures w14:val="none"/>
              </w:rPr>
            </w:pPr>
          </w:p>
        </w:tc>
        <w:tc>
          <w:tcPr>
            <w:tcW w:w="2011" w:type="dxa"/>
            <w:vMerge/>
            <w:tcBorders>
              <w:top w:val="nil"/>
              <w:left w:val="single" w:sz="4" w:space="0" w:color="auto"/>
              <w:bottom w:val="single" w:sz="4" w:space="0" w:color="auto"/>
              <w:right w:val="single" w:sz="4" w:space="0" w:color="auto"/>
            </w:tcBorders>
            <w:vAlign w:val="center"/>
            <w:hideMark/>
          </w:tcPr>
          <w:p w14:paraId="13766979" w14:textId="77777777" w:rsidR="00E30ABF" w:rsidRPr="00E30ABF" w:rsidRDefault="00E30ABF" w:rsidP="00E30ABF">
            <w:pPr>
              <w:spacing w:after="0" w:line="240" w:lineRule="auto"/>
              <w:rPr>
                <w:rFonts w:ascii="Times New Roman" w:eastAsia="Times New Roman" w:hAnsi="Times New Roman" w:cs="Times New Roman"/>
                <w:color w:val="000000"/>
                <w:kern w:val="0"/>
                <w:sz w:val="24"/>
                <w:szCs w:val="24"/>
                <w:lang w:eastAsia="es-HN"/>
                <w14:ligatures w14:val="none"/>
              </w:rPr>
            </w:pPr>
          </w:p>
        </w:tc>
        <w:tc>
          <w:tcPr>
            <w:tcW w:w="2782" w:type="dxa"/>
            <w:vMerge/>
            <w:tcBorders>
              <w:top w:val="nil"/>
              <w:left w:val="single" w:sz="4" w:space="0" w:color="auto"/>
              <w:bottom w:val="single" w:sz="4" w:space="0" w:color="auto"/>
              <w:right w:val="single" w:sz="4" w:space="0" w:color="auto"/>
            </w:tcBorders>
            <w:vAlign w:val="center"/>
            <w:hideMark/>
          </w:tcPr>
          <w:p w14:paraId="40B914CF" w14:textId="77777777" w:rsidR="00E30ABF" w:rsidRPr="00E30ABF" w:rsidRDefault="00E30ABF" w:rsidP="00E30ABF">
            <w:pPr>
              <w:spacing w:after="0" w:line="240" w:lineRule="auto"/>
              <w:rPr>
                <w:rFonts w:ascii="Times New Roman" w:eastAsia="Times New Roman" w:hAnsi="Times New Roman" w:cs="Times New Roman"/>
                <w:color w:val="000000"/>
                <w:kern w:val="0"/>
                <w:sz w:val="24"/>
                <w:szCs w:val="24"/>
                <w:lang w:eastAsia="es-HN"/>
                <w14:ligatures w14:val="none"/>
              </w:rPr>
            </w:pPr>
          </w:p>
        </w:tc>
        <w:tc>
          <w:tcPr>
            <w:tcW w:w="2247" w:type="dxa"/>
            <w:vMerge/>
            <w:tcBorders>
              <w:top w:val="nil"/>
              <w:left w:val="single" w:sz="4" w:space="0" w:color="auto"/>
              <w:bottom w:val="single" w:sz="4" w:space="0" w:color="000000"/>
              <w:right w:val="single" w:sz="4" w:space="0" w:color="auto"/>
            </w:tcBorders>
            <w:vAlign w:val="center"/>
            <w:hideMark/>
          </w:tcPr>
          <w:p w14:paraId="1760187A" w14:textId="77777777" w:rsidR="00E30ABF" w:rsidRPr="00E30ABF" w:rsidRDefault="00E30ABF" w:rsidP="00E30ABF">
            <w:pPr>
              <w:spacing w:after="0" w:line="240" w:lineRule="auto"/>
              <w:rPr>
                <w:rFonts w:ascii="Times New Roman" w:eastAsia="Times New Roman" w:hAnsi="Times New Roman" w:cs="Times New Roman"/>
                <w:color w:val="000000"/>
                <w:kern w:val="0"/>
                <w:sz w:val="24"/>
                <w:szCs w:val="24"/>
                <w:lang w:eastAsia="es-HN"/>
                <w14:ligatures w14:val="none"/>
              </w:rPr>
            </w:pPr>
          </w:p>
        </w:tc>
        <w:tc>
          <w:tcPr>
            <w:tcW w:w="537" w:type="dxa"/>
            <w:tcBorders>
              <w:top w:val="nil"/>
              <w:left w:val="nil"/>
              <w:bottom w:val="nil"/>
              <w:right w:val="nil"/>
            </w:tcBorders>
            <w:shd w:val="clear" w:color="auto" w:fill="auto"/>
            <w:noWrap/>
            <w:vAlign w:val="bottom"/>
            <w:hideMark/>
          </w:tcPr>
          <w:p w14:paraId="5C97BA8A" w14:textId="77777777" w:rsidR="00E30ABF" w:rsidRPr="00E30ABF" w:rsidRDefault="00E30ABF" w:rsidP="00E30ABF">
            <w:pPr>
              <w:spacing w:after="0" w:line="240" w:lineRule="auto"/>
              <w:rPr>
                <w:rFonts w:ascii="Times New Roman" w:eastAsia="Times New Roman" w:hAnsi="Times New Roman" w:cs="Times New Roman"/>
                <w:kern w:val="0"/>
                <w:sz w:val="20"/>
                <w:szCs w:val="20"/>
                <w:lang w:eastAsia="es-HN"/>
                <w14:ligatures w14:val="none"/>
              </w:rPr>
            </w:pPr>
          </w:p>
        </w:tc>
      </w:tr>
      <w:tr w:rsidR="00DD6F37" w:rsidRPr="00E30ABF" w14:paraId="100F11C7" w14:textId="77777777" w:rsidTr="008E2A45">
        <w:trPr>
          <w:trHeight w:val="276"/>
        </w:trPr>
        <w:tc>
          <w:tcPr>
            <w:tcW w:w="2203" w:type="dxa"/>
            <w:vMerge/>
            <w:tcBorders>
              <w:top w:val="nil"/>
              <w:left w:val="single" w:sz="4" w:space="0" w:color="auto"/>
              <w:bottom w:val="single" w:sz="4" w:space="0" w:color="auto"/>
              <w:right w:val="single" w:sz="4" w:space="0" w:color="auto"/>
            </w:tcBorders>
            <w:shd w:val="clear" w:color="auto" w:fill="D9E2F3" w:themeFill="accent1" w:themeFillTint="33"/>
            <w:vAlign w:val="center"/>
            <w:hideMark/>
          </w:tcPr>
          <w:p w14:paraId="6EA38E34" w14:textId="77777777" w:rsidR="00E30ABF" w:rsidRPr="00E30ABF" w:rsidRDefault="00E30ABF" w:rsidP="00E30ABF">
            <w:pPr>
              <w:spacing w:after="0" w:line="240" w:lineRule="auto"/>
              <w:rPr>
                <w:rFonts w:ascii="Times New Roman" w:eastAsia="Times New Roman" w:hAnsi="Times New Roman" w:cs="Times New Roman"/>
                <w:color w:val="000000"/>
                <w:kern w:val="0"/>
                <w:sz w:val="24"/>
                <w:szCs w:val="24"/>
                <w:lang w:eastAsia="es-HN"/>
                <w14:ligatures w14:val="none"/>
              </w:rPr>
            </w:pPr>
          </w:p>
        </w:tc>
        <w:tc>
          <w:tcPr>
            <w:tcW w:w="2389" w:type="dxa"/>
            <w:vMerge/>
            <w:tcBorders>
              <w:top w:val="nil"/>
              <w:left w:val="single" w:sz="4" w:space="0" w:color="auto"/>
              <w:bottom w:val="single" w:sz="4" w:space="0" w:color="auto"/>
              <w:right w:val="single" w:sz="4" w:space="0" w:color="auto"/>
            </w:tcBorders>
            <w:vAlign w:val="center"/>
            <w:hideMark/>
          </w:tcPr>
          <w:p w14:paraId="139350D6" w14:textId="77777777" w:rsidR="00E30ABF" w:rsidRPr="00E30ABF" w:rsidRDefault="00E30ABF" w:rsidP="00E30ABF">
            <w:pPr>
              <w:spacing w:after="0" w:line="240" w:lineRule="auto"/>
              <w:rPr>
                <w:rFonts w:ascii="Times New Roman" w:eastAsia="Times New Roman" w:hAnsi="Times New Roman" w:cs="Times New Roman"/>
                <w:color w:val="000000"/>
                <w:kern w:val="0"/>
                <w:sz w:val="24"/>
                <w:szCs w:val="24"/>
                <w:lang w:eastAsia="es-HN"/>
                <w14:ligatures w14:val="none"/>
              </w:rPr>
            </w:pPr>
          </w:p>
        </w:tc>
        <w:tc>
          <w:tcPr>
            <w:tcW w:w="2012" w:type="dxa"/>
            <w:vMerge/>
            <w:tcBorders>
              <w:top w:val="nil"/>
              <w:left w:val="single" w:sz="4" w:space="0" w:color="auto"/>
              <w:bottom w:val="single" w:sz="4" w:space="0" w:color="auto"/>
              <w:right w:val="single" w:sz="4" w:space="0" w:color="auto"/>
            </w:tcBorders>
            <w:vAlign w:val="center"/>
            <w:hideMark/>
          </w:tcPr>
          <w:p w14:paraId="1590E39B" w14:textId="77777777" w:rsidR="00E30ABF" w:rsidRPr="00E30ABF" w:rsidRDefault="00E30ABF" w:rsidP="00E30ABF">
            <w:pPr>
              <w:spacing w:after="0" w:line="240" w:lineRule="auto"/>
              <w:rPr>
                <w:rFonts w:ascii="Times New Roman" w:eastAsia="Times New Roman" w:hAnsi="Times New Roman" w:cs="Times New Roman"/>
                <w:color w:val="000000"/>
                <w:kern w:val="0"/>
                <w:sz w:val="24"/>
                <w:szCs w:val="24"/>
                <w:lang w:eastAsia="es-HN"/>
                <w14:ligatures w14:val="none"/>
              </w:rPr>
            </w:pPr>
          </w:p>
        </w:tc>
        <w:tc>
          <w:tcPr>
            <w:tcW w:w="2011" w:type="dxa"/>
            <w:vMerge/>
            <w:tcBorders>
              <w:top w:val="nil"/>
              <w:left w:val="single" w:sz="4" w:space="0" w:color="auto"/>
              <w:bottom w:val="single" w:sz="4" w:space="0" w:color="auto"/>
              <w:right w:val="single" w:sz="4" w:space="0" w:color="auto"/>
            </w:tcBorders>
            <w:vAlign w:val="center"/>
            <w:hideMark/>
          </w:tcPr>
          <w:p w14:paraId="72787E2F" w14:textId="77777777" w:rsidR="00E30ABF" w:rsidRPr="00E30ABF" w:rsidRDefault="00E30ABF" w:rsidP="00E30ABF">
            <w:pPr>
              <w:spacing w:after="0" w:line="240" w:lineRule="auto"/>
              <w:rPr>
                <w:rFonts w:ascii="Times New Roman" w:eastAsia="Times New Roman" w:hAnsi="Times New Roman" w:cs="Times New Roman"/>
                <w:color w:val="000000"/>
                <w:kern w:val="0"/>
                <w:sz w:val="24"/>
                <w:szCs w:val="24"/>
                <w:lang w:eastAsia="es-HN"/>
                <w14:ligatures w14:val="none"/>
              </w:rPr>
            </w:pPr>
          </w:p>
        </w:tc>
        <w:tc>
          <w:tcPr>
            <w:tcW w:w="2782" w:type="dxa"/>
            <w:vMerge/>
            <w:tcBorders>
              <w:top w:val="nil"/>
              <w:left w:val="single" w:sz="4" w:space="0" w:color="auto"/>
              <w:bottom w:val="single" w:sz="4" w:space="0" w:color="auto"/>
              <w:right w:val="single" w:sz="4" w:space="0" w:color="auto"/>
            </w:tcBorders>
            <w:vAlign w:val="center"/>
            <w:hideMark/>
          </w:tcPr>
          <w:p w14:paraId="138DB8DA" w14:textId="77777777" w:rsidR="00E30ABF" w:rsidRPr="00E30ABF" w:rsidRDefault="00E30ABF" w:rsidP="00E30ABF">
            <w:pPr>
              <w:spacing w:after="0" w:line="240" w:lineRule="auto"/>
              <w:rPr>
                <w:rFonts w:ascii="Times New Roman" w:eastAsia="Times New Roman" w:hAnsi="Times New Roman" w:cs="Times New Roman"/>
                <w:color w:val="000000"/>
                <w:kern w:val="0"/>
                <w:sz w:val="24"/>
                <w:szCs w:val="24"/>
                <w:lang w:eastAsia="es-HN"/>
                <w14:ligatures w14:val="none"/>
              </w:rPr>
            </w:pPr>
          </w:p>
        </w:tc>
        <w:tc>
          <w:tcPr>
            <w:tcW w:w="2247" w:type="dxa"/>
            <w:vMerge/>
            <w:tcBorders>
              <w:top w:val="nil"/>
              <w:left w:val="single" w:sz="4" w:space="0" w:color="auto"/>
              <w:bottom w:val="single" w:sz="4" w:space="0" w:color="000000"/>
              <w:right w:val="single" w:sz="4" w:space="0" w:color="auto"/>
            </w:tcBorders>
            <w:vAlign w:val="center"/>
            <w:hideMark/>
          </w:tcPr>
          <w:p w14:paraId="3EF94CB3" w14:textId="77777777" w:rsidR="00E30ABF" w:rsidRPr="00E30ABF" w:rsidRDefault="00E30ABF" w:rsidP="00E30ABF">
            <w:pPr>
              <w:spacing w:after="0" w:line="240" w:lineRule="auto"/>
              <w:rPr>
                <w:rFonts w:ascii="Times New Roman" w:eastAsia="Times New Roman" w:hAnsi="Times New Roman" w:cs="Times New Roman"/>
                <w:color w:val="000000"/>
                <w:kern w:val="0"/>
                <w:sz w:val="24"/>
                <w:szCs w:val="24"/>
                <w:lang w:eastAsia="es-HN"/>
                <w14:ligatures w14:val="none"/>
              </w:rPr>
            </w:pPr>
          </w:p>
        </w:tc>
        <w:tc>
          <w:tcPr>
            <w:tcW w:w="537" w:type="dxa"/>
            <w:tcBorders>
              <w:top w:val="nil"/>
              <w:left w:val="nil"/>
              <w:bottom w:val="nil"/>
              <w:right w:val="nil"/>
            </w:tcBorders>
            <w:shd w:val="clear" w:color="auto" w:fill="auto"/>
            <w:noWrap/>
            <w:vAlign w:val="bottom"/>
            <w:hideMark/>
          </w:tcPr>
          <w:p w14:paraId="7D005022" w14:textId="77777777" w:rsidR="00E30ABF" w:rsidRPr="00E30ABF" w:rsidRDefault="00E30ABF" w:rsidP="00E30ABF">
            <w:pPr>
              <w:spacing w:after="0" w:line="240" w:lineRule="auto"/>
              <w:rPr>
                <w:rFonts w:ascii="Times New Roman" w:eastAsia="Times New Roman" w:hAnsi="Times New Roman" w:cs="Times New Roman"/>
                <w:kern w:val="0"/>
                <w:sz w:val="20"/>
                <w:szCs w:val="20"/>
                <w:lang w:eastAsia="es-HN"/>
                <w14:ligatures w14:val="none"/>
              </w:rPr>
            </w:pPr>
          </w:p>
        </w:tc>
      </w:tr>
      <w:tr w:rsidR="00DD6F37" w:rsidRPr="00E30ABF" w14:paraId="79E7E01C" w14:textId="77777777" w:rsidTr="008E2A45">
        <w:trPr>
          <w:trHeight w:val="276"/>
        </w:trPr>
        <w:tc>
          <w:tcPr>
            <w:tcW w:w="2203" w:type="dxa"/>
            <w:vMerge/>
            <w:tcBorders>
              <w:top w:val="nil"/>
              <w:left w:val="single" w:sz="4" w:space="0" w:color="auto"/>
              <w:bottom w:val="single" w:sz="4" w:space="0" w:color="auto"/>
              <w:right w:val="single" w:sz="4" w:space="0" w:color="auto"/>
            </w:tcBorders>
            <w:shd w:val="clear" w:color="auto" w:fill="D9E2F3" w:themeFill="accent1" w:themeFillTint="33"/>
            <w:vAlign w:val="center"/>
            <w:hideMark/>
          </w:tcPr>
          <w:p w14:paraId="2D29C8A6" w14:textId="77777777" w:rsidR="00E30ABF" w:rsidRPr="00E30ABF" w:rsidRDefault="00E30ABF" w:rsidP="00E30ABF">
            <w:pPr>
              <w:spacing w:after="0" w:line="240" w:lineRule="auto"/>
              <w:rPr>
                <w:rFonts w:ascii="Times New Roman" w:eastAsia="Times New Roman" w:hAnsi="Times New Roman" w:cs="Times New Roman"/>
                <w:color w:val="000000"/>
                <w:kern w:val="0"/>
                <w:sz w:val="24"/>
                <w:szCs w:val="24"/>
                <w:lang w:eastAsia="es-HN"/>
                <w14:ligatures w14:val="none"/>
              </w:rPr>
            </w:pPr>
          </w:p>
        </w:tc>
        <w:tc>
          <w:tcPr>
            <w:tcW w:w="2389" w:type="dxa"/>
            <w:vMerge/>
            <w:tcBorders>
              <w:top w:val="nil"/>
              <w:left w:val="single" w:sz="4" w:space="0" w:color="auto"/>
              <w:bottom w:val="single" w:sz="4" w:space="0" w:color="auto"/>
              <w:right w:val="single" w:sz="4" w:space="0" w:color="auto"/>
            </w:tcBorders>
            <w:vAlign w:val="center"/>
            <w:hideMark/>
          </w:tcPr>
          <w:p w14:paraId="37035B7A" w14:textId="77777777" w:rsidR="00E30ABF" w:rsidRPr="00E30ABF" w:rsidRDefault="00E30ABF" w:rsidP="00E30ABF">
            <w:pPr>
              <w:spacing w:after="0" w:line="240" w:lineRule="auto"/>
              <w:rPr>
                <w:rFonts w:ascii="Times New Roman" w:eastAsia="Times New Roman" w:hAnsi="Times New Roman" w:cs="Times New Roman"/>
                <w:color w:val="000000"/>
                <w:kern w:val="0"/>
                <w:sz w:val="24"/>
                <w:szCs w:val="24"/>
                <w:lang w:eastAsia="es-HN"/>
                <w14:ligatures w14:val="none"/>
              </w:rPr>
            </w:pPr>
          </w:p>
        </w:tc>
        <w:tc>
          <w:tcPr>
            <w:tcW w:w="2012" w:type="dxa"/>
            <w:vMerge/>
            <w:tcBorders>
              <w:top w:val="nil"/>
              <w:left w:val="single" w:sz="4" w:space="0" w:color="auto"/>
              <w:bottom w:val="single" w:sz="4" w:space="0" w:color="auto"/>
              <w:right w:val="single" w:sz="4" w:space="0" w:color="auto"/>
            </w:tcBorders>
            <w:vAlign w:val="center"/>
            <w:hideMark/>
          </w:tcPr>
          <w:p w14:paraId="16D922A0" w14:textId="77777777" w:rsidR="00E30ABF" w:rsidRPr="00E30ABF" w:rsidRDefault="00E30ABF" w:rsidP="00E30ABF">
            <w:pPr>
              <w:spacing w:after="0" w:line="240" w:lineRule="auto"/>
              <w:rPr>
                <w:rFonts w:ascii="Times New Roman" w:eastAsia="Times New Roman" w:hAnsi="Times New Roman" w:cs="Times New Roman"/>
                <w:color w:val="000000"/>
                <w:kern w:val="0"/>
                <w:sz w:val="24"/>
                <w:szCs w:val="24"/>
                <w:lang w:eastAsia="es-HN"/>
                <w14:ligatures w14:val="none"/>
              </w:rPr>
            </w:pPr>
          </w:p>
        </w:tc>
        <w:tc>
          <w:tcPr>
            <w:tcW w:w="2011" w:type="dxa"/>
            <w:vMerge/>
            <w:tcBorders>
              <w:top w:val="nil"/>
              <w:left w:val="single" w:sz="4" w:space="0" w:color="auto"/>
              <w:bottom w:val="single" w:sz="4" w:space="0" w:color="auto"/>
              <w:right w:val="single" w:sz="4" w:space="0" w:color="auto"/>
            </w:tcBorders>
            <w:vAlign w:val="center"/>
            <w:hideMark/>
          </w:tcPr>
          <w:p w14:paraId="23121CA8" w14:textId="77777777" w:rsidR="00E30ABF" w:rsidRPr="00E30ABF" w:rsidRDefault="00E30ABF" w:rsidP="00E30ABF">
            <w:pPr>
              <w:spacing w:after="0" w:line="240" w:lineRule="auto"/>
              <w:rPr>
                <w:rFonts w:ascii="Times New Roman" w:eastAsia="Times New Roman" w:hAnsi="Times New Roman" w:cs="Times New Roman"/>
                <w:color w:val="000000"/>
                <w:kern w:val="0"/>
                <w:sz w:val="24"/>
                <w:szCs w:val="24"/>
                <w:lang w:eastAsia="es-HN"/>
                <w14:ligatures w14:val="none"/>
              </w:rPr>
            </w:pPr>
          </w:p>
        </w:tc>
        <w:tc>
          <w:tcPr>
            <w:tcW w:w="2782" w:type="dxa"/>
            <w:vMerge/>
            <w:tcBorders>
              <w:top w:val="nil"/>
              <w:left w:val="single" w:sz="4" w:space="0" w:color="auto"/>
              <w:bottom w:val="single" w:sz="4" w:space="0" w:color="auto"/>
              <w:right w:val="single" w:sz="4" w:space="0" w:color="auto"/>
            </w:tcBorders>
            <w:vAlign w:val="center"/>
            <w:hideMark/>
          </w:tcPr>
          <w:p w14:paraId="08E22C48" w14:textId="77777777" w:rsidR="00E30ABF" w:rsidRPr="00E30ABF" w:rsidRDefault="00E30ABF" w:rsidP="00E30ABF">
            <w:pPr>
              <w:spacing w:after="0" w:line="240" w:lineRule="auto"/>
              <w:rPr>
                <w:rFonts w:ascii="Times New Roman" w:eastAsia="Times New Roman" w:hAnsi="Times New Roman" w:cs="Times New Roman"/>
                <w:color w:val="000000"/>
                <w:kern w:val="0"/>
                <w:sz w:val="24"/>
                <w:szCs w:val="24"/>
                <w:lang w:eastAsia="es-HN"/>
                <w14:ligatures w14:val="none"/>
              </w:rPr>
            </w:pPr>
          </w:p>
        </w:tc>
        <w:tc>
          <w:tcPr>
            <w:tcW w:w="2247" w:type="dxa"/>
            <w:vMerge/>
            <w:tcBorders>
              <w:top w:val="nil"/>
              <w:left w:val="single" w:sz="4" w:space="0" w:color="auto"/>
              <w:bottom w:val="single" w:sz="4" w:space="0" w:color="000000"/>
              <w:right w:val="single" w:sz="4" w:space="0" w:color="auto"/>
            </w:tcBorders>
            <w:vAlign w:val="center"/>
            <w:hideMark/>
          </w:tcPr>
          <w:p w14:paraId="67C97210" w14:textId="77777777" w:rsidR="00E30ABF" w:rsidRPr="00E30ABF" w:rsidRDefault="00E30ABF" w:rsidP="00E30ABF">
            <w:pPr>
              <w:spacing w:after="0" w:line="240" w:lineRule="auto"/>
              <w:rPr>
                <w:rFonts w:ascii="Times New Roman" w:eastAsia="Times New Roman" w:hAnsi="Times New Roman" w:cs="Times New Roman"/>
                <w:color w:val="000000"/>
                <w:kern w:val="0"/>
                <w:sz w:val="24"/>
                <w:szCs w:val="24"/>
                <w:lang w:eastAsia="es-HN"/>
                <w14:ligatures w14:val="none"/>
              </w:rPr>
            </w:pPr>
          </w:p>
        </w:tc>
        <w:tc>
          <w:tcPr>
            <w:tcW w:w="537" w:type="dxa"/>
            <w:tcBorders>
              <w:top w:val="nil"/>
              <w:left w:val="nil"/>
              <w:bottom w:val="nil"/>
              <w:right w:val="nil"/>
            </w:tcBorders>
            <w:shd w:val="clear" w:color="auto" w:fill="auto"/>
            <w:noWrap/>
            <w:vAlign w:val="bottom"/>
            <w:hideMark/>
          </w:tcPr>
          <w:p w14:paraId="3629BA96" w14:textId="77777777" w:rsidR="00E30ABF" w:rsidRPr="00E30ABF" w:rsidRDefault="00E30ABF" w:rsidP="00E30ABF">
            <w:pPr>
              <w:spacing w:after="0" w:line="240" w:lineRule="auto"/>
              <w:rPr>
                <w:rFonts w:ascii="Times New Roman" w:eastAsia="Times New Roman" w:hAnsi="Times New Roman" w:cs="Times New Roman"/>
                <w:kern w:val="0"/>
                <w:sz w:val="20"/>
                <w:szCs w:val="20"/>
                <w:lang w:eastAsia="es-HN"/>
                <w14:ligatures w14:val="none"/>
              </w:rPr>
            </w:pPr>
          </w:p>
        </w:tc>
      </w:tr>
      <w:tr w:rsidR="00DD6F37" w:rsidRPr="00E30ABF" w14:paraId="36BD96D1" w14:textId="77777777" w:rsidTr="008E2A45">
        <w:trPr>
          <w:trHeight w:val="276"/>
        </w:trPr>
        <w:tc>
          <w:tcPr>
            <w:tcW w:w="2203" w:type="dxa"/>
            <w:vMerge/>
            <w:tcBorders>
              <w:top w:val="nil"/>
              <w:left w:val="single" w:sz="4" w:space="0" w:color="auto"/>
              <w:bottom w:val="single" w:sz="4" w:space="0" w:color="auto"/>
              <w:right w:val="single" w:sz="4" w:space="0" w:color="auto"/>
            </w:tcBorders>
            <w:shd w:val="clear" w:color="auto" w:fill="D9E2F3" w:themeFill="accent1" w:themeFillTint="33"/>
            <w:vAlign w:val="center"/>
            <w:hideMark/>
          </w:tcPr>
          <w:p w14:paraId="4F8D8749" w14:textId="77777777" w:rsidR="00E30ABF" w:rsidRPr="00E30ABF" w:rsidRDefault="00E30ABF" w:rsidP="00E30ABF">
            <w:pPr>
              <w:spacing w:after="0" w:line="240" w:lineRule="auto"/>
              <w:rPr>
                <w:rFonts w:ascii="Times New Roman" w:eastAsia="Times New Roman" w:hAnsi="Times New Roman" w:cs="Times New Roman"/>
                <w:color w:val="000000"/>
                <w:kern w:val="0"/>
                <w:sz w:val="24"/>
                <w:szCs w:val="24"/>
                <w:lang w:eastAsia="es-HN"/>
                <w14:ligatures w14:val="none"/>
              </w:rPr>
            </w:pPr>
          </w:p>
        </w:tc>
        <w:tc>
          <w:tcPr>
            <w:tcW w:w="2389" w:type="dxa"/>
            <w:vMerge/>
            <w:tcBorders>
              <w:top w:val="nil"/>
              <w:left w:val="single" w:sz="4" w:space="0" w:color="auto"/>
              <w:bottom w:val="single" w:sz="4" w:space="0" w:color="auto"/>
              <w:right w:val="single" w:sz="4" w:space="0" w:color="auto"/>
            </w:tcBorders>
            <w:vAlign w:val="center"/>
            <w:hideMark/>
          </w:tcPr>
          <w:p w14:paraId="038BD1C4" w14:textId="77777777" w:rsidR="00E30ABF" w:rsidRPr="00E30ABF" w:rsidRDefault="00E30ABF" w:rsidP="00E30ABF">
            <w:pPr>
              <w:spacing w:after="0" w:line="240" w:lineRule="auto"/>
              <w:rPr>
                <w:rFonts w:ascii="Times New Roman" w:eastAsia="Times New Roman" w:hAnsi="Times New Roman" w:cs="Times New Roman"/>
                <w:color w:val="000000"/>
                <w:kern w:val="0"/>
                <w:sz w:val="24"/>
                <w:szCs w:val="24"/>
                <w:lang w:eastAsia="es-HN"/>
                <w14:ligatures w14:val="none"/>
              </w:rPr>
            </w:pPr>
          </w:p>
        </w:tc>
        <w:tc>
          <w:tcPr>
            <w:tcW w:w="2012" w:type="dxa"/>
            <w:vMerge/>
            <w:tcBorders>
              <w:top w:val="nil"/>
              <w:left w:val="single" w:sz="4" w:space="0" w:color="auto"/>
              <w:bottom w:val="single" w:sz="4" w:space="0" w:color="auto"/>
              <w:right w:val="single" w:sz="4" w:space="0" w:color="auto"/>
            </w:tcBorders>
            <w:vAlign w:val="center"/>
            <w:hideMark/>
          </w:tcPr>
          <w:p w14:paraId="25FB024E" w14:textId="77777777" w:rsidR="00E30ABF" w:rsidRPr="00E30ABF" w:rsidRDefault="00E30ABF" w:rsidP="00E30ABF">
            <w:pPr>
              <w:spacing w:after="0" w:line="240" w:lineRule="auto"/>
              <w:rPr>
                <w:rFonts w:ascii="Times New Roman" w:eastAsia="Times New Roman" w:hAnsi="Times New Roman" w:cs="Times New Roman"/>
                <w:color w:val="000000"/>
                <w:kern w:val="0"/>
                <w:sz w:val="24"/>
                <w:szCs w:val="24"/>
                <w:lang w:eastAsia="es-HN"/>
                <w14:ligatures w14:val="none"/>
              </w:rPr>
            </w:pPr>
          </w:p>
        </w:tc>
        <w:tc>
          <w:tcPr>
            <w:tcW w:w="2011" w:type="dxa"/>
            <w:vMerge w:val="restart"/>
            <w:tcBorders>
              <w:top w:val="nil"/>
              <w:left w:val="single" w:sz="4" w:space="0" w:color="auto"/>
              <w:bottom w:val="single" w:sz="4" w:space="0" w:color="auto"/>
              <w:right w:val="single" w:sz="4" w:space="0" w:color="auto"/>
            </w:tcBorders>
            <w:shd w:val="clear" w:color="auto" w:fill="auto"/>
            <w:vAlign w:val="center"/>
            <w:hideMark/>
          </w:tcPr>
          <w:p w14:paraId="2994235C" w14:textId="77777777" w:rsidR="00E30ABF" w:rsidRPr="00E30ABF" w:rsidRDefault="00E30ABF" w:rsidP="00E30ABF">
            <w:pPr>
              <w:spacing w:after="0" w:line="240" w:lineRule="auto"/>
              <w:jc w:val="center"/>
              <w:rPr>
                <w:rFonts w:ascii="Times New Roman" w:eastAsia="Times New Roman" w:hAnsi="Times New Roman" w:cs="Times New Roman"/>
                <w:color w:val="000000"/>
                <w:kern w:val="0"/>
                <w:sz w:val="24"/>
                <w:szCs w:val="24"/>
                <w:lang w:eastAsia="es-HN"/>
                <w14:ligatures w14:val="none"/>
              </w:rPr>
            </w:pPr>
            <w:r w:rsidRPr="00E30ABF">
              <w:rPr>
                <w:rFonts w:ascii="Times New Roman" w:eastAsia="Times New Roman" w:hAnsi="Times New Roman" w:cs="Times New Roman"/>
                <w:color w:val="000000"/>
                <w:kern w:val="0"/>
                <w:sz w:val="24"/>
                <w:szCs w:val="24"/>
                <w:lang w:eastAsia="es-HN"/>
                <w14:ligatures w14:val="none"/>
              </w:rPr>
              <w:t xml:space="preserve">Empleo </w:t>
            </w:r>
          </w:p>
        </w:tc>
        <w:tc>
          <w:tcPr>
            <w:tcW w:w="2782" w:type="dxa"/>
            <w:vMerge w:val="restart"/>
            <w:tcBorders>
              <w:top w:val="nil"/>
              <w:left w:val="single" w:sz="4" w:space="0" w:color="auto"/>
              <w:bottom w:val="single" w:sz="4" w:space="0" w:color="auto"/>
              <w:right w:val="single" w:sz="4" w:space="0" w:color="auto"/>
            </w:tcBorders>
            <w:shd w:val="clear" w:color="auto" w:fill="auto"/>
            <w:vAlign w:val="center"/>
            <w:hideMark/>
          </w:tcPr>
          <w:p w14:paraId="331D3CAA" w14:textId="77777777" w:rsidR="00E30ABF" w:rsidRPr="00E30ABF" w:rsidRDefault="00E30ABF" w:rsidP="00E30ABF">
            <w:pPr>
              <w:spacing w:after="0" w:line="240" w:lineRule="auto"/>
              <w:jc w:val="center"/>
              <w:rPr>
                <w:rFonts w:ascii="Times New Roman" w:eastAsia="Times New Roman" w:hAnsi="Times New Roman" w:cs="Times New Roman"/>
                <w:color w:val="000000"/>
                <w:kern w:val="0"/>
                <w:sz w:val="24"/>
                <w:szCs w:val="24"/>
                <w:lang w:eastAsia="es-HN"/>
                <w14:ligatures w14:val="none"/>
              </w:rPr>
            </w:pPr>
            <w:r w:rsidRPr="00E30ABF">
              <w:rPr>
                <w:rFonts w:ascii="Times New Roman" w:eastAsia="Times New Roman" w:hAnsi="Times New Roman" w:cs="Times New Roman"/>
                <w:color w:val="000000"/>
                <w:kern w:val="0"/>
                <w:sz w:val="24"/>
                <w:szCs w:val="24"/>
                <w:lang w:eastAsia="es-HN"/>
                <w14:ligatures w14:val="none"/>
              </w:rPr>
              <w:t xml:space="preserve">Tiempo completo/medio tiempo/desempleado </w:t>
            </w:r>
          </w:p>
        </w:tc>
        <w:tc>
          <w:tcPr>
            <w:tcW w:w="2247" w:type="dxa"/>
            <w:vMerge/>
            <w:tcBorders>
              <w:top w:val="nil"/>
              <w:left w:val="single" w:sz="4" w:space="0" w:color="auto"/>
              <w:bottom w:val="single" w:sz="4" w:space="0" w:color="000000"/>
              <w:right w:val="single" w:sz="4" w:space="0" w:color="auto"/>
            </w:tcBorders>
            <w:vAlign w:val="center"/>
            <w:hideMark/>
          </w:tcPr>
          <w:p w14:paraId="03AD2119" w14:textId="77777777" w:rsidR="00E30ABF" w:rsidRPr="00E30ABF" w:rsidRDefault="00E30ABF" w:rsidP="00E30ABF">
            <w:pPr>
              <w:spacing w:after="0" w:line="240" w:lineRule="auto"/>
              <w:rPr>
                <w:rFonts w:ascii="Times New Roman" w:eastAsia="Times New Roman" w:hAnsi="Times New Roman" w:cs="Times New Roman"/>
                <w:color w:val="000000"/>
                <w:kern w:val="0"/>
                <w:sz w:val="24"/>
                <w:szCs w:val="24"/>
                <w:lang w:eastAsia="es-HN"/>
                <w14:ligatures w14:val="none"/>
              </w:rPr>
            </w:pPr>
          </w:p>
        </w:tc>
        <w:tc>
          <w:tcPr>
            <w:tcW w:w="537" w:type="dxa"/>
            <w:vAlign w:val="center"/>
            <w:hideMark/>
          </w:tcPr>
          <w:p w14:paraId="23DB7FAB" w14:textId="77777777" w:rsidR="00E30ABF" w:rsidRPr="00E30ABF" w:rsidRDefault="00E30ABF" w:rsidP="00E30ABF">
            <w:pPr>
              <w:spacing w:after="0" w:line="240" w:lineRule="auto"/>
              <w:rPr>
                <w:rFonts w:ascii="Times New Roman" w:eastAsia="Times New Roman" w:hAnsi="Times New Roman" w:cs="Times New Roman"/>
                <w:kern w:val="0"/>
                <w:sz w:val="20"/>
                <w:szCs w:val="20"/>
                <w:lang w:eastAsia="es-HN"/>
                <w14:ligatures w14:val="none"/>
              </w:rPr>
            </w:pPr>
          </w:p>
        </w:tc>
      </w:tr>
      <w:tr w:rsidR="00DD6F37" w:rsidRPr="00E30ABF" w14:paraId="657E6FB6" w14:textId="77777777" w:rsidTr="008E2A45">
        <w:trPr>
          <w:trHeight w:val="276"/>
        </w:trPr>
        <w:tc>
          <w:tcPr>
            <w:tcW w:w="2203" w:type="dxa"/>
            <w:vMerge/>
            <w:tcBorders>
              <w:top w:val="nil"/>
              <w:left w:val="single" w:sz="4" w:space="0" w:color="auto"/>
              <w:bottom w:val="single" w:sz="4" w:space="0" w:color="auto"/>
              <w:right w:val="single" w:sz="4" w:space="0" w:color="auto"/>
            </w:tcBorders>
            <w:shd w:val="clear" w:color="auto" w:fill="D9E2F3" w:themeFill="accent1" w:themeFillTint="33"/>
            <w:vAlign w:val="center"/>
            <w:hideMark/>
          </w:tcPr>
          <w:p w14:paraId="224FA5A5" w14:textId="77777777" w:rsidR="00E30ABF" w:rsidRPr="00E30ABF" w:rsidRDefault="00E30ABF" w:rsidP="00E30ABF">
            <w:pPr>
              <w:spacing w:after="0" w:line="240" w:lineRule="auto"/>
              <w:rPr>
                <w:rFonts w:ascii="Times New Roman" w:eastAsia="Times New Roman" w:hAnsi="Times New Roman" w:cs="Times New Roman"/>
                <w:color w:val="000000"/>
                <w:kern w:val="0"/>
                <w:sz w:val="24"/>
                <w:szCs w:val="24"/>
                <w:lang w:eastAsia="es-HN"/>
                <w14:ligatures w14:val="none"/>
              </w:rPr>
            </w:pPr>
          </w:p>
        </w:tc>
        <w:tc>
          <w:tcPr>
            <w:tcW w:w="2389" w:type="dxa"/>
            <w:vMerge/>
            <w:tcBorders>
              <w:top w:val="nil"/>
              <w:left w:val="single" w:sz="4" w:space="0" w:color="auto"/>
              <w:bottom w:val="single" w:sz="4" w:space="0" w:color="auto"/>
              <w:right w:val="single" w:sz="4" w:space="0" w:color="auto"/>
            </w:tcBorders>
            <w:vAlign w:val="center"/>
            <w:hideMark/>
          </w:tcPr>
          <w:p w14:paraId="64927CFC" w14:textId="77777777" w:rsidR="00E30ABF" w:rsidRPr="00E30ABF" w:rsidRDefault="00E30ABF" w:rsidP="00E30ABF">
            <w:pPr>
              <w:spacing w:after="0" w:line="240" w:lineRule="auto"/>
              <w:rPr>
                <w:rFonts w:ascii="Times New Roman" w:eastAsia="Times New Roman" w:hAnsi="Times New Roman" w:cs="Times New Roman"/>
                <w:color w:val="000000"/>
                <w:kern w:val="0"/>
                <w:sz w:val="24"/>
                <w:szCs w:val="24"/>
                <w:lang w:eastAsia="es-HN"/>
                <w14:ligatures w14:val="none"/>
              </w:rPr>
            </w:pPr>
          </w:p>
        </w:tc>
        <w:tc>
          <w:tcPr>
            <w:tcW w:w="2012" w:type="dxa"/>
            <w:vMerge/>
            <w:tcBorders>
              <w:top w:val="nil"/>
              <w:left w:val="single" w:sz="4" w:space="0" w:color="auto"/>
              <w:bottom w:val="single" w:sz="4" w:space="0" w:color="auto"/>
              <w:right w:val="single" w:sz="4" w:space="0" w:color="auto"/>
            </w:tcBorders>
            <w:vAlign w:val="center"/>
            <w:hideMark/>
          </w:tcPr>
          <w:p w14:paraId="62D1CBC7" w14:textId="77777777" w:rsidR="00E30ABF" w:rsidRPr="00E30ABF" w:rsidRDefault="00E30ABF" w:rsidP="00E30ABF">
            <w:pPr>
              <w:spacing w:after="0" w:line="240" w:lineRule="auto"/>
              <w:rPr>
                <w:rFonts w:ascii="Times New Roman" w:eastAsia="Times New Roman" w:hAnsi="Times New Roman" w:cs="Times New Roman"/>
                <w:color w:val="000000"/>
                <w:kern w:val="0"/>
                <w:sz w:val="24"/>
                <w:szCs w:val="24"/>
                <w:lang w:eastAsia="es-HN"/>
                <w14:ligatures w14:val="none"/>
              </w:rPr>
            </w:pPr>
          </w:p>
        </w:tc>
        <w:tc>
          <w:tcPr>
            <w:tcW w:w="2011" w:type="dxa"/>
            <w:vMerge/>
            <w:tcBorders>
              <w:top w:val="nil"/>
              <w:left w:val="single" w:sz="4" w:space="0" w:color="auto"/>
              <w:bottom w:val="single" w:sz="4" w:space="0" w:color="auto"/>
              <w:right w:val="single" w:sz="4" w:space="0" w:color="auto"/>
            </w:tcBorders>
            <w:vAlign w:val="center"/>
            <w:hideMark/>
          </w:tcPr>
          <w:p w14:paraId="25837147" w14:textId="77777777" w:rsidR="00E30ABF" w:rsidRPr="00E30ABF" w:rsidRDefault="00E30ABF" w:rsidP="00E30ABF">
            <w:pPr>
              <w:spacing w:after="0" w:line="240" w:lineRule="auto"/>
              <w:rPr>
                <w:rFonts w:ascii="Times New Roman" w:eastAsia="Times New Roman" w:hAnsi="Times New Roman" w:cs="Times New Roman"/>
                <w:color w:val="000000"/>
                <w:kern w:val="0"/>
                <w:sz w:val="24"/>
                <w:szCs w:val="24"/>
                <w:lang w:eastAsia="es-HN"/>
                <w14:ligatures w14:val="none"/>
              </w:rPr>
            </w:pPr>
          </w:p>
        </w:tc>
        <w:tc>
          <w:tcPr>
            <w:tcW w:w="2782" w:type="dxa"/>
            <w:vMerge/>
            <w:tcBorders>
              <w:top w:val="nil"/>
              <w:left w:val="single" w:sz="4" w:space="0" w:color="auto"/>
              <w:bottom w:val="single" w:sz="4" w:space="0" w:color="auto"/>
              <w:right w:val="single" w:sz="4" w:space="0" w:color="auto"/>
            </w:tcBorders>
            <w:vAlign w:val="center"/>
            <w:hideMark/>
          </w:tcPr>
          <w:p w14:paraId="3E9D7E6B" w14:textId="77777777" w:rsidR="00E30ABF" w:rsidRPr="00E30ABF" w:rsidRDefault="00E30ABF" w:rsidP="00E30ABF">
            <w:pPr>
              <w:spacing w:after="0" w:line="240" w:lineRule="auto"/>
              <w:rPr>
                <w:rFonts w:ascii="Times New Roman" w:eastAsia="Times New Roman" w:hAnsi="Times New Roman" w:cs="Times New Roman"/>
                <w:color w:val="000000"/>
                <w:kern w:val="0"/>
                <w:sz w:val="24"/>
                <w:szCs w:val="24"/>
                <w:lang w:eastAsia="es-HN"/>
                <w14:ligatures w14:val="none"/>
              </w:rPr>
            </w:pPr>
          </w:p>
        </w:tc>
        <w:tc>
          <w:tcPr>
            <w:tcW w:w="2247" w:type="dxa"/>
            <w:vMerge/>
            <w:tcBorders>
              <w:top w:val="nil"/>
              <w:left w:val="single" w:sz="4" w:space="0" w:color="auto"/>
              <w:bottom w:val="single" w:sz="4" w:space="0" w:color="000000"/>
              <w:right w:val="single" w:sz="4" w:space="0" w:color="auto"/>
            </w:tcBorders>
            <w:vAlign w:val="center"/>
            <w:hideMark/>
          </w:tcPr>
          <w:p w14:paraId="3B07AF9B" w14:textId="77777777" w:rsidR="00E30ABF" w:rsidRPr="00E30ABF" w:rsidRDefault="00E30ABF" w:rsidP="00E30ABF">
            <w:pPr>
              <w:spacing w:after="0" w:line="240" w:lineRule="auto"/>
              <w:rPr>
                <w:rFonts w:ascii="Times New Roman" w:eastAsia="Times New Roman" w:hAnsi="Times New Roman" w:cs="Times New Roman"/>
                <w:color w:val="000000"/>
                <w:kern w:val="0"/>
                <w:sz w:val="24"/>
                <w:szCs w:val="24"/>
                <w:lang w:eastAsia="es-HN"/>
                <w14:ligatures w14:val="none"/>
              </w:rPr>
            </w:pPr>
          </w:p>
        </w:tc>
        <w:tc>
          <w:tcPr>
            <w:tcW w:w="537" w:type="dxa"/>
            <w:tcBorders>
              <w:top w:val="nil"/>
              <w:left w:val="nil"/>
              <w:bottom w:val="nil"/>
              <w:right w:val="nil"/>
            </w:tcBorders>
            <w:shd w:val="clear" w:color="auto" w:fill="auto"/>
            <w:noWrap/>
            <w:vAlign w:val="bottom"/>
            <w:hideMark/>
          </w:tcPr>
          <w:p w14:paraId="30E893E4" w14:textId="77777777" w:rsidR="00E30ABF" w:rsidRPr="00E30ABF" w:rsidRDefault="00E30ABF" w:rsidP="00E30ABF">
            <w:pPr>
              <w:spacing w:after="0" w:line="240" w:lineRule="auto"/>
              <w:jc w:val="center"/>
              <w:rPr>
                <w:rFonts w:ascii="Times New Roman" w:eastAsia="Times New Roman" w:hAnsi="Times New Roman" w:cs="Times New Roman"/>
                <w:color w:val="000000"/>
                <w:kern w:val="0"/>
                <w:sz w:val="24"/>
                <w:szCs w:val="24"/>
                <w:lang w:eastAsia="es-HN"/>
                <w14:ligatures w14:val="none"/>
              </w:rPr>
            </w:pPr>
          </w:p>
        </w:tc>
      </w:tr>
      <w:tr w:rsidR="00DD6F37" w:rsidRPr="00E30ABF" w14:paraId="34703C33" w14:textId="77777777" w:rsidTr="008E2A45">
        <w:trPr>
          <w:trHeight w:val="276"/>
        </w:trPr>
        <w:tc>
          <w:tcPr>
            <w:tcW w:w="2203" w:type="dxa"/>
            <w:vMerge/>
            <w:tcBorders>
              <w:top w:val="nil"/>
              <w:left w:val="single" w:sz="4" w:space="0" w:color="auto"/>
              <w:bottom w:val="single" w:sz="4" w:space="0" w:color="auto"/>
              <w:right w:val="single" w:sz="4" w:space="0" w:color="auto"/>
            </w:tcBorders>
            <w:shd w:val="clear" w:color="auto" w:fill="D9E2F3" w:themeFill="accent1" w:themeFillTint="33"/>
            <w:vAlign w:val="center"/>
            <w:hideMark/>
          </w:tcPr>
          <w:p w14:paraId="3E9089CF" w14:textId="77777777" w:rsidR="00E30ABF" w:rsidRPr="00E30ABF" w:rsidRDefault="00E30ABF" w:rsidP="00E30ABF">
            <w:pPr>
              <w:spacing w:after="0" w:line="240" w:lineRule="auto"/>
              <w:rPr>
                <w:rFonts w:ascii="Times New Roman" w:eastAsia="Times New Roman" w:hAnsi="Times New Roman" w:cs="Times New Roman"/>
                <w:color w:val="000000"/>
                <w:kern w:val="0"/>
                <w:sz w:val="24"/>
                <w:szCs w:val="24"/>
                <w:lang w:eastAsia="es-HN"/>
                <w14:ligatures w14:val="none"/>
              </w:rPr>
            </w:pPr>
          </w:p>
        </w:tc>
        <w:tc>
          <w:tcPr>
            <w:tcW w:w="2389" w:type="dxa"/>
            <w:vMerge/>
            <w:tcBorders>
              <w:top w:val="nil"/>
              <w:left w:val="single" w:sz="4" w:space="0" w:color="auto"/>
              <w:bottom w:val="single" w:sz="4" w:space="0" w:color="auto"/>
              <w:right w:val="single" w:sz="4" w:space="0" w:color="auto"/>
            </w:tcBorders>
            <w:vAlign w:val="center"/>
            <w:hideMark/>
          </w:tcPr>
          <w:p w14:paraId="4A03AB3B" w14:textId="77777777" w:rsidR="00E30ABF" w:rsidRPr="00E30ABF" w:rsidRDefault="00E30ABF" w:rsidP="00E30ABF">
            <w:pPr>
              <w:spacing w:after="0" w:line="240" w:lineRule="auto"/>
              <w:rPr>
                <w:rFonts w:ascii="Times New Roman" w:eastAsia="Times New Roman" w:hAnsi="Times New Roman" w:cs="Times New Roman"/>
                <w:color w:val="000000"/>
                <w:kern w:val="0"/>
                <w:sz w:val="24"/>
                <w:szCs w:val="24"/>
                <w:lang w:eastAsia="es-HN"/>
                <w14:ligatures w14:val="none"/>
              </w:rPr>
            </w:pPr>
          </w:p>
        </w:tc>
        <w:tc>
          <w:tcPr>
            <w:tcW w:w="2012" w:type="dxa"/>
            <w:vMerge/>
            <w:tcBorders>
              <w:top w:val="nil"/>
              <w:left w:val="single" w:sz="4" w:space="0" w:color="auto"/>
              <w:bottom w:val="single" w:sz="4" w:space="0" w:color="auto"/>
              <w:right w:val="single" w:sz="4" w:space="0" w:color="auto"/>
            </w:tcBorders>
            <w:vAlign w:val="center"/>
            <w:hideMark/>
          </w:tcPr>
          <w:p w14:paraId="09CCD8E5" w14:textId="77777777" w:rsidR="00E30ABF" w:rsidRPr="00E30ABF" w:rsidRDefault="00E30ABF" w:rsidP="00E30ABF">
            <w:pPr>
              <w:spacing w:after="0" w:line="240" w:lineRule="auto"/>
              <w:rPr>
                <w:rFonts w:ascii="Times New Roman" w:eastAsia="Times New Roman" w:hAnsi="Times New Roman" w:cs="Times New Roman"/>
                <w:color w:val="000000"/>
                <w:kern w:val="0"/>
                <w:sz w:val="24"/>
                <w:szCs w:val="24"/>
                <w:lang w:eastAsia="es-HN"/>
                <w14:ligatures w14:val="none"/>
              </w:rPr>
            </w:pPr>
          </w:p>
        </w:tc>
        <w:tc>
          <w:tcPr>
            <w:tcW w:w="2011" w:type="dxa"/>
            <w:vMerge/>
            <w:tcBorders>
              <w:top w:val="nil"/>
              <w:left w:val="single" w:sz="4" w:space="0" w:color="auto"/>
              <w:bottom w:val="single" w:sz="4" w:space="0" w:color="auto"/>
              <w:right w:val="single" w:sz="4" w:space="0" w:color="auto"/>
            </w:tcBorders>
            <w:vAlign w:val="center"/>
            <w:hideMark/>
          </w:tcPr>
          <w:p w14:paraId="12A9703B" w14:textId="77777777" w:rsidR="00E30ABF" w:rsidRPr="00E30ABF" w:rsidRDefault="00E30ABF" w:rsidP="00E30ABF">
            <w:pPr>
              <w:spacing w:after="0" w:line="240" w:lineRule="auto"/>
              <w:rPr>
                <w:rFonts w:ascii="Times New Roman" w:eastAsia="Times New Roman" w:hAnsi="Times New Roman" w:cs="Times New Roman"/>
                <w:color w:val="000000"/>
                <w:kern w:val="0"/>
                <w:sz w:val="24"/>
                <w:szCs w:val="24"/>
                <w:lang w:eastAsia="es-HN"/>
                <w14:ligatures w14:val="none"/>
              </w:rPr>
            </w:pPr>
          </w:p>
        </w:tc>
        <w:tc>
          <w:tcPr>
            <w:tcW w:w="2782" w:type="dxa"/>
            <w:vMerge/>
            <w:tcBorders>
              <w:top w:val="nil"/>
              <w:left w:val="single" w:sz="4" w:space="0" w:color="auto"/>
              <w:bottom w:val="single" w:sz="4" w:space="0" w:color="auto"/>
              <w:right w:val="single" w:sz="4" w:space="0" w:color="auto"/>
            </w:tcBorders>
            <w:vAlign w:val="center"/>
            <w:hideMark/>
          </w:tcPr>
          <w:p w14:paraId="09435344" w14:textId="77777777" w:rsidR="00E30ABF" w:rsidRPr="00E30ABF" w:rsidRDefault="00E30ABF" w:rsidP="00E30ABF">
            <w:pPr>
              <w:spacing w:after="0" w:line="240" w:lineRule="auto"/>
              <w:rPr>
                <w:rFonts w:ascii="Times New Roman" w:eastAsia="Times New Roman" w:hAnsi="Times New Roman" w:cs="Times New Roman"/>
                <w:color w:val="000000"/>
                <w:kern w:val="0"/>
                <w:sz w:val="24"/>
                <w:szCs w:val="24"/>
                <w:lang w:eastAsia="es-HN"/>
                <w14:ligatures w14:val="none"/>
              </w:rPr>
            </w:pPr>
          </w:p>
        </w:tc>
        <w:tc>
          <w:tcPr>
            <w:tcW w:w="2247" w:type="dxa"/>
            <w:vMerge/>
            <w:tcBorders>
              <w:top w:val="nil"/>
              <w:left w:val="single" w:sz="4" w:space="0" w:color="auto"/>
              <w:bottom w:val="single" w:sz="4" w:space="0" w:color="000000"/>
              <w:right w:val="single" w:sz="4" w:space="0" w:color="auto"/>
            </w:tcBorders>
            <w:vAlign w:val="center"/>
            <w:hideMark/>
          </w:tcPr>
          <w:p w14:paraId="76DE0448" w14:textId="77777777" w:rsidR="00E30ABF" w:rsidRPr="00E30ABF" w:rsidRDefault="00E30ABF" w:rsidP="00E30ABF">
            <w:pPr>
              <w:spacing w:after="0" w:line="240" w:lineRule="auto"/>
              <w:rPr>
                <w:rFonts w:ascii="Times New Roman" w:eastAsia="Times New Roman" w:hAnsi="Times New Roman" w:cs="Times New Roman"/>
                <w:color w:val="000000"/>
                <w:kern w:val="0"/>
                <w:sz w:val="24"/>
                <w:szCs w:val="24"/>
                <w:lang w:eastAsia="es-HN"/>
                <w14:ligatures w14:val="none"/>
              </w:rPr>
            </w:pPr>
          </w:p>
        </w:tc>
        <w:tc>
          <w:tcPr>
            <w:tcW w:w="537" w:type="dxa"/>
            <w:tcBorders>
              <w:top w:val="nil"/>
              <w:left w:val="nil"/>
              <w:bottom w:val="nil"/>
              <w:right w:val="nil"/>
            </w:tcBorders>
            <w:shd w:val="clear" w:color="auto" w:fill="auto"/>
            <w:noWrap/>
            <w:vAlign w:val="bottom"/>
            <w:hideMark/>
          </w:tcPr>
          <w:p w14:paraId="3E574148" w14:textId="77777777" w:rsidR="00E30ABF" w:rsidRPr="00E30ABF" w:rsidRDefault="00E30ABF" w:rsidP="00E30ABF">
            <w:pPr>
              <w:spacing w:after="0" w:line="240" w:lineRule="auto"/>
              <w:rPr>
                <w:rFonts w:ascii="Times New Roman" w:eastAsia="Times New Roman" w:hAnsi="Times New Roman" w:cs="Times New Roman"/>
                <w:kern w:val="0"/>
                <w:sz w:val="20"/>
                <w:szCs w:val="20"/>
                <w:lang w:eastAsia="es-HN"/>
                <w14:ligatures w14:val="none"/>
              </w:rPr>
            </w:pPr>
          </w:p>
        </w:tc>
      </w:tr>
      <w:tr w:rsidR="00DD6F37" w:rsidRPr="00E30ABF" w14:paraId="5E752D84" w14:textId="77777777" w:rsidTr="008E2A45">
        <w:trPr>
          <w:trHeight w:val="276"/>
        </w:trPr>
        <w:tc>
          <w:tcPr>
            <w:tcW w:w="2203" w:type="dxa"/>
            <w:vMerge/>
            <w:tcBorders>
              <w:top w:val="nil"/>
              <w:left w:val="single" w:sz="4" w:space="0" w:color="auto"/>
              <w:bottom w:val="single" w:sz="4" w:space="0" w:color="auto"/>
              <w:right w:val="single" w:sz="4" w:space="0" w:color="auto"/>
            </w:tcBorders>
            <w:shd w:val="clear" w:color="auto" w:fill="D9E2F3" w:themeFill="accent1" w:themeFillTint="33"/>
            <w:vAlign w:val="center"/>
            <w:hideMark/>
          </w:tcPr>
          <w:p w14:paraId="50C25096" w14:textId="77777777" w:rsidR="00E30ABF" w:rsidRPr="00E30ABF" w:rsidRDefault="00E30ABF" w:rsidP="00E30ABF">
            <w:pPr>
              <w:spacing w:after="0" w:line="240" w:lineRule="auto"/>
              <w:rPr>
                <w:rFonts w:ascii="Times New Roman" w:eastAsia="Times New Roman" w:hAnsi="Times New Roman" w:cs="Times New Roman"/>
                <w:color w:val="000000"/>
                <w:kern w:val="0"/>
                <w:sz w:val="24"/>
                <w:szCs w:val="24"/>
                <w:lang w:eastAsia="es-HN"/>
                <w14:ligatures w14:val="none"/>
              </w:rPr>
            </w:pPr>
          </w:p>
        </w:tc>
        <w:tc>
          <w:tcPr>
            <w:tcW w:w="2389" w:type="dxa"/>
            <w:vMerge/>
            <w:tcBorders>
              <w:top w:val="nil"/>
              <w:left w:val="single" w:sz="4" w:space="0" w:color="auto"/>
              <w:bottom w:val="single" w:sz="4" w:space="0" w:color="auto"/>
              <w:right w:val="single" w:sz="4" w:space="0" w:color="auto"/>
            </w:tcBorders>
            <w:vAlign w:val="center"/>
            <w:hideMark/>
          </w:tcPr>
          <w:p w14:paraId="499A5F16" w14:textId="77777777" w:rsidR="00E30ABF" w:rsidRPr="00E30ABF" w:rsidRDefault="00E30ABF" w:rsidP="00E30ABF">
            <w:pPr>
              <w:spacing w:after="0" w:line="240" w:lineRule="auto"/>
              <w:rPr>
                <w:rFonts w:ascii="Times New Roman" w:eastAsia="Times New Roman" w:hAnsi="Times New Roman" w:cs="Times New Roman"/>
                <w:color w:val="000000"/>
                <w:kern w:val="0"/>
                <w:sz w:val="24"/>
                <w:szCs w:val="24"/>
                <w:lang w:eastAsia="es-HN"/>
                <w14:ligatures w14:val="none"/>
              </w:rPr>
            </w:pPr>
          </w:p>
        </w:tc>
        <w:tc>
          <w:tcPr>
            <w:tcW w:w="2012" w:type="dxa"/>
            <w:vMerge/>
            <w:tcBorders>
              <w:top w:val="nil"/>
              <w:left w:val="single" w:sz="4" w:space="0" w:color="auto"/>
              <w:bottom w:val="single" w:sz="4" w:space="0" w:color="auto"/>
              <w:right w:val="single" w:sz="4" w:space="0" w:color="auto"/>
            </w:tcBorders>
            <w:vAlign w:val="center"/>
            <w:hideMark/>
          </w:tcPr>
          <w:p w14:paraId="423EAB9B" w14:textId="77777777" w:rsidR="00E30ABF" w:rsidRPr="00E30ABF" w:rsidRDefault="00E30ABF" w:rsidP="00E30ABF">
            <w:pPr>
              <w:spacing w:after="0" w:line="240" w:lineRule="auto"/>
              <w:rPr>
                <w:rFonts w:ascii="Times New Roman" w:eastAsia="Times New Roman" w:hAnsi="Times New Roman" w:cs="Times New Roman"/>
                <w:color w:val="000000"/>
                <w:kern w:val="0"/>
                <w:sz w:val="24"/>
                <w:szCs w:val="24"/>
                <w:lang w:eastAsia="es-HN"/>
                <w14:ligatures w14:val="none"/>
              </w:rPr>
            </w:pPr>
          </w:p>
        </w:tc>
        <w:tc>
          <w:tcPr>
            <w:tcW w:w="2011" w:type="dxa"/>
            <w:vMerge/>
            <w:tcBorders>
              <w:top w:val="nil"/>
              <w:left w:val="single" w:sz="4" w:space="0" w:color="auto"/>
              <w:bottom w:val="single" w:sz="4" w:space="0" w:color="auto"/>
              <w:right w:val="single" w:sz="4" w:space="0" w:color="auto"/>
            </w:tcBorders>
            <w:vAlign w:val="center"/>
            <w:hideMark/>
          </w:tcPr>
          <w:p w14:paraId="794A2043" w14:textId="77777777" w:rsidR="00E30ABF" w:rsidRPr="00E30ABF" w:rsidRDefault="00E30ABF" w:rsidP="00E30ABF">
            <w:pPr>
              <w:spacing w:after="0" w:line="240" w:lineRule="auto"/>
              <w:rPr>
                <w:rFonts w:ascii="Times New Roman" w:eastAsia="Times New Roman" w:hAnsi="Times New Roman" w:cs="Times New Roman"/>
                <w:color w:val="000000"/>
                <w:kern w:val="0"/>
                <w:sz w:val="24"/>
                <w:szCs w:val="24"/>
                <w:lang w:eastAsia="es-HN"/>
                <w14:ligatures w14:val="none"/>
              </w:rPr>
            </w:pPr>
          </w:p>
        </w:tc>
        <w:tc>
          <w:tcPr>
            <w:tcW w:w="2782" w:type="dxa"/>
            <w:vMerge/>
            <w:tcBorders>
              <w:top w:val="nil"/>
              <w:left w:val="single" w:sz="4" w:space="0" w:color="auto"/>
              <w:bottom w:val="single" w:sz="4" w:space="0" w:color="auto"/>
              <w:right w:val="single" w:sz="4" w:space="0" w:color="auto"/>
            </w:tcBorders>
            <w:vAlign w:val="center"/>
            <w:hideMark/>
          </w:tcPr>
          <w:p w14:paraId="2BC4AB11" w14:textId="77777777" w:rsidR="00E30ABF" w:rsidRPr="00E30ABF" w:rsidRDefault="00E30ABF" w:rsidP="00E30ABF">
            <w:pPr>
              <w:spacing w:after="0" w:line="240" w:lineRule="auto"/>
              <w:rPr>
                <w:rFonts w:ascii="Times New Roman" w:eastAsia="Times New Roman" w:hAnsi="Times New Roman" w:cs="Times New Roman"/>
                <w:color w:val="000000"/>
                <w:kern w:val="0"/>
                <w:sz w:val="24"/>
                <w:szCs w:val="24"/>
                <w:lang w:eastAsia="es-HN"/>
                <w14:ligatures w14:val="none"/>
              </w:rPr>
            </w:pPr>
          </w:p>
        </w:tc>
        <w:tc>
          <w:tcPr>
            <w:tcW w:w="2247" w:type="dxa"/>
            <w:vMerge/>
            <w:tcBorders>
              <w:top w:val="nil"/>
              <w:left w:val="single" w:sz="4" w:space="0" w:color="auto"/>
              <w:bottom w:val="single" w:sz="4" w:space="0" w:color="000000"/>
              <w:right w:val="single" w:sz="4" w:space="0" w:color="auto"/>
            </w:tcBorders>
            <w:vAlign w:val="center"/>
            <w:hideMark/>
          </w:tcPr>
          <w:p w14:paraId="32E3876A" w14:textId="77777777" w:rsidR="00E30ABF" w:rsidRPr="00E30ABF" w:rsidRDefault="00E30ABF" w:rsidP="00E30ABF">
            <w:pPr>
              <w:spacing w:after="0" w:line="240" w:lineRule="auto"/>
              <w:rPr>
                <w:rFonts w:ascii="Times New Roman" w:eastAsia="Times New Roman" w:hAnsi="Times New Roman" w:cs="Times New Roman"/>
                <w:color w:val="000000"/>
                <w:kern w:val="0"/>
                <w:sz w:val="24"/>
                <w:szCs w:val="24"/>
                <w:lang w:eastAsia="es-HN"/>
                <w14:ligatures w14:val="none"/>
              </w:rPr>
            </w:pPr>
          </w:p>
        </w:tc>
        <w:tc>
          <w:tcPr>
            <w:tcW w:w="537" w:type="dxa"/>
            <w:tcBorders>
              <w:top w:val="nil"/>
              <w:left w:val="nil"/>
              <w:bottom w:val="nil"/>
              <w:right w:val="nil"/>
            </w:tcBorders>
            <w:shd w:val="clear" w:color="auto" w:fill="auto"/>
            <w:noWrap/>
            <w:vAlign w:val="bottom"/>
            <w:hideMark/>
          </w:tcPr>
          <w:p w14:paraId="5DCEB7FC" w14:textId="77777777" w:rsidR="00E30ABF" w:rsidRPr="00E30ABF" w:rsidRDefault="00E30ABF" w:rsidP="00E30ABF">
            <w:pPr>
              <w:spacing w:after="0" w:line="240" w:lineRule="auto"/>
              <w:rPr>
                <w:rFonts w:ascii="Times New Roman" w:eastAsia="Times New Roman" w:hAnsi="Times New Roman" w:cs="Times New Roman"/>
                <w:kern w:val="0"/>
                <w:sz w:val="20"/>
                <w:szCs w:val="20"/>
                <w:lang w:eastAsia="es-HN"/>
                <w14:ligatures w14:val="none"/>
              </w:rPr>
            </w:pPr>
          </w:p>
        </w:tc>
      </w:tr>
      <w:tr w:rsidR="00DD6F37" w:rsidRPr="00E30ABF" w14:paraId="7002C5AC" w14:textId="77777777" w:rsidTr="008E2A45">
        <w:trPr>
          <w:trHeight w:val="276"/>
        </w:trPr>
        <w:tc>
          <w:tcPr>
            <w:tcW w:w="2203" w:type="dxa"/>
            <w:vMerge/>
            <w:tcBorders>
              <w:top w:val="nil"/>
              <w:left w:val="single" w:sz="4" w:space="0" w:color="auto"/>
              <w:bottom w:val="single" w:sz="4" w:space="0" w:color="auto"/>
              <w:right w:val="single" w:sz="4" w:space="0" w:color="auto"/>
            </w:tcBorders>
            <w:shd w:val="clear" w:color="auto" w:fill="D9E2F3" w:themeFill="accent1" w:themeFillTint="33"/>
            <w:vAlign w:val="center"/>
            <w:hideMark/>
          </w:tcPr>
          <w:p w14:paraId="505FFB2B" w14:textId="77777777" w:rsidR="00E30ABF" w:rsidRPr="00E30ABF" w:rsidRDefault="00E30ABF" w:rsidP="00E30ABF">
            <w:pPr>
              <w:spacing w:after="0" w:line="240" w:lineRule="auto"/>
              <w:rPr>
                <w:rFonts w:ascii="Times New Roman" w:eastAsia="Times New Roman" w:hAnsi="Times New Roman" w:cs="Times New Roman"/>
                <w:color w:val="000000"/>
                <w:kern w:val="0"/>
                <w:sz w:val="24"/>
                <w:szCs w:val="24"/>
                <w:lang w:eastAsia="es-HN"/>
                <w14:ligatures w14:val="none"/>
              </w:rPr>
            </w:pPr>
          </w:p>
        </w:tc>
        <w:tc>
          <w:tcPr>
            <w:tcW w:w="2389" w:type="dxa"/>
            <w:vMerge/>
            <w:tcBorders>
              <w:top w:val="nil"/>
              <w:left w:val="single" w:sz="4" w:space="0" w:color="auto"/>
              <w:bottom w:val="single" w:sz="4" w:space="0" w:color="auto"/>
              <w:right w:val="single" w:sz="4" w:space="0" w:color="auto"/>
            </w:tcBorders>
            <w:vAlign w:val="center"/>
            <w:hideMark/>
          </w:tcPr>
          <w:p w14:paraId="0D336EC6" w14:textId="77777777" w:rsidR="00E30ABF" w:rsidRPr="00E30ABF" w:rsidRDefault="00E30ABF" w:rsidP="00E30ABF">
            <w:pPr>
              <w:spacing w:after="0" w:line="240" w:lineRule="auto"/>
              <w:rPr>
                <w:rFonts w:ascii="Times New Roman" w:eastAsia="Times New Roman" w:hAnsi="Times New Roman" w:cs="Times New Roman"/>
                <w:color w:val="000000"/>
                <w:kern w:val="0"/>
                <w:sz w:val="24"/>
                <w:szCs w:val="24"/>
                <w:lang w:eastAsia="es-HN"/>
                <w14:ligatures w14:val="none"/>
              </w:rPr>
            </w:pPr>
          </w:p>
        </w:tc>
        <w:tc>
          <w:tcPr>
            <w:tcW w:w="2012" w:type="dxa"/>
            <w:vMerge/>
            <w:tcBorders>
              <w:top w:val="nil"/>
              <w:left w:val="single" w:sz="4" w:space="0" w:color="auto"/>
              <w:bottom w:val="single" w:sz="4" w:space="0" w:color="auto"/>
              <w:right w:val="single" w:sz="4" w:space="0" w:color="auto"/>
            </w:tcBorders>
            <w:vAlign w:val="center"/>
            <w:hideMark/>
          </w:tcPr>
          <w:p w14:paraId="092D66B8" w14:textId="77777777" w:rsidR="00E30ABF" w:rsidRPr="00E30ABF" w:rsidRDefault="00E30ABF" w:rsidP="00E30ABF">
            <w:pPr>
              <w:spacing w:after="0" w:line="240" w:lineRule="auto"/>
              <w:rPr>
                <w:rFonts w:ascii="Times New Roman" w:eastAsia="Times New Roman" w:hAnsi="Times New Roman" w:cs="Times New Roman"/>
                <w:color w:val="000000"/>
                <w:kern w:val="0"/>
                <w:sz w:val="24"/>
                <w:szCs w:val="24"/>
                <w:lang w:eastAsia="es-HN"/>
                <w14:ligatures w14:val="none"/>
              </w:rPr>
            </w:pPr>
          </w:p>
        </w:tc>
        <w:tc>
          <w:tcPr>
            <w:tcW w:w="2011" w:type="dxa"/>
            <w:vMerge/>
            <w:tcBorders>
              <w:top w:val="nil"/>
              <w:left w:val="single" w:sz="4" w:space="0" w:color="auto"/>
              <w:bottom w:val="single" w:sz="4" w:space="0" w:color="auto"/>
              <w:right w:val="single" w:sz="4" w:space="0" w:color="auto"/>
            </w:tcBorders>
            <w:vAlign w:val="center"/>
            <w:hideMark/>
          </w:tcPr>
          <w:p w14:paraId="2DCA4A95" w14:textId="77777777" w:rsidR="00E30ABF" w:rsidRPr="00E30ABF" w:rsidRDefault="00E30ABF" w:rsidP="00E30ABF">
            <w:pPr>
              <w:spacing w:after="0" w:line="240" w:lineRule="auto"/>
              <w:rPr>
                <w:rFonts w:ascii="Times New Roman" w:eastAsia="Times New Roman" w:hAnsi="Times New Roman" w:cs="Times New Roman"/>
                <w:color w:val="000000"/>
                <w:kern w:val="0"/>
                <w:sz w:val="24"/>
                <w:szCs w:val="24"/>
                <w:lang w:eastAsia="es-HN"/>
                <w14:ligatures w14:val="none"/>
              </w:rPr>
            </w:pPr>
          </w:p>
        </w:tc>
        <w:tc>
          <w:tcPr>
            <w:tcW w:w="2782" w:type="dxa"/>
            <w:vMerge/>
            <w:tcBorders>
              <w:top w:val="nil"/>
              <w:left w:val="single" w:sz="4" w:space="0" w:color="auto"/>
              <w:bottom w:val="single" w:sz="4" w:space="0" w:color="auto"/>
              <w:right w:val="single" w:sz="4" w:space="0" w:color="auto"/>
            </w:tcBorders>
            <w:vAlign w:val="center"/>
            <w:hideMark/>
          </w:tcPr>
          <w:p w14:paraId="449BF046" w14:textId="77777777" w:rsidR="00E30ABF" w:rsidRPr="00E30ABF" w:rsidRDefault="00E30ABF" w:rsidP="00E30ABF">
            <w:pPr>
              <w:spacing w:after="0" w:line="240" w:lineRule="auto"/>
              <w:rPr>
                <w:rFonts w:ascii="Times New Roman" w:eastAsia="Times New Roman" w:hAnsi="Times New Roman" w:cs="Times New Roman"/>
                <w:color w:val="000000"/>
                <w:kern w:val="0"/>
                <w:sz w:val="24"/>
                <w:szCs w:val="24"/>
                <w:lang w:eastAsia="es-HN"/>
                <w14:ligatures w14:val="none"/>
              </w:rPr>
            </w:pPr>
          </w:p>
        </w:tc>
        <w:tc>
          <w:tcPr>
            <w:tcW w:w="2247" w:type="dxa"/>
            <w:vMerge/>
            <w:tcBorders>
              <w:top w:val="nil"/>
              <w:left w:val="single" w:sz="4" w:space="0" w:color="auto"/>
              <w:bottom w:val="single" w:sz="4" w:space="0" w:color="000000"/>
              <w:right w:val="single" w:sz="4" w:space="0" w:color="auto"/>
            </w:tcBorders>
            <w:vAlign w:val="center"/>
            <w:hideMark/>
          </w:tcPr>
          <w:p w14:paraId="2D5D8579" w14:textId="77777777" w:rsidR="00E30ABF" w:rsidRPr="00E30ABF" w:rsidRDefault="00E30ABF" w:rsidP="00E30ABF">
            <w:pPr>
              <w:spacing w:after="0" w:line="240" w:lineRule="auto"/>
              <w:rPr>
                <w:rFonts w:ascii="Times New Roman" w:eastAsia="Times New Roman" w:hAnsi="Times New Roman" w:cs="Times New Roman"/>
                <w:color w:val="000000"/>
                <w:kern w:val="0"/>
                <w:sz w:val="24"/>
                <w:szCs w:val="24"/>
                <w:lang w:eastAsia="es-HN"/>
                <w14:ligatures w14:val="none"/>
              </w:rPr>
            </w:pPr>
          </w:p>
        </w:tc>
        <w:tc>
          <w:tcPr>
            <w:tcW w:w="537" w:type="dxa"/>
            <w:tcBorders>
              <w:top w:val="nil"/>
              <w:left w:val="nil"/>
              <w:bottom w:val="nil"/>
              <w:right w:val="nil"/>
            </w:tcBorders>
            <w:shd w:val="clear" w:color="auto" w:fill="auto"/>
            <w:noWrap/>
            <w:vAlign w:val="bottom"/>
            <w:hideMark/>
          </w:tcPr>
          <w:p w14:paraId="77D636D7" w14:textId="77777777" w:rsidR="00E30ABF" w:rsidRPr="00E30ABF" w:rsidRDefault="00E30ABF" w:rsidP="00E30ABF">
            <w:pPr>
              <w:spacing w:after="0" w:line="240" w:lineRule="auto"/>
              <w:rPr>
                <w:rFonts w:ascii="Times New Roman" w:eastAsia="Times New Roman" w:hAnsi="Times New Roman" w:cs="Times New Roman"/>
                <w:kern w:val="0"/>
                <w:sz w:val="20"/>
                <w:szCs w:val="20"/>
                <w:lang w:eastAsia="es-HN"/>
                <w14:ligatures w14:val="none"/>
              </w:rPr>
            </w:pPr>
          </w:p>
        </w:tc>
      </w:tr>
      <w:tr w:rsidR="00DD6F37" w:rsidRPr="00E30ABF" w14:paraId="7CB25A10" w14:textId="77777777" w:rsidTr="008E2A45">
        <w:trPr>
          <w:trHeight w:val="276"/>
        </w:trPr>
        <w:tc>
          <w:tcPr>
            <w:tcW w:w="2203" w:type="dxa"/>
            <w:vMerge/>
            <w:tcBorders>
              <w:top w:val="nil"/>
              <w:left w:val="single" w:sz="4" w:space="0" w:color="auto"/>
              <w:bottom w:val="single" w:sz="4" w:space="0" w:color="auto"/>
              <w:right w:val="single" w:sz="4" w:space="0" w:color="auto"/>
            </w:tcBorders>
            <w:shd w:val="clear" w:color="auto" w:fill="D9E2F3" w:themeFill="accent1" w:themeFillTint="33"/>
            <w:vAlign w:val="center"/>
            <w:hideMark/>
          </w:tcPr>
          <w:p w14:paraId="35664328" w14:textId="77777777" w:rsidR="00E30ABF" w:rsidRPr="00E30ABF" w:rsidRDefault="00E30ABF" w:rsidP="00E30ABF">
            <w:pPr>
              <w:spacing w:after="0" w:line="240" w:lineRule="auto"/>
              <w:rPr>
                <w:rFonts w:ascii="Times New Roman" w:eastAsia="Times New Roman" w:hAnsi="Times New Roman" w:cs="Times New Roman"/>
                <w:color w:val="000000"/>
                <w:kern w:val="0"/>
                <w:sz w:val="24"/>
                <w:szCs w:val="24"/>
                <w:lang w:eastAsia="es-HN"/>
                <w14:ligatures w14:val="none"/>
              </w:rPr>
            </w:pPr>
          </w:p>
        </w:tc>
        <w:tc>
          <w:tcPr>
            <w:tcW w:w="2389" w:type="dxa"/>
            <w:vMerge/>
            <w:tcBorders>
              <w:top w:val="nil"/>
              <w:left w:val="single" w:sz="4" w:space="0" w:color="auto"/>
              <w:bottom w:val="single" w:sz="4" w:space="0" w:color="auto"/>
              <w:right w:val="single" w:sz="4" w:space="0" w:color="auto"/>
            </w:tcBorders>
            <w:vAlign w:val="center"/>
            <w:hideMark/>
          </w:tcPr>
          <w:p w14:paraId="2F2B301F" w14:textId="77777777" w:rsidR="00E30ABF" w:rsidRPr="00E30ABF" w:rsidRDefault="00E30ABF" w:rsidP="00E30ABF">
            <w:pPr>
              <w:spacing w:after="0" w:line="240" w:lineRule="auto"/>
              <w:rPr>
                <w:rFonts w:ascii="Times New Roman" w:eastAsia="Times New Roman" w:hAnsi="Times New Roman" w:cs="Times New Roman"/>
                <w:color w:val="000000"/>
                <w:kern w:val="0"/>
                <w:sz w:val="24"/>
                <w:szCs w:val="24"/>
                <w:lang w:eastAsia="es-HN"/>
                <w14:ligatures w14:val="none"/>
              </w:rPr>
            </w:pPr>
          </w:p>
        </w:tc>
        <w:tc>
          <w:tcPr>
            <w:tcW w:w="2012" w:type="dxa"/>
            <w:vMerge/>
            <w:tcBorders>
              <w:top w:val="nil"/>
              <w:left w:val="single" w:sz="4" w:space="0" w:color="auto"/>
              <w:bottom w:val="single" w:sz="4" w:space="0" w:color="auto"/>
              <w:right w:val="single" w:sz="4" w:space="0" w:color="auto"/>
            </w:tcBorders>
            <w:vAlign w:val="center"/>
            <w:hideMark/>
          </w:tcPr>
          <w:p w14:paraId="26E1DFE4" w14:textId="77777777" w:rsidR="00E30ABF" w:rsidRPr="00E30ABF" w:rsidRDefault="00E30ABF" w:rsidP="00E30ABF">
            <w:pPr>
              <w:spacing w:after="0" w:line="240" w:lineRule="auto"/>
              <w:rPr>
                <w:rFonts w:ascii="Times New Roman" w:eastAsia="Times New Roman" w:hAnsi="Times New Roman" w:cs="Times New Roman"/>
                <w:color w:val="000000"/>
                <w:kern w:val="0"/>
                <w:sz w:val="24"/>
                <w:szCs w:val="24"/>
                <w:lang w:eastAsia="es-HN"/>
                <w14:ligatures w14:val="none"/>
              </w:rPr>
            </w:pPr>
          </w:p>
        </w:tc>
        <w:tc>
          <w:tcPr>
            <w:tcW w:w="2011" w:type="dxa"/>
            <w:vMerge w:val="restart"/>
            <w:tcBorders>
              <w:top w:val="nil"/>
              <w:left w:val="single" w:sz="4" w:space="0" w:color="auto"/>
              <w:bottom w:val="single" w:sz="4" w:space="0" w:color="auto"/>
              <w:right w:val="single" w:sz="4" w:space="0" w:color="auto"/>
            </w:tcBorders>
            <w:shd w:val="clear" w:color="auto" w:fill="auto"/>
            <w:vAlign w:val="center"/>
            <w:hideMark/>
          </w:tcPr>
          <w:p w14:paraId="4257045F" w14:textId="77777777" w:rsidR="00E30ABF" w:rsidRPr="00E30ABF" w:rsidRDefault="00E30ABF" w:rsidP="00E30ABF">
            <w:pPr>
              <w:spacing w:after="0" w:line="240" w:lineRule="auto"/>
              <w:jc w:val="center"/>
              <w:rPr>
                <w:rFonts w:ascii="Times New Roman" w:eastAsia="Times New Roman" w:hAnsi="Times New Roman" w:cs="Times New Roman"/>
                <w:color w:val="000000"/>
                <w:kern w:val="0"/>
                <w:sz w:val="24"/>
                <w:szCs w:val="24"/>
                <w:lang w:eastAsia="es-HN"/>
                <w14:ligatures w14:val="none"/>
              </w:rPr>
            </w:pPr>
            <w:r w:rsidRPr="00E30ABF">
              <w:rPr>
                <w:rFonts w:ascii="Times New Roman" w:eastAsia="Times New Roman" w:hAnsi="Times New Roman" w:cs="Times New Roman"/>
                <w:color w:val="000000"/>
                <w:kern w:val="0"/>
                <w:sz w:val="24"/>
                <w:szCs w:val="24"/>
                <w:lang w:eastAsia="es-HN"/>
                <w14:ligatures w14:val="none"/>
              </w:rPr>
              <w:t xml:space="preserve">Vivienda </w:t>
            </w:r>
          </w:p>
        </w:tc>
        <w:tc>
          <w:tcPr>
            <w:tcW w:w="2782" w:type="dxa"/>
            <w:vMerge w:val="restart"/>
            <w:tcBorders>
              <w:top w:val="nil"/>
              <w:left w:val="single" w:sz="4" w:space="0" w:color="auto"/>
              <w:bottom w:val="single" w:sz="4" w:space="0" w:color="auto"/>
              <w:right w:val="single" w:sz="4" w:space="0" w:color="auto"/>
            </w:tcBorders>
            <w:shd w:val="clear" w:color="auto" w:fill="auto"/>
            <w:vAlign w:val="center"/>
            <w:hideMark/>
          </w:tcPr>
          <w:p w14:paraId="1F4F827C" w14:textId="35A005DD" w:rsidR="00E30ABF" w:rsidRPr="00E30ABF" w:rsidRDefault="00E30ABF" w:rsidP="00E30ABF">
            <w:pPr>
              <w:spacing w:after="0" w:line="240" w:lineRule="auto"/>
              <w:jc w:val="center"/>
              <w:rPr>
                <w:rFonts w:ascii="Times New Roman" w:eastAsia="Times New Roman" w:hAnsi="Times New Roman" w:cs="Times New Roman"/>
                <w:color w:val="000000"/>
                <w:kern w:val="0"/>
                <w:sz w:val="24"/>
                <w:szCs w:val="24"/>
                <w:lang w:eastAsia="es-HN"/>
                <w14:ligatures w14:val="none"/>
              </w:rPr>
            </w:pPr>
            <w:r w:rsidRPr="00E30ABF">
              <w:rPr>
                <w:rFonts w:ascii="Times New Roman" w:eastAsia="Times New Roman" w:hAnsi="Times New Roman" w:cs="Times New Roman"/>
                <w:color w:val="000000"/>
                <w:kern w:val="0"/>
                <w:sz w:val="24"/>
                <w:szCs w:val="24"/>
                <w:lang w:eastAsia="es-HN"/>
                <w14:ligatures w14:val="none"/>
              </w:rPr>
              <w:t xml:space="preserve">Servicios básicos/material con el que </w:t>
            </w:r>
            <w:r w:rsidR="008E2A45" w:rsidRPr="00E30ABF">
              <w:rPr>
                <w:rFonts w:ascii="Times New Roman" w:eastAsia="Times New Roman" w:hAnsi="Times New Roman" w:cs="Times New Roman"/>
                <w:color w:val="000000"/>
                <w:kern w:val="0"/>
                <w:sz w:val="24"/>
                <w:szCs w:val="24"/>
                <w:lang w:eastAsia="es-HN"/>
                <w14:ligatures w14:val="none"/>
              </w:rPr>
              <w:t>está</w:t>
            </w:r>
            <w:r w:rsidRPr="00E30ABF">
              <w:rPr>
                <w:rFonts w:ascii="Times New Roman" w:eastAsia="Times New Roman" w:hAnsi="Times New Roman" w:cs="Times New Roman"/>
                <w:color w:val="000000"/>
                <w:kern w:val="0"/>
                <w:sz w:val="24"/>
                <w:szCs w:val="24"/>
                <w:lang w:eastAsia="es-HN"/>
                <w14:ligatures w14:val="none"/>
              </w:rPr>
              <w:t xml:space="preserve"> construida la vivienda/espacios de la </w:t>
            </w:r>
            <w:r w:rsidRPr="00E30ABF">
              <w:rPr>
                <w:rFonts w:ascii="Times New Roman" w:eastAsia="Times New Roman" w:hAnsi="Times New Roman" w:cs="Times New Roman"/>
                <w:color w:val="000000"/>
                <w:kern w:val="0"/>
                <w:sz w:val="24"/>
                <w:szCs w:val="24"/>
                <w:lang w:eastAsia="es-HN"/>
                <w14:ligatures w14:val="none"/>
              </w:rPr>
              <w:lastRenderedPageBreak/>
              <w:t>vivienda/</w:t>
            </w:r>
            <w:r w:rsidR="008E2A45" w:rsidRPr="00E30ABF">
              <w:rPr>
                <w:rFonts w:ascii="Times New Roman" w:eastAsia="Times New Roman" w:hAnsi="Times New Roman" w:cs="Times New Roman"/>
                <w:color w:val="000000"/>
                <w:kern w:val="0"/>
                <w:sz w:val="24"/>
                <w:szCs w:val="24"/>
                <w:lang w:eastAsia="es-HN"/>
                <w14:ligatures w14:val="none"/>
              </w:rPr>
              <w:t>número</w:t>
            </w:r>
            <w:r w:rsidRPr="00E30ABF">
              <w:rPr>
                <w:rFonts w:ascii="Times New Roman" w:eastAsia="Times New Roman" w:hAnsi="Times New Roman" w:cs="Times New Roman"/>
                <w:color w:val="000000"/>
                <w:kern w:val="0"/>
                <w:sz w:val="24"/>
                <w:szCs w:val="24"/>
                <w:lang w:eastAsia="es-HN"/>
                <w14:ligatures w14:val="none"/>
              </w:rPr>
              <w:t xml:space="preserve"> de personas que habitan </w:t>
            </w:r>
          </w:p>
        </w:tc>
        <w:tc>
          <w:tcPr>
            <w:tcW w:w="2247" w:type="dxa"/>
            <w:vMerge/>
            <w:tcBorders>
              <w:top w:val="nil"/>
              <w:left w:val="single" w:sz="4" w:space="0" w:color="auto"/>
              <w:bottom w:val="single" w:sz="4" w:space="0" w:color="000000"/>
              <w:right w:val="single" w:sz="4" w:space="0" w:color="auto"/>
            </w:tcBorders>
            <w:vAlign w:val="center"/>
            <w:hideMark/>
          </w:tcPr>
          <w:p w14:paraId="484D9DF2" w14:textId="77777777" w:rsidR="00E30ABF" w:rsidRPr="00E30ABF" w:rsidRDefault="00E30ABF" w:rsidP="00E30ABF">
            <w:pPr>
              <w:spacing w:after="0" w:line="240" w:lineRule="auto"/>
              <w:rPr>
                <w:rFonts w:ascii="Times New Roman" w:eastAsia="Times New Roman" w:hAnsi="Times New Roman" w:cs="Times New Roman"/>
                <w:color w:val="000000"/>
                <w:kern w:val="0"/>
                <w:sz w:val="24"/>
                <w:szCs w:val="24"/>
                <w:lang w:eastAsia="es-HN"/>
                <w14:ligatures w14:val="none"/>
              </w:rPr>
            </w:pPr>
          </w:p>
        </w:tc>
        <w:tc>
          <w:tcPr>
            <w:tcW w:w="537" w:type="dxa"/>
            <w:vAlign w:val="center"/>
            <w:hideMark/>
          </w:tcPr>
          <w:p w14:paraId="64B13104" w14:textId="77777777" w:rsidR="00E30ABF" w:rsidRPr="00E30ABF" w:rsidRDefault="00E30ABF" w:rsidP="00E30ABF">
            <w:pPr>
              <w:spacing w:after="0" w:line="240" w:lineRule="auto"/>
              <w:rPr>
                <w:rFonts w:ascii="Times New Roman" w:eastAsia="Times New Roman" w:hAnsi="Times New Roman" w:cs="Times New Roman"/>
                <w:kern w:val="0"/>
                <w:sz w:val="20"/>
                <w:szCs w:val="20"/>
                <w:lang w:eastAsia="es-HN"/>
                <w14:ligatures w14:val="none"/>
              </w:rPr>
            </w:pPr>
          </w:p>
        </w:tc>
      </w:tr>
      <w:tr w:rsidR="00DD6F37" w:rsidRPr="00E30ABF" w14:paraId="7303C54B" w14:textId="77777777" w:rsidTr="008E2A45">
        <w:trPr>
          <w:trHeight w:val="276"/>
        </w:trPr>
        <w:tc>
          <w:tcPr>
            <w:tcW w:w="2203" w:type="dxa"/>
            <w:vMerge/>
            <w:tcBorders>
              <w:top w:val="nil"/>
              <w:left w:val="single" w:sz="4" w:space="0" w:color="auto"/>
              <w:bottom w:val="single" w:sz="4" w:space="0" w:color="auto"/>
              <w:right w:val="single" w:sz="4" w:space="0" w:color="auto"/>
            </w:tcBorders>
            <w:shd w:val="clear" w:color="auto" w:fill="D9E2F3" w:themeFill="accent1" w:themeFillTint="33"/>
            <w:vAlign w:val="center"/>
            <w:hideMark/>
          </w:tcPr>
          <w:p w14:paraId="6136226E" w14:textId="77777777" w:rsidR="00E30ABF" w:rsidRPr="00E30ABF" w:rsidRDefault="00E30ABF" w:rsidP="00E30ABF">
            <w:pPr>
              <w:spacing w:after="0" w:line="240" w:lineRule="auto"/>
              <w:rPr>
                <w:rFonts w:ascii="Times New Roman" w:eastAsia="Times New Roman" w:hAnsi="Times New Roman" w:cs="Times New Roman"/>
                <w:color w:val="000000"/>
                <w:kern w:val="0"/>
                <w:sz w:val="24"/>
                <w:szCs w:val="24"/>
                <w:lang w:eastAsia="es-HN"/>
                <w14:ligatures w14:val="none"/>
              </w:rPr>
            </w:pPr>
          </w:p>
        </w:tc>
        <w:tc>
          <w:tcPr>
            <w:tcW w:w="2389" w:type="dxa"/>
            <w:vMerge/>
            <w:tcBorders>
              <w:top w:val="nil"/>
              <w:left w:val="single" w:sz="4" w:space="0" w:color="auto"/>
              <w:bottom w:val="single" w:sz="4" w:space="0" w:color="auto"/>
              <w:right w:val="single" w:sz="4" w:space="0" w:color="auto"/>
            </w:tcBorders>
            <w:vAlign w:val="center"/>
            <w:hideMark/>
          </w:tcPr>
          <w:p w14:paraId="74D3B14C" w14:textId="77777777" w:rsidR="00E30ABF" w:rsidRPr="00E30ABF" w:rsidRDefault="00E30ABF" w:rsidP="00E30ABF">
            <w:pPr>
              <w:spacing w:after="0" w:line="240" w:lineRule="auto"/>
              <w:rPr>
                <w:rFonts w:ascii="Times New Roman" w:eastAsia="Times New Roman" w:hAnsi="Times New Roman" w:cs="Times New Roman"/>
                <w:color w:val="000000"/>
                <w:kern w:val="0"/>
                <w:sz w:val="24"/>
                <w:szCs w:val="24"/>
                <w:lang w:eastAsia="es-HN"/>
                <w14:ligatures w14:val="none"/>
              </w:rPr>
            </w:pPr>
          </w:p>
        </w:tc>
        <w:tc>
          <w:tcPr>
            <w:tcW w:w="2012" w:type="dxa"/>
            <w:vMerge/>
            <w:tcBorders>
              <w:top w:val="nil"/>
              <w:left w:val="single" w:sz="4" w:space="0" w:color="auto"/>
              <w:bottom w:val="single" w:sz="4" w:space="0" w:color="auto"/>
              <w:right w:val="single" w:sz="4" w:space="0" w:color="auto"/>
            </w:tcBorders>
            <w:vAlign w:val="center"/>
            <w:hideMark/>
          </w:tcPr>
          <w:p w14:paraId="78459A8E" w14:textId="77777777" w:rsidR="00E30ABF" w:rsidRPr="00E30ABF" w:rsidRDefault="00E30ABF" w:rsidP="00E30ABF">
            <w:pPr>
              <w:spacing w:after="0" w:line="240" w:lineRule="auto"/>
              <w:rPr>
                <w:rFonts w:ascii="Times New Roman" w:eastAsia="Times New Roman" w:hAnsi="Times New Roman" w:cs="Times New Roman"/>
                <w:color w:val="000000"/>
                <w:kern w:val="0"/>
                <w:sz w:val="24"/>
                <w:szCs w:val="24"/>
                <w:lang w:eastAsia="es-HN"/>
                <w14:ligatures w14:val="none"/>
              </w:rPr>
            </w:pPr>
          </w:p>
        </w:tc>
        <w:tc>
          <w:tcPr>
            <w:tcW w:w="2011" w:type="dxa"/>
            <w:vMerge/>
            <w:tcBorders>
              <w:top w:val="nil"/>
              <w:left w:val="single" w:sz="4" w:space="0" w:color="auto"/>
              <w:bottom w:val="single" w:sz="4" w:space="0" w:color="auto"/>
              <w:right w:val="single" w:sz="4" w:space="0" w:color="auto"/>
            </w:tcBorders>
            <w:vAlign w:val="center"/>
            <w:hideMark/>
          </w:tcPr>
          <w:p w14:paraId="214733CC" w14:textId="77777777" w:rsidR="00E30ABF" w:rsidRPr="00E30ABF" w:rsidRDefault="00E30ABF" w:rsidP="00E30ABF">
            <w:pPr>
              <w:spacing w:after="0" w:line="240" w:lineRule="auto"/>
              <w:rPr>
                <w:rFonts w:ascii="Times New Roman" w:eastAsia="Times New Roman" w:hAnsi="Times New Roman" w:cs="Times New Roman"/>
                <w:color w:val="000000"/>
                <w:kern w:val="0"/>
                <w:sz w:val="24"/>
                <w:szCs w:val="24"/>
                <w:lang w:eastAsia="es-HN"/>
                <w14:ligatures w14:val="none"/>
              </w:rPr>
            </w:pPr>
          </w:p>
        </w:tc>
        <w:tc>
          <w:tcPr>
            <w:tcW w:w="2782" w:type="dxa"/>
            <w:vMerge/>
            <w:tcBorders>
              <w:top w:val="nil"/>
              <w:left w:val="single" w:sz="4" w:space="0" w:color="auto"/>
              <w:bottom w:val="single" w:sz="4" w:space="0" w:color="auto"/>
              <w:right w:val="single" w:sz="4" w:space="0" w:color="auto"/>
            </w:tcBorders>
            <w:vAlign w:val="center"/>
            <w:hideMark/>
          </w:tcPr>
          <w:p w14:paraId="439AD67A" w14:textId="77777777" w:rsidR="00E30ABF" w:rsidRPr="00E30ABF" w:rsidRDefault="00E30ABF" w:rsidP="00E30ABF">
            <w:pPr>
              <w:spacing w:after="0" w:line="240" w:lineRule="auto"/>
              <w:rPr>
                <w:rFonts w:ascii="Times New Roman" w:eastAsia="Times New Roman" w:hAnsi="Times New Roman" w:cs="Times New Roman"/>
                <w:color w:val="000000"/>
                <w:kern w:val="0"/>
                <w:sz w:val="24"/>
                <w:szCs w:val="24"/>
                <w:lang w:eastAsia="es-HN"/>
                <w14:ligatures w14:val="none"/>
              </w:rPr>
            </w:pPr>
          </w:p>
        </w:tc>
        <w:tc>
          <w:tcPr>
            <w:tcW w:w="2247" w:type="dxa"/>
            <w:vMerge/>
            <w:tcBorders>
              <w:top w:val="nil"/>
              <w:left w:val="single" w:sz="4" w:space="0" w:color="auto"/>
              <w:bottom w:val="single" w:sz="4" w:space="0" w:color="000000"/>
              <w:right w:val="single" w:sz="4" w:space="0" w:color="auto"/>
            </w:tcBorders>
            <w:vAlign w:val="center"/>
            <w:hideMark/>
          </w:tcPr>
          <w:p w14:paraId="2622D718" w14:textId="77777777" w:rsidR="00E30ABF" w:rsidRPr="00E30ABF" w:rsidRDefault="00E30ABF" w:rsidP="00E30ABF">
            <w:pPr>
              <w:spacing w:after="0" w:line="240" w:lineRule="auto"/>
              <w:rPr>
                <w:rFonts w:ascii="Times New Roman" w:eastAsia="Times New Roman" w:hAnsi="Times New Roman" w:cs="Times New Roman"/>
                <w:color w:val="000000"/>
                <w:kern w:val="0"/>
                <w:sz w:val="24"/>
                <w:szCs w:val="24"/>
                <w:lang w:eastAsia="es-HN"/>
                <w14:ligatures w14:val="none"/>
              </w:rPr>
            </w:pPr>
          </w:p>
        </w:tc>
        <w:tc>
          <w:tcPr>
            <w:tcW w:w="537" w:type="dxa"/>
            <w:tcBorders>
              <w:top w:val="nil"/>
              <w:left w:val="nil"/>
              <w:bottom w:val="nil"/>
              <w:right w:val="nil"/>
            </w:tcBorders>
            <w:shd w:val="clear" w:color="auto" w:fill="auto"/>
            <w:noWrap/>
            <w:vAlign w:val="bottom"/>
            <w:hideMark/>
          </w:tcPr>
          <w:p w14:paraId="21A28638" w14:textId="77777777" w:rsidR="00E30ABF" w:rsidRPr="00E30ABF" w:rsidRDefault="00E30ABF" w:rsidP="00E30ABF">
            <w:pPr>
              <w:spacing w:after="0" w:line="240" w:lineRule="auto"/>
              <w:jc w:val="center"/>
              <w:rPr>
                <w:rFonts w:ascii="Times New Roman" w:eastAsia="Times New Roman" w:hAnsi="Times New Roman" w:cs="Times New Roman"/>
                <w:color w:val="000000"/>
                <w:kern w:val="0"/>
                <w:sz w:val="24"/>
                <w:szCs w:val="24"/>
                <w:lang w:eastAsia="es-HN"/>
                <w14:ligatures w14:val="none"/>
              </w:rPr>
            </w:pPr>
          </w:p>
        </w:tc>
      </w:tr>
      <w:tr w:rsidR="00DD6F37" w:rsidRPr="00E30ABF" w14:paraId="3F4617F9" w14:textId="77777777" w:rsidTr="008E2A45">
        <w:trPr>
          <w:trHeight w:val="276"/>
        </w:trPr>
        <w:tc>
          <w:tcPr>
            <w:tcW w:w="2203" w:type="dxa"/>
            <w:vMerge/>
            <w:tcBorders>
              <w:top w:val="nil"/>
              <w:left w:val="single" w:sz="4" w:space="0" w:color="auto"/>
              <w:bottom w:val="single" w:sz="4" w:space="0" w:color="auto"/>
              <w:right w:val="single" w:sz="4" w:space="0" w:color="auto"/>
            </w:tcBorders>
            <w:shd w:val="clear" w:color="auto" w:fill="D9E2F3" w:themeFill="accent1" w:themeFillTint="33"/>
            <w:vAlign w:val="center"/>
            <w:hideMark/>
          </w:tcPr>
          <w:p w14:paraId="72B4BBDD" w14:textId="77777777" w:rsidR="00E30ABF" w:rsidRPr="00E30ABF" w:rsidRDefault="00E30ABF" w:rsidP="00E30ABF">
            <w:pPr>
              <w:spacing w:after="0" w:line="240" w:lineRule="auto"/>
              <w:rPr>
                <w:rFonts w:ascii="Times New Roman" w:eastAsia="Times New Roman" w:hAnsi="Times New Roman" w:cs="Times New Roman"/>
                <w:color w:val="000000"/>
                <w:kern w:val="0"/>
                <w:sz w:val="24"/>
                <w:szCs w:val="24"/>
                <w:lang w:eastAsia="es-HN"/>
                <w14:ligatures w14:val="none"/>
              </w:rPr>
            </w:pPr>
          </w:p>
        </w:tc>
        <w:tc>
          <w:tcPr>
            <w:tcW w:w="2389" w:type="dxa"/>
            <w:vMerge/>
            <w:tcBorders>
              <w:top w:val="nil"/>
              <w:left w:val="single" w:sz="4" w:space="0" w:color="auto"/>
              <w:bottom w:val="single" w:sz="4" w:space="0" w:color="auto"/>
              <w:right w:val="single" w:sz="4" w:space="0" w:color="auto"/>
            </w:tcBorders>
            <w:vAlign w:val="center"/>
            <w:hideMark/>
          </w:tcPr>
          <w:p w14:paraId="1A980399" w14:textId="77777777" w:rsidR="00E30ABF" w:rsidRPr="00E30ABF" w:rsidRDefault="00E30ABF" w:rsidP="00E30ABF">
            <w:pPr>
              <w:spacing w:after="0" w:line="240" w:lineRule="auto"/>
              <w:rPr>
                <w:rFonts w:ascii="Times New Roman" w:eastAsia="Times New Roman" w:hAnsi="Times New Roman" w:cs="Times New Roman"/>
                <w:color w:val="000000"/>
                <w:kern w:val="0"/>
                <w:sz w:val="24"/>
                <w:szCs w:val="24"/>
                <w:lang w:eastAsia="es-HN"/>
                <w14:ligatures w14:val="none"/>
              </w:rPr>
            </w:pPr>
          </w:p>
        </w:tc>
        <w:tc>
          <w:tcPr>
            <w:tcW w:w="2012" w:type="dxa"/>
            <w:vMerge/>
            <w:tcBorders>
              <w:top w:val="nil"/>
              <w:left w:val="single" w:sz="4" w:space="0" w:color="auto"/>
              <w:bottom w:val="single" w:sz="4" w:space="0" w:color="auto"/>
              <w:right w:val="single" w:sz="4" w:space="0" w:color="auto"/>
            </w:tcBorders>
            <w:vAlign w:val="center"/>
            <w:hideMark/>
          </w:tcPr>
          <w:p w14:paraId="54CED73A" w14:textId="77777777" w:rsidR="00E30ABF" w:rsidRPr="00E30ABF" w:rsidRDefault="00E30ABF" w:rsidP="00E30ABF">
            <w:pPr>
              <w:spacing w:after="0" w:line="240" w:lineRule="auto"/>
              <w:rPr>
                <w:rFonts w:ascii="Times New Roman" w:eastAsia="Times New Roman" w:hAnsi="Times New Roman" w:cs="Times New Roman"/>
                <w:color w:val="000000"/>
                <w:kern w:val="0"/>
                <w:sz w:val="24"/>
                <w:szCs w:val="24"/>
                <w:lang w:eastAsia="es-HN"/>
                <w14:ligatures w14:val="none"/>
              </w:rPr>
            </w:pPr>
          </w:p>
        </w:tc>
        <w:tc>
          <w:tcPr>
            <w:tcW w:w="2011" w:type="dxa"/>
            <w:vMerge/>
            <w:tcBorders>
              <w:top w:val="nil"/>
              <w:left w:val="single" w:sz="4" w:space="0" w:color="auto"/>
              <w:bottom w:val="single" w:sz="4" w:space="0" w:color="auto"/>
              <w:right w:val="single" w:sz="4" w:space="0" w:color="auto"/>
            </w:tcBorders>
            <w:vAlign w:val="center"/>
            <w:hideMark/>
          </w:tcPr>
          <w:p w14:paraId="1E23B353" w14:textId="77777777" w:rsidR="00E30ABF" w:rsidRPr="00E30ABF" w:rsidRDefault="00E30ABF" w:rsidP="00E30ABF">
            <w:pPr>
              <w:spacing w:after="0" w:line="240" w:lineRule="auto"/>
              <w:rPr>
                <w:rFonts w:ascii="Times New Roman" w:eastAsia="Times New Roman" w:hAnsi="Times New Roman" w:cs="Times New Roman"/>
                <w:color w:val="000000"/>
                <w:kern w:val="0"/>
                <w:sz w:val="24"/>
                <w:szCs w:val="24"/>
                <w:lang w:eastAsia="es-HN"/>
                <w14:ligatures w14:val="none"/>
              </w:rPr>
            </w:pPr>
          </w:p>
        </w:tc>
        <w:tc>
          <w:tcPr>
            <w:tcW w:w="2782" w:type="dxa"/>
            <w:vMerge/>
            <w:tcBorders>
              <w:top w:val="nil"/>
              <w:left w:val="single" w:sz="4" w:space="0" w:color="auto"/>
              <w:bottom w:val="single" w:sz="4" w:space="0" w:color="auto"/>
              <w:right w:val="single" w:sz="4" w:space="0" w:color="auto"/>
            </w:tcBorders>
            <w:vAlign w:val="center"/>
            <w:hideMark/>
          </w:tcPr>
          <w:p w14:paraId="5AA3362A" w14:textId="77777777" w:rsidR="00E30ABF" w:rsidRPr="00E30ABF" w:rsidRDefault="00E30ABF" w:rsidP="00E30ABF">
            <w:pPr>
              <w:spacing w:after="0" w:line="240" w:lineRule="auto"/>
              <w:rPr>
                <w:rFonts w:ascii="Times New Roman" w:eastAsia="Times New Roman" w:hAnsi="Times New Roman" w:cs="Times New Roman"/>
                <w:color w:val="000000"/>
                <w:kern w:val="0"/>
                <w:sz w:val="24"/>
                <w:szCs w:val="24"/>
                <w:lang w:eastAsia="es-HN"/>
                <w14:ligatures w14:val="none"/>
              </w:rPr>
            </w:pPr>
          </w:p>
        </w:tc>
        <w:tc>
          <w:tcPr>
            <w:tcW w:w="2247" w:type="dxa"/>
            <w:vMerge/>
            <w:tcBorders>
              <w:top w:val="nil"/>
              <w:left w:val="single" w:sz="4" w:space="0" w:color="auto"/>
              <w:bottom w:val="single" w:sz="4" w:space="0" w:color="000000"/>
              <w:right w:val="single" w:sz="4" w:space="0" w:color="auto"/>
            </w:tcBorders>
            <w:vAlign w:val="center"/>
            <w:hideMark/>
          </w:tcPr>
          <w:p w14:paraId="4261E03E" w14:textId="77777777" w:rsidR="00E30ABF" w:rsidRPr="00E30ABF" w:rsidRDefault="00E30ABF" w:rsidP="00E30ABF">
            <w:pPr>
              <w:spacing w:after="0" w:line="240" w:lineRule="auto"/>
              <w:rPr>
                <w:rFonts w:ascii="Times New Roman" w:eastAsia="Times New Roman" w:hAnsi="Times New Roman" w:cs="Times New Roman"/>
                <w:color w:val="000000"/>
                <w:kern w:val="0"/>
                <w:sz w:val="24"/>
                <w:szCs w:val="24"/>
                <w:lang w:eastAsia="es-HN"/>
                <w14:ligatures w14:val="none"/>
              </w:rPr>
            </w:pPr>
          </w:p>
        </w:tc>
        <w:tc>
          <w:tcPr>
            <w:tcW w:w="537" w:type="dxa"/>
            <w:tcBorders>
              <w:top w:val="nil"/>
              <w:left w:val="nil"/>
              <w:bottom w:val="nil"/>
              <w:right w:val="nil"/>
            </w:tcBorders>
            <w:shd w:val="clear" w:color="auto" w:fill="auto"/>
            <w:noWrap/>
            <w:vAlign w:val="bottom"/>
            <w:hideMark/>
          </w:tcPr>
          <w:p w14:paraId="3FE49572" w14:textId="77777777" w:rsidR="00E30ABF" w:rsidRPr="00E30ABF" w:rsidRDefault="00E30ABF" w:rsidP="00E30ABF">
            <w:pPr>
              <w:spacing w:after="0" w:line="240" w:lineRule="auto"/>
              <w:rPr>
                <w:rFonts w:ascii="Times New Roman" w:eastAsia="Times New Roman" w:hAnsi="Times New Roman" w:cs="Times New Roman"/>
                <w:kern w:val="0"/>
                <w:sz w:val="20"/>
                <w:szCs w:val="20"/>
                <w:lang w:eastAsia="es-HN"/>
                <w14:ligatures w14:val="none"/>
              </w:rPr>
            </w:pPr>
          </w:p>
        </w:tc>
      </w:tr>
      <w:tr w:rsidR="00DD6F37" w:rsidRPr="00E30ABF" w14:paraId="1E4F78BB" w14:textId="77777777" w:rsidTr="008E2A45">
        <w:trPr>
          <w:trHeight w:val="276"/>
        </w:trPr>
        <w:tc>
          <w:tcPr>
            <w:tcW w:w="2203" w:type="dxa"/>
            <w:vMerge/>
            <w:tcBorders>
              <w:top w:val="nil"/>
              <w:left w:val="single" w:sz="4" w:space="0" w:color="auto"/>
              <w:bottom w:val="single" w:sz="4" w:space="0" w:color="auto"/>
              <w:right w:val="single" w:sz="4" w:space="0" w:color="auto"/>
            </w:tcBorders>
            <w:shd w:val="clear" w:color="auto" w:fill="D9E2F3" w:themeFill="accent1" w:themeFillTint="33"/>
            <w:vAlign w:val="center"/>
            <w:hideMark/>
          </w:tcPr>
          <w:p w14:paraId="7F1271F6" w14:textId="77777777" w:rsidR="00E30ABF" w:rsidRPr="00E30ABF" w:rsidRDefault="00E30ABF" w:rsidP="00E30ABF">
            <w:pPr>
              <w:spacing w:after="0" w:line="240" w:lineRule="auto"/>
              <w:rPr>
                <w:rFonts w:ascii="Times New Roman" w:eastAsia="Times New Roman" w:hAnsi="Times New Roman" w:cs="Times New Roman"/>
                <w:color w:val="000000"/>
                <w:kern w:val="0"/>
                <w:sz w:val="24"/>
                <w:szCs w:val="24"/>
                <w:lang w:eastAsia="es-HN"/>
                <w14:ligatures w14:val="none"/>
              </w:rPr>
            </w:pPr>
          </w:p>
        </w:tc>
        <w:tc>
          <w:tcPr>
            <w:tcW w:w="2389" w:type="dxa"/>
            <w:vMerge/>
            <w:tcBorders>
              <w:top w:val="nil"/>
              <w:left w:val="single" w:sz="4" w:space="0" w:color="auto"/>
              <w:bottom w:val="single" w:sz="4" w:space="0" w:color="auto"/>
              <w:right w:val="single" w:sz="4" w:space="0" w:color="auto"/>
            </w:tcBorders>
            <w:vAlign w:val="center"/>
            <w:hideMark/>
          </w:tcPr>
          <w:p w14:paraId="01AAE7A7" w14:textId="77777777" w:rsidR="00E30ABF" w:rsidRPr="00E30ABF" w:rsidRDefault="00E30ABF" w:rsidP="00E30ABF">
            <w:pPr>
              <w:spacing w:after="0" w:line="240" w:lineRule="auto"/>
              <w:rPr>
                <w:rFonts w:ascii="Times New Roman" w:eastAsia="Times New Roman" w:hAnsi="Times New Roman" w:cs="Times New Roman"/>
                <w:color w:val="000000"/>
                <w:kern w:val="0"/>
                <w:sz w:val="24"/>
                <w:szCs w:val="24"/>
                <w:lang w:eastAsia="es-HN"/>
                <w14:ligatures w14:val="none"/>
              </w:rPr>
            </w:pPr>
          </w:p>
        </w:tc>
        <w:tc>
          <w:tcPr>
            <w:tcW w:w="2012" w:type="dxa"/>
            <w:vMerge/>
            <w:tcBorders>
              <w:top w:val="nil"/>
              <w:left w:val="single" w:sz="4" w:space="0" w:color="auto"/>
              <w:bottom w:val="single" w:sz="4" w:space="0" w:color="auto"/>
              <w:right w:val="single" w:sz="4" w:space="0" w:color="auto"/>
            </w:tcBorders>
            <w:vAlign w:val="center"/>
            <w:hideMark/>
          </w:tcPr>
          <w:p w14:paraId="148599C2" w14:textId="77777777" w:rsidR="00E30ABF" w:rsidRPr="00E30ABF" w:rsidRDefault="00E30ABF" w:rsidP="00E30ABF">
            <w:pPr>
              <w:spacing w:after="0" w:line="240" w:lineRule="auto"/>
              <w:rPr>
                <w:rFonts w:ascii="Times New Roman" w:eastAsia="Times New Roman" w:hAnsi="Times New Roman" w:cs="Times New Roman"/>
                <w:color w:val="000000"/>
                <w:kern w:val="0"/>
                <w:sz w:val="24"/>
                <w:szCs w:val="24"/>
                <w:lang w:eastAsia="es-HN"/>
                <w14:ligatures w14:val="none"/>
              </w:rPr>
            </w:pPr>
          </w:p>
        </w:tc>
        <w:tc>
          <w:tcPr>
            <w:tcW w:w="2011" w:type="dxa"/>
            <w:vMerge/>
            <w:tcBorders>
              <w:top w:val="nil"/>
              <w:left w:val="single" w:sz="4" w:space="0" w:color="auto"/>
              <w:bottom w:val="single" w:sz="4" w:space="0" w:color="auto"/>
              <w:right w:val="single" w:sz="4" w:space="0" w:color="auto"/>
            </w:tcBorders>
            <w:vAlign w:val="center"/>
            <w:hideMark/>
          </w:tcPr>
          <w:p w14:paraId="646861C5" w14:textId="77777777" w:rsidR="00E30ABF" w:rsidRPr="00E30ABF" w:rsidRDefault="00E30ABF" w:rsidP="00E30ABF">
            <w:pPr>
              <w:spacing w:after="0" w:line="240" w:lineRule="auto"/>
              <w:rPr>
                <w:rFonts w:ascii="Times New Roman" w:eastAsia="Times New Roman" w:hAnsi="Times New Roman" w:cs="Times New Roman"/>
                <w:color w:val="000000"/>
                <w:kern w:val="0"/>
                <w:sz w:val="24"/>
                <w:szCs w:val="24"/>
                <w:lang w:eastAsia="es-HN"/>
                <w14:ligatures w14:val="none"/>
              </w:rPr>
            </w:pPr>
          </w:p>
        </w:tc>
        <w:tc>
          <w:tcPr>
            <w:tcW w:w="2782" w:type="dxa"/>
            <w:vMerge/>
            <w:tcBorders>
              <w:top w:val="nil"/>
              <w:left w:val="single" w:sz="4" w:space="0" w:color="auto"/>
              <w:bottom w:val="single" w:sz="4" w:space="0" w:color="auto"/>
              <w:right w:val="single" w:sz="4" w:space="0" w:color="auto"/>
            </w:tcBorders>
            <w:vAlign w:val="center"/>
            <w:hideMark/>
          </w:tcPr>
          <w:p w14:paraId="137BBF8D" w14:textId="77777777" w:rsidR="00E30ABF" w:rsidRPr="00E30ABF" w:rsidRDefault="00E30ABF" w:rsidP="00E30ABF">
            <w:pPr>
              <w:spacing w:after="0" w:line="240" w:lineRule="auto"/>
              <w:rPr>
                <w:rFonts w:ascii="Times New Roman" w:eastAsia="Times New Roman" w:hAnsi="Times New Roman" w:cs="Times New Roman"/>
                <w:color w:val="000000"/>
                <w:kern w:val="0"/>
                <w:sz w:val="24"/>
                <w:szCs w:val="24"/>
                <w:lang w:eastAsia="es-HN"/>
                <w14:ligatures w14:val="none"/>
              </w:rPr>
            </w:pPr>
          </w:p>
        </w:tc>
        <w:tc>
          <w:tcPr>
            <w:tcW w:w="2247" w:type="dxa"/>
            <w:vMerge/>
            <w:tcBorders>
              <w:top w:val="nil"/>
              <w:left w:val="single" w:sz="4" w:space="0" w:color="auto"/>
              <w:bottom w:val="single" w:sz="4" w:space="0" w:color="000000"/>
              <w:right w:val="single" w:sz="4" w:space="0" w:color="auto"/>
            </w:tcBorders>
            <w:vAlign w:val="center"/>
            <w:hideMark/>
          </w:tcPr>
          <w:p w14:paraId="0D7036CD" w14:textId="77777777" w:rsidR="00E30ABF" w:rsidRPr="00E30ABF" w:rsidRDefault="00E30ABF" w:rsidP="00E30ABF">
            <w:pPr>
              <w:spacing w:after="0" w:line="240" w:lineRule="auto"/>
              <w:rPr>
                <w:rFonts w:ascii="Times New Roman" w:eastAsia="Times New Roman" w:hAnsi="Times New Roman" w:cs="Times New Roman"/>
                <w:color w:val="000000"/>
                <w:kern w:val="0"/>
                <w:sz w:val="24"/>
                <w:szCs w:val="24"/>
                <w:lang w:eastAsia="es-HN"/>
                <w14:ligatures w14:val="none"/>
              </w:rPr>
            </w:pPr>
          </w:p>
        </w:tc>
        <w:tc>
          <w:tcPr>
            <w:tcW w:w="537" w:type="dxa"/>
            <w:tcBorders>
              <w:top w:val="nil"/>
              <w:left w:val="nil"/>
              <w:bottom w:val="nil"/>
              <w:right w:val="nil"/>
            </w:tcBorders>
            <w:shd w:val="clear" w:color="auto" w:fill="auto"/>
            <w:noWrap/>
            <w:vAlign w:val="bottom"/>
            <w:hideMark/>
          </w:tcPr>
          <w:p w14:paraId="24F32141" w14:textId="77777777" w:rsidR="00E30ABF" w:rsidRPr="00E30ABF" w:rsidRDefault="00E30ABF" w:rsidP="00E30ABF">
            <w:pPr>
              <w:spacing w:after="0" w:line="240" w:lineRule="auto"/>
              <w:rPr>
                <w:rFonts w:ascii="Times New Roman" w:eastAsia="Times New Roman" w:hAnsi="Times New Roman" w:cs="Times New Roman"/>
                <w:kern w:val="0"/>
                <w:sz w:val="20"/>
                <w:szCs w:val="20"/>
                <w:lang w:eastAsia="es-HN"/>
                <w14:ligatures w14:val="none"/>
              </w:rPr>
            </w:pPr>
          </w:p>
        </w:tc>
      </w:tr>
      <w:tr w:rsidR="00DD6F37" w:rsidRPr="00E30ABF" w14:paraId="1568E055" w14:textId="77777777" w:rsidTr="008E2A45">
        <w:trPr>
          <w:trHeight w:val="276"/>
        </w:trPr>
        <w:tc>
          <w:tcPr>
            <w:tcW w:w="2203" w:type="dxa"/>
            <w:vMerge/>
            <w:tcBorders>
              <w:top w:val="nil"/>
              <w:left w:val="single" w:sz="4" w:space="0" w:color="auto"/>
              <w:bottom w:val="single" w:sz="4" w:space="0" w:color="auto"/>
              <w:right w:val="single" w:sz="4" w:space="0" w:color="auto"/>
            </w:tcBorders>
            <w:shd w:val="clear" w:color="auto" w:fill="D9E2F3" w:themeFill="accent1" w:themeFillTint="33"/>
            <w:vAlign w:val="center"/>
            <w:hideMark/>
          </w:tcPr>
          <w:p w14:paraId="69D767A9" w14:textId="77777777" w:rsidR="00E30ABF" w:rsidRPr="00E30ABF" w:rsidRDefault="00E30ABF" w:rsidP="00E30ABF">
            <w:pPr>
              <w:spacing w:after="0" w:line="240" w:lineRule="auto"/>
              <w:rPr>
                <w:rFonts w:ascii="Times New Roman" w:eastAsia="Times New Roman" w:hAnsi="Times New Roman" w:cs="Times New Roman"/>
                <w:color w:val="000000"/>
                <w:kern w:val="0"/>
                <w:sz w:val="24"/>
                <w:szCs w:val="24"/>
                <w:lang w:eastAsia="es-HN"/>
                <w14:ligatures w14:val="none"/>
              </w:rPr>
            </w:pPr>
          </w:p>
        </w:tc>
        <w:tc>
          <w:tcPr>
            <w:tcW w:w="2389" w:type="dxa"/>
            <w:vMerge/>
            <w:tcBorders>
              <w:top w:val="nil"/>
              <w:left w:val="single" w:sz="4" w:space="0" w:color="auto"/>
              <w:bottom w:val="single" w:sz="4" w:space="0" w:color="auto"/>
              <w:right w:val="single" w:sz="4" w:space="0" w:color="auto"/>
            </w:tcBorders>
            <w:vAlign w:val="center"/>
            <w:hideMark/>
          </w:tcPr>
          <w:p w14:paraId="07B0B469" w14:textId="77777777" w:rsidR="00E30ABF" w:rsidRPr="00E30ABF" w:rsidRDefault="00E30ABF" w:rsidP="00E30ABF">
            <w:pPr>
              <w:spacing w:after="0" w:line="240" w:lineRule="auto"/>
              <w:rPr>
                <w:rFonts w:ascii="Times New Roman" w:eastAsia="Times New Roman" w:hAnsi="Times New Roman" w:cs="Times New Roman"/>
                <w:color w:val="000000"/>
                <w:kern w:val="0"/>
                <w:sz w:val="24"/>
                <w:szCs w:val="24"/>
                <w:lang w:eastAsia="es-HN"/>
                <w14:ligatures w14:val="none"/>
              </w:rPr>
            </w:pPr>
          </w:p>
        </w:tc>
        <w:tc>
          <w:tcPr>
            <w:tcW w:w="2012" w:type="dxa"/>
            <w:vMerge/>
            <w:tcBorders>
              <w:top w:val="nil"/>
              <w:left w:val="single" w:sz="4" w:space="0" w:color="auto"/>
              <w:bottom w:val="single" w:sz="4" w:space="0" w:color="auto"/>
              <w:right w:val="single" w:sz="4" w:space="0" w:color="auto"/>
            </w:tcBorders>
            <w:vAlign w:val="center"/>
            <w:hideMark/>
          </w:tcPr>
          <w:p w14:paraId="2105D6D8" w14:textId="77777777" w:rsidR="00E30ABF" w:rsidRPr="00E30ABF" w:rsidRDefault="00E30ABF" w:rsidP="00E30ABF">
            <w:pPr>
              <w:spacing w:after="0" w:line="240" w:lineRule="auto"/>
              <w:rPr>
                <w:rFonts w:ascii="Times New Roman" w:eastAsia="Times New Roman" w:hAnsi="Times New Roman" w:cs="Times New Roman"/>
                <w:color w:val="000000"/>
                <w:kern w:val="0"/>
                <w:sz w:val="24"/>
                <w:szCs w:val="24"/>
                <w:lang w:eastAsia="es-HN"/>
                <w14:ligatures w14:val="none"/>
              </w:rPr>
            </w:pPr>
          </w:p>
        </w:tc>
        <w:tc>
          <w:tcPr>
            <w:tcW w:w="2011" w:type="dxa"/>
            <w:vMerge/>
            <w:tcBorders>
              <w:top w:val="nil"/>
              <w:left w:val="single" w:sz="4" w:space="0" w:color="auto"/>
              <w:bottom w:val="single" w:sz="4" w:space="0" w:color="auto"/>
              <w:right w:val="single" w:sz="4" w:space="0" w:color="auto"/>
            </w:tcBorders>
            <w:vAlign w:val="center"/>
            <w:hideMark/>
          </w:tcPr>
          <w:p w14:paraId="780FE6DF" w14:textId="77777777" w:rsidR="00E30ABF" w:rsidRPr="00E30ABF" w:rsidRDefault="00E30ABF" w:rsidP="00E30ABF">
            <w:pPr>
              <w:spacing w:after="0" w:line="240" w:lineRule="auto"/>
              <w:rPr>
                <w:rFonts w:ascii="Times New Roman" w:eastAsia="Times New Roman" w:hAnsi="Times New Roman" w:cs="Times New Roman"/>
                <w:color w:val="000000"/>
                <w:kern w:val="0"/>
                <w:sz w:val="24"/>
                <w:szCs w:val="24"/>
                <w:lang w:eastAsia="es-HN"/>
                <w14:ligatures w14:val="none"/>
              </w:rPr>
            </w:pPr>
          </w:p>
        </w:tc>
        <w:tc>
          <w:tcPr>
            <w:tcW w:w="2782" w:type="dxa"/>
            <w:vMerge/>
            <w:tcBorders>
              <w:top w:val="nil"/>
              <w:left w:val="single" w:sz="4" w:space="0" w:color="auto"/>
              <w:bottom w:val="single" w:sz="4" w:space="0" w:color="auto"/>
              <w:right w:val="single" w:sz="4" w:space="0" w:color="auto"/>
            </w:tcBorders>
            <w:vAlign w:val="center"/>
            <w:hideMark/>
          </w:tcPr>
          <w:p w14:paraId="1518E104" w14:textId="77777777" w:rsidR="00E30ABF" w:rsidRPr="00E30ABF" w:rsidRDefault="00E30ABF" w:rsidP="00E30ABF">
            <w:pPr>
              <w:spacing w:after="0" w:line="240" w:lineRule="auto"/>
              <w:rPr>
                <w:rFonts w:ascii="Times New Roman" w:eastAsia="Times New Roman" w:hAnsi="Times New Roman" w:cs="Times New Roman"/>
                <w:color w:val="000000"/>
                <w:kern w:val="0"/>
                <w:sz w:val="24"/>
                <w:szCs w:val="24"/>
                <w:lang w:eastAsia="es-HN"/>
                <w14:ligatures w14:val="none"/>
              </w:rPr>
            </w:pPr>
          </w:p>
        </w:tc>
        <w:tc>
          <w:tcPr>
            <w:tcW w:w="2247" w:type="dxa"/>
            <w:vMerge/>
            <w:tcBorders>
              <w:top w:val="nil"/>
              <w:left w:val="single" w:sz="4" w:space="0" w:color="auto"/>
              <w:bottom w:val="single" w:sz="4" w:space="0" w:color="000000"/>
              <w:right w:val="single" w:sz="4" w:space="0" w:color="auto"/>
            </w:tcBorders>
            <w:vAlign w:val="center"/>
            <w:hideMark/>
          </w:tcPr>
          <w:p w14:paraId="767D0E6C" w14:textId="77777777" w:rsidR="00E30ABF" w:rsidRPr="00E30ABF" w:rsidRDefault="00E30ABF" w:rsidP="00E30ABF">
            <w:pPr>
              <w:spacing w:after="0" w:line="240" w:lineRule="auto"/>
              <w:rPr>
                <w:rFonts w:ascii="Times New Roman" w:eastAsia="Times New Roman" w:hAnsi="Times New Roman" w:cs="Times New Roman"/>
                <w:color w:val="000000"/>
                <w:kern w:val="0"/>
                <w:sz w:val="24"/>
                <w:szCs w:val="24"/>
                <w:lang w:eastAsia="es-HN"/>
                <w14:ligatures w14:val="none"/>
              </w:rPr>
            </w:pPr>
          </w:p>
        </w:tc>
        <w:tc>
          <w:tcPr>
            <w:tcW w:w="537" w:type="dxa"/>
            <w:tcBorders>
              <w:top w:val="nil"/>
              <w:left w:val="nil"/>
              <w:bottom w:val="nil"/>
              <w:right w:val="nil"/>
            </w:tcBorders>
            <w:shd w:val="clear" w:color="auto" w:fill="auto"/>
            <w:noWrap/>
            <w:vAlign w:val="bottom"/>
            <w:hideMark/>
          </w:tcPr>
          <w:p w14:paraId="369F3960" w14:textId="77777777" w:rsidR="00E30ABF" w:rsidRPr="00E30ABF" w:rsidRDefault="00E30ABF" w:rsidP="00E30ABF">
            <w:pPr>
              <w:spacing w:after="0" w:line="240" w:lineRule="auto"/>
              <w:rPr>
                <w:rFonts w:ascii="Times New Roman" w:eastAsia="Times New Roman" w:hAnsi="Times New Roman" w:cs="Times New Roman"/>
                <w:kern w:val="0"/>
                <w:sz w:val="20"/>
                <w:szCs w:val="20"/>
                <w:lang w:eastAsia="es-HN"/>
                <w14:ligatures w14:val="none"/>
              </w:rPr>
            </w:pPr>
          </w:p>
        </w:tc>
      </w:tr>
    </w:tbl>
    <w:p w14:paraId="5C1A8E3F" w14:textId="296D500B" w:rsidR="008E2A45" w:rsidRPr="00AF6EC1" w:rsidRDefault="00417A2D" w:rsidP="008E2A45">
      <w:pPr>
        <w:spacing w:line="360" w:lineRule="auto"/>
        <w:jc w:val="both"/>
        <w:rPr>
          <w:rFonts w:ascii="Times New Roman" w:eastAsia="Times New Roman" w:hAnsi="Times New Roman" w:cs="Times New Roman"/>
          <w:b/>
          <w:bCs/>
          <w:sz w:val="24"/>
          <w:szCs w:val="24"/>
        </w:rPr>
      </w:pPr>
      <w:r>
        <w:rPr>
          <w:noProof/>
        </w:rPr>
        <mc:AlternateContent>
          <mc:Choice Requires="wps">
            <w:drawing>
              <wp:anchor distT="0" distB="0" distL="114300" distR="114300" simplePos="0" relativeHeight="251662343" behindDoc="0" locked="0" layoutInCell="1" allowOverlap="1" wp14:anchorId="7CFBBEDF" wp14:editId="008FD865">
                <wp:simplePos x="0" y="0"/>
                <wp:positionH relativeFrom="margin">
                  <wp:posOffset>-381000</wp:posOffset>
                </wp:positionH>
                <wp:positionV relativeFrom="paragraph">
                  <wp:posOffset>-8128000</wp:posOffset>
                </wp:positionV>
                <wp:extent cx="1779270" cy="284480"/>
                <wp:effectExtent l="0" t="0" r="0" b="0"/>
                <wp:wrapNone/>
                <wp:docPr id="1385488156"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779270" cy="284480"/>
                        </a:xfrm>
                        <a:prstGeom prst="rect">
                          <a:avLst/>
                        </a:prstGeom>
                        <a:solidFill>
                          <a:schemeClr val="lt1"/>
                        </a:solidFill>
                        <a:ln w="6350">
                          <a:noFill/>
                        </a:ln>
                      </wps:spPr>
                      <wps:txbx>
                        <w:txbxContent>
                          <w:p w14:paraId="18380D40" w14:textId="77777777" w:rsidR="008E2A45" w:rsidRPr="00F60A1C" w:rsidRDefault="008E2A45" w:rsidP="008E2A45">
                            <w:pPr>
                              <w:rPr>
                                <w:rFonts w:ascii="Times New Roman" w:hAnsi="Times New Roman" w:cs="Times New Roman"/>
                                <w:sz w:val="24"/>
                                <w:szCs w:val="24"/>
                                <w:lang w:val="en-US"/>
                              </w:rPr>
                            </w:pPr>
                            <w:r w:rsidRPr="00F60A1C">
                              <w:rPr>
                                <w:rFonts w:ascii="Times New Roman" w:hAnsi="Times New Roman" w:cs="Times New Roman"/>
                                <w:sz w:val="24"/>
                                <w:szCs w:val="24"/>
                                <w:lang w:val="en-US"/>
                              </w:rPr>
                              <w:t>Continuaci</w:t>
                            </w:r>
                            <w:r w:rsidRPr="009C6C2F">
                              <w:rPr>
                                <w:rFonts w:ascii="Times New Roman" w:hAnsi="Times New Roman" w:cs="Times New Roman"/>
                                <w:color w:val="000000" w:themeColor="text1"/>
                                <w:sz w:val="24"/>
                                <w:szCs w:val="24"/>
                              </w:rPr>
                              <w:t>ó</w:t>
                            </w:r>
                            <w:r w:rsidRPr="00F60A1C">
                              <w:rPr>
                                <w:rFonts w:ascii="Times New Roman" w:hAnsi="Times New Roman" w:cs="Times New Roman"/>
                                <w:sz w:val="24"/>
                                <w:szCs w:val="24"/>
                                <w:lang w:val="en-US"/>
                              </w:rPr>
                              <w:t xml:space="preserve">n Tabla No. </w:t>
                            </w:r>
                            <w:r>
                              <w:rPr>
                                <w:rFonts w:ascii="Times New Roman" w:hAnsi="Times New Roman" w:cs="Times New Roman"/>
                                <w:sz w:val="24"/>
                                <w:szCs w:val="24"/>
                                <w:lang w:val="en-US"/>
                              </w:rPr>
                              <w:t>1</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CFBBEDF" id="Cuadro de texto 2" o:spid="_x0000_s1028" type="#_x0000_t202" style="position:absolute;left:0;text-align:left;margin-left:-30pt;margin-top:-640pt;width:140.1pt;height:22.4pt;z-index:251662343;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UFxHPQIAAHQEAAAOAAAAZHJzL2Uyb0RvYy54bWysVE1vGjEQvVfqf7B8LwuUBLJiiSgRVSWU&#10;RCJRzsZrg1Wvx7UNu/TXd+xdPpr2VPXitT3jmXnvzez0vqk0OQjnFZiCDnp9SoThUCqzLejry/LT&#10;hBIfmCmZBiMKehSe3s8+fpjWNhdD2IEuhSMYxPi8tgXdhWDzLPN8Jyrme2CFQaMEV7GAR7fNSsdq&#10;jF7pbNjv32Y1uNI64MJ7vH1ojXSW4kspeHiS0otAdEGxtpBWl9ZNXLPZlOVbx+xO8a4M9g9VVEwZ&#10;THoO9cACI3un/ghVKe7Agww9DlUGUiouEgZEM+i/Q7PeMSsSFiTH2zNN/v+F5Y+HtX12JDRfoEEB&#10;EwhvV8C/e+Qmq63PO5/Iqc89ekegjXRV/CIEgg+R2+OZT9EEwmO08fhuOEYTR9twMhpNEuHZ5bV1&#10;PnwVUJG4KahDvVIF7LDyIeZn+cklJvOgVblUWqdD7BGx0I4cGKqrwyCqiS9+89KG1AW9/XzTT4EN&#10;xOetnzYdwBZTRBeaTUNUidXGWPFmA+UR+XHQto63fKmw1hXz4Zk57BWEh/0fnnCRGjAXdDtKduB+&#10;/u0++qOEaKWkxt4rqP+xZ05Qor8ZFPduMBrFZk2H0c14iAd3bdlcW8y+WgASMMBJszxto3/Qp610&#10;UL3hmMxjVjQxwzF3QcNpuwjtROCYcTGfJydsT8vCyqwtP7VFVOKleWPOdnIFFPoRTl3K8neqtb5R&#10;KgPzfQCpkqQXVjv6sbWTbt0Yxtm5Pievy89i9gsAAP//AwBQSwMEFAAGAAgAAAAhAH2x3UfkAAAA&#10;DwEAAA8AAABkcnMvZG93bnJldi54bWxMj0tPwzAQhO9I/Adrkbig1q6jPhTiVAjxkLi1oSBubrwk&#10;EfE6it0k/HtcLnCb3R3NfpNtJ9uyAXvfOFKwmAtgSKUzDVUKXovH2QaYD5qMbh2hgm/0sM0vLzKd&#10;GjfSDod9qFgMIZ9qBXUIXcq5L2u02s9dhxRvn663OsSxr7jp9RjDbculECtudUPxQ607vK+x/Nqf&#10;rIKPm+r9xU9PhzFZJt3D81Cs30yh1PXVdHcLLOAU/sxwxo/okEemozuR8axVMFuJ2CVEsZCbs4we&#10;KYUEdvzdJUsJPM/4/x75DwAAAP//AwBQSwECLQAUAAYACAAAACEAtoM4kv4AAADhAQAAEwAAAAAA&#10;AAAAAAAAAAAAAAAAW0NvbnRlbnRfVHlwZXNdLnhtbFBLAQItABQABgAIAAAAIQA4/SH/1gAAAJQB&#10;AAALAAAAAAAAAAAAAAAAAC8BAABfcmVscy8ucmVsc1BLAQItABQABgAIAAAAIQC6UFxHPQIAAHQE&#10;AAAOAAAAAAAAAAAAAAAAAC4CAABkcnMvZTJvRG9jLnhtbFBLAQItABQABgAIAAAAIQB9sd1H5AAA&#10;AA8BAAAPAAAAAAAAAAAAAAAAAJcEAABkcnMvZG93bnJldi54bWxQSwUGAAAAAAQABADzAAAAqAUA&#10;AAAA&#10;" fillcolor="white [3201]" stroked="f" strokeweight=".5pt">
                <v:textbox>
                  <w:txbxContent>
                    <w:p w14:paraId="18380D40" w14:textId="77777777" w:rsidR="008E2A45" w:rsidRPr="00F60A1C" w:rsidRDefault="008E2A45" w:rsidP="008E2A45">
                      <w:pPr>
                        <w:rPr>
                          <w:rFonts w:ascii="Times New Roman" w:hAnsi="Times New Roman" w:cs="Times New Roman"/>
                          <w:sz w:val="24"/>
                          <w:szCs w:val="24"/>
                          <w:lang w:val="en-US"/>
                        </w:rPr>
                      </w:pPr>
                      <w:r w:rsidRPr="00F60A1C">
                        <w:rPr>
                          <w:rFonts w:ascii="Times New Roman" w:hAnsi="Times New Roman" w:cs="Times New Roman"/>
                          <w:sz w:val="24"/>
                          <w:szCs w:val="24"/>
                          <w:lang w:val="en-US"/>
                        </w:rPr>
                        <w:t>Continuaci</w:t>
                      </w:r>
                      <w:r w:rsidRPr="009C6C2F">
                        <w:rPr>
                          <w:rFonts w:ascii="Times New Roman" w:hAnsi="Times New Roman" w:cs="Times New Roman"/>
                          <w:color w:val="000000" w:themeColor="text1"/>
                          <w:sz w:val="24"/>
                          <w:szCs w:val="24"/>
                        </w:rPr>
                        <w:t>ó</w:t>
                      </w:r>
                      <w:r w:rsidRPr="00F60A1C">
                        <w:rPr>
                          <w:rFonts w:ascii="Times New Roman" w:hAnsi="Times New Roman" w:cs="Times New Roman"/>
                          <w:sz w:val="24"/>
                          <w:szCs w:val="24"/>
                          <w:lang w:val="en-US"/>
                        </w:rPr>
                        <w:t xml:space="preserve">n Tabla No. </w:t>
                      </w:r>
                      <w:r>
                        <w:rPr>
                          <w:rFonts w:ascii="Times New Roman" w:hAnsi="Times New Roman" w:cs="Times New Roman"/>
                          <w:sz w:val="24"/>
                          <w:szCs w:val="24"/>
                          <w:lang w:val="en-US"/>
                        </w:rPr>
                        <w:t>1</w:t>
                      </w:r>
                    </w:p>
                  </w:txbxContent>
                </v:textbox>
                <w10:wrap anchorx="margin"/>
              </v:shape>
            </w:pict>
          </mc:Fallback>
        </mc:AlternateContent>
      </w:r>
      <w:r w:rsidR="008E2A45">
        <w:rPr>
          <w:rFonts w:ascii="Times New Roman" w:eastAsia="Times New Roman" w:hAnsi="Times New Roman" w:cs="Times New Roman"/>
          <w:sz w:val="24"/>
          <w:szCs w:val="24"/>
        </w:rPr>
        <w:t xml:space="preserve">Fuente: Elaboración propia. </w:t>
      </w:r>
    </w:p>
    <w:p w14:paraId="48E95AE0" w14:textId="77777777" w:rsidR="005A13CA" w:rsidRDefault="005A13CA" w:rsidP="003E0A0C">
      <w:pPr>
        <w:spacing w:line="360" w:lineRule="auto"/>
        <w:jc w:val="both"/>
        <w:rPr>
          <w:rFonts w:ascii="Times New Roman" w:eastAsia="Times New Roman" w:hAnsi="Times New Roman" w:cs="Times New Roman"/>
          <w:b/>
          <w:bCs/>
          <w:sz w:val="24"/>
          <w:szCs w:val="24"/>
        </w:rPr>
      </w:pPr>
    </w:p>
    <w:p w14:paraId="317FF570" w14:textId="77777777" w:rsidR="005A13CA" w:rsidRDefault="005A13CA" w:rsidP="003E0A0C">
      <w:pPr>
        <w:spacing w:line="360" w:lineRule="auto"/>
        <w:jc w:val="both"/>
        <w:rPr>
          <w:rFonts w:ascii="Times New Roman" w:eastAsia="Times New Roman" w:hAnsi="Times New Roman" w:cs="Times New Roman"/>
          <w:b/>
          <w:bCs/>
          <w:sz w:val="24"/>
          <w:szCs w:val="24"/>
        </w:rPr>
      </w:pPr>
    </w:p>
    <w:p w14:paraId="3F96756C" w14:textId="77777777" w:rsidR="005A13CA" w:rsidRDefault="005A13CA" w:rsidP="003E0A0C">
      <w:pPr>
        <w:spacing w:line="360" w:lineRule="auto"/>
        <w:jc w:val="both"/>
        <w:rPr>
          <w:rFonts w:ascii="Times New Roman" w:eastAsia="Times New Roman" w:hAnsi="Times New Roman" w:cs="Times New Roman"/>
          <w:b/>
          <w:bCs/>
          <w:sz w:val="24"/>
          <w:szCs w:val="24"/>
        </w:rPr>
      </w:pPr>
    </w:p>
    <w:p w14:paraId="7C80F443" w14:textId="77777777" w:rsidR="005A13CA" w:rsidRDefault="005A13CA" w:rsidP="003E0A0C">
      <w:pPr>
        <w:spacing w:line="360" w:lineRule="auto"/>
        <w:jc w:val="both"/>
        <w:rPr>
          <w:rFonts w:ascii="Times New Roman" w:eastAsia="Times New Roman" w:hAnsi="Times New Roman" w:cs="Times New Roman"/>
          <w:b/>
          <w:bCs/>
          <w:sz w:val="24"/>
          <w:szCs w:val="24"/>
        </w:rPr>
      </w:pPr>
    </w:p>
    <w:p w14:paraId="482FB425" w14:textId="77777777" w:rsidR="00943DDA" w:rsidRDefault="00943DDA" w:rsidP="003E0A0C">
      <w:pPr>
        <w:spacing w:line="360" w:lineRule="auto"/>
        <w:jc w:val="both"/>
        <w:rPr>
          <w:rFonts w:ascii="Times New Roman" w:eastAsia="Times New Roman" w:hAnsi="Times New Roman" w:cs="Times New Roman"/>
          <w:b/>
          <w:bCs/>
          <w:sz w:val="24"/>
          <w:szCs w:val="24"/>
        </w:rPr>
      </w:pPr>
    </w:p>
    <w:p w14:paraId="7F4781B2" w14:textId="6A618FC8" w:rsidR="006A719D" w:rsidRDefault="006A719D" w:rsidP="006A719D">
      <w:pPr>
        <w:tabs>
          <w:tab w:val="left" w:pos="5685"/>
        </w:tabs>
        <w:rPr>
          <w:rFonts w:ascii="Times New Roman" w:eastAsia="Times New Roman" w:hAnsi="Times New Roman" w:cs="Times New Roman"/>
          <w:b/>
          <w:bCs/>
          <w:sz w:val="24"/>
          <w:szCs w:val="24"/>
        </w:rPr>
      </w:pPr>
    </w:p>
    <w:p w14:paraId="570DB50B" w14:textId="75478E36" w:rsidR="006A719D" w:rsidRPr="006A719D" w:rsidRDefault="006A719D" w:rsidP="006A719D">
      <w:pPr>
        <w:tabs>
          <w:tab w:val="left" w:pos="5685"/>
        </w:tabs>
        <w:rPr>
          <w:rFonts w:ascii="Times New Roman" w:eastAsia="Times New Roman" w:hAnsi="Times New Roman" w:cs="Times New Roman"/>
          <w:sz w:val="24"/>
          <w:szCs w:val="24"/>
        </w:rPr>
        <w:sectPr w:rsidR="006A719D" w:rsidRPr="006A719D" w:rsidSect="00F0508F">
          <w:pgSz w:w="16838" w:h="11906" w:orient="landscape"/>
          <w:pgMar w:top="1701" w:right="1418" w:bottom="1701" w:left="1418" w:header="709" w:footer="709" w:gutter="0"/>
          <w:cols w:space="708"/>
          <w:docGrid w:linePitch="360"/>
        </w:sectPr>
      </w:pPr>
      <w:r>
        <w:rPr>
          <w:rFonts w:ascii="Times New Roman" w:eastAsia="Times New Roman" w:hAnsi="Times New Roman" w:cs="Times New Roman"/>
          <w:sz w:val="24"/>
          <w:szCs w:val="24"/>
        </w:rPr>
        <w:tab/>
      </w:r>
    </w:p>
    <w:p w14:paraId="643CC670" w14:textId="1173B82F" w:rsidR="008A5C99" w:rsidRPr="00DA5E77" w:rsidRDefault="00417A2D" w:rsidP="008A5C99">
      <w:pPr>
        <w:tabs>
          <w:tab w:val="left" w:pos="2417"/>
        </w:tabs>
        <w:spacing w:line="360" w:lineRule="auto"/>
        <w:jc w:val="both"/>
        <w:rPr>
          <w:rFonts w:ascii="Times New Roman" w:eastAsia="Times New Roman" w:hAnsi="Times New Roman" w:cs="Times New Roman"/>
          <w:sz w:val="24"/>
          <w:szCs w:val="24"/>
        </w:rPr>
      </w:pPr>
      <w:r>
        <w:rPr>
          <w:noProof/>
        </w:rPr>
        <w:lastRenderedPageBreak/>
        <mc:AlternateContent>
          <mc:Choice Requires="wps">
            <w:drawing>
              <wp:anchor distT="0" distB="0" distL="114300" distR="114300" simplePos="0" relativeHeight="251672583" behindDoc="0" locked="0" layoutInCell="1" allowOverlap="1" wp14:anchorId="4BA7812F" wp14:editId="1C0BF2F1">
                <wp:simplePos x="0" y="0"/>
                <wp:positionH relativeFrom="margin">
                  <wp:posOffset>-34290</wp:posOffset>
                </wp:positionH>
                <wp:positionV relativeFrom="paragraph">
                  <wp:posOffset>-5732780</wp:posOffset>
                </wp:positionV>
                <wp:extent cx="1785620" cy="284480"/>
                <wp:effectExtent l="0" t="0" r="0" b="0"/>
                <wp:wrapNone/>
                <wp:docPr id="222589218" name="Cuadro de texto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785620" cy="284480"/>
                        </a:xfrm>
                        <a:prstGeom prst="rect">
                          <a:avLst/>
                        </a:prstGeom>
                        <a:solidFill>
                          <a:schemeClr val="lt1"/>
                        </a:solidFill>
                        <a:ln w="6350">
                          <a:noFill/>
                        </a:ln>
                      </wps:spPr>
                      <wps:txbx>
                        <w:txbxContent>
                          <w:p w14:paraId="06B967B5" w14:textId="77777777" w:rsidR="008A5C99" w:rsidRPr="00F60A1C" w:rsidRDefault="008A5C99" w:rsidP="008A5C99">
                            <w:pPr>
                              <w:rPr>
                                <w:rFonts w:ascii="Times New Roman" w:hAnsi="Times New Roman" w:cs="Times New Roman"/>
                                <w:sz w:val="24"/>
                                <w:szCs w:val="24"/>
                                <w:lang w:val="en-US"/>
                              </w:rPr>
                            </w:pPr>
                            <w:r w:rsidRPr="00F60A1C">
                              <w:rPr>
                                <w:rFonts w:ascii="Times New Roman" w:hAnsi="Times New Roman" w:cs="Times New Roman"/>
                                <w:sz w:val="24"/>
                                <w:szCs w:val="24"/>
                                <w:lang w:val="en-US"/>
                              </w:rPr>
                              <w:t>Continuaci</w:t>
                            </w:r>
                            <w:r w:rsidRPr="009C6C2F">
                              <w:rPr>
                                <w:rFonts w:ascii="Times New Roman" w:hAnsi="Times New Roman" w:cs="Times New Roman"/>
                                <w:color w:val="000000" w:themeColor="text1"/>
                                <w:sz w:val="24"/>
                                <w:szCs w:val="24"/>
                              </w:rPr>
                              <w:t>ó</w:t>
                            </w:r>
                            <w:r w:rsidRPr="00F60A1C">
                              <w:rPr>
                                <w:rFonts w:ascii="Times New Roman" w:hAnsi="Times New Roman" w:cs="Times New Roman"/>
                                <w:sz w:val="24"/>
                                <w:szCs w:val="24"/>
                                <w:lang w:val="en-US"/>
                              </w:rPr>
                              <w:t>n Tabla No. 2</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BA7812F" id="Cuadro de texto 1" o:spid="_x0000_s1029" type="#_x0000_t202" style="position:absolute;left:0;text-align:left;margin-left:-2.7pt;margin-top:-451.4pt;width:140.6pt;height:22.4pt;z-index:251672583;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dEZoPQIAAHQEAAAOAAAAZHJzL2Uyb0RvYy54bWysVFFv2jAQfp+0/2D5fQQoUBoRKkbFNAm1&#10;lejUZ+PYYM3xebYhYb9+ZycU1u1p2otj+853933fXWb3TaXJUTivwBR00OtTIgyHUpldQb+9rD5N&#10;KfGBmZJpMKKgJ+Hp/fzjh1ltczGEPehSOIJBjM9rW9B9CDbPMs/3omK+B1YYNEpwFQt4dLusdKzG&#10;6JXOhv3+JKvBldYBF97j7UNrpPMUX0rBw5OUXgSiC4q1hbS6tG7jms1nLN85ZveKd2Wwf6iiYspg&#10;0rdQDywwcnDqj1CV4g48yNDjUGUgpeIiYUA0g/47NJs9syJhQXK8faPJ/7+w/PG4sc+OhOYzNChg&#10;AuHtGvh3j9xktfV55xM59blH7wi0ka6KX4RA8CFye3rjUzSB8BjtdjqeDNHE0TacjkbTRHh2eW2d&#10;D18EVCRuCupQr1QBO659iPlZfnaJyTxoVa6U1ukQe0QstSNHhurqMIhq4ovfvLQhdUEnN+N+Cmwg&#10;Pm/9tOkAtpgiutBsG6LKgt7EWPFmC+UJ+XHQto63fKWw1jXz4Zk57BWEh/0fnnCRGjAXdDtK9uB+&#10;/u0++qOEaKWkxt4rqP9xYE5Qor8aFPduMBrFZk2H0fg2UuiuLdtrizlUS0ACBjhplqdt9A/6vJUO&#10;qlcck0XMiiZmOOYuaDhvl6GdCBwzLhaL5ITtaVlYm43l57aISrw0r8zZTq6AQj/CuUtZ/k611jdK&#10;ZWBxCCBVkvTCakc/tnbSrRvDODvX5+R1+VnMfwEAAP//AwBQSwMEFAAGAAgAAAAhADEScgziAAAA&#10;DAEAAA8AAABkcnMvZG93bnJldi54bWxMj01Pg0AQhu8m/ofNmHgx7SIVi8jSGONH4s3Sarxt2RGI&#10;7Cxht4D/3vGkp/l6887z5pvZdmLEwbeOFFwuIxBIlTMt1Qp25eMiBeGDJqM7R6jgGz1sitOTXGfG&#10;TfSK4zbUgk3IZ1pBE0KfSemrBq32S9cj8e3TDVYHHodamkFPbG47GUfRtbS6Jf7Q6B7vG6y+tker&#10;4OOifn/x89N+WiWr/uF5LNdvplTq/Gy+uwURcA5/YvjFZ3QomOngjmS86BQskitWcr2JYs7Ainid&#10;cHPgVZqkEcgil/9DFD8AAAD//wMAUEsBAi0AFAAGAAgAAAAhALaDOJL+AAAA4QEAABMAAAAAAAAA&#10;AAAAAAAAAAAAAFtDb250ZW50X1R5cGVzXS54bWxQSwECLQAUAAYACAAAACEAOP0h/9YAAACUAQAA&#10;CwAAAAAAAAAAAAAAAAAvAQAAX3JlbHMvLnJlbHNQSwECLQAUAAYACAAAACEAinRGaD0CAAB0BAAA&#10;DgAAAAAAAAAAAAAAAAAuAgAAZHJzL2Uyb0RvYy54bWxQSwECLQAUAAYACAAAACEAMRJyDOIAAAAM&#10;AQAADwAAAAAAAAAAAAAAAACXBAAAZHJzL2Rvd25yZXYueG1sUEsFBgAAAAAEAAQA8wAAAKYFAAAA&#10;AA==&#10;" fillcolor="white [3201]" stroked="f" strokeweight=".5pt">
                <v:textbox>
                  <w:txbxContent>
                    <w:p w14:paraId="06B967B5" w14:textId="77777777" w:rsidR="008A5C99" w:rsidRPr="00F60A1C" w:rsidRDefault="008A5C99" w:rsidP="008A5C99">
                      <w:pPr>
                        <w:rPr>
                          <w:rFonts w:ascii="Times New Roman" w:hAnsi="Times New Roman" w:cs="Times New Roman"/>
                          <w:sz w:val="24"/>
                          <w:szCs w:val="24"/>
                          <w:lang w:val="en-US"/>
                        </w:rPr>
                      </w:pPr>
                      <w:r w:rsidRPr="00F60A1C">
                        <w:rPr>
                          <w:rFonts w:ascii="Times New Roman" w:hAnsi="Times New Roman" w:cs="Times New Roman"/>
                          <w:sz w:val="24"/>
                          <w:szCs w:val="24"/>
                          <w:lang w:val="en-US"/>
                        </w:rPr>
                        <w:t>Continuaci</w:t>
                      </w:r>
                      <w:r w:rsidRPr="009C6C2F">
                        <w:rPr>
                          <w:rFonts w:ascii="Times New Roman" w:hAnsi="Times New Roman" w:cs="Times New Roman"/>
                          <w:color w:val="000000" w:themeColor="text1"/>
                          <w:sz w:val="24"/>
                          <w:szCs w:val="24"/>
                        </w:rPr>
                        <w:t>ó</w:t>
                      </w:r>
                      <w:r w:rsidRPr="00F60A1C">
                        <w:rPr>
                          <w:rFonts w:ascii="Times New Roman" w:hAnsi="Times New Roman" w:cs="Times New Roman"/>
                          <w:sz w:val="24"/>
                          <w:szCs w:val="24"/>
                          <w:lang w:val="en-US"/>
                        </w:rPr>
                        <w:t>n Tabla No. 2</w:t>
                      </w:r>
                    </w:p>
                  </w:txbxContent>
                </v:textbox>
                <w10:wrap anchorx="margin"/>
              </v:shape>
            </w:pict>
          </mc:Fallback>
        </mc:AlternateContent>
      </w:r>
      <w:r w:rsidR="008A5C99">
        <w:rPr>
          <w:rFonts w:ascii="Times New Roman" w:eastAsia="Times New Roman" w:hAnsi="Times New Roman" w:cs="Times New Roman"/>
          <w:sz w:val="24"/>
          <w:szCs w:val="24"/>
        </w:rPr>
        <w:t xml:space="preserve">3.1.2 </w:t>
      </w:r>
      <w:r w:rsidR="008A5C99" w:rsidRPr="00DA5E77">
        <w:rPr>
          <w:rFonts w:ascii="Times New Roman" w:eastAsia="Times New Roman" w:hAnsi="Times New Roman" w:cs="Times New Roman"/>
          <w:sz w:val="24"/>
          <w:szCs w:val="24"/>
        </w:rPr>
        <w:t xml:space="preserve">HIPÓTESIS </w:t>
      </w:r>
    </w:p>
    <w:p w14:paraId="1B461461" w14:textId="0127171B" w:rsidR="00156C35" w:rsidRPr="00B965F8" w:rsidRDefault="008A5C99" w:rsidP="00F25AB0">
      <w:pPr>
        <w:spacing w:line="360" w:lineRule="auto"/>
        <w:ind w:firstLine="706"/>
        <w:jc w:val="both"/>
        <w:rPr>
          <w:rFonts w:ascii="Times New Roman" w:hAnsi="Times New Roman" w:cs="Times New Roman"/>
          <w:sz w:val="24"/>
          <w:szCs w:val="24"/>
        </w:rPr>
      </w:pPr>
      <w:r w:rsidRPr="00DA5E77">
        <w:rPr>
          <w:rFonts w:ascii="Times New Roman" w:eastAsia="Times New Roman" w:hAnsi="Times New Roman" w:cs="Times New Roman"/>
          <w:sz w:val="24"/>
          <w:szCs w:val="24"/>
        </w:rPr>
        <w:t>Hipótesis de Investigación (H1):</w:t>
      </w:r>
      <w:r w:rsidR="00C92B3D">
        <w:rPr>
          <w:rFonts w:ascii="Times New Roman" w:hAnsi="Times New Roman" w:cs="Times New Roman"/>
          <w:sz w:val="24"/>
          <w:szCs w:val="24"/>
        </w:rPr>
        <w:t xml:space="preserve"> </w:t>
      </w:r>
      <w:r w:rsidR="00B8740E">
        <w:rPr>
          <w:rFonts w:ascii="Times New Roman" w:hAnsi="Times New Roman" w:cs="Times New Roman"/>
          <w:sz w:val="24"/>
          <w:szCs w:val="24"/>
        </w:rPr>
        <w:t xml:space="preserve">Se espera </w:t>
      </w:r>
      <w:r w:rsidR="00D747B2">
        <w:rPr>
          <w:rFonts w:ascii="Times New Roman" w:hAnsi="Times New Roman" w:cs="Times New Roman"/>
          <w:sz w:val="24"/>
          <w:szCs w:val="24"/>
        </w:rPr>
        <w:t xml:space="preserve">que los pacientes atendidos en el hospital San Juan de Dios </w:t>
      </w:r>
      <w:r w:rsidR="003970CA">
        <w:rPr>
          <w:rFonts w:ascii="Times New Roman" w:hAnsi="Times New Roman" w:cs="Times New Roman"/>
          <w:sz w:val="24"/>
          <w:szCs w:val="24"/>
        </w:rPr>
        <w:t xml:space="preserve">que representan </w:t>
      </w:r>
      <w:r w:rsidR="00316938">
        <w:rPr>
          <w:rFonts w:ascii="Times New Roman" w:hAnsi="Times New Roman" w:cs="Times New Roman"/>
          <w:sz w:val="24"/>
          <w:szCs w:val="24"/>
        </w:rPr>
        <w:t xml:space="preserve">la mayor prevalencia de los diagnósticos </w:t>
      </w:r>
      <w:r w:rsidR="00441FAD">
        <w:rPr>
          <w:rFonts w:ascii="Times New Roman" w:hAnsi="Times New Roman" w:cs="Times New Roman"/>
          <w:sz w:val="24"/>
          <w:szCs w:val="24"/>
        </w:rPr>
        <w:t>present</w:t>
      </w:r>
      <w:r w:rsidR="00316938">
        <w:rPr>
          <w:rFonts w:ascii="Times New Roman" w:hAnsi="Times New Roman" w:cs="Times New Roman"/>
          <w:sz w:val="24"/>
          <w:szCs w:val="24"/>
        </w:rPr>
        <w:t>a</w:t>
      </w:r>
      <w:r w:rsidR="00441FAD">
        <w:rPr>
          <w:rFonts w:ascii="Times New Roman" w:hAnsi="Times New Roman" w:cs="Times New Roman"/>
          <w:sz w:val="24"/>
          <w:szCs w:val="24"/>
        </w:rPr>
        <w:t xml:space="preserve">n un </w:t>
      </w:r>
      <w:r w:rsidR="00157C7C" w:rsidRPr="00B965F8">
        <w:rPr>
          <w:rFonts w:ascii="Times New Roman" w:hAnsi="Times New Roman" w:cs="Times New Roman"/>
          <w:sz w:val="24"/>
          <w:szCs w:val="24"/>
        </w:rPr>
        <w:t>nivel educativo</w:t>
      </w:r>
      <w:r w:rsidR="00441FAD">
        <w:rPr>
          <w:rFonts w:ascii="Times New Roman" w:hAnsi="Times New Roman" w:cs="Times New Roman"/>
          <w:sz w:val="24"/>
          <w:szCs w:val="24"/>
        </w:rPr>
        <w:t xml:space="preserve"> bajo</w:t>
      </w:r>
      <w:r w:rsidR="00157C7C">
        <w:rPr>
          <w:rFonts w:ascii="Times New Roman" w:hAnsi="Times New Roman" w:cs="Times New Roman"/>
          <w:sz w:val="24"/>
          <w:szCs w:val="24"/>
        </w:rPr>
        <w:t>,</w:t>
      </w:r>
      <w:r w:rsidR="00A52D01">
        <w:rPr>
          <w:rFonts w:ascii="Times New Roman" w:hAnsi="Times New Roman" w:cs="Times New Roman"/>
          <w:sz w:val="24"/>
          <w:szCs w:val="24"/>
        </w:rPr>
        <w:t xml:space="preserve"> </w:t>
      </w:r>
      <w:r w:rsidR="00374EA6">
        <w:rPr>
          <w:rFonts w:ascii="Times New Roman" w:hAnsi="Times New Roman" w:cs="Times New Roman"/>
          <w:sz w:val="24"/>
          <w:szCs w:val="24"/>
        </w:rPr>
        <w:t xml:space="preserve">el mayor porcentaje de </w:t>
      </w:r>
      <w:r w:rsidR="007C4C7F">
        <w:rPr>
          <w:rFonts w:ascii="Times New Roman" w:hAnsi="Times New Roman" w:cs="Times New Roman"/>
          <w:sz w:val="24"/>
          <w:szCs w:val="24"/>
        </w:rPr>
        <w:t>ocupación</w:t>
      </w:r>
      <w:r w:rsidR="00374EA6">
        <w:rPr>
          <w:rFonts w:ascii="Times New Roman" w:hAnsi="Times New Roman" w:cs="Times New Roman"/>
          <w:sz w:val="24"/>
          <w:szCs w:val="24"/>
        </w:rPr>
        <w:t xml:space="preserve"> u oficio sean amas de casa</w:t>
      </w:r>
      <w:r w:rsidR="007C4C7F">
        <w:rPr>
          <w:rFonts w:ascii="Times New Roman" w:hAnsi="Times New Roman" w:cs="Times New Roman"/>
          <w:sz w:val="24"/>
          <w:szCs w:val="24"/>
        </w:rPr>
        <w:t>, con</w:t>
      </w:r>
      <w:r w:rsidR="00157C7C">
        <w:rPr>
          <w:rFonts w:ascii="Times New Roman" w:hAnsi="Times New Roman" w:cs="Times New Roman"/>
          <w:sz w:val="24"/>
          <w:szCs w:val="24"/>
        </w:rPr>
        <w:t xml:space="preserve"> </w:t>
      </w:r>
      <w:r w:rsidR="00441FAD">
        <w:rPr>
          <w:rFonts w:ascii="Times New Roman" w:hAnsi="Times New Roman" w:cs="Times New Roman"/>
          <w:sz w:val="24"/>
          <w:szCs w:val="24"/>
        </w:rPr>
        <w:t>ingreso económico mensual bajo,</w:t>
      </w:r>
      <w:r w:rsidR="009653D1">
        <w:rPr>
          <w:rFonts w:ascii="Times New Roman" w:hAnsi="Times New Roman" w:cs="Times New Roman"/>
          <w:sz w:val="24"/>
          <w:szCs w:val="24"/>
        </w:rPr>
        <w:t xml:space="preserve"> se encuentren desempleados o con un empleo temporal</w:t>
      </w:r>
      <w:r w:rsidR="001515D1">
        <w:rPr>
          <w:rFonts w:ascii="Times New Roman" w:hAnsi="Times New Roman" w:cs="Times New Roman"/>
          <w:sz w:val="24"/>
          <w:szCs w:val="24"/>
        </w:rPr>
        <w:t xml:space="preserve"> y que más de un 50% sea representado por el sexo femenino</w:t>
      </w:r>
      <w:r w:rsidR="003F0D32">
        <w:rPr>
          <w:rFonts w:ascii="Times New Roman" w:hAnsi="Times New Roman" w:cs="Times New Roman"/>
          <w:sz w:val="24"/>
          <w:szCs w:val="24"/>
        </w:rPr>
        <w:t>.</w:t>
      </w:r>
    </w:p>
    <w:p w14:paraId="7C543245" w14:textId="6A805435" w:rsidR="000E19AB" w:rsidRPr="00DA5E77" w:rsidRDefault="005C34A5" w:rsidP="00F37CAD">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Se obtuvo</w:t>
      </w:r>
      <w:r w:rsidR="003C4AD5">
        <w:rPr>
          <w:rFonts w:ascii="Times New Roman" w:eastAsia="Times New Roman" w:hAnsi="Times New Roman" w:cs="Times New Roman"/>
          <w:sz w:val="24"/>
          <w:szCs w:val="24"/>
        </w:rPr>
        <w:t xml:space="preserve"> el análisis de </w:t>
      </w:r>
      <w:r>
        <w:rPr>
          <w:rFonts w:ascii="Times New Roman" w:eastAsia="Times New Roman" w:hAnsi="Times New Roman" w:cs="Times New Roman"/>
          <w:sz w:val="24"/>
          <w:szCs w:val="24"/>
        </w:rPr>
        <w:t xml:space="preserve">los </w:t>
      </w:r>
      <w:r w:rsidR="003C4AD5">
        <w:rPr>
          <w:rFonts w:ascii="Times New Roman" w:eastAsia="Times New Roman" w:hAnsi="Times New Roman" w:cs="Times New Roman"/>
          <w:sz w:val="24"/>
          <w:szCs w:val="24"/>
        </w:rPr>
        <w:t>datos</w:t>
      </w:r>
      <w:r w:rsidR="007F025B">
        <w:rPr>
          <w:rFonts w:ascii="Times New Roman" w:eastAsia="Times New Roman" w:hAnsi="Times New Roman" w:cs="Times New Roman"/>
          <w:sz w:val="24"/>
          <w:szCs w:val="24"/>
        </w:rPr>
        <w:t xml:space="preserve"> de los expedientes</w:t>
      </w:r>
      <w:r w:rsidR="003C4AD5">
        <w:rPr>
          <w:rFonts w:ascii="Times New Roman" w:eastAsia="Times New Roman" w:hAnsi="Times New Roman" w:cs="Times New Roman"/>
          <w:sz w:val="24"/>
          <w:szCs w:val="24"/>
        </w:rPr>
        <w:t xml:space="preserve"> </w:t>
      </w:r>
      <w:r w:rsidR="007F025B">
        <w:rPr>
          <w:rFonts w:ascii="Times New Roman" w:eastAsia="Times New Roman" w:hAnsi="Times New Roman" w:cs="Times New Roman"/>
          <w:sz w:val="24"/>
          <w:szCs w:val="24"/>
        </w:rPr>
        <w:t xml:space="preserve">de </w:t>
      </w:r>
      <w:r w:rsidR="000E19AB">
        <w:rPr>
          <w:rFonts w:ascii="Times New Roman" w:eastAsia="Times New Roman" w:hAnsi="Times New Roman" w:cs="Times New Roman"/>
          <w:sz w:val="24"/>
          <w:szCs w:val="24"/>
        </w:rPr>
        <w:t xml:space="preserve"> los pacientes que acuden al hospital</w:t>
      </w:r>
      <w:r w:rsidR="004615AD">
        <w:rPr>
          <w:rFonts w:ascii="Times New Roman" w:eastAsia="Times New Roman" w:hAnsi="Times New Roman" w:cs="Times New Roman"/>
          <w:sz w:val="24"/>
          <w:szCs w:val="24"/>
        </w:rPr>
        <w:t xml:space="preserve"> y que representan </w:t>
      </w:r>
      <w:r w:rsidR="00217548">
        <w:rPr>
          <w:rFonts w:ascii="Times New Roman" w:eastAsia="Times New Roman" w:hAnsi="Times New Roman" w:cs="Times New Roman"/>
          <w:sz w:val="24"/>
          <w:szCs w:val="24"/>
        </w:rPr>
        <w:t>los diagnósticos más prevalentes</w:t>
      </w:r>
      <w:r w:rsidR="007F025B">
        <w:rPr>
          <w:rFonts w:ascii="Times New Roman" w:eastAsia="Times New Roman" w:hAnsi="Times New Roman" w:cs="Times New Roman"/>
          <w:sz w:val="24"/>
          <w:szCs w:val="24"/>
        </w:rPr>
        <w:t>,</w:t>
      </w:r>
      <w:r w:rsidR="005546A9">
        <w:rPr>
          <w:rFonts w:ascii="Times New Roman" w:eastAsia="Times New Roman" w:hAnsi="Times New Roman" w:cs="Times New Roman"/>
          <w:sz w:val="24"/>
          <w:szCs w:val="24"/>
        </w:rPr>
        <w:t xml:space="preserve"> un</w:t>
      </w:r>
      <w:r w:rsidR="007C4C7F">
        <w:rPr>
          <w:rFonts w:ascii="Times New Roman" w:eastAsia="Times New Roman" w:hAnsi="Times New Roman" w:cs="Times New Roman"/>
          <w:sz w:val="24"/>
          <w:szCs w:val="24"/>
        </w:rPr>
        <w:t xml:space="preserve"> 6</w:t>
      </w:r>
      <w:r w:rsidR="003D4FFC">
        <w:rPr>
          <w:rFonts w:ascii="Times New Roman" w:eastAsia="Times New Roman" w:hAnsi="Times New Roman" w:cs="Times New Roman"/>
          <w:sz w:val="24"/>
          <w:szCs w:val="24"/>
        </w:rPr>
        <w:t>8%</w:t>
      </w:r>
      <w:r w:rsidR="000E19AB">
        <w:rPr>
          <w:rFonts w:ascii="Times New Roman" w:eastAsia="Times New Roman" w:hAnsi="Times New Roman" w:cs="Times New Roman"/>
          <w:sz w:val="24"/>
          <w:szCs w:val="24"/>
        </w:rPr>
        <w:t xml:space="preserve"> </w:t>
      </w:r>
      <w:r w:rsidR="00890600">
        <w:rPr>
          <w:rFonts w:ascii="Times New Roman" w:eastAsia="Times New Roman" w:hAnsi="Times New Roman" w:cs="Times New Roman"/>
          <w:sz w:val="24"/>
          <w:szCs w:val="24"/>
        </w:rPr>
        <w:t xml:space="preserve">lo representa </w:t>
      </w:r>
      <w:r w:rsidR="000E19AB">
        <w:rPr>
          <w:rFonts w:ascii="Times New Roman" w:eastAsia="Times New Roman" w:hAnsi="Times New Roman" w:cs="Times New Roman"/>
          <w:sz w:val="24"/>
          <w:szCs w:val="24"/>
        </w:rPr>
        <w:t xml:space="preserve">el sexo femenino, amas de casa, solteros, con ingresos económicos bajo, con nivel educativo bajo incompleto, </w:t>
      </w:r>
      <w:r w:rsidR="00F37CAD" w:rsidRPr="00F37CAD">
        <w:rPr>
          <w:rFonts w:ascii="Times New Roman" w:eastAsia="Times New Roman" w:hAnsi="Times New Roman" w:cs="Times New Roman"/>
          <w:sz w:val="24"/>
          <w:szCs w:val="24"/>
        </w:rPr>
        <w:t>un 45% se encuentra sin empleo, un 5% tienen un trabajo permanente y un 26% trabajo temporal y</w:t>
      </w:r>
      <w:r w:rsidR="00F37CAD">
        <w:rPr>
          <w:rFonts w:ascii="Times New Roman" w:eastAsia="Times New Roman" w:hAnsi="Times New Roman" w:cs="Times New Roman"/>
          <w:b/>
          <w:bCs/>
          <w:sz w:val="24"/>
          <w:szCs w:val="24"/>
        </w:rPr>
        <w:t xml:space="preserve"> </w:t>
      </w:r>
      <w:r w:rsidR="000E19AB">
        <w:rPr>
          <w:rFonts w:ascii="Times New Roman" w:eastAsia="Times New Roman" w:hAnsi="Times New Roman" w:cs="Times New Roman"/>
          <w:sz w:val="24"/>
          <w:szCs w:val="24"/>
        </w:rPr>
        <w:t xml:space="preserve">que en su mayoría provienen de una </w:t>
      </w:r>
      <w:r w:rsidR="003C4AD5">
        <w:rPr>
          <w:rFonts w:ascii="Times New Roman" w:eastAsia="Times New Roman" w:hAnsi="Times New Roman" w:cs="Times New Roman"/>
          <w:sz w:val="24"/>
          <w:szCs w:val="24"/>
        </w:rPr>
        <w:t xml:space="preserve">familia </w:t>
      </w:r>
      <w:r w:rsidR="000E19AB">
        <w:rPr>
          <w:rFonts w:ascii="Times New Roman" w:eastAsia="Times New Roman" w:hAnsi="Times New Roman" w:cs="Times New Roman"/>
          <w:sz w:val="24"/>
          <w:szCs w:val="24"/>
        </w:rPr>
        <w:t>nucle</w:t>
      </w:r>
      <w:r w:rsidR="003C4AD5">
        <w:rPr>
          <w:rFonts w:ascii="Times New Roman" w:eastAsia="Times New Roman" w:hAnsi="Times New Roman" w:cs="Times New Roman"/>
          <w:sz w:val="24"/>
          <w:szCs w:val="24"/>
        </w:rPr>
        <w:t xml:space="preserve">ar, con </w:t>
      </w:r>
      <w:r w:rsidR="005776FE">
        <w:rPr>
          <w:rFonts w:ascii="Times New Roman" w:eastAsia="Times New Roman" w:hAnsi="Times New Roman" w:cs="Times New Roman"/>
          <w:sz w:val="24"/>
          <w:szCs w:val="24"/>
        </w:rPr>
        <w:t>diagnósticos</w:t>
      </w:r>
      <w:r w:rsidR="003C4AD5">
        <w:rPr>
          <w:rFonts w:ascii="Times New Roman" w:eastAsia="Times New Roman" w:hAnsi="Times New Roman" w:cs="Times New Roman"/>
          <w:sz w:val="24"/>
          <w:szCs w:val="24"/>
        </w:rPr>
        <w:t xml:space="preserve"> de</w:t>
      </w:r>
      <w:r w:rsidR="005776FE">
        <w:rPr>
          <w:rFonts w:ascii="Times New Roman" w:eastAsia="Times New Roman" w:hAnsi="Times New Roman" w:cs="Times New Roman"/>
          <w:sz w:val="24"/>
          <w:szCs w:val="24"/>
        </w:rPr>
        <w:t xml:space="preserve"> trastorno mixto ansioso-depresivo, trastorno de ansiedad generalizada, trastorno depresivo moderado y trastorno bipolar.</w:t>
      </w:r>
    </w:p>
    <w:p w14:paraId="401C95F3" w14:textId="5BD5BD44" w:rsidR="00DA5E77" w:rsidRPr="007D0A0C" w:rsidRDefault="008A5C99" w:rsidP="008A5C99">
      <w:pPr>
        <w:spacing w:line="360" w:lineRule="auto"/>
        <w:ind w:firstLine="709"/>
        <w:jc w:val="both"/>
        <w:rPr>
          <w:rFonts w:ascii="Times New Roman" w:eastAsia="Times New Roman" w:hAnsi="Times New Roman" w:cs="Times New Roman"/>
          <w:sz w:val="24"/>
          <w:szCs w:val="24"/>
        </w:rPr>
      </w:pPr>
      <w:r w:rsidRPr="00DA5E77">
        <w:rPr>
          <w:rFonts w:ascii="Times New Roman" w:eastAsia="Times New Roman" w:hAnsi="Times New Roman" w:cs="Times New Roman"/>
          <w:sz w:val="24"/>
          <w:szCs w:val="24"/>
        </w:rPr>
        <w:t xml:space="preserve">Hipótesis Nula (H0): </w:t>
      </w:r>
      <w:r w:rsidR="00AE478A">
        <w:rPr>
          <w:rFonts w:ascii="Times New Roman" w:hAnsi="Times New Roman" w:cs="Times New Roman"/>
          <w:sz w:val="24"/>
          <w:szCs w:val="24"/>
        </w:rPr>
        <w:t xml:space="preserve">Se espera que los pacientes atendidos en el hospital San Juan de Dios que representan la mayor prevalencia de los diagnósticos presentan un </w:t>
      </w:r>
      <w:r w:rsidR="00AE478A" w:rsidRPr="00B965F8">
        <w:rPr>
          <w:rFonts w:ascii="Times New Roman" w:hAnsi="Times New Roman" w:cs="Times New Roman"/>
          <w:sz w:val="24"/>
          <w:szCs w:val="24"/>
        </w:rPr>
        <w:t>nivel educativo</w:t>
      </w:r>
      <w:r w:rsidR="00AE478A">
        <w:rPr>
          <w:rFonts w:ascii="Times New Roman" w:hAnsi="Times New Roman" w:cs="Times New Roman"/>
          <w:sz w:val="24"/>
          <w:szCs w:val="24"/>
        </w:rPr>
        <w:t xml:space="preserve"> alto, el mayor porcentaje de ocupación u oficio sean amas de casa, con ingreso económico mensual alto, se encuentren empleados o con un empleo permanente y que más de un 50% sea representado por el sexomasculino.</w:t>
      </w:r>
    </w:p>
    <w:p w14:paraId="594F8229" w14:textId="77777777" w:rsidR="00266747" w:rsidRPr="007D0A0C" w:rsidRDefault="00266747" w:rsidP="00266747">
      <w:pPr>
        <w:spacing w:line="360" w:lineRule="auto"/>
        <w:jc w:val="both"/>
        <w:rPr>
          <w:rFonts w:ascii="Times New Roman" w:eastAsia="Times New Roman" w:hAnsi="Times New Roman" w:cs="Times New Roman"/>
          <w:sz w:val="24"/>
          <w:szCs w:val="24"/>
        </w:rPr>
      </w:pPr>
      <w:r w:rsidRPr="007D0A0C">
        <w:rPr>
          <w:rFonts w:ascii="Times New Roman" w:eastAsia="Times New Roman" w:hAnsi="Times New Roman" w:cs="Times New Roman"/>
          <w:sz w:val="24"/>
          <w:szCs w:val="24"/>
        </w:rPr>
        <w:t xml:space="preserve">3.2 ENFOQUE Y MÉTODOS </w:t>
      </w:r>
    </w:p>
    <w:p w14:paraId="5A414313" w14:textId="77777777" w:rsidR="00266747" w:rsidRDefault="00266747" w:rsidP="00266747">
      <w:pPr>
        <w:spacing w:line="360" w:lineRule="auto"/>
        <w:ind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En la presente investigación se utilizará un enfoque un Mixto, dado que el desarrollo del problema es compatible con este enfoque, permitiéndonos detallar cualitativa y cuantitativamente la influencia de los factores sociales en la salud mental de los pacientes.</w:t>
      </w:r>
    </w:p>
    <w:p w14:paraId="14B70420" w14:textId="77777777" w:rsidR="00266747" w:rsidRDefault="00266747" w:rsidP="00266747">
      <w:pPr>
        <w:spacing w:line="360" w:lineRule="auto"/>
        <w:ind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Se analizará a través de las herramientas del método cualitativo y cuantitativo el conocimiento e información suficiente del fenómeno. </w:t>
      </w:r>
    </w:p>
    <w:p w14:paraId="4C25F965" w14:textId="77777777" w:rsidR="00266747" w:rsidRDefault="00266747" w:rsidP="00266747">
      <w:pPr>
        <w:spacing w:line="360" w:lineRule="auto"/>
        <w:ind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(Hernández Sampieri et al., 2014) Afirma: “En la investigación no experimental, los estudios se realizan sin la manipulación deliberada de las variables y en los que solo se observan los fenómenos en su ambiente natural para analizarlos” (p.152).</w:t>
      </w:r>
    </w:p>
    <w:p w14:paraId="67DD7340" w14:textId="77777777" w:rsidR="00266747" w:rsidRDefault="00266747" w:rsidP="00266747">
      <w:pPr>
        <w:spacing w:line="360" w:lineRule="auto"/>
        <w:ind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El tipo de estudio de la investigación por enfoque cuantitativo es Transversal porque se llevará a cabo en un periodo de tiempo determinado.</w:t>
      </w:r>
    </w:p>
    <w:p w14:paraId="359B5D1B" w14:textId="527C2986" w:rsidR="00266747" w:rsidRDefault="00266747" w:rsidP="00266747">
      <w:pPr>
        <w:spacing w:line="360" w:lineRule="auto"/>
        <w:ind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El alcance de la investigación es de tipo descriptivo porque se describirá la relación de las variables con los trastornos de salud mental manifestados en los pacientes.</w:t>
      </w:r>
    </w:p>
    <w:p w14:paraId="4B9AC671" w14:textId="1409A932" w:rsidR="00BE66E8" w:rsidRDefault="00266747" w:rsidP="00307E5F">
      <w:pPr>
        <w:spacing w:line="360" w:lineRule="auto"/>
        <w:ind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En la investigación, el método a utilizar será la revisión de los expedientes clínicos de pacientes y que también cuenten con el estudio socioeconómico, se recolectaran los datos a través de un check list que contendrá cada una de las variables de estudio. </w:t>
      </w:r>
    </w:p>
    <w:p w14:paraId="5423CE0A" w14:textId="525F89DE" w:rsidR="008A5C99" w:rsidRDefault="008A5C99" w:rsidP="00472379">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En la figura No.</w:t>
      </w:r>
      <w:r w:rsidR="00D25DAE">
        <w:rPr>
          <w:rFonts w:ascii="Times New Roman" w:eastAsia="Times New Roman" w:hAnsi="Times New Roman" w:cs="Times New Roman"/>
          <w:sz w:val="24"/>
          <w:szCs w:val="24"/>
        </w:rPr>
        <w:t>11</w:t>
      </w:r>
      <w:r>
        <w:rPr>
          <w:rFonts w:ascii="Times New Roman" w:eastAsia="Times New Roman" w:hAnsi="Times New Roman" w:cs="Times New Roman"/>
          <w:sz w:val="24"/>
          <w:szCs w:val="24"/>
        </w:rPr>
        <w:t xml:space="preserve"> se presenta la metodología a utilizar en la presente investigación y que permite cumplir con cada uno de los objetivos planteados en la investigación: </w:t>
      </w:r>
    </w:p>
    <w:tbl>
      <w:tblPr>
        <w:tblStyle w:val="Tablaconcuadrcula"/>
        <w:tblW w:w="10123" w:type="dxa"/>
        <w:tblInd w:w="-517" w:type="dxa"/>
        <w:tblCellMar>
          <w:left w:w="70" w:type="dxa"/>
          <w:right w:w="70" w:type="dxa"/>
        </w:tblCellMar>
        <w:tblLook w:val="0000" w:firstRow="0" w:lastRow="0" w:firstColumn="0" w:lastColumn="0" w:noHBand="0" w:noVBand="0"/>
      </w:tblPr>
      <w:tblGrid>
        <w:gridCol w:w="4386"/>
        <w:gridCol w:w="3040"/>
        <w:gridCol w:w="2697"/>
      </w:tblGrid>
      <w:tr w:rsidR="008A5C99" w14:paraId="17E235EB" w14:textId="77777777" w:rsidTr="0034659F">
        <w:trPr>
          <w:trHeight w:val="299"/>
        </w:trPr>
        <w:tc>
          <w:tcPr>
            <w:tcW w:w="4386" w:type="dxa"/>
            <w:shd w:val="clear" w:color="auto" w:fill="8EAADB" w:themeFill="accent1" w:themeFillTint="99"/>
          </w:tcPr>
          <w:p w14:paraId="7CA446D9" w14:textId="77777777" w:rsidR="008A5C99" w:rsidRPr="00FC312F" w:rsidRDefault="008A5C99" w:rsidP="0034659F">
            <w:pPr>
              <w:spacing w:line="360" w:lineRule="auto"/>
              <w:jc w:val="both"/>
              <w:rPr>
                <w:rFonts w:ascii="Times New Roman" w:eastAsia="Times New Roman" w:hAnsi="Times New Roman" w:cs="Times New Roman"/>
              </w:rPr>
            </w:pPr>
            <w:r w:rsidRPr="00FC312F">
              <w:rPr>
                <w:rFonts w:ascii="Times New Roman" w:eastAsia="Times New Roman" w:hAnsi="Times New Roman" w:cs="Times New Roman"/>
              </w:rPr>
              <w:t xml:space="preserve">Enfoque investigación </w:t>
            </w:r>
          </w:p>
        </w:tc>
        <w:tc>
          <w:tcPr>
            <w:tcW w:w="5737" w:type="dxa"/>
            <w:gridSpan w:val="2"/>
            <w:shd w:val="clear" w:color="auto" w:fill="8EAADB" w:themeFill="accent1" w:themeFillTint="99"/>
          </w:tcPr>
          <w:p w14:paraId="453EDE47" w14:textId="77777777" w:rsidR="008A5C99" w:rsidRPr="00FC312F" w:rsidRDefault="008A5C99" w:rsidP="0034659F">
            <w:pPr>
              <w:jc w:val="center"/>
              <w:rPr>
                <w:rFonts w:ascii="Times New Roman" w:eastAsia="Times New Roman" w:hAnsi="Times New Roman" w:cs="Times New Roman"/>
              </w:rPr>
            </w:pPr>
            <w:r w:rsidRPr="00FC312F">
              <w:rPr>
                <w:rFonts w:ascii="Times New Roman" w:eastAsia="Times New Roman" w:hAnsi="Times New Roman" w:cs="Times New Roman"/>
              </w:rPr>
              <w:t>Mixto</w:t>
            </w:r>
          </w:p>
        </w:tc>
      </w:tr>
      <w:tr w:rsidR="008A5C99" w14:paraId="62D6D9FD" w14:textId="77777777" w:rsidTr="0034659F">
        <w:tblPrEx>
          <w:tblCellMar>
            <w:left w:w="108" w:type="dxa"/>
            <w:right w:w="108" w:type="dxa"/>
          </w:tblCellMar>
          <w:tblLook w:val="04A0" w:firstRow="1" w:lastRow="0" w:firstColumn="1" w:lastColumn="0" w:noHBand="0" w:noVBand="1"/>
        </w:tblPrEx>
        <w:trPr>
          <w:trHeight w:val="417"/>
        </w:trPr>
        <w:tc>
          <w:tcPr>
            <w:tcW w:w="4386" w:type="dxa"/>
          </w:tcPr>
          <w:p w14:paraId="5C3B2FF7" w14:textId="77777777" w:rsidR="008A5C99" w:rsidRPr="00FC312F" w:rsidRDefault="008A5C99" w:rsidP="0034659F">
            <w:pPr>
              <w:spacing w:line="360" w:lineRule="auto"/>
              <w:jc w:val="both"/>
              <w:rPr>
                <w:rFonts w:ascii="Times New Roman" w:eastAsia="Times New Roman" w:hAnsi="Times New Roman" w:cs="Times New Roman"/>
              </w:rPr>
            </w:pPr>
            <w:r w:rsidRPr="00FC312F">
              <w:rPr>
                <w:rFonts w:ascii="Times New Roman" w:eastAsia="Times New Roman" w:hAnsi="Times New Roman" w:cs="Times New Roman"/>
              </w:rPr>
              <w:t xml:space="preserve">Enfoques </w:t>
            </w:r>
          </w:p>
        </w:tc>
        <w:tc>
          <w:tcPr>
            <w:tcW w:w="3040" w:type="dxa"/>
            <w:shd w:val="clear" w:color="auto" w:fill="E2EFD9" w:themeFill="accent6" w:themeFillTint="33"/>
          </w:tcPr>
          <w:p w14:paraId="65AC0E64" w14:textId="77777777" w:rsidR="008A5C99" w:rsidRPr="00FC312F" w:rsidRDefault="008A5C99" w:rsidP="0034659F">
            <w:pPr>
              <w:spacing w:line="360" w:lineRule="auto"/>
              <w:jc w:val="both"/>
              <w:rPr>
                <w:rFonts w:ascii="Times New Roman" w:eastAsia="Times New Roman" w:hAnsi="Times New Roman" w:cs="Times New Roman"/>
              </w:rPr>
            </w:pPr>
            <w:r w:rsidRPr="00FC312F">
              <w:rPr>
                <w:rFonts w:ascii="Times New Roman" w:eastAsia="Times New Roman" w:hAnsi="Times New Roman" w:cs="Times New Roman"/>
              </w:rPr>
              <w:t>Cuantitativo</w:t>
            </w:r>
          </w:p>
        </w:tc>
        <w:tc>
          <w:tcPr>
            <w:tcW w:w="2697" w:type="dxa"/>
            <w:shd w:val="clear" w:color="auto" w:fill="C5E0B3" w:themeFill="accent6" w:themeFillTint="66"/>
          </w:tcPr>
          <w:p w14:paraId="14B0EF3E" w14:textId="77777777" w:rsidR="008A5C99" w:rsidRPr="00FC312F" w:rsidRDefault="008A5C99" w:rsidP="0034659F">
            <w:pPr>
              <w:spacing w:line="360" w:lineRule="auto"/>
              <w:jc w:val="both"/>
              <w:rPr>
                <w:rFonts w:ascii="Times New Roman" w:eastAsia="Times New Roman" w:hAnsi="Times New Roman" w:cs="Times New Roman"/>
              </w:rPr>
            </w:pPr>
            <w:r w:rsidRPr="00FC312F">
              <w:rPr>
                <w:rFonts w:ascii="Times New Roman" w:eastAsia="Times New Roman" w:hAnsi="Times New Roman" w:cs="Times New Roman"/>
              </w:rPr>
              <w:t>Cualitativo</w:t>
            </w:r>
          </w:p>
        </w:tc>
      </w:tr>
      <w:tr w:rsidR="008A5C99" w14:paraId="7B30E3F9" w14:textId="77777777" w:rsidTr="0034659F">
        <w:tblPrEx>
          <w:tblCellMar>
            <w:left w:w="108" w:type="dxa"/>
            <w:right w:w="108" w:type="dxa"/>
          </w:tblCellMar>
          <w:tblLook w:val="04A0" w:firstRow="1" w:lastRow="0" w:firstColumn="1" w:lastColumn="0" w:noHBand="0" w:noVBand="1"/>
        </w:tblPrEx>
        <w:trPr>
          <w:trHeight w:val="444"/>
        </w:trPr>
        <w:tc>
          <w:tcPr>
            <w:tcW w:w="4386" w:type="dxa"/>
          </w:tcPr>
          <w:p w14:paraId="6775AF27" w14:textId="77777777" w:rsidR="008A5C99" w:rsidRPr="00213548" w:rsidRDefault="008A5C99" w:rsidP="0034659F">
            <w:pPr>
              <w:spacing w:line="360" w:lineRule="auto"/>
              <w:jc w:val="both"/>
              <w:rPr>
                <w:rFonts w:ascii="Times New Roman" w:eastAsia="Times New Roman" w:hAnsi="Times New Roman" w:cs="Times New Roman"/>
              </w:rPr>
            </w:pPr>
            <w:r w:rsidRPr="00213548">
              <w:rPr>
                <w:rFonts w:ascii="Times New Roman" w:eastAsia="Times New Roman" w:hAnsi="Times New Roman" w:cs="Times New Roman"/>
              </w:rPr>
              <w:t xml:space="preserve">Tipo de diseño </w:t>
            </w:r>
          </w:p>
        </w:tc>
        <w:tc>
          <w:tcPr>
            <w:tcW w:w="3040" w:type="dxa"/>
            <w:shd w:val="clear" w:color="auto" w:fill="E2EFD9" w:themeFill="accent6" w:themeFillTint="33"/>
          </w:tcPr>
          <w:p w14:paraId="28CD48C1" w14:textId="77777777" w:rsidR="008A5C99" w:rsidRPr="00FC312F" w:rsidRDefault="008A5C99" w:rsidP="0034659F">
            <w:pPr>
              <w:spacing w:line="360" w:lineRule="auto"/>
              <w:jc w:val="both"/>
              <w:rPr>
                <w:rFonts w:ascii="Times New Roman" w:eastAsia="Times New Roman" w:hAnsi="Times New Roman" w:cs="Times New Roman"/>
              </w:rPr>
            </w:pPr>
            <w:r w:rsidRPr="00FC312F">
              <w:rPr>
                <w:rFonts w:ascii="Times New Roman" w:eastAsia="Times New Roman" w:hAnsi="Times New Roman" w:cs="Times New Roman"/>
              </w:rPr>
              <w:t>No experimental</w:t>
            </w:r>
          </w:p>
        </w:tc>
        <w:tc>
          <w:tcPr>
            <w:tcW w:w="2697" w:type="dxa"/>
            <w:shd w:val="clear" w:color="auto" w:fill="C5E0B3" w:themeFill="accent6" w:themeFillTint="66"/>
          </w:tcPr>
          <w:p w14:paraId="666CE8EE" w14:textId="7F589C5D" w:rsidR="008A5C99" w:rsidRPr="00FC312F" w:rsidRDefault="00887760" w:rsidP="0034659F">
            <w:pPr>
              <w:spacing w:line="360" w:lineRule="auto"/>
              <w:jc w:val="both"/>
              <w:rPr>
                <w:rFonts w:ascii="Times New Roman" w:eastAsia="Times New Roman" w:hAnsi="Times New Roman" w:cs="Times New Roman"/>
              </w:rPr>
            </w:pPr>
            <w:r>
              <w:rPr>
                <w:rFonts w:ascii="Times New Roman" w:eastAsia="Times New Roman" w:hAnsi="Times New Roman" w:cs="Times New Roman"/>
              </w:rPr>
              <w:t>Teoría Fundamentada</w:t>
            </w:r>
          </w:p>
        </w:tc>
      </w:tr>
      <w:tr w:rsidR="008A5C99" w14:paraId="4894C0F2" w14:textId="77777777" w:rsidTr="0034659F">
        <w:tblPrEx>
          <w:tblCellMar>
            <w:left w:w="108" w:type="dxa"/>
            <w:right w:w="108" w:type="dxa"/>
          </w:tblCellMar>
          <w:tblLook w:val="04A0" w:firstRow="1" w:lastRow="0" w:firstColumn="1" w:lastColumn="0" w:noHBand="0" w:noVBand="1"/>
        </w:tblPrEx>
        <w:trPr>
          <w:trHeight w:val="456"/>
        </w:trPr>
        <w:tc>
          <w:tcPr>
            <w:tcW w:w="4386" w:type="dxa"/>
          </w:tcPr>
          <w:p w14:paraId="1DA6CEC8" w14:textId="77777777" w:rsidR="008A5C99" w:rsidRPr="00213548" w:rsidRDefault="008A5C99" w:rsidP="0034659F">
            <w:pPr>
              <w:spacing w:line="360" w:lineRule="auto"/>
              <w:jc w:val="both"/>
              <w:rPr>
                <w:rFonts w:ascii="Times New Roman" w:eastAsia="Times New Roman" w:hAnsi="Times New Roman" w:cs="Times New Roman"/>
              </w:rPr>
            </w:pPr>
            <w:r w:rsidRPr="00213548">
              <w:rPr>
                <w:rFonts w:ascii="Times New Roman" w:eastAsia="Times New Roman" w:hAnsi="Times New Roman" w:cs="Times New Roman"/>
              </w:rPr>
              <w:t>Tipo de estudio</w:t>
            </w:r>
          </w:p>
        </w:tc>
        <w:tc>
          <w:tcPr>
            <w:tcW w:w="3040" w:type="dxa"/>
            <w:shd w:val="clear" w:color="auto" w:fill="E2EFD9" w:themeFill="accent6" w:themeFillTint="33"/>
          </w:tcPr>
          <w:p w14:paraId="235783EF" w14:textId="77777777" w:rsidR="008A5C99" w:rsidRPr="00FC312F" w:rsidRDefault="008A5C99" w:rsidP="0034659F">
            <w:pPr>
              <w:spacing w:line="360" w:lineRule="auto"/>
              <w:jc w:val="both"/>
              <w:rPr>
                <w:rFonts w:ascii="Times New Roman" w:eastAsia="Times New Roman" w:hAnsi="Times New Roman" w:cs="Times New Roman"/>
              </w:rPr>
            </w:pPr>
            <w:r w:rsidRPr="00FC312F">
              <w:rPr>
                <w:rFonts w:ascii="Times New Roman" w:eastAsia="Times New Roman" w:hAnsi="Times New Roman" w:cs="Times New Roman"/>
              </w:rPr>
              <w:t xml:space="preserve">Transversal </w:t>
            </w:r>
          </w:p>
        </w:tc>
        <w:tc>
          <w:tcPr>
            <w:tcW w:w="2697" w:type="dxa"/>
            <w:shd w:val="clear" w:color="auto" w:fill="C5E0B3" w:themeFill="accent6" w:themeFillTint="66"/>
          </w:tcPr>
          <w:p w14:paraId="6F6D20EB" w14:textId="331BAA4A" w:rsidR="008A5C99" w:rsidRPr="00FC312F" w:rsidRDefault="008A5C99" w:rsidP="0034659F">
            <w:pPr>
              <w:spacing w:line="360" w:lineRule="auto"/>
              <w:jc w:val="both"/>
              <w:rPr>
                <w:rFonts w:ascii="Times New Roman" w:eastAsia="Times New Roman" w:hAnsi="Times New Roman" w:cs="Times New Roman"/>
              </w:rPr>
            </w:pPr>
          </w:p>
        </w:tc>
      </w:tr>
      <w:tr w:rsidR="008A5C99" w14:paraId="7A02B179" w14:textId="77777777" w:rsidTr="0034659F">
        <w:tblPrEx>
          <w:tblCellMar>
            <w:left w:w="108" w:type="dxa"/>
            <w:right w:w="108" w:type="dxa"/>
          </w:tblCellMar>
          <w:tblLook w:val="04A0" w:firstRow="1" w:lastRow="0" w:firstColumn="1" w:lastColumn="0" w:noHBand="0" w:noVBand="1"/>
        </w:tblPrEx>
        <w:trPr>
          <w:trHeight w:val="444"/>
        </w:trPr>
        <w:tc>
          <w:tcPr>
            <w:tcW w:w="4386" w:type="dxa"/>
          </w:tcPr>
          <w:p w14:paraId="0DBADB35" w14:textId="77777777" w:rsidR="008A5C99" w:rsidRPr="00FC312F" w:rsidRDefault="008A5C99" w:rsidP="0034659F">
            <w:pPr>
              <w:spacing w:line="360" w:lineRule="auto"/>
              <w:jc w:val="both"/>
              <w:rPr>
                <w:rFonts w:ascii="Times New Roman" w:eastAsia="Times New Roman" w:hAnsi="Times New Roman" w:cs="Times New Roman"/>
              </w:rPr>
            </w:pPr>
            <w:r w:rsidRPr="00FC312F">
              <w:rPr>
                <w:rFonts w:ascii="Times New Roman" w:eastAsia="Times New Roman" w:hAnsi="Times New Roman" w:cs="Times New Roman"/>
              </w:rPr>
              <w:t>Alcance</w:t>
            </w:r>
          </w:p>
        </w:tc>
        <w:tc>
          <w:tcPr>
            <w:tcW w:w="3040" w:type="dxa"/>
            <w:shd w:val="clear" w:color="auto" w:fill="E2EFD9" w:themeFill="accent6" w:themeFillTint="33"/>
          </w:tcPr>
          <w:p w14:paraId="54784B2E" w14:textId="7D923B55" w:rsidR="008A5C99" w:rsidRPr="00FC312F" w:rsidRDefault="008A5C99" w:rsidP="0034659F">
            <w:pPr>
              <w:spacing w:line="360" w:lineRule="auto"/>
              <w:jc w:val="both"/>
              <w:rPr>
                <w:rFonts w:ascii="Times New Roman" w:eastAsia="Times New Roman" w:hAnsi="Times New Roman" w:cs="Times New Roman"/>
              </w:rPr>
            </w:pPr>
            <w:r w:rsidRPr="00FC312F">
              <w:rPr>
                <w:rFonts w:ascii="Times New Roman" w:eastAsia="Times New Roman" w:hAnsi="Times New Roman" w:cs="Times New Roman"/>
              </w:rPr>
              <w:t>Descriptivo</w:t>
            </w:r>
          </w:p>
        </w:tc>
        <w:tc>
          <w:tcPr>
            <w:tcW w:w="2697" w:type="dxa"/>
            <w:shd w:val="clear" w:color="auto" w:fill="C5E0B3" w:themeFill="accent6" w:themeFillTint="66"/>
          </w:tcPr>
          <w:p w14:paraId="25E91621" w14:textId="77777777" w:rsidR="008A5C99" w:rsidRPr="00FC312F" w:rsidRDefault="008A5C99" w:rsidP="0034659F">
            <w:pPr>
              <w:spacing w:line="360" w:lineRule="auto"/>
              <w:jc w:val="both"/>
              <w:rPr>
                <w:rFonts w:ascii="Times New Roman" w:eastAsia="Times New Roman" w:hAnsi="Times New Roman" w:cs="Times New Roman"/>
              </w:rPr>
            </w:pPr>
          </w:p>
        </w:tc>
      </w:tr>
      <w:tr w:rsidR="008A5C99" w14:paraId="64645FBE" w14:textId="77777777" w:rsidTr="0034659F">
        <w:tblPrEx>
          <w:tblCellMar>
            <w:left w:w="108" w:type="dxa"/>
            <w:right w:w="108" w:type="dxa"/>
          </w:tblCellMar>
          <w:tblLook w:val="04A0" w:firstRow="1" w:lastRow="0" w:firstColumn="1" w:lastColumn="0" w:noHBand="0" w:noVBand="1"/>
        </w:tblPrEx>
        <w:trPr>
          <w:trHeight w:val="901"/>
        </w:trPr>
        <w:tc>
          <w:tcPr>
            <w:tcW w:w="4386" w:type="dxa"/>
          </w:tcPr>
          <w:p w14:paraId="545F65B8" w14:textId="77777777" w:rsidR="008A5C99" w:rsidRPr="00FC312F" w:rsidRDefault="008A5C99" w:rsidP="0034659F">
            <w:pPr>
              <w:spacing w:line="360" w:lineRule="auto"/>
              <w:jc w:val="both"/>
              <w:rPr>
                <w:rFonts w:ascii="Times New Roman" w:eastAsia="Times New Roman" w:hAnsi="Times New Roman" w:cs="Times New Roman"/>
              </w:rPr>
            </w:pPr>
            <w:r w:rsidRPr="00FC312F">
              <w:rPr>
                <w:rFonts w:ascii="Times New Roman" w:eastAsia="Times New Roman" w:hAnsi="Times New Roman" w:cs="Times New Roman"/>
              </w:rPr>
              <w:t xml:space="preserve">Métodos </w:t>
            </w:r>
          </w:p>
        </w:tc>
        <w:tc>
          <w:tcPr>
            <w:tcW w:w="3040" w:type="dxa"/>
            <w:shd w:val="clear" w:color="auto" w:fill="E2EFD9" w:themeFill="accent6" w:themeFillTint="33"/>
          </w:tcPr>
          <w:p w14:paraId="6ACE19EF" w14:textId="77777777" w:rsidR="008A5C99" w:rsidRPr="00FC312F" w:rsidRDefault="008A5C99" w:rsidP="0034659F">
            <w:pPr>
              <w:spacing w:line="360" w:lineRule="auto"/>
              <w:jc w:val="both"/>
              <w:rPr>
                <w:rFonts w:ascii="Times New Roman" w:eastAsia="Times New Roman" w:hAnsi="Times New Roman" w:cs="Times New Roman"/>
              </w:rPr>
            </w:pPr>
            <w:r w:rsidRPr="00FC312F">
              <w:rPr>
                <w:rFonts w:ascii="Times New Roman" w:eastAsia="Times New Roman" w:hAnsi="Times New Roman" w:cs="Times New Roman"/>
              </w:rPr>
              <w:t xml:space="preserve">Revisión de expedientes clínicos de pacientes </w:t>
            </w:r>
          </w:p>
        </w:tc>
        <w:tc>
          <w:tcPr>
            <w:tcW w:w="2697" w:type="dxa"/>
            <w:shd w:val="clear" w:color="auto" w:fill="C5E0B3" w:themeFill="accent6" w:themeFillTint="66"/>
          </w:tcPr>
          <w:p w14:paraId="7FC5DAB5" w14:textId="77777777" w:rsidR="008A5C99" w:rsidRPr="00FC312F" w:rsidRDefault="008A5C99" w:rsidP="0034659F">
            <w:pPr>
              <w:spacing w:line="360" w:lineRule="auto"/>
              <w:jc w:val="both"/>
              <w:rPr>
                <w:rFonts w:ascii="Times New Roman" w:eastAsia="Times New Roman" w:hAnsi="Times New Roman" w:cs="Times New Roman"/>
              </w:rPr>
            </w:pPr>
          </w:p>
        </w:tc>
      </w:tr>
      <w:tr w:rsidR="008A5C99" w14:paraId="7C886179" w14:textId="77777777" w:rsidTr="0034659F">
        <w:tblPrEx>
          <w:tblCellMar>
            <w:left w:w="108" w:type="dxa"/>
            <w:right w:w="108" w:type="dxa"/>
          </w:tblCellMar>
          <w:tblLook w:val="04A0" w:firstRow="1" w:lastRow="0" w:firstColumn="1" w:lastColumn="0" w:noHBand="0" w:noVBand="1"/>
        </w:tblPrEx>
        <w:trPr>
          <w:trHeight w:val="444"/>
        </w:trPr>
        <w:tc>
          <w:tcPr>
            <w:tcW w:w="4386" w:type="dxa"/>
          </w:tcPr>
          <w:p w14:paraId="509F82C2" w14:textId="77777777" w:rsidR="008A5C99" w:rsidRPr="00FC312F" w:rsidRDefault="008A5C99" w:rsidP="0034659F">
            <w:pPr>
              <w:spacing w:line="360" w:lineRule="auto"/>
              <w:jc w:val="both"/>
              <w:rPr>
                <w:rFonts w:ascii="Times New Roman" w:eastAsia="Times New Roman" w:hAnsi="Times New Roman" w:cs="Times New Roman"/>
              </w:rPr>
            </w:pPr>
            <w:r w:rsidRPr="00FC312F">
              <w:rPr>
                <w:rFonts w:ascii="Times New Roman" w:eastAsia="Times New Roman" w:hAnsi="Times New Roman" w:cs="Times New Roman"/>
              </w:rPr>
              <w:t xml:space="preserve">Técnica </w:t>
            </w:r>
          </w:p>
        </w:tc>
        <w:tc>
          <w:tcPr>
            <w:tcW w:w="3040" w:type="dxa"/>
            <w:shd w:val="clear" w:color="auto" w:fill="E2EFD9" w:themeFill="accent6" w:themeFillTint="33"/>
          </w:tcPr>
          <w:p w14:paraId="12682FE9" w14:textId="77777777" w:rsidR="008A5C99" w:rsidRPr="00FC312F" w:rsidRDefault="008A5C99" w:rsidP="0034659F">
            <w:pPr>
              <w:spacing w:line="360" w:lineRule="auto"/>
              <w:jc w:val="both"/>
              <w:rPr>
                <w:rFonts w:ascii="Times New Roman" w:eastAsia="Times New Roman" w:hAnsi="Times New Roman" w:cs="Times New Roman"/>
              </w:rPr>
            </w:pPr>
            <w:r w:rsidRPr="00FC312F">
              <w:rPr>
                <w:rFonts w:ascii="Times New Roman" w:eastAsia="Times New Roman" w:hAnsi="Times New Roman" w:cs="Times New Roman"/>
              </w:rPr>
              <w:t>Check list</w:t>
            </w:r>
          </w:p>
        </w:tc>
        <w:tc>
          <w:tcPr>
            <w:tcW w:w="2697" w:type="dxa"/>
            <w:shd w:val="clear" w:color="auto" w:fill="C5E0B3" w:themeFill="accent6" w:themeFillTint="66"/>
          </w:tcPr>
          <w:p w14:paraId="4202B28B" w14:textId="7AFD155F" w:rsidR="008A5C99" w:rsidRPr="00FC312F" w:rsidRDefault="00745BFD" w:rsidP="0034659F">
            <w:pPr>
              <w:spacing w:line="360" w:lineRule="auto"/>
              <w:jc w:val="both"/>
              <w:rPr>
                <w:rFonts w:ascii="Times New Roman" w:eastAsia="Times New Roman" w:hAnsi="Times New Roman" w:cs="Times New Roman"/>
              </w:rPr>
            </w:pPr>
            <w:r>
              <w:rPr>
                <w:rFonts w:ascii="Times New Roman" w:eastAsia="Times New Roman" w:hAnsi="Times New Roman" w:cs="Times New Roman"/>
              </w:rPr>
              <w:t>Grupo focal</w:t>
            </w:r>
          </w:p>
        </w:tc>
      </w:tr>
    </w:tbl>
    <w:p w14:paraId="17105D24" w14:textId="42CEDDCD" w:rsidR="008A5C99" w:rsidRPr="00307E5F" w:rsidRDefault="008A5C99" w:rsidP="008A5C99">
      <w:pPr>
        <w:spacing w:line="360" w:lineRule="auto"/>
        <w:jc w:val="both"/>
        <w:rPr>
          <w:rFonts w:ascii="Times New Roman" w:eastAsia="Times New Roman" w:hAnsi="Times New Roman" w:cs="Times New Roman"/>
          <w:b/>
          <w:bCs/>
          <w:sz w:val="24"/>
          <w:szCs w:val="24"/>
        </w:rPr>
      </w:pPr>
      <w:r w:rsidRPr="00307E5F">
        <w:rPr>
          <w:rFonts w:ascii="Times New Roman" w:eastAsia="Times New Roman" w:hAnsi="Times New Roman" w:cs="Times New Roman"/>
          <w:b/>
          <w:bCs/>
          <w:sz w:val="24"/>
          <w:szCs w:val="24"/>
        </w:rPr>
        <w:t xml:space="preserve">Figura No. </w:t>
      </w:r>
      <w:r w:rsidR="000433CF" w:rsidRPr="00307E5F">
        <w:rPr>
          <w:rFonts w:ascii="Times New Roman" w:eastAsia="Times New Roman" w:hAnsi="Times New Roman" w:cs="Times New Roman"/>
          <w:b/>
          <w:bCs/>
          <w:sz w:val="24"/>
          <w:szCs w:val="24"/>
        </w:rPr>
        <w:t>1</w:t>
      </w:r>
      <w:r w:rsidR="00D25DAE" w:rsidRPr="00307E5F">
        <w:rPr>
          <w:rFonts w:ascii="Times New Roman" w:eastAsia="Times New Roman" w:hAnsi="Times New Roman" w:cs="Times New Roman"/>
          <w:b/>
          <w:bCs/>
          <w:sz w:val="24"/>
          <w:szCs w:val="24"/>
        </w:rPr>
        <w:t>1</w:t>
      </w:r>
      <w:r w:rsidRPr="00307E5F">
        <w:rPr>
          <w:rFonts w:ascii="Times New Roman" w:eastAsia="Times New Roman" w:hAnsi="Times New Roman" w:cs="Times New Roman"/>
          <w:b/>
          <w:bCs/>
          <w:sz w:val="24"/>
          <w:szCs w:val="24"/>
        </w:rPr>
        <w:t xml:space="preserve"> Esquema de la metodología a utilizar </w:t>
      </w:r>
    </w:p>
    <w:p w14:paraId="69D1DD0E" w14:textId="77777777" w:rsidR="008A5C99" w:rsidRPr="00307E5F" w:rsidRDefault="008A5C99" w:rsidP="008A5C99">
      <w:pPr>
        <w:spacing w:line="360" w:lineRule="auto"/>
        <w:jc w:val="both"/>
        <w:rPr>
          <w:rFonts w:ascii="Times New Roman" w:eastAsia="Times New Roman" w:hAnsi="Times New Roman" w:cs="Times New Roman"/>
          <w:b/>
          <w:bCs/>
          <w:sz w:val="24"/>
          <w:szCs w:val="24"/>
        </w:rPr>
      </w:pPr>
      <w:r w:rsidRPr="00307E5F">
        <w:rPr>
          <w:rFonts w:ascii="Times New Roman" w:eastAsia="Times New Roman" w:hAnsi="Times New Roman" w:cs="Times New Roman"/>
          <w:b/>
          <w:bCs/>
          <w:sz w:val="24"/>
          <w:szCs w:val="24"/>
        </w:rPr>
        <w:t xml:space="preserve">Fuente: Elaboración propia </w:t>
      </w:r>
    </w:p>
    <w:p w14:paraId="2DF7D44F" w14:textId="77777777" w:rsidR="00527B94" w:rsidRPr="00472379" w:rsidRDefault="00527B94" w:rsidP="008A5C99">
      <w:pPr>
        <w:spacing w:line="360" w:lineRule="auto"/>
        <w:jc w:val="both"/>
        <w:rPr>
          <w:rFonts w:ascii="Times New Roman" w:eastAsia="Times New Roman" w:hAnsi="Times New Roman" w:cs="Times New Roman"/>
          <w:sz w:val="24"/>
          <w:szCs w:val="24"/>
        </w:rPr>
      </w:pPr>
    </w:p>
    <w:p w14:paraId="5011E669" w14:textId="77777777" w:rsidR="00266747" w:rsidRPr="00472379" w:rsidRDefault="00266747" w:rsidP="00266747">
      <w:pPr>
        <w:spacing w:line="360" w:lineRule="auto"/>
        <w:jc w:val="both"/>
        <w:rPr>
          <w:rFonts w:ascii="Times New Roman" w:eastAsia="Times New Roman" w:hAnsi="Times New Roman" w:cs="Times New Roman"/>
          <w:sz w:val="24"/>
          <w:szCs w:val="24"/>
        </w:rPr>
      </w:pPr>
      <w:r w:rsidRPr="00472379">
        <w:rPr>
          <w:rFonts w:ascii="Times New Roman" w:eastAsia="Times New Roman" w:hAnsi="Times New Roman" w:cs="Times New Roman"/>
          <w:sz w:val="24"/>
          <w:szCs w:val="24"/>
        </w:rPr>
        <w:t>3.3 DISEÑO DE LA INVESTIGACIÓN</w:t>
      </w:r>
    </w:p>
    <w:p w14:paraId="59C13A03" w14:textId="77777777" w:rsidR="00266747" w:rsidRDefault="00266747" w:rsidP="00266747">
      <w:pPr>
        <w:spacing w:line="360" w:lineRule="auto"/>
        <w:ind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3.3.1 POBLACI</w:t>
      </w:r>
      <w:r w:rsidRPr="007935C5">
        <w:rPr>
          <w:rFonts w:ascii="Times New Roman" w:eastAsia="Times New Roman" w:hAnsi="Times New Roman" w:cs="Times New Roman"/>
          <w:sz w:val="24"/>
          <w:szCs w:val="24"/>
        </w:rPr>
        <w:t>Ó</w:t>
      </w:r>
      <w:r>
        <w:rPr>
          <w:rFonts w:ascii="Times New Roman" w:eastAsia="Times New Roman" w:hAnsi="Times New Roman" w:cs="Times New Roman"/>
          <w:sz w:val="24"/>
          <w:szCs w:val="24"/>
        </w:rPr>
        <w:t>N</w:t>
      </w:r>
    </w:p>
    <w:p w14:paraId="64DB6632" w14:textId="77777777" w:rsidR="00266747" w:rsidRDefault="00266747" w:rsidP="00266747">
      <w:pPr>
        <w:spacing w:line="360" w:lineRule="auto"/>
        <w:ind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Una población es el conjunto de todos los casos que concuerdan con una serie de especificaciones (Hernández Sampieri, 2014, p. 174).</w:t>
      </w:r>
    </w:p>
    <w:p w14:paraId="4FEC7596" w14:textId="77777777" w:rsidR="00266747" w:rsidRDefault="00266747" w:rsidP="00266747">
      <w:pPr>
        <w:spacing w:line="360" w:lineRule="auto"/>
        <w:ind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La presente investigación considera la población como el total de pacientes que cuentan con expediente clínico y estudio socioeconómico que acuden al hospital San Juan de Dios, San Pedro Sula, Cortes durante el mes de septiembre y octubre 2023, </w:t>
      </w:r>
      <w:r w:rsidRPr="00A247AB">
        <w:rPr>
          <w:rFonts w:ascii="Times New Roman" w:eastAsia="Times New Roman" w:hAnsi="Times New Roman" w:cs="Times New Roman"/>
          <w:sz w:val="24"/>
          <w:szCs w:val="24"/>
        </w:rPr>
        <w:t>siendo un total de 126 expedientes clínicos.</w:t>
      </w:r>
    </w:p>
    <w:p w14:paraId="3D67EB23" w14:textId="77777777" w:rsidR="00266747" w:rsidRDefault="00266747" w:rsidP="00266747">
      <w:pPr>
        <w:spacing w:line="360" w:lineRule="auto"/>
        <w:ind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Se utilizará el total del universo ya que no se cuenta con datos suficientes para seleccionar una muestra representativa de la población.  </w:t>
      </w:r>
    </w:p>
    <w:p w14:paraId="56B469EA" w14:textId="77777777" w:rsidR="00266747" w:rsidRDefault="00266747" w:rsidP="00266747">
      <w:pPr>
        <w:spacing w:line="360" w:lineRule="auto"/>
        <w:ind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3.3.2 </w:t>
      </w:r>
      <w:r w:rsidRPr="00B42745">
        <w:rPr>
          <w:rFonts w:ascii="Times New Roman" w:eastAsia="Times New Roman" w:hAnsi="Times New Roman" w:cs="Times New Roman"/>
          <w:sz w:val="24"/>
          <w:szCs w:val="24"/>
        </w:rPr>
        <w:t>UNIDAD DE AN</w:t>
      </w:r>
      <w:r w:rsidRPr="008176F1">
        <w:rPr>
          <w:rFonts w:ascii="Times New Roman" w:eastAsia="Times New Roman" w:hAnsi="Times New Roman" w:cs="Times New Roman"/>
          <w:sz w:val="24"/>
          <w:szCs w:val="24"/>
        </w:rPr>
        <w:t>Á</w:t>
      </w:r>
      <w:r w:rsidRPr="00B42745">
        <w:rPr>
          <w:rFonts w:ascii="Times New Roman" w:eastAsia="Times New Roman" w:hAnsi="Times New Roman" w:cs="Times New Roman"/>
          <w:sz w:val="24"/>
          <w:szCs w:val="24"/>
        </w:rPr>
        <w:t>LISIS</w:t>
      </w:r>
      <w:r w:rsidRPr="001F6C54">
        <w:rPr>
          <w:rFonts w:ascii="Times New Roman" w:eastAsia="Times New Roman" w:hAnsi="Times New Roman" w:cs="Times New Roman"/>
          <w:sz w:val="24"/>
          <w:szCs w:val="24"/>
        </w:rPr>
        <w:t xml:space="preserve"> </w:t>
      </w:r>
    </w:p>
    <w:p w14:paraId="62502BCB" w14:textId="77777777" w:rsidR="00266747" w:rsidRDefault="00266747" w:rsidP="00266747">
      <w:pPr>
        <w:spacing w:line="360" w:lineRule="auto"/>
        <w:ind w:firstLine="709"/>
        <w:jc w:val="both"/>
        <w:rPr>
          <w:rFonts w:ascii="Times New Roman" w:eastAsia="Times New Roman" w:hAnsi="Times New Roman" w:cs="Times New Roman"/>
          <w:sz w:val="24"/>
          <w:szCs w:val="24"/>
        </w:rPr>
      </w:pPr>
      <w:r w:rsidRPr="00B42745">
        <w:rPr>
          <w:rFonts w:ascii="Times New Roman" w:eastAsia="Times New Roman" w:hAnsi="Times New Roman" w:cs="Times New Roman"/>
          <w:sz w:val="24"/>
          <w:szCs w:val="24"/>
        </w:rPr>
        <w:t>Hernández Sampieri et al., (2014) afirma: “La unidad de análisis indica quienes van a ser medidos, es decir, los participantes o casos a quienes en última instancia vamos a aplicar el instrumento de medición” (p.183).</w:t>
      </w:r>
    </w:p>
    <w:p w14:paraId="38ACF944" w14:textId="77777777" w:rsidR="00266747" w:rsidRDefault="00266747" w:rsidP="00266747">
      <w:pPr>
        <w:spacing w:line="360" w:lineRule="auto"/>
        <w:jc w:val="both"/>
        <w:rPr>
          <w:rFonts w:ascii="Times New Roman" w:eastAsia="Times New Roman" w:hAnsi="Times New Roman" w:cs="Times New Roman"/>
          <w:sz w:val="24"/>
          <w:szCs w:val="24"/>
        </w:rPr>
      </w:pPr>
      <w:r w:rsidRPr="00923191">
        <w:rPr>
          <w:rFonts w:ascii="Times New Roman" w:eastAsia="Times New Roman" w:hAnsi="Times New Roman" w:cs="Times New Roman"/>
          <w:sz w:val="24"/>
          <w:szCs w:val="24"/>
        </w:rPr>
        <w:t>Para el desarrollo de esta investigación se considera</w:t>
      </w:r>
      <w:r>
        <w:rPr>
          <w:rFonts w:ascii="Times New Roman" w:eastAsia="Times New Roman" w:hAnsi="Times New Roman" w:cs="Times New Roman"/>
          <w:sz w:val="24"/>
          <w:szCs w:val="24"/>
        </w:rPr>
        <w:t>rá</w:t>
      </w:r>
      <w:r w:rsidRPr="00923191">
        <w:rPr>
          <w:rFonts w:ascii="Times New Roman" w:eastAsia="Times New Roman" w:hAnsi="Times New Roman" w:cs="Times New Roman"/>
          <w:sz w:val="24"/>
          <w:szCs w:val="24"/>
        </w:rPr>
        <w:t xml:space="preserve"> como unidad de análisis el total del universo de aquellos pacientes que su expediente cuenta con estudio socioeconómico.</w:t>
      </w:r>
    </w:p>
    <w:p w14:paraId="5EE37C78" w14:textId="77777777" w:rsidR="00266747" w:rsidRPr="00B42745" w:rsidRDefault="00266747" w:rsidP="00266747">
      <w:pPr>
        <w:spacing w:line="360" w:lineRule="auto"/>
        <w:ind w:left="720"/>
        <w:jc w:val="both"/>
        <w:rPr>
          <w:rFonts w:ascii="Times New Roman" w:eastAsia="Times New Roman" w:hAnsi="Times New Roman" w:cs="Times New Roman"/>
          <w:sz w:val="24"/>
          <w:szCs w:val="24"/>
        </w:rPr>
      </w:pPr>
    </w:p>
    <w:p w14:paraId="582AEE78" w14:textId="77777777" w:rsidR="00266747" w:rsidRDefault="00266747" w:rsidP="00266747">
      <w:pPr>
        <w:spacing w:line="360" w:lineRule="auto"/>
        <w:ind w:firstLine="709"/>
        <w:jc w:val="both"/>
        <w:rPr>
          <w:rFonts w:ascii="Times New Roman" w:eastAsia="Times New Roman" w:hAnsi="Times New Roman" w:cs="Times New Roman"/>
          <w:sz w:val="24"/>
          <w:szCs w:val="24"/>
        </w:rPr>
      </w:pPr>
      <w:r w:rsidRPr="00B42745">
        <w:rPr>
          <w:rFonts w:ascii="Times New Roman" w:eastAsia="Times New Roman" w:hAnsi="Times New Roman" w:cs="Times New Roman"/>
          <w:sz w:val="24"/>
          <w:szCs w:val="24"/>
        </w:rPr>
        <w:t>3.</w:t>
      </w:r>
      <w:r>
        <w:rPr>
          <w:rFonts w:ascii="Times New Roman" w:eastAsia="Times New Roman" w:hAnsi="Times New Roman" w:cs="Times New Roman"/>
          <w:sz w:val="24"/>
          <w:szCs w:val="24"/>
        </w:rPr>
        <w:t>3</w:t>
      </w:r>
      <w:r w:rsidRPr="00B42745">
        <w:rPr>
          <w:rFonts w:ascii="Times New Roman" w:eastAsia="Times New Roman" w:hAnsi="Times New Roman" w:cs="Times New Roman"/>
          <w:sz w:val="24"/>
          <w:szCs w:val="24"/>
        </w:rPr>
        <w:t>.3 UNIDAD DE RESPUESTA</w:t>
      </w:r>
    </w:p>
    <w:p w14:paraId="020B5A7F" w14:textId="77777777" w:rsidR="00266747" w:rsidRPr="00A33C17" w:rsidRDefault="00266747" w:rsidP="00266747">
      <w:pPr>
        <w:spacing w:line="360" w:lineRule="auto"/>
        <w:ind w:firstLine="709"/>
        <w:jc w:val="both"/>
        <w:rPr>
          <w:rFonts w:ascii="Times New Roman" w:eastAsia="Times New Roman" w:hAnsi="Times New Roman" w:cs="Times New Roman"/>
          <w:sz w:val="24"/>
          <w:szCs w:val="24"/>
        </w:rPr>
      </w:pPr>
      <w:r w:rsidRPr="00150B94">
        <w:rPr>
          <w:rFonts w:ascii="Times New Roman" w:eastAsia="Times New Roman" w:hAnsi="Times New Roman" w:cs="Times New Roman"/>
          <w:sz w:val="24"/>
          <w:szCs w:val="24"/>
        </w:rPr>
        <w:t xml:space="preserve">La unidad de respuesta de esta investigación </w:t>
      </w:r>
      <w:r>
        <w:rPr>
          <w:rFonts w:ascii="Times New Roman" w:eastAsia="Times New Roman" w:hAnsi="Times New Roman" w:cs="Times New Roman"/>
          <w:sz w:val="24"/>
          <w:szCs w:val="24"/>
        </w:rPr>
        <w:t xml:space="preserve">son los instrumentos que se aplicaron para poder obtener los datos </w:t>
      </w:r>
      <w:r w:rsidRPr="00A33C17">
        <w:rPr>
          <w:rFonts w:ascii="Times New Roman" w:eastAsia="Times New Roman" w:hAnsi="Times New Roman" w:cs="Times New Roman"/>
          <w:sz w:val="24"/>
          <w:szCs w:val="24"/>
        </w:rPr>
        <w:t>de los expedientes analizados de los pacientes atendidos en el hospital, siendo el check list el instrumento utilizado para la parte cuantitativa y la</w:t>
      </w:r>
      <w:r>
        <w:rPr>
          <w:rFonts w:ascii="Times New Roman" w:eastAsia="Times New Roman" w:hAnsi="Times New Roman" w:cs="Times New Roman"/>
          <w:sz w:val="24"/>
          <w:szCs w:val="24"/>
        </w:rPr>
        <w:t>s</w:t>
      </w:r>
      <w:r w:rsidRPr="00A33C17">
        <w:rPr>
          <w:rFonts w:ascii="Times New Roman" w:eastAsia="Times New Roman" w:hAnsi="Times New Roman" w:cs="Times New Roman"/>
          <w:sz w:val="24"/>
          <w:szCs w:val="24"/>
        </w:rPr>
        <w:t xml:space="preserve"> entrevistas al grupo focal para la parte cualitativa.</w:t>
      </w:r>
    </w:p>
    <w:p w14:paraId="089B7901" w14:textId="77777777" w:rsidR="00266747" w:rsidRPr="00B42745" w:rsidRDefault="00266747" w:rsidP="00266747">
      <w:pPr>
        <w:spacing w:line="360" w:lineRule="auto"/>
        <w:jc w:val="both"/>
        <w:rPr>
          <w:rFonts w:ascii="Times New Roman" w:eastAsia="Times New Roman" w:hAnsi="Times New Roman" w:cs="Times New Roman"/>
          <w:sz w:val="24"/>
          <w:szCs w:val="24"/>
        </w:rPr>
      </w:pPr>
    </w:p>
    <w:p w14:paraId="4F7DDE0D" w14:textId="77777777" w:rsidR="00266747" w:rsidRPr="00EE204E" w:rsidRDefault="00266747" w:rsidP="00266747">
      <w:pPr>
        <w:spacing w:line="360" w:lineRule="auto"/>
        <w:jc w:val="both"/>
        <w:rPr>
          <w:rFonts w:ascii="Times New Roman" w:eastAsia="Times New Roman" w:hAnsi="Times New Roman" w:cs="Times New Roman"/>
          <w:b/>
          <w:bCs/>
          <w:sz w:val="24"/>
          <w:szCs w:val="24"/>
        </w:rPr>
      </w:pPr>
      <w:r w:rsidRPr="00EE204E">
        <w:rPr>
          <w:rFonts w:ascii="Times New Roman" w:eastAsia="Times New Roman" w:hAnsi="Times New Roman" w:cs="Times New Roman"/>
          <w:b/>
          <w:bCs/>
          <w:sz w:val="24"/>
          <w:szCs w:val="24"/>
        </w:rPr>
        <w:t>3.</w:t>
      </w:r>
      <w:r>
        <w:rPr>
          <w:rFonts w:ascii="Times New Roman" w:eastAsia="Times New Roman" w:hAnsi="Times New Roman" w:cs="Times New Roman"/>
          <w:b/>
          <w:bCs/>
          <w:sz w:val="24"/>
          <w:szCs w:val="24"/>
        </w:rPr>
        <w:t>4</w:t>
      </w:r>
      <w:r w:rsidRPr="00EE204E">
        <w:rPr>
          <w:rFonts w:ascii="Times New Roman" w:eastAsia="Times New Roman" w:hAnsi="Times New Roman" w:cs="Times New Roman"/>
          <w:b/>
          <w:bCs/>
          <w:sz w:val="24"/>
          <w:szCs w:val="24"/>
        </w:rPr>
        <w:t xml:space="preserve"> INSTRUMENTOS Y TÉCNICAS </w:t>
      </w:r>
    </w:p>
    <w:p w14:paraId="2ABC7C85" w14:textId="77777777" w:rsidR="00266747" w:rsidRPr="00B42745" w:rsidRDefault="00266747" w:rsidP="00266747">
      <w:pPr>
        <w:spacing w:line="360" w:lineRule="auto"/>
        <w:ind w:firstLine="709"/>
        <w:jc w:val="both"/>
        <w:rPr>
          <w:rFonts w:ascii="Times New Roman" w:eastAsia="Times New Roman" w:hAnsi="Times New Roman" w:cs="Times New Roman"/>
          <w:sz w:val="24"/>
          <w:szCs w:val="24"/>
        </w:rPr>
      </w:pPr>
      <w:r w:rsidRPr="00B42745">
        <w:rPr>
          <w:rFonts w:ascii="Times New Roman" w:eastAsia="Times New Roman" w:hAnsi="Times New Roman" w:cs="Times New Roman"/>
          <w:sz w:val="24"/>
          <w:szCs w:val="24"/>
        </w:rPr>
        <w:t>3.</w:t>
      </w:r>
      <w:r>
        <w:rPr>
          <w:rFonts w:ascii="Times New Roman" w:eastAsia="Times New Roman" w:hAnsi="Times New Roman" w:cs="Times New Roman"/>
          <w:sz w:val="24"/>
          <w:szCs w:val="24"/>
        </w:rPr>
        <w:t>4</w:t>
      </w:r>
      <w:r w:rsidRPr="00B42745">
        <w:rPr>
          <w:rFonts w:ascii="Times New Roman" w:eastAsia="Times New Roman" w:hAnsi="Times New Roman" w:cs="Times New Roman"/>
          <w:sz w:val="24"/>
          <w:szCs w:val="24"/>
        </w:rPr>
        <w:t>.1 INSTRUMENTOS</w:t>
      </w:r>
    </w:p>
    <w:p w14:paraId="1C01C2C6" w14:textId="77777777" w:rsidR="00266747" w:rsidRDefault="00266747" w:rsidP="00266747">
      <w:pPr>
        <w:spacing w:line="360" w:lineRule="auto"/>
        <w:ind w:firstLine="709"/>
        <w:jc w:val="both"/>
        <w:rPr>
          <w:rFonts w:ascii="Times New Roman" w:eastAsia="Times New Roman" w:hAnsi="Times New Roman" w:cs="Times New Roman"/>
          <w:sz w:val="24"/>
          <w:szCs w:val="24"/>
        </w:rPr>
      </w:pPr>
      <w:r w:rsidRPr="00B42745">
        <w:rPr>
          <w:rFonts w:ascii="Times New Roman" w:eastAsia="Times New Roman" w:hAnsi="Times New Roman" w:cs="Times New Roman"/>
          <w:sz w:val="24"/>
          <w:szCs w:val="24"/>
        </w:rPr>
        <w:t>Para desarrollar la presente investigación se hará uso de</w:t>
      </w:r>
      <w:r>
        <w:rPr>
          <w:rFonts w:ascii="Times New Roman" w:eastAsia="Times New Roman" w:hAnsi="Times New Roman" w:cs="Times New Roman"/>
          <w:sz w:val="24"/>
          <w:szCs w:val="24"/>
        </w:rPr>
        <w:t xml:space="preserve"> check list</w:t>
      </w:r>
      <w:r w:rsidRPr="00B42745">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para recolectar los datos de cada una de las variables, el mismo contendrá cada uno de los indicadores de las variables a analizar. </w:t>
      </w:r>
    </w:p>
    <w:p w14:paraId="0A99F236" w14:textId="77777777" w:rsidR="00266747" w:rsidRPr="00B42745" w:rsidRDefault="00266747" w:rsidP="00266747">
      <w:pPr>
        <w:spacing w:line="360" w:lineRule="auto"/>
        <w:ind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También se desarrollaron una serie de preguntas diseñadas para realizar las entrevistas al grupo focal el cual nos brindara la información necesaria para el desarrollo de la parte cualitativa de la investigación, siendo este dirigido al personal administrativo del hospital (médicos, psicólogo(a), trabajador(a)social), a familiares y pacientes que son atendidos en el hospital.</w:t>
      </w:r>
    </w:p>
    <w:p w14:paraId="4EEDB1A5" w14:textId="77777777" w:rsidR="00266747" w:rsidRPr="00B42745" w:rsidRDefault="00266747" w:rsidP="00266747">
      <w:pPr>
        <w:spacing w:line="360" w:lineRule="auto"/>
        <w:ind w:firstLine="709"/>
        <w:jc w:val="both"/>
        <w:rPr>
          <w:rFonts w:ascii="Times New Roman" w:eastAsia="Times New Roman" w:hAnsi="Times New Roman" w:cs="Times New Roman"/>
          <w:sz w:val="24"/>
          <w:szCs w:val="24"/>
        </w:rPr>
      </w:pPr>
      <w:r w:rsidRPr="00B42745">
        <w:rPr>
          <w:rFonts w:ascii="Times New Roman" w:eastAsia="Times New Roman" w:hAnsi="Times New Roman" w:cs="Times New Roman"/>
          <w:sz w:val="24"/>
          <w:szCs w:val="24"/>
        </w:rPr>
        <w:t>3.</w:t>
      </w:r>
      <w:r>
        <w:rPr>
          <w:rFonts w:ascii="Times New Roman" w:eastAsia="Times New Roman" w:hAnsi="Times New Roman" w:cs="Times New Roman"/>
          <w:sz w:val="24"/>
          <w:szCs w:val="24"/>
        </w:rPr>
        <w:t>4</w:t>
      </w:r>
      <w:r w:rsidRPr="00B42745">
        <w:rPr>
          <w:rFonts w:ascii="Times New Roman" w:eastAsia="Times New Roman" w:hAnsi="Times New Roman" w:cs="Times New Roman"/>
          <w:sz w:val="24"/>
          <w:szCs w:val="24"/>
        </w:rPr>
        <w:t>.2 T</w:t>
      </w:r>
      <w:r w:rsidRPr="0059190F">
        <w:rPr>
          <w:rFonts w:ascii="Times New Roman" w:eastAsia="Times New Roman" w:hAnsi="Times New Roman" w:cs="Times New Roman"/>
          <w:sz w:val="24"/>
          <w:szCs w:val="24"/>
        </w:rPr>
        <w:t>É</w:t>
      </w:r>
      <w:r w:rsidRPr="00B42745">
        <w:rPr>
          <w:rFonts w:ascii="Times New Roman" w:eastAsia="Times New Roman" w:hAnsi="Times New Roman" w:cs="Times New Roman"/>
          <w:sz w:val="24"/>
          <w:szCs w:val="24"/>
        </w:rPr>
        <w:t>CNICAS</w:t>
      </w:r>
    </w:p>
    <w:p w14:paraId="0FC4F158" w14:textId="77777777" w:rsidR="00266747" w:rsidRPr="00B42745" w:rsidRDefault="00266747" w:rsidP="00266747">
      <w:pPr>
        <w:spacing w:line="360" w:lineRule="auto"/>
        <w:ind w:firstLine="709"/>
        <w:jc w:val="both"/>
        <w:rPr>
          <w:rFonts w:ascii="Times New Roman" w:eastAsia="Times New Roman" w:hAnsi="Times New Roman" w:cs="Times New Roman"/>
          <w:sz w:val="24"/>
          <w:szCs w:val="24"/>
        </w:rPr>
      </w:pPr>
      <w:r w:rsidRPr="00B42745">
        <w:rPr>
          <w:rFonts w:ascii="Times New Roman" w:eastAsia="Times New Roman" w:hAnsi="Times New Roman" w:cs="Times New Roman"/>
          <w:sz w:val="24"/>
          <w:szCs w:val="24"/>
        </w:rPr>
        <w:t>Para recolectar la información necesaria sobre el análisis de</w:t>
      </w:r>
      <w:r>
        <w:rPr>
          <w:rFonts w:ascii="Times New Roman" w:eastAsia="Times New Roman" w:hAnsi="Times New Roman" w:cs="Times New Roman"/>
          <w:sz w:val="24"/>
          <w:szCs w:val="24"/>
        </w:rPr>
        <w:t xml:space="preserve"> los factores sociales que influyen en la salud mental de los pacientes atendidos en el hospital, </w:t>
      </w:r>
      <w:r w:rsidRPr="00B42745">
        <w:rPr>
          <w:rFonts w:ascii="Times New Roman" w:eastAsia="Times New Roman" w:hAnsi="Times New Roman" w:cs="Times New Roman"/>
          <w:sz w:val="24"/>
          <w:szCs w:val="24"/>
        </w:rPr>
        <w:t>la técnica a utilizar es la revisión</w:t>
      </w:r>
      <w:r>
        <w:rPr>
          <w:rFonts w:ascii="Times New Roman" w:eastAsia="Times New Roman" w:hAnsi="Times New Roman" w:cs="Times New Roman"/>
          <w:sz w:val="24"/>
          <w:szCs w:val="24"/>
        </w:rPr>
        <w:t xml:space="preserve"> de expedientes clínicos que cuentan con estudio socioeconómico y las entrevistas al grupo focal.</w:t>
      </w:r>
    </w:p>
    <w:p w14:paraId="116B6DC0" w14:textId="31488FDF" w:rsidR="00266747" w:rsidRDefault="00E03A51" w:rsidP="00266747">
      <w:pPr>
        <w:spacing w:line="360" w:lineRule="auto"/>
        <w:ind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3.4.3 </w:t>
      </w:r>
      <w:r w:rsidR="00266747" w:rsidRPr="00E03A51">
        <w:rPr>
          <w:rFonts w:ascii="Times New Roman" w:eastAsia="Times New Roman" w:hAnsi="Times New Roman" w:cs="Times New Roman"/>
          <w:sz w:val="24"/>
          <w:szCs w:val="24"/>
        </w:rPr>
        <w:t>PROCEDIMIENTO</w:t>
      </w:r>
      <w:r w:rsidR="00266747">
        <w:rPr>
          <w:rFonts w:ascii="Times New Roman" w:eastAsia="Times New Roman" w:hAnsi="Times New Roman" w:cs="Times New Roman"/>
          <w:sz w:val="24"/>
          <w:szCs w:val="24"/>
        </w:rPr>
        <w:t xml:space="preserve"> </w:t>
      </w:r>
    </w:p>
    <w:p w14:paraId="615E1BBD" w14:textId="39B5D5F4" w:rsidR="00266747" w:rsidRDefault="00266747" w:rsidP="00266747">
      <w:pPr>
        <w:spacing w:line="360" w:lineRule="auto"/>
        <w:ind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Se realizo la solicitud al área administrativa para poder llevar a cabo la investigación en el hospital psiquiátrico San Juan de Dios, San Pedro Sula, Cortes. Teniendo una respuesta afirmativa, lo que permitió de esta forma obtener el acceso a los expedientes clínicos de los pacientes que son atendidos en dicho hospital que cuentan con un estudio socioeconómico, del mes de septiembre y octubre el presente año y por ende poder aplicar el instrumento de la investigación (check list) y obtener los datos que se necesitan para poder desarrollar la parte cuantitativa</w:t>
      </w:r>
      <w:r w:rsidR="00193439">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de igual forma se realizaron entrevistas a un grupo focal para poder obtener los datos necesarios y llevar a cabo la parte cualitativa de la investigación.</w:t>
      </w:r>
    </w:p>
    <w:p w14:paraId="725B1C51" w14:textId="77777777" w:rsidR="00266747" w:rsidRDefault="00266747" w:rsidP="00266747">
      <w:pPr>
        <w:spacing w:line="360" w:lineRule="auto"/>
        <w:ind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Previo a la aplicación de los instrumentos se realizó la validación de estos por expertos en el área, así mismo se realizó una prueba piloto.</w:t>
      </w:r>
    </w:p>
    <w:p w14:paraId="2C5A3687" w14:textId="16004C79" w:rsidR="00266747" w:rsidRDefault="00266747" w:rsidP="00266747">
      <w:pPr>
        <w:spacing w:line="360" w:lineRule="auto"/>
        <w:ind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Posterior a la aplicación de los instrumentos para la obtención de los datos, estos se tabularon y almacenaron en la plataforma </w:t>
      </w:r>
      <w:r w:rsidRPr="00E03A51">
        <w:rPr>
          <w:rFonts w:ascii="Times New Roman" w:eastAsia="Times New Roman" w:hAnsi="Times New Roman" w:cs="Times New Roman"/>
          <w:sz w:val="24"/>
          <w:szCs w:val="24"/>
        </w:rPr>
        <w:t xml:space="preserve">Excel </w:t>
      </w:r>
      <w:r w:rsidR="00E03A51">
        <w:rPr>
          <w:rFonts w:ascii="Times New Roman" w:eastAsia="Times New Roman" w:hAnsi="Times New Roman" w:cs="Times New Roman"/>
          <w:sz w:val="24"/>
          <w:szCs w:val="24"/>
        </w:rPr>
        <w:t>365, con actualización 2023</w:t>
      </w:r>
      <w:r>
        <w:rPr>
          <w:rFonts w:ascii="Times New Roman" w:eastAsia="Times New Roman" w:hAnsi="Times New Roman" w:cs="Times New Roman"/>
          <w:sz w:val="24"/>
          <w:szCs w:val="24"/>
        </w:rPr>
        <w:t>, seguido de esto se procedió a la realización del análisis final y generar los resultados.</w:t>
      </w:r>
    </w:p>
    <w:p w14:paraId="2B2C9767" w14:textId="77777777" w:rsidR="00A21587" w:rsidRPr="00B42745" w:rsidRDefault="00A21587" w:rsidP="00266747">
      <w:pPr>
        <w:spacing w:line="360" w:lineRule="auto"/>
        <w:ind w:firstLine="709"/>
        <w:jc w:val="both"/>
        <w:rPr>
          <w:rFonts w:ascii="Times New Roman" w:eastAsia="Times New Roman" w:hAnsi="Times New Roman" w:cs="Times New Roman"/>
          <w:sz w:val="24"/>
          <w:szCs w:val="24"/>
        </w:rPr>
      </w:pPr>
    </w:p>
    <w:p w14:paraId="1BEAB07D" w14:textId="77777777" w:rsidR="00266747" w:rsidRPr="00EE204E" w:rsidRDefault="00266747" w:rsidP="00266747">
      <w:pPr>
        <w:spacing w:line="360" w:lineRule="auto"/>
        <w:jc w:val="both"/>
        <w:rPr>
          <w:rFonts w:ascii="Times New Roman" w:eastAsia="Times New Roman" w:hAnsi="Times New Roman" w:cs="Times New Roman"/>
          <w:b/>
          <w:bCs/>
          <w:sz w:val="24"/>
          <w:szCs w:val="24"/>
        </w:rPr>
      </w:pPr>
      <w:r w:rsidRPr="00EE204E">
        <w:rPr>
          <w:rFonts w:ascii="Times New Roman" w:eastAsia="Times New Roman" w:hAnsi="Times New Roman" w:cs="Times New Roman"/>
          <w:b/>
          <w:bCs/>
          <w:sz w:val="24"/>
          <w:szCs w:val="24"/>
        </w:rPr>
        <w:t>3.</w:t>
      </w:r>
      <w:r>
        <w:rPr>
          <w:rFonts w:ascii="Times New Roman" w:eastAsia="Times New Roman" w:hAnsi="Times New Roman" w:cs="Times New Roman"/>
          <w:b/>
          <w:bCs/>
          <w:sz w:val="24"/>
          <w:szCs w:val="24"/>
        </w:rPr>
        <w:t>5</w:t>
      </w:r>
      <w:r w:rsidRPr="00EE204E">
        <w:rPr>
          <w:rFonts w:ascii="Times New Roman" w:eastAsia="Times New Roman" w:hAnsi="Times New Roman" w:cs="Times New Roman"/>
          <w:b/>
          <w:bCs/>
          <w:sz w:val="24"/>
          <w:szCs w:val="24"/>
        </w:rPr>
        <w:t xml:space="preserve"> FUENTES DE INFORMACIÓN </w:t>
      </w:r>
    </w:p>
    <w:p w14:paraId="1EFC9DD2" w14:textId="27F61D53" w:rsidR="00266747" w:rsidRPr="00B42745" w:rsidRDefault="00266747" w:rsidP="00035C0A">
      <w:pPr>
        <w:spacing w:line="360" w:lineRule="auto"/>
        <w:ind w:firstLine="709"/>
        <w:jc w:val="both"/>
        <w:rPr>
          <w:rFonts w:ascii="Times New Roman" w:eastAsia="Times New Roman" w:hAnsi="Times New Roman" w:cs="Times New Roman"/>
          <w:sz w:val="24"/>
          <w:szCs w:val="24"/>
        </w:rPr>
      </w:pPr>
      <w:r w:rsidRPr="00B42745">
        <w:rPr>
          <w:rFonts w:ascii="Times New Roman" w:eastAsia="Times New Roman" w:hAnsi="Times New Roman" w:cs="Times New Roman"/>
          <w:sz w:val="24"/>
          <w:szCs w:val="24"/>
        </w:rPr>
        <w:t>Brindan información de datos históricos y actuales permitiendo una proyección en un futuro cercano, permitiendo identificar patrones de tendencia.</w:t>
      </w:r>
    </w:p>
    <w:p w14:paraId="5C3F4386" w14:textId="77777777" w:rsidR="00266747" w:rsidRPr="00B42745" w:rsidRDefault="00266747" w:rsidP="00266747">
      <w:pPr>
        <w:spacing w:line="360" w:lineRule="auto"/>
        <w:ind w:firstLine="709"/>
        <w:jc w:val="both"/>
        <w:rPr>
          <w:rFonts w:ascii="Times New Roman" w:eastAsia="Times New Roman" w:hAnsi="Times New Roman" w:cs="Times New Roman"/>
          <w:sz w:val="24"/>
          <w:szCs w:val="24"/>
        </w:rPr>
      </w:pPr>
      <w:r w:rsidRPr="00B42745">
        <w:rPr>
          <w:rFonts w:ascii="Times New Roman" w:eastAsia="Times New Roman" w:hAnsi="Times New Roman" w:cs="Times New Roman"/>
          <w:sz w:val="24"/>
          <w:szCs w:val="24"/>
        </w:rPr>
        <w:t>3.</w:t>
      </w:r>
      <w:r>
        <w:rPr>
          <w:rFonts w:ascii="Times New Roman" w:eastAsia="Times New Roman" w:hAnsi="Times New Roman" w:cs="Times New Roman"/>
          <w:sz w:val="24"/>
          <w:szCs w:val="24"/>
        </w:rPr>
        <w:t>5</w:t>
      </w:r>
      <w:r w:rsidRPr="00B42745">
        <w:rPr>
          <w:rFonts w:ascii="Times New Roman" w:eastAsia="Times New Roman" w:hAnsi="Times New Roman" w:cs="Times New Roman"/>
          <w:sz w:val="24"/>
          <w:szCs w:val="24"/>
        </w:rPr>
        <w:t>.1 FUENTES PRIMARIAS</w:t>
      </w:r>
    </w:p>
    <w:p w14:paraId="020E5B67" w14:textId="77777777" w:rsidR="00266747" w:rsidRPr="00B42745" w:rsidRDefault="00266747" w:rsidP="00266747">
      <w:pPr>
        <w:spacing w:line="360" w:lineRule="auto"/>
        <w:ind w:firstLine="709"/>
        <w:jc w:val="both"/>
        <w:rPr>
          <w:rFonts w:ascii="Times New Roman" w:eastAsia="Times New Roman" w:hAnsi="Times New Roman" w:cs="Times New Roman"/>
          <w:sz w:val="24"/>
          <w:szCs w:val="24"/>
        </w:rPr>
      </w:pPr>
      <w:r w:rsidRPr="00B42745">
        <w:rPr>
          <w:rFonts w:ascii="Times New Roman" w:eastAsia="Times New Roman" w:hAnsi="Times New Roman" w:cs="Times New Roman"/>
          <w:sz w:val="24"/>
          <w:szCs w:val="24"/>
        </w:rPr>
        <w:t>Este tipo de fuentes contienen información original es decir son de primera mano, son el resultado de ideas, conceptos, teorías, y resultados de investigaciones (Gutiérrez Parra, 2019).</w:t>
      </w:r>
    </w:p>
    <w:p w14:paraId="3BE81B60" w14:textId="72FFCCB0" w:rsidR="00266747" w:rsidRPr="00B42745" w:rsidRDefault="00266747" w:rsidP="00A21587">
      <w:pPr>
        <w:spacing w:line="360" w:lineRule="auto"/>
        <w:ind w:firstLine="709"/>
        <w:jc w:val="both"/>
        <w:rPr>
          <w:rFonts w:ascii="Times New Roman" w:eastAsia="Times New Roman" w:hAnsi="Times New Roman" w:cs="Times New Roman"/>
          <w:sz w:val="24"/>
          <w:szCs w:val="24"/>
        </w:rPr>
      </w:pPr>
      <w:r w:rsidRPr="009A7C60">
        <w:rPr>
          <w:rFonts w:ascii="Times New Roman" w:eastAsia="Times New Roman" w:hAnsi="Times New Roman" w:cs="Times New Roman"/>
          <w:sz w:val="24"/>
          <w:szCs w:val="24"/>
        </w:rPr>
        <w:t>Las utilizadas en esta investigación son: los datos obtenidos después de la aplicación de los instrumentos de la investigación (Check list) en los expedientes de los pacientes que son atendidos en el hospital San Juan de Dios</w:t>
      </w:r>
      <w:r>
        <w:rPr>
          <w:rFonts w:ascii="Times New Roman" w:eastAsia="Times New Roman" w:hAnsi="Times New Roman" w:cs="Times New Roman"/>
          <w:sz w:val="24"/>
          <w:szCs w:val="24"/>
        </w:rPr>
        <w:t xml:space="preserve"> y las entrevistas al grupo focal.</w:t>
      </w:r>
    </w:p>
    <w:p w14:paraId="526F1168" w14:textId="77777777" w:rsidR="00266747" w:rsidRPr="00B42745" w:rsidRDefault="00266747" w:rsidP="00266747">
      <w:pPr>
        <w:spacing w:line="360" w:lineRule="auto"/>
        <w:ind w:firstLine="709"/>
        <w:jc w:val="both"/>
        <w:rPr>
          <w:rFonts w:ascii="Times New Roman" w:eastAsia="Times New Roman" w:hAnsi="Times New Roman" w:cs="Times New Roman"/>
          <w:sz w:val="24"/>
          <w:szCs w:val="24"/>
        </w:rPr>
      </w:pPr>
      <w:r w:rsidRPr="00B42745">
        <w:rPr>
          <w:rFonts w:ascii="Times New Roman" w:eastAsia="Times New Roman" w:hAnsi="Times New Roman" w:cs="Times New Roman"/>
          <w:sz w:val="24"/>
          <w:szCs w:val="24"/>
        </w:rPr>
        <w:t>3.</w:t>
      </w:r>
      <w:r>
        <w:rPr>
          <w:rFonts w:ascii="Times New Roman" w:eastAsia="Times New Roman" w:hAnsi="Times New Roman" w:cs="Times New Roman"/>
          <w:sz w:val="24"/>
          <w:szCs w:val="24"/>
        </w:rPr>
        <w:t>5</w:t>
      </w:r>
      <w:r w:rsidRPr="00B42745">
        <w:rPr>
          <w:rFonts w:ascii="Times New Roman" w:eastAsia="Times New Roman" w:hAnsi="Times New Roman" w:cs="Times New Roman"/>
          <w:sz w:val="24"/>
          <w:szCs w:val="24"/>
        </w:rPr>
        <w:t xml:space="preserve">.2 FUENTES SECUNDARIAS </w:t>
      </w:r>
    </w:p>
    <w:p w14:paraId="181B4A40" w14:textId="6661D83D" w:rsidR="00266747" w:rsidRPr="00B42745" w:rsidRDefault="00266747" w:rsidP="00035C0A">
      <w:pPr>
        <w:spacing w:line="360" w:lineRule="auto"/>
        <w:ind w:firstLine="709"/>
        <w:jc w:val="both"/>
        <w:rPr>
          <w:rFonts w:ascii="Times New Roman" w:eastAsia="Times New Roman" w:hAnsi="Times New Roman" w:cs="Times New Roman"/>
          <w:sz w:val="24"/>
          <w:szCs w:val="24"/>
        </w:rPr>
      </w:pPr>
      <w:r w:rsidRPr="00B42745">
        <w:rPr>
          <w:rFonts w:ascii="Times New Roman" w:eastAsia="Times New Roman" w:hAnsi="Times New Roman" w:cs="Times New Roman"/>
          <w:sz w:val="24"/>
          <w:szCs w:val="24"/>
        </w:rPr>
        <w:lastRenderedPageBreak/>
        <w:t>Este tipo de fuentes son las que ya han procesado información de una fuente primaria. El proceso de esta información se pudo dar por una interpretación, un análisis, así como la extracción y reorganización de información de la fuente primaria (Gutiérrez Parra, 2019).</w:t>
      </w:r>
    </w:p>
    <w:p w14:paraId="69FC3D95" w14:textId="77777777" w:rsidR="00266747" w:rsidRPr="00B42745" w:rsidRDefault="00266747" w:rsidP="00035C0A">
      <w:pPr>
        <w:spacing w:line="360" w:lineRule="auto"/>
        <w:ind w:firstLine="709"/>
        <w:jc w:val="both"/>
        <w:rPr>
          <w:rFonts w:ascii="Times New Roman" w:eastAsia="Times New Roman" w:hAnsi="Times New Roman" w:cs="Times New Roman"/>
          <w:sz w:val="24"/>
          <w:szCs w:val="24"/>
        </w:rPr>
      </w:pPr>
      <w:r w:rsidRPr="00B42745">
        <w:rPr>
          <w:rFonts w:ascii="Times New Roman" w:eastAsia="Times New Roman" w:hAnsi="Times New Roman" w:cs="Times New Roman"/>
          <w:sz w:val="24"/>
          <w:szCs w:val="24"/>
        </w:rPr>
        <w:t>Las principales fuentes de información secundaria utilizada en la investigación son:</w:t>
      </w:r>
    </w:p>
    <w:p w14:paraId="0CD37026" w14:textId="77777777" w:rsidR="00266747" w:rsidRPr="00B42745" w:rsidRDefault="00266747" w:rsidP="00035C0A">
      <w:pPr>
        <w:spacing w:line="360" w:lineRule="auto"/>
        <w:ind w:firstLine="709"/>
        <w:jc w:val="both"/>
        <w:rPr>
          <w:rFonts w:ascii="Times New Roman" w:eastAsia="Times New Roman" w:hAnsi="Times New Roman" w:cs="Times New Roman"/>
          <w:sz w:val="24"/>
          <w:szCs w:val="24"/>
        </w:rPr>
      </w:pPr>
      <w:r w:rsidRPr="00B42745">
        <w:rPr>
          <w:rFonts w:ascii="Times New Roman" w:eastAsia="Times New Roman" w:hAnsi="Times New Roman" w:cs="Times New Roman"/>
          <w:sz w:val="24"/>
          <w:szCs w:val="24"/>
        </w:rPr>
        <w:t>Publicaciones periódicas</w:t>
      </w:r>
      <w:r>
        <w:rPr>
          <w:rFonts w:ascii="Times New Roman" w:eastAsia="Times New Roman" w:hAnsi="Times New Roman" w:cs="Times New Roman"/>
          <w:sz w:val="24"/>
          <w:szCs w:val="24"/>
        </w:rPr>
        <w:t>.</w:t>
      </w:r>
    </w:p>
    <w:p w14:paraId="26820E50" w14:textId="77777777" w:rsidR="00266747" w:rsidRPr="00B42745" w:rsidRDefault="00266747" w:rsidP="00035C0A">
      <w:pPr>
        <w:spacing w:line="360" w:lineRule="auto"/>
        <w:ind w:firstLine="709"/>
        <w:jc w:val="both"/>
        <w:rPr>
          <w:rFonts w:ascii="Times New Roman" w:eastAsia="Times New Roman" w:hAnsi="Times New Roman" w:cs="Times New Roman"/>
          <w:sz w:val="24"/>
          <w:szCs w:val="24"/>
        </w:rPr>
      </w:pPr>
      <w:r w:rsidRPr="00B42745">
        <w:rPr>
          <w:rFonts w:ascii="Times New Roman" w:eastAsia="Times New Roman" w:hAnsi="Times New Roman" w:cs="Times New Roman"/>
          <w:sz w:val="24"/>
          <w:szCs w:val="24"/>
        </w:rPr>
        <w:t>Documentos oficiales o informes técnicos de instituciones</w:t>
      </w:r>
      <w:r>
        <w:rPr>
          <w:rFonts w:ascii="Times New Roman" w:eastAsia="Times New Roman" w:hAnsi="Times New Roman" w:cs="Times New Roman"/>
          <w:sz w:val="24"/>
          <w:szCs w:val="24"/>
        </w:rPr>
        <w:t>.</w:t>
      </w:r>
    </w:p>
    <w:p w14:paraId="666BE8DA" w14:textId="77777777" w:rsidR="00266747" w:rsidRDefault="00266747" w:rsidP="00035C0A">
      <w:pPr>
        <w:spacing w:line="360" w:lineRule="auto"/>
        <w:ind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Revistas científicas y libros </w:t>
      </w:r>
    </w:p>
    <w:p w14:paraId="54D0F293" w14:textId="77777777" w:rsidR="00266747" w:rsidRDefault="00266747" w:rsidP="00035C0A">
      <w:pPr>
        <w:spacing w:line="360" w:lineRule="auto"/>
        <w:ind w:firstLine="709"/>
        <w:jc w:val="both"/>
        <w:rPr>
          <w:rFonts w:ascii="Times New Roman" w:eastAsia="Times New Roman" w:hAnsi="Times New Roman" w:cs="Times New Roman"/>
          <w:sz w:val="24"/>
          <w:szCs w:val="24"/>
        </w:rPr>
      </w:pPr>
      <w:r w:rsidRPr="00B42745">
        <w:rPr>
          <w:rFonts w:ascii="Times New Roman" w:eastAsia="Times New Roman" w:hAnsi="Times New Roman" w:cs="Times New Roman"/>
          <w:sz w:val="24"/>
          <w:szCs w:val="24"/>
        </w:rPr>
        <w:t>Estudio de Estado mental del mundo 2021</w:t>
      </w:r>
    </w:p>
    <w:p w14:paraId="6EF6C326" w14:textId="77777777" w:rsidR="00266747" w:rsidRDefault="00266747" w:rsidP="00035C0A">
      <w:pPr>
        <w:spacing w:line="360" w:lineRule="auto"/>
        <w:ind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Paginas oficinales de ONGs</w:t>
      </w:r>
    </w:p>
    <w:p w14:paraId="0BA9692A" w14:textId="77777777" w:rsidR="00266747" w:rsidRDefault="00266747" w:rsidP="00035C0A">
      <w:pPr>
        <w:spacing w:line="360" w:lineRule="auto"/>
        <w:ind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Revisiones bibliográficas</w:t>
      </w:r>
    </w:p>
    <w:p w14:paraId="1166B0E0" w14:textId="77777777" w:rsidR="008A5C99" w:rsidRDefault="008A5C99" w:rsidP="008A5C99">
      <w:pPr>
        <w:spacing w:line="360" w:lineRule="auto"/>
        <w:ind w:firstLine="709"/>
        <w:jc w:val="both"/>
        <w:rPr>
          <w:rFonts w:ascii="Times New Roman" w:eastAsia="Times New Roman" w:hAnsi="Times New Roman" w:cs="Times New Roman"/>
          <w:sz w:val="24"/>
          <w:szCs w:val="24"/>
        </w:rPr>
      </w:pPr>
    </w:p>
    <w:p w14:paraId="2B9C48A2" w14:textId="77777777" w:rsidR="008A5C99" w:rsidRDefault="008A5C99" w:rsidP="008A5C99">
      <w:pPr>
        <w:spacing w:line="360" w:lineRule="auto"/>
        <w:ind w:firstLine="709"/>
        <w:jc w:val="both"/>
        <w:rPr>
          <w:rFonts w:ascii="Times New Roman" w:eastAsia="Times New Roman" w:hAnsi="Times New Roman" w:cs="Times New Roman"/>
          <w:sz w:val="24"/>
          <w:szCs w:val="24"/>
        </w:rPr>
      </w:pPr>
    </w:p>
    <w:p w14:paraId="259B3EBA" w14:textId="77777777" w:rsidR="008A5C99" w:rsidRDefault="008A5C99" w:rsidP="008A5C99">
      <w:pPr>
        <w:spacing w:line="360" w:lineRule="auto"/>
        <w:ind w:firstLine="709"/>
        <w:jc w:val="both"/>
        <w:rPr>
          <w:rFonts w:ascii="Times New Roman" w:eastAsia="Times New Roman" w:hAnsi="Times New Roman" w:cs="Times New Roman"/>
          <w:sz w:val="24"/>
          <w:szCs w:val="24"/>
        </w:rPr>
      </w:pPr>
    </w:p>
    <w:p w14:paraId="4FC2312C" w14:textId="77777777" w:rsidR="008A5C99" w:rsidRDefault="008A5C99" w:rsidP="008A5C99">
      <w:pPr>
        <w:spacing w:line="360" w:lineRule="auto"/>
        <w:ind w:firstLine="709"/>
        <w:jc w:val="both"/>
        <w:rPr>
          <w:rFonts w:ascii="Times New Roman" w:eastAsia="Times New Roman" w:hAnsi="Times New Roman" w:cs="Times New Roman"/>
          <w:sz w:val="24"/>
          <w:szCs w:val="24"/>
        </w:rPr>
      </w:pPr>
    </w:p>
    <w:p w14:paraId="67E54963" w14:textId="77777777" w:rsidR="008A5C99" w:rsidRDefault="008A5C99" w:rsidP="008A5C99">
      <w:pPr>
        <w:spacing w:line="360" w:lineRule="auto"/>
        <w:ind w:firstLine="709"/>
        <w:jc w:val="both"/>
        <w:rPr>
          <w:rFonts w:ascii="Times New Roman" w:eastAsia="Times New Roman" w:hAnsi="Times New Roman" w:cs="Times New Roman"/>
          <w:sz w:val="24"/>
          <w:szCs w:val="24"/>
        </w:rPr>
      </w:pPr>
    </w:p>
    <w:p w14:paraId="623D4416" w14:textId="77777777" w:rsidR="008A5C99" w:rsidRDefault="008A5C99" w:rsidP="008A5C99">
      <w:pPr>
        <w:spacing w:line="360" w:lineRule="auto"/>
        <w:ind w:firstLine="709"/>
        <w:jc w:val="both"/>
        <w:rPr>
          <w:rFonts w:ascii="Times New Roman" w:eastAsia="Times New Roman" w:hAnsi="Times New Roman" w:cs="Times New Roman"/>
          <w:sz w:val="24"/>
          <w:szCs w:val="24"/>
        </w:rPr>
      </w:pPr>
    </w:p>
    <w:p w14:paraId="6369FA20" w14:textId="77777777" w:rsidR="008A5C99" w:rsidRDefault="008A5C99" w:rsidP="008A5C99">
      <w:pPr>
        <w:spacing w:line="360" w:lineRule="auto"/>
        <w:ind w:firstLine="709"/>
        <w:jc w:val="both"/>
        <w:rPr>
          <w:rFonts w:ascii="Times New Roman" w:eastAsia="Times New Roman" w:hAnsi="Times New Roman" w:cs="Times New Roman"/>
          <w:sz w:val="24"/>
          <w:szCs w:val="24"/>
        </w:rPr>
      </w:pPr>
    </w:p>
    <w:p w14:paraId="1234BCD9" w14:textId="77777777" w:rsidR="0050275B" w:rsidRDefault="0050275B" w:rsidP="00DE02C0">
      <w:pPr>
        <w:spacing w:line="360" w:lineRule="auto"/>
        <w:jc w:val="both"/>
        <w:rPr>
          <w:rFonts w:ascii="Times New Roman" w:eastAsia="Times New Roman" w:hAnsi="Times New Roman" w:cs="Times New Roman"/>
          <w:sz w:val="24"/>
          <w:szCs w:val="24"/>
        </w:rPr>
      </w:pPr>
    </w:p>
    <w:p w14:paraId="7D2D04D2" w14:textId="77777777" w:rsidR="00070328" w:rsidRDefault="00070328" w:rsidP="00DE02C0">
      <w:pPr>
        <w:spacing w:line="360" w:lineRule="auto"/>
        <w:jc w:val="both"/>
        <w:rPr>
          <w:rFonts w:ascii="Times New Roman" w:eastAsia="Times New Roman" w:hAnsi="Times New Roman" w:cs="Times New Roman"/>
          <w:b/>
          <w:bCs/>
          <w:sz w:val="24"/>
          <w:szCs w:val="24"/>
        </w:rPr>
      </w:pPr>
    </w:p>
    <w:p w14:paraId="69E543F1" w14:textId="77777777" w:rsidR="00035C0A" w:rsidRDefault="00035C0A" w:rsidP="00DE02C0">
      <w:pPr>
        <w:spacing w:line="360" w:lineRule="auto"/>
        <w:jc w:val="both"/>
        <w:rPr>
          <w:rFonts w:ascii="Times New Roman" w:eastAsia="Times New Roman" w:hAnsi="Times New Roman" w:cs="Times New Roman"/>
          <w:b/>
          <w:bCs/>
          <w:sz w:val="24"/>
          <w:szCs w:val="24"/>
        </w:rPr>
      </w:pPr>
    </w:p>
    <w:p w14:paraId="40A0B31C" w14:textId="77777777" w:rsidR="001E30DC" w:rsidRDefault="001E30DC" w:rsidP="00DE02C0">
      <w:pPr>
        <w:spacing w:line="360" w:lineRule="auto"/>
        <w:jc w:val="both"/>
        <w:rPr>
          <w:rFonts w:ascii="Times New Roman" w:eastAsia="Times New Roman" w:hAnsi="Times New Roman" w:cs="Times New Roman"/>
          <w:b/>
          <w:bCs/>
          <w:sz w:val="24"/>
          <w:szCs w:val="24"/>
        </w:rPr>
      </w:pPr>
    </w:p>
    <w:p w14:paraId="65604285" w14:textId="77777777" w:rsidR="001E30DC" w:rsidRDefault="001E30DC" w:rsidP="00DE02C0">
      <w:pPr>
        <w:spacing w:line="360" w:lineRule="auto"/>
        <w:jc w:val="both"/>
        <w:rPr>
          <w:rFonts w:ascii="Times New Roman" w:eastAsia="Times New Roman" w:hAnsi="Times New Roman" w:cs="Times New Roman"/>
          <w:b/>
          <w:bCs/>
          <w:sz w:val="24"/>
          <w:szCs w:val="24"/>
        </w:rPr>
      </w:pPr>
    </w:p>
    <w:p w14:paraId="736AD26E" w14:textId="77777777" w:rsidR="008C1038" w:rsidRDefault="008C1038" w:rsidP="0050275B">
      <w:pPr>
        <w:spacing w:line="360" w:lineRule="auto"/>
        <w:jc w:val="both"/>
        <w:rPr>
          <w:rFonts w:ascii="Times New Roman" w:eastAsia="Times New Roman" w:hAnsi="Times New Roman" w:cs="Times New Roman"/>
          <w:b/>
          <w:bCs/>
          <w:sz w:val="24"/>
          <w:szCs w:val="24"/>
        </w:rPr>
      </w:pPr>
    </w:p>
    <w:p w14:paraId="289BE968" w14:textId="431EDBA2" w:rsidR="0050275B" w:rsidRPr="00DE02C0" w:rsidRDefault="0050275B" w:rsidP="00070328">
      <w:pPr>
        <w:spacing w:line="360" w:lineRule="auto"/>
        <w:jc w:val="center"/>
        <w:rPr>
          <w:rFonts w:ascii="Times New Roman" w:eastAsia="Times New Roman" w:hAnsi="Times New Roman" w:cs="Times New Roman"/>
          <w:b/>
          <w:bCs/>
          <w:sz w:val="24"/>
          <w:szCs w:val="24"/>
        </w:rPr>
      </w:pPr>
      <w:r w:rsidRPr="00DE02C0">
        <w:rPr>
          <w:rFonts w:ascii="Times New Roman" w:eastAsia="Times New Roman" w:hAnsi="Times New Roman" w:cs="Times New Roman"/>
          <w:b/>
          <w:bCs/>
          <w:sz w:val="24"/>
          <w:szCs w:val="24"/>
        </w:rPr>
        <w:lastRenderedPageBreak/>
        <w:t>CAPITULO IV RESULTADOS Y ANALISIS</w:t>
      </w:r>
    </w:p>
    <w:p w14:paraId="5FD3594B" w14:textId="73E824DE" w:rsidR="0050275B" w:rsidRDefault="0050275B" w:rsidP="00886416">
      <w:pPr>
        <w:pStyle w:val="Prrafodelista"/>
        <w:numPr>
          <w:ilvl w:val="1"/>
          <w:numId w:val="3"/>
        </w:numPr>
        <w:spacing w:line="360" w:lineRule="auto"/>
        <w:jc w:val="both"/>
        <w:rPr>
          <w:rFonts w:ascii="Times New Roman" w:eastAsia="Times New Roman" w:hAnsi="Times New Roman" w:cs="Times New Roman"/>
          <w:sz w:val="24"/>
          <w:szCs w:val="24"/>
        </w:rPr>
      </w:pPr>
      <w:r w:rsidRPr="0050275B">
        <w:rPr>
          <w:rFonts w:ascii="Times New Roman" w:eastAsia="Times New Roman" w:hAnsi="Times New Roman" w:cs="Times New Roman"/>
          <w:sz w:val="24"/>
          <w:szCs w:val="24"/>
        </w:rPr>
        <w:t xml:space="preserve">INFORME DE PROCESO DE RECOLECCION DE DATOS </w:t>
      </w:r>
    </w:p>
    <w:p w14:paraId="58D23F9D" w14:textId="3CB1EF69" w:rsidR="005501E0" w:rsidRDefault="00193439" w:rsidP="005501E0">
      <w:pPr>
        <w:spacing w:line="360" w:lineRule="auto"/>
        <w:ind w:firstLine="706"/>
        <w:jc w:val="both"/>
        <w:rPr>
          <w:rFonts w:ascii="Times New Roman" w:eastAsia="Times New Roman" w:hAnsi="Times New Roman" w:cs="Times New Roman"/>
          <w:sz w:val="24"/>
          <w:szCs w:val="24"/>
        </w:rPr>
      </w:pPr>
      <w:r w:rsidRPr="00193439">
        <w:rPr>
          <w:rFonts w:ascii="Times New Roman" w:hAnsi="Times New Roman" w:cs="Times New Roman"/>
          <w:sz w:val="24"/>
          <w:szCs w:val="24"/>
        </w:rPr>
        <w:t>El presente informe detalla el proceso de recolección de datos realizado en el Hospital Psiquiátrico San Juan de Dios en San Pedro Sula, Honduras. El objetivo principal fue evaluar los expedientes clínicos de los pacientes, especialmente aquellos que incluyen un estudio socioeconómico. Este análisis busca comprender la relación entre factores soci</w:t>
      </w:r>
      <w:r>
        <w:rPr>
          <w:rFonts w:ascii="Times New Roman" w:hAnsi="Times New Roman" w:cs="Times New Roman"/>
          <w:sz w:val="24"/>
          <w:szCs w:val="24"/>
        </w:rPr>
        <w:t>ales, económicos y familiares</w:t>
      </w:r>
      <w:r w:rsidRPr="00193439">
        <w:rPr>
          <w:rFonts w:ascii="Times New Roman" w:hAnsi="Times New Roman" w:cs="Times New Roman"/>
          <w:sz w:val="24"/>
          <w:szCs w:val="24"/>
        </w:rPr>
        <w:t xml:space="preserve"> y la salud mental de los pacientes atendidos durante el periodo de estudio.</w:t>
      </w:r>
    </w:p>
    <w:p w14:paraId="06A6F692" w14:textId="25A44F87" w:rsidR="005501E0" w:rsidRPr="005501E0" w:rsidRDefault="005501E0" w:rsidP="005501E0">
      <w:pPr>
        <w:spacing w:line="360" w:lineRule="auto"/>
        <w:ind w:firstLine="706"/>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Metodología</w:t>
      </w:r>
    </w:p>
    <w:p w14:paraId="14DF5C87" w14:textId="04BB803E" w:rsidR="005501E0" w:rsidRPr="005501E0" w:rsidRDefault="005501E0" w:rsidP="005501E0">
      <w:pPr>
        <w:spacing w:line="360" w:lineRule="auto"/>
        <w:ind w:firstLine="706"/>
        <w:jc w:val="both"/>
        <w:rPr>
          <w:rFonts w:ascii="Times New Roman" w:hAnsi="Times New Roman" w:cs="Times New Roman"/>
          <w:sz w:val="24"/>
          <w:szCs w:val="24"/>
        </w:rPr>
      </w:pPr>
      <w:r>
        <w:rPr>
          <w:rFonts w:ascii="Times New Roman" w:hAnsi="Times New Roman" w:cs="Times New Roman"/>
          <w:sz w:val="24"/>
          <w:szCs w:val="24"/>
        </w:rPr>
        <w:t>S</w:t>
      </w:r>
      <w:r w:rsidRPr="005501E0">
        <w:rPr>
          <w:rFonts w:ascii="Times New Roman" w:hAnsi="Times New Roman" w:cs="Times New Roman"/>
          <w:sz w:val="24"/>
          <w:szCs w:val="24"/>
        </w:rPr>
        <w:t xml:space="preserve">elección de Muestra: Se escogió </w:t>
      </w:r>
      <w:r>
        <w:rPr>
          <w:rFonts w:ascii="Times New Roman" w:hAnsi="Times New Roman" w:cs="Times New Roman"/>
          <w:sz w:val="24"/>
          <w:szCs w:val="24"/>
        </w:rPr>
        <w:t>el total del universo ya que la muestra de expedientes clínicos que contenían el estudio socioeconómico no era representativa por tal razón se eligieron los 127 expedientes</w:t>
      </w:r>
      <w:r w:rsidRPr="005501E0">
        <w:rPr>
          <w:rFonts w:ascii="Times New Roman" w:hAnsi="Times New Roman" w:cs="Times New Roman"/>
          <w:sz w:val="24"/>
          <w:szCs w:val="24"/>
        </w:rPr>
        <w:t xml:space="preserve"> </w:t>
      </w:r>
      <w:r>
        <w:rPr>
          <w:rFonts w:ascii="Times New Roman" w:hAnsi="Times New Roman" w:cs="Times New Roman"/>
          <w:sz w:val="24"/>
          <w:szCs w:val="24"/>
        </w:rPr>
        <w:t xml:space="preserve">clínicos </w:t>
      </w:r>
      <w:r w:rsidRPr="005501E0">
        <w:rPr>
          <w:rFonts w:ascii="Times New Roman" w:hAnsi="Times New Roman" w:cs="Times New Roman"/>
          <w:sz w:val="24"/>
          <w:szCs w:val="24"/>
        </w:rPr>
        <w:t>de pacientes atendidos entre</w:t>
      </w:r>
      <w:r>
        <w:rPr>
          <w:rFonts w:ascii="Times New Roman" w:hAnsi="Times New Roman" w:cs="Times New Roman"/>
          <w:sz w:val="24"/>
          <w:szCs w:val="24"/>
        </w:rPr>
        <w:t xml:space="preserve"> septiembre y octubre </w:t>
      </w:r>
      <w:r w:rsidRPr="005501E0">
        <w:rPr>
          <w:rFonts w:ascii="Times New Roman" w:hAnsi="Times New Roman" w:cs="Times New Roman"/>
          <w:sz w:val="24"/>
          <w:szCs w:val="24"/>
        </w:rPr>
        <w:t>de 2023.</w:t>
      </w:r>
    </w:p>
    <w:p w14:paraId="57ED6F7F" w14:textId="7B1D8A14" w:rsidR="005501E0" w:rsidRPr="005501E0" w:rsidRDefault="005501E0" w:rsidP="005501E0">
      <w:pPr>
        <w:spacing w:line="360" w:lineRule="auto"/>
        <w:ind w:firstLine="706"/>
        <w:jc w:val="both"/>
        <w:rPr>
          <w:rFonts w:ascii="Times New Roman" w:hAnsi="Times New Roman" w:cs="Times New Roman"/>
          <w:sz w:val="24"/>
          <w:szCs w:val="24"/>
        </w:rPr>
      </w:pPr>
      <w:r w:rsidRPr="005501E0">
        <w:rPr>
          <w:rFonts w:ascii="Times New Roman" w:hAnsi="Times New Roman" w:cs="Times New Roman"/>
          <w:sz w:val="24"/>
          <w:szCs w:val="24"/>
        </w:rPr>
        <w:t xml:space="preserve">Instrumento de Recolección: Se diseñó un </w:t>
      </w:r>
      <w:r w:rsidR="00681BD4">
        <w:rPr>
          <w:rFonts w:ascii="Times New Roman" w:hAnsi="Times New Roman" w:cs="Times New Roman"/>
          <w:sz w:val="24"/>
          <w:szCs w:val="24"/>
        </w:rPr>
        <w:t>check list de recolección</w:t>
      </w:r>
      <w:r w:rsidRPr="005501E0">
        <w:rPr>
          <w:rFonts w:ascii="Times New Roman" w:hAnsi="Times New Roman" w:cs="Times New Roman"/>
          <w:sz w:val="24"/>
          <w:szCs w:val="24"/>
        </w:rPr>
        <w:t xml:space="preserve"> que incluía categorías </w:t>
      </w:r>
      <w:r w:rsidR="00681BD4">
        <w:rPr>
          <w:rFonts w:ascii="Times New Roman" w:hAnsi="Times New Roman" w:cs="Times New Roman"/>
          <w:sz w:val="24"/>
          <w:szCs w:val="24"/>
        </w:rPr>
        <w:t>tales como los datos demográficos, datos sociales, datos económicos, familiares, diagnósticos y observaciones.</w:t>
      </w:r>
    </w:p>
    <w:p w14:paraId="4ADB4DC7" w14:textId="6F168C71" w:rsidR="005501E0" w:rsidRDefault="005501E0" w:rsidP="005501E0">
      <w:pPr>
        <w:spacing w:line="360" w:lineRule="auto"/>
        <w:ind w:firstLine="706"/>
        <w:jc w:val="both"/>
        <w:rPr>
          <w:rFonts w:ascii="Times New Roman" w:hAnsi="Times New Roman" w:cs="Times New Roman"/>
          <w:sz w:val="24"/>
          <w:szCs w:val="24"/>
        </w:rPr>
      </w:pPr>
      <w:r w:rsidRPr="005501E0">
        <w:rPr>
          <w:rFonts w:ascii="Times New Roman" w:hAnsi="Times New Roman" w:cs="Times New Roman"/>
          <w:sz w:val="24"/>
          <w:szCs w:val="24"/>
        </w:rPr>
        <w:t xml:space="preserve">Proceso de Revisión: </w:t>
      </w:r>
      <w:r w:rsidR="00681BD4">
        <w:rPr>
          <w:rFonts w:ascii="Times New Roman" w:hAnsi="Times New Roman" w:cs="Times New Roman"/>
          <w:sz w:val="24"/>
          <w:szCs w:val="24"/>
        </w:rPr>
        <w:t>Las investigadoras</w:t>
      </w:r>
      <w:r w:rsidRPr="005501E0">
        <w:rPr>
          <w:rFonts w:ascii="Times New Roman" w:hAnsi="Times New Roman" w:cs="Times New Roman"/>
          <w:sz w:val="24"/>
          <w:szCs w:val="24"/>
        </w:rPr>
        <w:t xml:space="preserve"> revis</w:t>
      </w:r>
      <w:r w:rsidR="00681BD4">
        <w:rPr>
          <w:rFonts w:ascii="Times New Roman" w:hAnsi="Times New Roman" w:cs="Times New Roman"/>
          <w:sz w:val="24"/>
          <w:szCs w:val="24"/>
        </w:rPr>
        <w:t>aron</w:t>
      </w:r>
      <w:r w:rsidRPr="005501E0">
        <w:rPr>
          <w:rFonts w:ascii="Times New Roman" w:hAnsi="Times New Roman" w:cs="Times New Roman"/>
          <w:sz w:val="24"/>
          <w:szCs w:val="24"/>
        </w:rPr>
        <w:t xml:space="preserve"> sistemáticamente</w:t>
      </w:r>
      <w:r w:rsidR="00594BC4">
        <w:rPr>
          <w:rFonts w:ascii="Times New Roman" w:hAnsi="Times New Roman" w:cs="Times New Roman"/>
          <w:sz w:val="24"/>
          <w:szCs w:val="24"/>
        </w:rPr>
        <w:t xml:space="preserve"> de los expedientes durante 2 semanas, 2 días a la semana</w:t>
      </w:r>
      <w:r w:rsidRPr="005501E0">
        <w:rPr>
          <w:rFonts w:ascii="Times New Roman" w:hAnsi="Times New Roman" w:cs="Times New Roman"/>
          <w:sz w:val="24"/>
          <w:szCs w:val="24"/>
        </w:rPr>
        <w:t>, registrando la presencia del estudio socioeconómico y recopilando datos relevantes.</w:t>
      </w:r>
    </w:p>
    <w:p w14:paraId="26266FC7" w14:textId="13E11B50" w:rsidR="00916C89" w:rsidRPr="00916C89" w:rsidRDefault="00594BC4" w:rsidP="00916C89">
      <w:pPr>
        <w:spacing w:line="360" w:lineRule="auto"/>
        <w:ind w:firstLine="706"/>
        <w:jc w:val="both"/>
        <w:rPr>
          <w:rFonts w:ascii="Times New Roman" w:hAnsi="Times New Roman" w:cs="Times New Roman"/>
          <w:sz w:val="24"/>
          <w:szCs w:val="24"/>
        </w:rPr>
      </w:pPr>
      <w:r w:rsidRPr="00594BC4">
        <w:rPr>
          <w:rFonts w:ascii="Times New Roman" w:hAnsi="Times New Roman" w:cs="Times New Roman"/>
          <w:sz w:val="24"/>
          <w:szCs w:val="24"/>
        </w:rPr>
        <w:t>Se observó una consistencia razonable en la forma en que se registraron las variables socioeconómicas, aunque se identificaron áreas de mejora en la documentación de ciertos detalles.</w:t>
      </w:r>
      <w:r w:rsidR="00916C89">
        <w:rPr>
          <w:rFonts w:ascii="Times New Roman" w:hAnsi="Times New Roman" w:cs="Times New Roman"/>
          <w:sz w:val="24"/>
          <w:szCs w:val="24"/>
        </w:rPr>
        <w:t xml:space="preserve"> </w:t>
      </w:r>
      <w:r w:rsidR="00916C89" w:rsidRPr="00916C89">
        <w:rPr>
          <w:rFonts w:ascii="Times New Roman" w:hAnsi="Times New Roman" w:cs="Times New Roman"/>
          <w:sz w:val="24"/>
          <w:szCs w:val="24"/>
        </w:rPr>
        <w:t>La calidad de los estudios socioeconómicos varió, afectando la uniformidad de los datos disponibles.</w:t>
      </w:r>
    </w:p>
    <w:p w14:paraId="2B9ADD7E" w14:textId="0DFAED6A" w:rsidR="00916C89" w:rsidRDefault="00916C89" w:rsidP="00916C89">
      <w:pPr>
        <w:spacing w:line="360" w:lineRule="auto"/>
        <w:ind w:firstLine="706"/>
        <w:jc w:val="both"/>
        <w:rPr>
          <w:rFonts w:ascii="Times New Roman" w:hAnsi="Times New Roman" w:cs="Times New Roman"/>
          <w:sz w:val="24"/>
          <w:szCs w:val="24"/>
        </w:rPr>
      </w:pPr>
      <w:r w:rsidRPr="00916C89">
        <w:rPr>
          <w:rFonts w:ascii="Times New Roman" w:hAnsi="Times New Roman" w:cs="Times New Roman"/>
          <w:sz w:val="24"/>
          <w:szCs w:val="24"/>
        </w:rPr>
        <w:t>Algunos expedientes presentaron información incompleta, especialmente en lo relacionado con detalles específicos de empleo</w:t>
      </w:r>
      <w:r>
        <w:rPr>
          <w:rFonts w:ascii="Times New Roman" w:hAnsi="Times New Roman" w:cs="Times New Roman"/>
          <w:sz w:val="24"/>
          <w:szCs w:val="24"/>
        </w:rPr>
        <w:t>, ingreso económico</w:t>
      </w:r>
      <w:r w:rsidRPr="00916C89">
        <w:rPr>
          <w:rFonts w:ascii="Times New Roman" w:hAnsi="Times New Roman" w:cs="Times New Roman"/>
          <w:sz w:val="24"/>
          <w:szCs w:val="24"/>
        </w:rPr>
        <w:t xml:space="preserve"> y vivienda.</w:t>
      </w:r>
    </w:p>
    <w:p w14:paraId="2225E192" w14:textId="229CBF2B" w:rsidR="00C21876" w:rsidRPr="00916C89" w:rsidRDefault="00916C89" w:rsidP="00916C89">
      <w:pPr>
        <w:spacing w:line="360" w:lineRule="auto"/>
        <w:ind w:firstLine="706"/>
        <w:jc w:val="both"/>
        <w:rPr>
          <w:rFonts w:ascii="Times New Roman" w:hAnsi="Times New Roman" w:cs="Times New Roman"/>
          <w:sz w:val="24"/>
          <w:szCs w:val="24"/>
        </w:rPr>
      </w:pPr>
      <w:r w:rsidRPr="00916C89">
        <w:rPr>
          <w:rFonts w:ascii="Times New Roman" w:hAnsi="Times New Roman" w:cs="Times New Roman"/>
          <w:sz w:val="24"/>
          <w:szCs w:val="24"/>
        </w:rPr>
        <w:t>El hospital cuenta con un sistema adecuado para documentar estudios socioeconómicos, facilitando la recopilación de información relevante. Los resultados preliminares indican una conexión potencial entre ciertos factores socioeconómicos y la salud mental de los pacientes.</w:t>
      </w:r>
    </w:p>
    <w:p w14:paraId="5916E4BC" w14:textId="65B4B0E7" w:rsidR="0050275B" w:rsidRDefault="0050275B" w:rsidP="00886416">
      <w:pPr>
        <w:pStyle w:val="Prrafodelista"/>
        <w:numPr>
          <w:ilvl w:val="1"/>
          <w:numId w:val="3"/>
        </w:num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RESULTADOS Y ANALISIS DE LAS TECNICAS APLICADAS</w:t>
      </w:r>
    </w:p>
    <w:p w14:paraId="1AA08F77" w14:textId="6993F62A" w:rsidR="0050275B" w:rsidRDefault="0050275B" w:rsidP="00886416">
      <w:pPr>
        <w:pStyle w:val="Prrafodelista"/>
        <w:numPr>
          <w:ilvl w:val="2"/>
          <w:numId w:val="3"/>
        </w:num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RESULTADOS CUANTITATIVOS </w:t>
      </w:r>
    </w:p>
    <w:p w14:paraId="09195B07" w14:textId="15C74499" w:rsidR="00A04E28" w:rsidRPr="00A04E28" w:rsidRDefault="0009000A" w:rsidP="00A04E28">
      <w:pPr>
        <w:spacing w:line="360" w:lineRule="auto"/>
        <w:jc w:val="both"/>
        <w:rPr>
          <w:b/>
          <w:bCs/>
        </w:rPr>
      </w:pPr>
      <w:r>
        <w:rPr>
          <w:rFonts w:ascii="Times New Roman" w:eastAsia="Times New Roman" w:hAnsi="Times New Roman" w:cs="Times New Roman"/>
          <w:b/>
          <w:bCs/>
          <w:sz w:val="24"/>
          <w:szCs w:val="24"/>
        </w:rPr>
        <w:t>Grafica</w:t>
      </w:r>
      <w:r w:rsidR="007B1404" w:rsidRPr="00775ADC">
        <w:rPr>
          <w:rFonts w:ascii="Times New Roman" w:eastAsia="Times New Roman" w:hAnsi="Times New Roman" w:cs="Times New Roman"/>
          <w:b/>
          <w:bCs/>
          <w:sz w:val="24"/>
          <w:szCs w:val="24"/>
        </w:rPr>
        <w:t xml:space="preserve"> no. </w:t>
      </w:r>
      <w:r w:rsidR="00035C0A">
        <w:rPr>
          <w:rFonts w:ascii="Times New Roman" w:eastAsia="Times New Roman" w:hAnsi="Times New Roman" w:cs="Times New Roman"/>
          <w:b/>
          <w:bCs/>
          <w:sz w:val="24"/>
          <w:szCs w:val="24"/>
        </w:rPr>
        <w:t>3</w:t>
      </w:r>
      <w:r w:rsidR="007B1404" w:rsidRPr="00775ADC">
        <w:rPr>
          <w:rFonts w:ascii="Times New Roman" w:eastAsia="Times New Roman" w:hAnsi="Times New Roman" w:cs="Times New Roman"/>
          <w:b/>
          <w:bCs/>
          <w:sz w:val="24"/>
          <w:szCs w:val="24"/>
        </w:rPr>
        <w:t xml:space="preserve"> </w:t>
      </w:r>
      <w:r w:rsidR="00A04E28" w:rsidRPr="00ED1502">
        <w:rPr>
          <w:rFonts w:ascii="Times New Roman" w:eastAsia="Times New Roman" w:hAnsi="Times New Roman" w:cs="Times New Roman"/>
          <w:b/>
          <w:bCs/>
          <w:sz w:val="24"/>
          <w:szCs w:val="24"/>
        </w:rPr>
        <w:t xml:space="preserve">sexo de los pacientes atendidos en el hospital San Juan de Dios octubre </w:t>
      </w:r>
      <w:r w:rsidR="00A050EB">
        <w:rPr>
          <w:rFonts w:ascii="Times New Roman" w:eastAsia="Times New Roman" w:hAnsi="Times New Roman" w:cs="Times New Roman"/>
          <w:b/>
          <w:bCs/>
          <w:sz w:val="24"/>
          <w:szCs w:val="24"/>
        </w:rPr>
        <w:t xml:space="preserve">a </w:t>
      </w:r>
      <w:r w:rsidR="00A04E28" w:rsidRPr="00ED1502">
        <w:rPr>
          <w:rFonts w:ascii="Times New Roman" w:eastAsia="Times New Roman" w:hAnsi="Times New Roman" w:cs="Times New Roman"/>
          <w:b/>
          <w:bCs/>
          <w:sz w:val="24"/>
          <w:szCs w:val="24"/>
        </w:rPr>
        <w:t>noviembre 2023</w:t>
      </w:r>
    </w:p>
    <w:p w14:paraId="5382B823" w14:textId="7B341556" w:rsidR="007B1404" w:rsidRPr="00775ADC" w:rsidRDefault="00A04E28" w:rsidP="007B1404">
      <w:pPr>
        <w:spacing w:line="360" w:lineRule="auto"/>
        <w:jc w:val="both"/>
        <w:rPr>
          <w:rFonts w:ascii="Times New Roman" w:eastAsia="Times New Roman" w:hAnsi="Times New Roman" w:cs="Times New Roman"/>
          <w:b/>
          <w:bCs/>
          <w:sz w:val="24"/>
          <w:szCs w:val="24"/>
        </w:rPr>
      </w:pPr>
      <w:r>
        <w:rPr>
          <w:noProof/>
        </w:rPr>
        <w:drawing>
          <wp:anchor distT="0" distB="0" distL="114300" distR="114300" simplePos="0" relativeHeight="251728903" behindDoc="0" locked="0" layoutInCell="1" allowOverlap="1" wp14:anchorId="0E36E59C" wp14:editId="711837AD">
            <wp:simplePos x="0" y="0"/>
            <wp:positionH relativeFrom="margin">
              <wp:align>center</wp:align>
            </wp:positionH>
            <wp:positionV relativeFrom="paragraph">
              <wp:posOffset>15240</wp:posOffset>
            </wp:positionV>
            <wp:extent cx="4560047" cy="2847788"/>
            <wp:effectExtent l="0" t="0" r="12065" b="10160"/>
            <wp:wrapThrough wrapText="bothSides">
              <wp:wrapPolygon edited="0">
                <wp:start x="0" y="0"/>
                <wp:lineTo x="0" y="21533"/>
                <wp:lineTo x="21567" y="21533"/>
                <wp:lineTo x="21567" y="0"/>
                <wp:lineTo x="0" y="0"/>
              </wp:wrapPolygon>
            </wp:wrapThrough>
            <wp:docPr id="366928703" name="Gráfico 1">
              <a:extLst xmlns:a="http://schemas.openxmlformats.org/drawingml/2006/main">
                <a:ext uri="{FF2B5EF4-FFF2-40B4-BE49-F238E27FC236}">
                  <a16:creationId xmlns:a16="http://schemas.microsoft.com/office/drawing/2014/main" id="{BB466CA6-1CA7-E118-D1B2-E7223F70EFA8}"/>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anchor>
        </w:drawing>
      </w:r>
    </w:p>
    <w:p w14:paraId="12DBA7C9" w14:textId="2B5FB52F" w:rsidR="007B1404" w:rsidRDefault="007B1404" w:rsidP="007B1404">
      <w:pPr>
        <w:spacing w:line="360" w:lineRule="auto"/>
        <w:jc w:val="both"/>
        <w:rPr>
          <w:rFonts w:ascii="Times New Roman" w:eastAsia="Times New Roman" w:hAnsi="Times New Roman" w:cs="Times New Roman"/>
          <w:sz w:val="24"/>
          <w:szCs w:val="24"/>
        </w:rPr>
      </w:pPr>
    </w:p>
    <w:p w14:paraId="43AEE81E" w14:textId="7D5BB202" w:rsidR="007B1404" w:rsidRDefault="007B1404" w:rsidP="007B1404">
      <w:pPr>
        <w:spacing w:line="360" w:lineRule="auto"/>
        <w:jc w:val="both"/>
        <w:rPr>
          <w:rFonts w:ascii="Times New Roman" w:eastAsia="Times New Roman" w:hAnsi="Times New Roman" w:cs="Times New Roman"/>
          <w:sz w:val="24"/>
          <w:szCs w:val="24"/>
        </w:rPr>
      </w:pPr>
    </w:p>
    <w:p w14:paraId="5ECF3F1A" w14:textId="52CFE763" w:rsidR="007B1404" w:rsidRDefault="007B1404" w:rsidP="007B1404">
      <w:pPr>
        <w:spacing w:line="360" w:lineRule="auto"/>
        <w:jc w:val="both"/>
        <w:rPr>
          <w:rFonts w:ascii="Times New Roman" w:eastAsia="Times New Roman" w:hAnsi="Times New Roman" w:cs="Times New Roman"/>
          <w:sz w:val="24"/>
          <w:szCs w:val="24"/>
        </w:rPr>
      </w:pPr>
    </w:p>
    <w:p w14:paraId="610D2D51" w14:textId="30B49012" w:rsidR="007B1404" w:rsidRDefault="007B1404" w:rsidP="007B1404">
      <w:pPr>
        <w:spacing w:line="360" w:lineRule="auto"/>
        <w:jc w:val="both"/>
        <w:rPr>
          <w:rFonts w:ascii="Times New Roman" w:eastAsia="Times New Roman" w:hAnsi="Times New Roman" w:cs="Times New Roman"/>
          <w:sz w:val="24"/>
          <w:szCs w:val="24"/>
        </w:rPr>
      </w:pPr>
    </w:p>
    <w:p w14:paraId="2CF07658" w14:textId="111FC304" w:rsidR="007B1404" w:rsidRDefault="007B1404" w:rsidP="007B1404">
      <w:pPr>
        <w:spacing w:line="360" w:lineRule="auto"/>
        <w:jc w:val="both"/>
        <w:rPr>
          <w:rFonts w:ascii="Times New Roman" w:eastAsia="Times New Roman" w:hAnsi="Times New Roman" w:cs="Times New Roman"/>
          <w:sz w:val="24"/>
          <w:szCs w:val="24"/>
        </w:rPr>
      </w:pPr>
    </w:p>
    <w:p w14:paraId="2B51DCD4" w14:textId="60B233D7" w:rsidR="007B1404" w:rsidRDefault="007B1404" w:rsidP="007B1404">
      <w:pPr>
        <w:spacing w:line="360" w:lineRule="auto"/>
        <w:jc w:val="both"/>
        <w:rPr>
          <w:rFonts w:ascii="Times New Roman" w:eastAsia="Times New Roman" w:hAnsi="Times New Roman" w:cs="Times New Roman"/>
          <w:sz w:val="24"/>
          <w:szCs w:val="24"/>
        </w:rPr>
      </w:pPr>
    </w:p>
    <w:p w14:paraId="4D983F0C" w14:textId="5C8FC627" w:rsidR="007B1404" w:rsidRDefault="007B1404" w:rsidP="007B1404">
      <w:pPr>
        <w:spacing w:line="360" w:lineRule="auto"/>
        <w:jc w:val="both"/>
        <w:rPr>
          <w:rFonts w:ascii="Times New Roman" w:eastAsia="Times New Roman" w:hAnsi="Times New Roman" w:cs="Times New Roman"/>
          <w:sz w:val="24"/>
          <w:szCs w:val="24"/>
        </w:rPr>
      </w:pPr>
    </w:p>
    <w:p w14:paraId="5DB7AA6E" w14:textId="19043B39" w:rsidR="007B1404" w:rsidRDefault="007B1404" w:rsidP="00916C89">
      <w:pPr>
        <w:spacing w:line="360" w:lineRule="auto"/>
        <w:ind w:firstLine="706"/>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Del total de expedientes analizados</w:t>
      </w:r>
      <w:r w:rsidR="00457B61">
        <w:rPr>
          <w:rFonts w:ascii="Times New Roman" w:eastAsia="Times New Roman" w:hAnsi="Times New Roman" w:cs="Times New Roman"/>
          <w:sz w:val="24"/>
          <w:szCs w:val="24"/>
        </w:rPr>
        <w:t xml:space="preserve"> el sexo femenino</w:t>
      </w:r>
      <w:r>
        <w:rPr>
          <w:rFonts w:ascii="Times New Roman" w:eastAsia="Times New Roman" w:hAnsi="Times New Roman" w:cs="Times New Roman"/>
          <w:sz w:val="24"/>
          <w:szCs w:val="24"/>
        </w:rPr>
        <w:t xml:space="preserve"> representa</w:t>
      </w:r>
      <w:r w:rsidR="00457B61">
        <w:rPr>
          <w:rFonts w:ascii="Times New Roman" w:eastAsia="Times New Roman" w:hAnsi="Times New Roman" w:cs="Times New Roman"/>
          <w:sz w:val="24"/>
          <w:szCs w:val="24"/>
        </w:rPr>
        <w:t xml:space="preserve"> un</w:t>
      </w:r>
      <w:r>
        <w:rPr>
          <w:rFonts w:ascii="Times New Roman" w:eastAsia="Times New Roman" w:hAnsi="Times New Roman" w:cs="Times New Roman"/>
          <w:sz w:val="24"/>
          <w:szCs w:val="24"/>
        </w:rPr>
        <w:t xml:space="preserve"> 6</w:t>
      </w:r>
      <w:r w:rsidR="00614929">
        <w:rPr>
          <w:rFonts w:ascii="Times New Roman" w:eastAsia="Times New Roman" w:hAnsi="Times New Roman" w:cs="Times New Roman"/>
          <w:sz w:val="24"/>
          <w:szCs w:val="24"/>
        </w:rPr>
        <w:t>8</w:t>
      </w:r>
      <w:r>
        <w:rPr>
          <w:rFonts w:ascii="Times New Roman" w:eastAsia="Times New Roman" w:hAnsi="Times New Roman" w:cs="Times New Roman"/>
          <w:sz w:val="24"/>
          <w:szCs w:val="24"/>
        </w:rPr>
        <w:t>% y un 3</w:t>
      </w:r>
      <w:r w:rsidR="00614929">
        <w:rPr>
          <w:rFonts w:ascii="Times New Roman" w:eastAsia="Times New Roman" w:hAnsi="Times New Roman" w:cs="Times New Roman"/>
          <w:sz w:val="24"/>
          <w:szCs w:val="24"/>
        </w:rPr>
        <w:t>2</w:t>
      </w:r>
      <w:r>
        <w:rPr>
          <w:rFonts w:ascii="Times New Roman" w:eastAsia="Times New Roman" w:hAnsi="Times New Roman" w:cs="Times New Roman"/>
          <w:sz w:val="24"/>
          <w:szCs w:val="24"/>
        </w:rPr>
        <w:t xml:space="preserve"> %</w:t>
      </w:r>
      <w:r w:rsidR="00457B61">
        <w:rPr>
          <w:rFonts w:ascii="Times New Roman" w:eastAsia="Times New Roman" w:hAnsi="Times New Roman" w:cs="Times New Roman"/>
          <w:sz w:val="24"/>
          <w:szCs w:val="24"/>
        </w:rPr>
        <w:t xml:space="preserve"> el sexo masculino</w:t>
      </w:r>
      <w:r>
        <w:rPr>
          <w:rFonts w:ascii="Times New Roman" w:eastAsia="Times New Roman" w:hAnsi="Times New Roman" w:cs="Times New Roman"/>
          <w:sz w:val="24"/>
          <w:szCs w:val="24"/>
        </w:rPr>
        <w:t>.</w:t>
      </w:r>
    </w:p>
    <w:p w14:paraId="300C9613" w14:textId="4B4610DC" w:rsidR="007529A4" w:rsidRPr="007529A4" w:rsidRDefault="0009000A" w:rsidP="007529A4">
      <w:pPr>
        <w:spacing w:line="360" w:lineRule="auto"/>
        <w:jc w:val="both"/>
        <w:rPr>
          <w:b/>
          <w:bCs/>
        </w:rPr>
      </w:pPr>
      <w:r>
        <w:rPr>
          <w:rFonts w:ascii="Times New Roman" w:eastAsia="Times New Roman" w:hAnsi="Times New Roman" w:cs="Times New Roman"/>
          <w:b/>
          <w:bCs/>
          <w:sz w:val="24"/>
          <w:szCs w:val="24"/>
        </w:rPr>
        <w:t>Grafica</w:t>
      </w:r>
      <w:r w:rsidR="007B1404" w:rsidRPr="00775ADC">
        <w:rPr>
          <w:rFonts w:ascii="Times New Roman" w:eastAsia="Times New Roman" w:hAnsi="Times New Roman" w:cs="Times New Roman"/>
          <w:b/>
          <w:bCs/>
          <w:sz w:val="24"/>
          <w:szCs w:val="24"/>
        </w:rPr>
        <w:t xml:space="preserve"> no. </w:t>
      </w:r>
      <w:r w:rsidR="00035C0A">
        <w:rPr>
          <w:rFonts w:ascii="Times New Roman" w:eastAsia="Times New Roman" w:hAnsi="Times New Roman" w:cs="Times New Roman"/>
          <w:b/>
          <w:bCs/>
          <w:sz w:val="24"/>
          <w:szCs w:val="24"/>
        </w:rPr>
        <w:t>4</w:t>
      </w:r>
      <w:r w:rsidR="007B1404" w:rsidRPr="00775ADC">
        <w:rPr>
          <w:rFonts w:ascii="Times New Roman" w:eastAsia="Times New Roman" w:hAnsi="Times New Roman" w:cs="Times New Roman"/>
          <w:b/>
          <w:bCs/>
          <w:sz w:val="24"/>
          <w:szCs w:val="24"/>
        </w:rPr>
        <w:t xml:space="preserve"> </w:t>
      </w:r>
      <w:r w:rsidR="007529A4" w:rsidRPr="007529A4">
        <w:rPr>
          <w:rFonts w:ascii="Times New Roman" w:eastAsia="Times New Roman" w:hAnsi="Times New Roman" w:cs="Times New Roman"/>
          <w:b/>
          <w:bCs/>
          <w:sz w:val="24"/>
          <w:szCs w:val="24"/>
        </w:rPr>
        <w:t>rango de edad en el que se encuentran los pacientes atendidos en hospital San Juan de Dios de octubre a noviembre 2023</w:t>
      </w:r>
    </w:p>
    <w:p w14:paraId="22A43B1C" w14:textId="6E6CDB79" w:rsidR="007B1404" w:rsidRDefault="00D052EE" w:rsidP="007B1404">
      <w:pPr>
        <w:spacing w:line="360" w:lineRule="auto"/>
        <w:jc w:val="both"/>
        <w:rPr>
          <w:rFonts w:ascii="Times New Roman" w:eastAsia="Times New Roman" w:hAnsi="Times New Roman" w:cs="Times New Roman"/>
          <w:sz w:val="24"/>
          <w:szCs w:val="24"/>
        </w:rPr>
      </w:pPr>
      <w:r>
        <w:rPr>
          <w:noProof/>
        </w:rPr>
        <w:drawing>
          <wp:anchor distT="0" distB="0" distL="114300" distR="114300" simplePos="0" relativeHeight="251729927" behindDoc="0" locked="0" layoutInCell="1" allowOverlap="1" wp14:anchorId="6A37E304" wp14:editId="310C31EE">
            <wp:simplePos x="0" y="0"/>
            <wp:positionH relativeFrom="margin">
              <wp:align>right</wp:align>
            </wp:positionH>
            <wp:positionV relativeFrom="paragraph">
              <wp:posOffset>0</wp:posOffset>
            </wp:positionV>
            <wp:extent cx="5282565" cy="2461260"/>
            <wp:effectExtent l="0" t="0" r="13335" b="15240"/>
            <wp:wrapThrough wrapText="bothSides">
              <wp:wrapPolygon edited="0">
                <wp:start x="0" y="0"/>
                <wp:lineTo x="0" y="21567"/>
                <wp:lineTo x="21577" y="21567"/>
                <wp:lineTo x="21577" y="0"/>
                <wp:lineTo x="0" y="0"/>
              </wp:wrapPolygon>
            </wp:wrapThrough>
            <wp:docPr id="269294554" name="Gráfico 1">
              <a:extLst xmlns:a="http://schemas.openxmlformats.org/drawingml/2006/main">
                <a:ext uri="{FF2B5EF4-FFF2-40B4-BE49-F238E27FC236}">
                  <a16:creationId xmlns:a16="http://schemas.microsoft.com/office/drawing/2014/main" id="{DF7C9EB7-6137-42D8-459B-3F44C57CCD4E}"/>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14:sizeRelH relativeFrom="margin">
              <wp14:pctWidth>0</wp14:pctWidth>
            </wp14:sizeRelH>
            <wp14:sizeRelV relativeFrom="margin">
              <wp14:pctHeight>0</wp14:pctHeight>
            </wp14:sizeRelV>
          </wp:anchor>
        </w:drawing>
      </w:r>
    </w:p>
    <w:p w14:paraId="690433EF" w14:textId="232D9A3E" w:rsidR="007529A4" w:rsidRDefault="007B1404" w:rsidP="00830070">
      <w:pPr>
        <w:spacing w:line="360" w:lineRule="auto"/>
        <w:ind w:firstLine="706"/>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Del total de expedientes que se analizaron de los pacientes que acuden al hospital San Juan de Dios en el rango de 18 a 31 años </w:t>
      </w:r>
      <w:r w:rsidR="00457B61">
        <w:rPr>
          <w:rFonts w:ascii="Times New Roman" w:eastAsia="Times New Roman" w:hAnsi="Times New Roman" w:cs="Times New Roman"/>
          <w:sz w:val="24"/>
          <w:szCs w:val="24"/>
        </w:rPr>
        <w:t>se encuentran 3</w:t>
      </w:r>
      <w:r w:rsidR="00D052EE">
        <w:rPr>
          <w:rFonts w:ascii="Times New Roman" w:eastAsia="Times New Roman" w:hAnsi="Times New Roman" w:cs="Times New Roman"/>
          <w:sz w:val="24"/>
          <w:szCs w:val="24"/>
        </w:rPr>
        <w:t>9</w:t>
      </w:r>
      <w:r w:rsidR="00457B61">
        <w:rPr>
          <w:rFonts w:ascii="Times New Roman" w:eastAsia="Times New Roman" w:hAnsi="Times New Roman" w:cs="Times New Roman"/>
          <w:sz w:val="24"/>
          <w:szCs w:val="24"/>
        </w:rPr>
        <w:t>% de los</w:t>
      </w:r>
      <w:r>
        <w:rPr>
          <w:rFonts w:ascii="Times New Roman" w:eastAsia="Times New Roman" w:hAnsi="Times New Roman" w:cs="Times New Roman"/>
          <w:sz w:val="24"/>
          <w:szCs w:val="24"/>
        </w:rPr>
        <w:t xml:space="preserve"> pacientes</w:t>
      </w:r>
      <w:r w:rsidR="00775ADC">
        <w:rPr>
          <w:rFonts w:ascii="Times New Roman" w:eastAsia="Times New Roman" w:hAnsi="Times New Roman" w:cs="Times New Roman"/>
          <w:sz w:val="24"/>
          <w:szCs w:val="24"/>
        </w:rPr>
        <w:t xml:space="preserve"> siendo el más predominante</w:t>
      </w:r>
      <w:r>
        <w:rPr>
          <w:rFonts w:ascii="Times New Roman" w:eastAsia="Times New Roman" w:hAnsi="Times New Roman" w:cs="Times New Roman"/>
          <w:sz w:val="24"/>
          <w:szCs w:val="24"/>
        </w:rPr>
        <w:t>, seguido de 1</w:t>
      </w:r>
      <w:r w:rsidR="00D052EE">
        <w:rPr>
          <w:rFonts w:ascii="Times New Roman" w:eastAsia="Times New Roman" w:hAnsi="Times New Roman" w:cs="Times New Roman"/>
          <w:sz w:val="24"/>
          <w:szCs w:val="24"/>
        </w:rPr>
        <w:t>7</w:t>
      </w:r>
      <w:r w:rsidR="00457B61">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pacientes en el rango de 31 a 40 años, en el rango de </w:t>
      </w:r>
      <w:r w:rsidR="00775ADC">
        <w:rPr>
          <w:rFonts w:ascii="Times New Roman" w:eastAsia="Times New Roman" w:hAnsi="Times New Roman" w:cs="Times New Roman"/>
          <w:sz w:val="24"/>
          <w:szCs w:val="24"/>
        </w:rPr>
        <w:t>41 a 50 años se encuentra</w:t>
      </w:r>
      <w:r w:rsidR="00457B61">
        <w:rPr>
          <w:rFonts w:ascii="Times New Roman" w:eastAsia="Times New Roman" w:hAnsi="Times New Roman" w:cs="Times New Roman"/>
          <w:sz w:val="24"/>
          <w:szCs w:val="24"/>
        </w:rPr>
        <w:t xml:space="preserve"> un porcentaje de </w:t>
      </w:r>
      <w:r w:rsidR="00D052EE">
        <w:rPr>
          <w:rFonts w:ascii="Times New Roman" w:eastAsia="Times New Roman" w:hAnsi="Times New Roman" w:cs="Times New Roman"/>
          <w:sz w:val="24"/>
          <w:szCs w:val="24"/>
        </w:rPr>
        <w:t>22</w:t>
      </w:r>
      <w:r w:rsidR="00457B61">
        <w:rPr>
          <w:rFonts w:ascii="Times New Roman" w:eastAsia="Times New Roman" w:hAnsi="Times New Roman" w:cs="Times New Roman"/>
          <w:sz w:val="24"/>
          <w:szCs w:val="24"/>
        </w:rPr>
        <w:t>% de los</w:t>
      </w:r>
      <w:r w:rsidR="00775ADC">
        <w:rPr>
          <w:rFonts w:ascii="Times New Roman" w:eastAsia="Times New Roman" w:hAnsi="Times New Roman" w:cs="Times New Roman"/>
          <w:sz w:val="24"/>
          <w:szCs w:val="24"/>
        </w:rPr>
        <w:t xml:space="preserve"> pacientes, en el rango de edad de 51 a 60 años </w:t>
      </w:r>
      <w:r w:rsidR="00457B61">
        <w:rPr>
          <w:rFonts w:ascii="Times New Roman" w:eastAsia="Times New Roman" w:hAnsi="Times New Roman" w:cs="Times New Roman"/>
          <w:sz w:val="24"/>
          <w:szCs w:val="24"/>
        </w:rPr>
        <w:t>1</w:t>
      </w:r>
      <w:r w:rsidR="00D052EE">
        <w:rPr>
          <w:rFonts w:ascii="Times New Roman" w:eastAsia="Times New Roman" w:hAnsi="Times New Roman" w:cs="Times New Roman"/>
          <w:sz w:val="24"/>
          <w:szCs w:val="24"/>
        </w:rPr>
        <w:t>2</w:t>
      </w:r>
      <w:r w:rsidR="00457B61">
        <w:rPr>
          <w:rFonts w:ascii="Times New Roman" w:eastAsia="Times New Roman" w:hAnsi="Times New Roman" w:cs="Times New Roman"/>
          <w:sz w:val="24"/>
          <w:szCs w:val="24"/>
        </w:rPr>
        <w:t xml:space="preserve">% de los </w:t>
      </w:r>
      <w:r w:rsidR="00775ADC">
        <w:rPr>
          <w:rFonts w:ascii="Times New Roman" w:eastAsia="Times New Roman" w:hAnsi="Times New Roman" w:cs="Times New Roman"/>
          <w:sz w:val="24"/>
          <w:szCs w:val="24"/>
        </w:rPr>
        <w:t xml:space="preserve">pacientes y mayores de 60 años </w:t>
      </w:r>
      <w:r w:rsidR="00457B61">
        <w:rPr>
          <w:rFonts w:ascii="Times New Roman" w:eastAsia="Times New Roman" w:hAnsi="Times New Roman" w:cs="Times New Roman"/>
          <w:sz w:val="24"/>
          <w:szCs w:val="24"/>
        </w:rPr>
        <w:t>un 1</w:t>
      </w:r>
      <w:r w:rsidR="00D052EE">
        <w:rPr>
          <w:rFonts w:ascii="Times New Roman" w:eastAsia="Times New Roman" w:hAnsi="Times New Roman" w:cs="Times New Roman"/>
          <w:sz w:val="24"/>
          <w:szCs w:val="24"/>
        </w:rPr>
        <w:t>0</w:t>
      </w:r>
      <w:r w:rsidR="00457B61">
        <w:rPr>
          <w:rFonts w:ascii="Times New Roman" w:eastAsia="Times New Roman" w:hAnsi="Times New Roman" w:cs="Times New Roman"/>
          <w:sz w:val="24"/>
          <w:szCs w:val="24"/>
        </w:rPr>
        <w:t xml:space="preserve">% de los </w:t>
      </w:r>
      <w:r w:rsidR="00775ADC">
        <w:rPr>
          <w:rFonts w:ascii="Times New Roman" w:eastAsia="Times New Roman" w:hAnsi="Times New Roman" w:cs="Times New Roman"/>
          <w:sz w:val="24"/>
          <w:szCs w:val="24"/>
        </w:rPr>
        <w:t>pacientes.</w:t>
      </w:r>
    </w:p>
    <w:p w14:paraId="2BA2ACC7" w14:textId="7BB6D915" w:rsidR="00794859" w:rsidRPr="00F770C7" w:rsidRDefault="00830070" w:rsidP="007B1404">
      <w:pPr>
        <w:spacing w:line="360" w:lineRule="auto"/>
        <w:jc w:val="both"/>
        <w:rPr>
          <w:b/>
          <w:bCs/>
        </w:rPr>
      </w:pPr>
      <w:r>
        <w:rPr>
          <w:noProof/>
        </w:rPr>
        <w:drawing>
          <wp:anchor distT="0" distB="0" distL="114300" distR="114300" simplePos="0" relativeHeight="251731975" behindDoc="0" locked="0" layoutInCell="1" allowOverlap="1" wp14:anchorId="7E41FE4D" wp14:editId="7208FE67">
            <wp:simplePos x="0" y="0"/>
            <wp:positionH relativeFrom="margin">
              <wp:posOffset>8890</wp:posOffset>
            </wp:positionH>
            <wp:positionV relativeFrom="paragraph">
              <wp:posOffset>583565</wp:posOffset>
            </wp:positionV>
            <wp:extent cx="5387340" cy="3484245"/>
            <wp:effectExtent l="0" t="0" r="3810" b="1905"/>
            <wp:wrapThrough wrapText="bothSides">
              <wp:wrapPolygon edited="0">
                <wp:start x="0" y="0"/>
                <wp:lineTo x="0" y="21494"/>
                <wp:lineTo x="21539" y="21494"/>
                <wp:lineTo x="21539" y="0"/>
                <wp:lineTo x="0" y="0"/>
              </wp:wrapPolygon>
            </wp:wrapThrough>
            <wp:docPr id="47741227" name="Gráfico 1">
              <a:extLst xmlns:a="http://schemas.openxmlformats.org/drawingml/2006/main">
                <a:ext uri="{FF2B5EF4-FFF2-40B4-BE49-F238E27FC236}">
                  <a16:creationId xmlns:a16="http://schemas.microsoft.com/office/drawing/2014/main" id="{7030AEAF-4FBA-50AD-2869-4FDB5716202C}"/>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14:sizeRelH relativeFrom="margin">
              <wp14:pctWidth>0</wp14:pctWidth>
            </wp14:sizeRelH>
          </wp:anchor>
        </w:drawing>
      </w:r>
      <w:r w:rsidR="0009000A">
        <w:rPr>
          <w:rFonts w:ascii="Times New Roman" w:eastAsia="Times New Roman" w:hAnsi="Times New Roman" w:cs="Times New Roman"/>
          <w:b/>
          <w:bCs/>
          <w:sz w:val="24"/>
          <w:szCs w:val="24"/>
        </w:rPr>
        <w:t>Grafica</w:t>
      </w:r>
      <w:r w:rsidR="00775ADC" w:rsidRPr="0007661B">
        <w:rPr>
          <w:rFonts w:ascii="Times New Roman" w:eastAsia="Times New Roman" w:hAnsi="Times New Roman" w:cs="Times New Roman"/>
          <w:b/>
          <w:bCs/>
          <w:sz w:val="24"/>
          <w:szCs w:val="24"/>
        </w:rPr>
        <w:t xml:space="preserve"> no.</w:t>
      </w:r>
      <w:r w:rsidR="000433CF">
        <w:rPr>
          <w:rFonts w:ascii="Times New Roman" w:eastAsia="Times New Roman" w:hAnsi="Times New Roman" w:cs="Times New Roman"/>
          <w:b/>
          <w:bCs/>
          <w:sz w:val="24"/>
          <w:szCs w:val="24"/>
        </w:rPr>
        <w:t xml:space="preserve"> </w:t>
      </w:r>
      <w:r w:rsidR="00035C0A">
        <w:rPr>
          <w:rFonts w:ascii="Times New Roman" w:eastAsia="Times New Roman" w:hAnsi="Times New Roman" w:cs="Times New Roman"/>
          <w:b/>
          <w:bCs/>
          <w:sz w:val="24"/>
          <w:szCs w:val="24"/>
        </w:rPr>
        <w:t>5</w:t>
      </w:r>
      <w:r w:rsidR="00775ADC">
        <w:rPr>
          <w:rFonts w:ascii="Times New Roman" w:eastAsia="Times New Roman" w:hAnsi="Times New Roman" w:cs="Times New Roman"/>
          <w:sz w:val="24"/>
          <w:szCs w:val="24"/>
        </w:rPr>
        <w:t xml:space="preserve"> </w:t>
      </w:r>
      <w:r w:rsidRPr="00830070">
        <w:rPr>
          <w:rFonts w:ascii="Times New Roman" w:eastAsia="Times New Roman" w:hAnsi="Times New Roman" w:cs="Times New Roman"/>
          <w:b/>
          <w:bCs/>
          <w:sz w:val="24"/>
          <w:szCs w:val="24"/>
        </w:rPr>
        <w:t>profesión u oficio que desempeñan los pacientes atendidos en el hospital San Juan de Dios de octubre a noviembre 2023</w:t>
      </w:r>
      <w:r w:rsidR="00F770C7">
        <w:rPr>
          <w:b/>
          <w:bCs/>
        </w:rPr>
        <w:t>.</w:t>
      </w:r>
    </w:p>
    <w:p w14:paraId="3E7A0EBD" w14:textId="77777777" w:rsidR="00A21587" w:rsidRDefault="00A21587" w:rsidP="00916C89">
      <w:pPr>
        <w:spacing w:line="360" w:lineRule="auto"/>
        <w:ind w:firstLine="706"/>
        <w:jc w:val="both"/>
        <w:rPr>
          <w:rFonts w:ascii="Times New Roman" w:eastAsia="Times New Roman" w:hAnsi="Times New Roman" w:cs="Times New Roman"/>
          <w:sz w:val="24"/>
          <w:szCs w:val="24"/>
        </w:rPr>
      </w:pPr>
    </w:p>
    <w:p w14:paraId="0259D44C" w14:textId="37471EEC" w:rsidR="007B1404" w:rsidRDefault="00775ADC" w:rsidP="00916C89">
      <w:pPr>
        <w:spacing w:line="360" w:lineRule="auto"/>
        <w:ind w:firstLine="706"/>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Del total de expedientes analizados sobre la profesión u oficio que desempeñan los pacientes el mayor </w:t>
      </w:r>
      <w:r w:rsidR="00794859">
        <w:rPr>
          <w:rFonts w:ascii="Times New Roman" w:eastAsia="Times New Roman" w:hAnsi="Times New Roman" w:cs="Times New Roman"/>
          <w:sz w:val="24"/>
          <w:szCs w:val="24"/>
        </w:rPr>
        <w:t>porcentaje</w:t>
      </w:r>
      <w:r>
        <w:rPr>
          <w:rFonts w:ascii="Times New Roman" w:eastAsia="Times New Roman" w:hAnsi="Times New Roman" w:cs="Times New Roman"/>
          <w:sz w:val="24"/>
          <w:szCs w:val="24"/>
        </w:rPr>
        <w:t xml:space="preserve"> lo representan </w:t>
      </w:r>
      <w:r w:rsidR="0007661B">
        <w:rPr>
          <w:rFonts w:ascii="Times New Roman" w:eastAsia="Times New Roman" w:hAnsi="Times New Roman" w:cs="Times New Roman"/>
          <w:sz w:val="24"/>
          <w:szCs w:val="24"/>
        </w:rPr>
        <w:t>las amas</w:t>
      </w:r>
      <w:r>
        <w:rPr>
          <w:rFonts w:ascii="Times New Roman" w:eastAsia="Times New Roman" w:hAnsi="Times New Roman" w:cs="Times New Roman"/>
          <w:sz w:val="24"/>
          <w:szCs w:val="24"/>
        </w:rPr>
        <w:t xml:space="preserve"> de casa</w:t>
      </w:r>
      <w:r w:rsidR="0023169D">
        <w:rPr>
          <w:rFonts w:ascii="Times New Roman" w:eastAsia="Times New Roman" w:hAnsi="Times New Roman" w:cs="Times New Roman"/>
          <w:sz w:val="24"/>
          <w:szCs w:val="24"/>
        </w:rPr>
        <w:t xml:space="preserve"> con un 39%</w:t>
      </w:r>
      <w:r>
        <w:rPr>
          <w:rFonts w:ascii="Times New Roman" w:eastAsia="Times New Roman" w:hAnsi="Times New Roman" w:cs="Times New Roman"/>
          <w:sz w:val="24"/>
          <w:szCs w:val="24"/>
        </w:rPr>
        <w:t>, seguido de 1</w:t>
      </w:r>
      <w:r w:rsidR="0023169D">
        <w:rPr>
          <w:rFonts w:ascii="Times New Roman" w:eastAsia="Times New Roman" w:hAnsi="Times New Roman" w:cs="Times New Roman"/>
          <w:sz w:val="24"/>
          <w:szCs w:val="24"/>
        </w:rPr>
        <w:t>3</w:t>
      </w:r>
      <w:r w:rsidR="00794859">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que</w:t>
      </w:r>
      <w:r w:rsidR="0007661B">
        <w:rPr>
          <w:rFonts w:ascii="Times New Roman" w:eastAsia="Times New Roman" w:hAnsi="Times New Roman" w:cs="Times New Roman"/>
          <w:sz w:val="24"/>
          <w:szCs w:val="24"/>
        </w:rPr>
        <w:t xml:space="preserve"> son estudiantes, 1</w:t>
      </w:r>
      <w:r w:rsidR="0023169D">
        <w:rPr>
          <w:rFonts w:ascii="Times New Roman" w:eastAsia="Times New Roman" w:hAnsi="Times New Roman" w:cs="Times New Roman"/>
          <w:sz w:val="24"/>
          <w:szCs w:val="24"/>
        </w:rPr>
        <w:t>1</w:t>
      </w:r>
      <w:r w:rsidR="00794859">
        <w:rPr>
          <w:rFonts w:ascii="Times New Roman" w:eastAsia="Times New Roman" w:hAnsi="Times New Roman" w:cs="Times New Roman"/>
          <w:sz w:val="24"/>
          <w:szCs w:val="24"/>
        </w:rPr>
        <w:t>%</w:t>
      </w:r>
      <w:r w:rsidR="0007661B">
        <w:rPr>
          <w:rFonts w:ascii="Times New Roman" w:eastAsia="Times New Roman" w:hAnsi="Times New Roman" w:cs="Times New Roman"/>
          <w:sz w:val="24"/>
          <w:szCs w:val="24"/>
        </w:rPr>
        <w:t xml:space="preserve"> comerciantes, </w:t>
      </w:r>
      <w:r w:rsidR="00794859">
        <w:rPr>
          <w:rFonts w:ascii="Times New Roman" w:eastAsia="Times New Roman" w:hAnsi="Times New Roman" w:cs="Times New Roman"/>
          <w:sz w:val="24"/>
          <w:szCs w:val="24"/>
        </w:rPr>
        <w:t>1</w:t>
      </w:r>
      <w:r w:rsidR="0023169D">
        <w:rPr>
          <w:rFonts w:ascii="Times New Roman" w:eastAsia="Times New Roman" w:hAnsi="Times New Roman" w:cs="Times New Roman"/>
          <w:sz w:val="24"/>
          <w:szCs w:val="24"/>
        </w:rPr>
        <w:t>2</w:t>
      </w:r>
      <w:r w:rsidR="00794859">
        <w:rPr>
          <w:rFonts w:ascii="Times New Roman" w:eastAsia="Times New Roman" w:hAnsi="Times New Roman" w:cs="Times New Roman"/>
          <w:sz w:val="24"/>
          <w:szCs w:val="24"/>
        </w:rPr>
        <w:t xml:space="preserve">% </w:t>
      </w:r>
      <w:r w:rsidR="0007661B">
        <w:rPr>
          <w:rFonts w:ascii="Times New Roman" w:eastAsia="Times New Roman" w:hAnsi="Times New Roman" w:cs="Times New Roman"/>
          <w:sz w:val="24"/>
          <w:szCs w:val="24"/>
        </w:rPr>
        <w:t xml:space="preserve">no desempeña ningún oficio o profesión, </w:t>
      </w:r>
      <w:r w:rsidR="00794859">
        <w:rPr>
          <w:rFonts w:ascii="Times New Roman" w:eastAsia="Times New Roman" w:hAnsi="Times New Roman" w:cs="Times New Roman"/>
          <w:sz w:val="24"/>
          <w:szCs w:val="24"/>
        </w:rPr>
        <w:t>5%</w:t>
      </w:r>
      <w:r w:rsidR="0007661B">
        <w:rPr>
          <w:rFonts w:ascii="Times New Roman" w:eastAsia="Times New Roman" w:hAnsi="Times New Roman" w:cs="Times New Roman"/>
          <w:sz w:val="24"/>
          <w:szCs w:val="24"/>
        </w:rPr>
        <w:t xml:space="preserve"> se dedican a agricultura, </w:t>
      </w:r>
      <w:r w:rsidR="00794859">
        <w:rPr>
          <w:rFonts w:ascii="Times New Roman" w:eastAsia="Times New Roman" w:hAnsi="Times New Roman" w:cs="Times New Roman"/>
          <w:sz w:val="24"/>
          <w:szCs w:val="24"/>
        </w:rPr>
        <w:t>4%</w:t>
      </w:r>
      <w:r w:rsidR="00BC4C40">
        <w:rPr>
          <w:rFonts w:ascii="Times New Roman" w:eastAsia="Times New Roman" w:hAnsi="Times New Roman" w:cs="Times New Roman"/>
          <w:sz w:val="24"/>
          <w:szCs w:val="24"/>
        </w:rPr>
        <w:t>albañiles</w:t>
      </w:r>
      <w:r w:rsidR="0007661B">
        <w:rPr>
          <w:rFonts w:ascii="Times New Roman" w:eastAsia="Times New Roman" w:hAnsi="Times New Roman" w:cs="Times New Roman"/>
          <w:sz w:val="24"/>
          <w:szCs w:val="24"/>
        </w:rPr>
        <w:t xml:space="preserve">, </w:t>
      </w:r>
      <w:r w:rsidR="00794859">
        <w:rPr>
          <w:rFonts w:ascii="Times New Roman" w:eastAsia="Times New Roman" w:hAnsi="Times New Roman" w:cs="Times New Roman"/>
          <w:sz w:val="24"/>
          <w:szCs w:val="24"/>
        </w:rPr>
        <w:t>2%</w:t>
      </w:r>
      <w:r w:rsidR="0007661B">
        <w:rPr>
          <w:rFonts w:ascii="Times New Roman" w:eastAsia="Times New Roman" w:hAnsi="Times New Roman" w:cs="Times New Roman"/>
          <w:sz w:val="24"/>
          <w:szCs w:val="24"/>
        </w:rPr>
        <w:t xml:space="preserve"> maestras de educación primaria, </w:t>
      </w:r>
      <w:r w:rsidR="00794859">
        <w:rPr>
          <w:rFonts w:ascii="Times New Roman" w:eastAsia="Times New Roman" w:hAnsi="Times New Roman" w:cs="Times New Roman"/>
          <w:sz w:val="24"/>
          <w:szCs w:val="24"/>
        </w:rPr>
        <w:t>2%</w:t>
      </w:r>
      <w:r w:rsidR="0007661B">
        <w:rPr>
          <w:rFonts w:ascii="Times New Roman" w:eastAsia="Times New Roman" w:hAnsi="Times New Roman" w:cs="Times New Roman"/>
          <w:sz w:val="24"/>
          <w:szCs w:val="24"/>
        </w:rPr>
        <w:t xml:space="preserve"> barberos y </w:t>
      </w:r>
      <w:r w:rsidR="00BC4C40">
        <w:rPr>
          <w:rFonts w:ascii="Times New Roman" w:eastAsia="Times New Roman" w:hAnsi="Times New Roman" w:cs="Times New Roman"/>
          <w:sz w:val="24"/>
          <w:szCs w:val="24"/>
        </w:rPr>
        <w:t>2</w:t>
      </w:r>
      <w:r w:rsidR="00794859">
        <w:rPr>
          <w:rFonts w:ascii="Times New Roman" w:eastAsia="Times New Roman" w:hAnsi="Times New Roman" w:cs="Times New Roman"/>
          <w:sz w:val="24"/>
          <w:szCs w:val="24"/>
        </w:rPr>
        <w:t xml:space="preserve">% </w:t>
      </w:r>
      <w:r w:rsidR="0007661B">
        <w:rPr>
          <w:rFonts w:ascii="Times New Roman" w:eastAsia="Times New Roman" w:hAnsi="Times New Roman" w:cs="Times New Roman"/>
          <w:sz w:val="24"/>
          <w:szCs w:val="24"/>
        </w:rPr>
        <w:t>abogado, ingeniero civil, electricista, carpintero, ejecutivo de ventas, costurera, estilista y un</w:t>
      </w:r>
      <w:r w:rsidR="00BC4C40">
        <w:rPr>
          <w:rFonts w:ascii="Times New Roman" w:eastAsia="Times New Roman" w:hAnsi="Times New Roman" w:cs="Times New Roman"/>
          <w:sz w:val="24"/>
          <w:szCs w:val="24"/>
        </w:rPr>
        <w:t xml:space="preserve"> 1%</w:t>
      </w:r>
      <w:r w:rsidR="0007661B">
        <w:rPr>
          <w:rFonts w:ascii="Times New Roman" w:eastAsia="Times New Roman" w:hAnsi="Times New Roman" w:cs="Times New Roman"/>
          <w:sz w:val="24"/>
          <w:szCs w:val="24"/>
        </w:rPr>
        <w:t xml:space="preserve"> que se dedica a lavar carros.</w:t>
      </w:r>
    </w:p>
    <w:p w14:paraId="47A0F254" w14:textId="61949EEB" w:rsidR="008579C2" w:rsidRPr="008579C2" w:rsidRDefault="0009000A" w:rsidP="008579C2">
      <w:pPr>
        <w:spacing w:line="360" w:lineRule="auto"/>
        <w:jc w:val="both"/>
        <w:rPr>
          <w:b/>
          <w:bCs/>
        </w:rPr>
      </w:pPr>
      <w:r>
        <w:rPr>
          <w:rFonts w:ascii="Times New Roman" w:eastAsia="Times New Roman" w:hAnsi="Times New Roman" w:cs="Times New Roman"/>
          <w:b/>
          <w:bCs/>
          <w:sz w:val="24"/>
          <w:szCs w:val="24"/>
        </w:rPr>
        <w:t>Grafica</w:t>
      </w:r>
      <w:r w:rsidRPr="0009000A">
        <w:rPr>
          <w:rFonts w:ascii="Times New Roman" w:eastAsia="Times New Roman" w:hAnsi="Times New Roman" w:cs="Times New Roman"/>
          <w:b/>
          <w:bCs/>
          <w:sz w:val="24"/>
          <w:szCs w:val="24"/>
        </w:rPr>
        <w:t xml:space="preserve"> no.</w:t>
      </w:r>
      <w:r w:rsidR="000433CF">
        <w:rPr>
          <w:rFonts w:ascii="Times New Roman" w:eastAsia="Times New Roman" w:hAnsi="Times New Roman" w:cs="Times New Roman"/>
          <w:b/>
          <w:bCs/>
          <w:sz w:val="24"/>
          <w:szCs w:val="24"/>
        </w:rPr>
        <w:t xml:space="preserve"> </w:t>
      </w:r>
      <w:r w:rsidR="00035C0A">
        <w:rPr>
          <w:rFonts w:ascii="Times New Roman" w:eastAsia="Times New Roman" w:hAnsi="Times New Roman" w:cs="Times New Roman"/>
          <w:b/>
          <w:bCs/>
          <w:sz w:val="24"/>
          <w:szCs w:val="24"/>
        </w:rPr>
        <w:t>6</w:t>
      </w:r>
      <w:r w:rsidRPr="0009000A">
        <w:rPr>
          <w:rFonts w:ascii="Times New Roman" w:eastAsia="Times New Roman" w:hAnsi="Times New Roman" w:cs="Times New Roman"/>
          <w:b/>
          <w:bCs/>
          <w:sz w:val="24"/>
          <w:szCs w:val="24"/>
        </w:rPr>
        <w:t xml:space="preserve"> </w:t>
      </w:r>
      <w:r w:rsidR="008579C2" w:rsidRPr="008579C2">
        <w:rPr>
          <w:rFonts w:ascii="Times New Roman" w:eastAsia="Times New Roman" w:hAnsi="Times New Roman" w:cs="Times New Roman"/>
          <w:b/>
          <w:bCs/>
          <w:sz w:val="24"/>
          <w:szCs w:val="24"/>
        </w:rPr>
        <w:t>estado civil de los pacientes atendidos en el hospital San Juan de Dios de octubre a noviembre 2023</w:t>
      </w:r>
    </w:p>
    <w:p w14:paraId="53F24823" w14:textId="516F34E6" w:rsidR="00775ADC" w:rsidRPr="0009000A" w:rsidRDefault="008579C2" w:rsidP="007B1404">
      <w:pPr>
        <w:spacing w:line="360" w:lineRule="auto"/>
        <w:jc w:val="both"/>
        <w:rPr>
          <w:rFonts w:ascii="Times New Roman" w:eastAsia="Times New Roman" w:hAnsi="Times New Roman" w:cs="Times New Roman"/>
          <w:b/>
          <w:bCs/>
          <w:sz w:val="24"/>
          <w:szCs w:val="24"/>
        </w:rPr>
      </w:pPr>
      <w:r>
        <w:rPr>
          <w:noProof/>
        </w:rPr>
        <w:lastRenderedPageBreak/>
        <w:drawing>
          <wp:anchor distT="0" distB="0" distL="114300" distR="114300" simplePos="0" relativeHeight="251730951" behindDoc="0" locked="0" layoutInCell="1" allowOverlap="1" wp14:anchorId="47C8C8A4" wp14:editId="1C6D9575">
            <wp:simplePos x="0" y="0"/>
            <wp:positionH relativeFrom="margin">
              <wp:posOffset>356870</wp:posOffset>
            </wp:positionH>
            <wp:positionV relativeFrom="paragraph">
              <wp:posOffset>106045</wp:posOffset>
            </wp:positionV>
            <wp:extent cx="4671060" cy="2164080"/>
            <wp:effectExtent l="0" t="0" r="15240" b="7620"/>
            <wp:wrapThrough wrapText="bothSides">
              <wp:wrapPolygon edited="0">
                <wp:start x="0" y="0"/>
                <wp:lineTo x="0" y="21486"/>
                <wp:lineTo x="21582" y="21486"/>
                <wp:lineTo x="21582" y="0"/>
                <wp:lineTo x="0" y="0"/>
              </wp:wrapPolygon>
            </wp:wrapThrough>
            <wp:docPr id="110192076" name="Gráfico 1">
              <a:extLst xmlns:a="http://schemas.openxmlformats.org/drawingml/2006/main">
                <a:ext uri="{FF2B5EF4-FFF2-40B4-BE49-F238E27FC236}">
                  <a16:creationId xmlns:a16="http://schemas.microsoft.com/office/drawing/2014/main" id="{869DA0A7-47A9-66FB-32B3-7441B7DE15DA}"/>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14:sizeRelH relativeFrom="margin">
              <wp14:pctWidth>0</wp14:pctWidth>
            </wp14:sizeRelH>
            <wp14:sizeRelV relativeFrom="margin">
              <wp14:pctHeight>0</wp14:pctHeight>
            </wp14:sizeRelV>
          </wp:anchor>
        </w:drawing>
      </w:r>
    </w:p>
    <w:p w14:paraId="1FAD4483" w14:textId="02B0BDD5" w:rsidR="00775ADC" w:rsidRDefault="00775ADC" w:rsidP="007B1404">
      <w:pPr>
        <w:spacing w:line="360" w:lineRule="auto"/>
        <w:jc w:val="both"/>
        <w:rPr>
          <w:rFonts w:ascii="Times New Roman" w:eastAsia="Times New Roman" w:hAnsi="Times New Roman" w:cs="Times New Roman"/>
          <w:sz w:val="24"/>
          <w:szCs w:val="24"/>
        </w:rPr>
      </w:pPr>
    </w:p>
    <w:p w14:paraId="4A962CBC" w14:textId="2A03B446" w:rsidR="00775ADC" w:rsidRDefault="00775ADC" w:rsidP="007B1404">
      <w:pPr>
        <w:spacing w:line="360" w:lineRule="auto"/>
        <w:jc w:val="both"/>
        <w:rPr>
          <w:rFonts w:ascii="Times New Roman" w:eastAsia="Times New Roman" w:hAnsi="Times New Roman" w:cs="Times New Roman"/>
          <w:sz w:val="24"/>
          <w:szCs w:val="24"/>
        </w:rPr>
      </w:pPr>
    </w:p>
    <w:p w14:paraId="5011439B" w14:textId="6D415676" w:rsidR="00775ADC" w:rsidRDefault="00775ADC" w:rsidP="007B1404">
      <w:pPr>
        <w:spacing w:line="360" w:lineRule="auto"/>
        <w:jc w:val="both"/>
        <w:rPr>
          <w:rFonts w:ascii="Times New Roman" w:eastAsia="Times New Roman" w:hAnsi="Times New Roman" w:cs="Times New Roman"/>
          <w:sz w:val="24"/>
          <w:szCs w:val="24"/>
        </w:rPr>
      </w:pPr>
    </w:p>
    <w:p w14:paraId="6ACE669D" w14:textId="77777777" w:rsidR="00775ADC" w:rsidRDefault="00775ADC" w:rsidP="007B1404">
      <w:pPr>
        <w:spacing w:line="360" w:lineRule="auto"/>
        <w:jc w:val="both"/>
        <w:rPr>
          <w:rFonts w:ascii="Times New Roman" w:eastAsia="Times New Roman" w:hAnsi="Times New Roman" w:cs="Times New Roman"/>
          <w:sz w:val="24"/>
          <w:szCs w:val="24"/>
        </w:rPr>
      </w:pPr>
    </w:p>
    <w:p w14:paraId="3773FCEE" w14:textId="42474C74" w:rsidR="00775ADC" w:rsidRDefault="00775ADC" w:rsidP="007B1404">
      <w:pPr>
        <w:spacing w:line="360" w:lineRule="auto"/>
        <w:jc w:val="both"/>
        <w:rPr>
          <w:rFonts w:ascii="Times New Roman" w:eastAsia="Times New Roman" w:hAnsi="Times New Roman" w:cs="Times New Roman"/>
          <w:sz w:val="24"/>
          <w:szCs w:val="24"/>
        </w:rPr>
      </w:pPr>
    </w:p>
    <w:p w14:paraId="5D001C11" w14:textId="08EA217C" w:rsidR="00775ADC" w:rsidRDefault="00775ADC" w:rsidP="007B1404">
      <w:pPr>
        <w:spacing w:line="360" w:lineRule="auto"/>
        <w:jc w:val="both"/>
        <w:rPr>
          <w:rFonts w:ascii="Times New Roman" w:eastAsia="Times New Roman" w:hAnsi="Times New Roman" w:cs="Times New Roman"/>
          <w:sz w:val="24"/>
          <w:szCs w:val="24"/>
        </w:rPr>
      </w:pPr>
    </w:p>
    <w:p w14:paraId="4F69B760" w14:textId="01384420" w:rsidR="00775ADC" w:rsidRDefault="0009000A" w:rsidP="00916C89">
      <w:pPr>
        <w:spacing w:line="360" w:lineRule="auto"/>
        <w:ind w:firstLine="706"/>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En la tabla anterior se muestra el estado civil de los pacientes que son atendidos en el hospital, donde se refleja que </w:t>
      </w:r>
      <w:r w:rsidR="00697CD6">
        <w:rPr>
          <w:rFonts w:ascii="Times New Roman" w:eastAsia="Times New Roman" w:hAnsi="Times New Roman" w:cs="Times New Roman"/>
          <w:sz w:val="24"/>
          <w:szCs w:val="24"/>
        </w:rPr>
        <w:t>59</w:t>
      </w:r>
      <w:r w:rsidR="00457B61">
        <w:rPr>
          <w:rFonts w:ascii="Times New Roman" w:eastAsia="Times New Roman" w:hAnsi="Times New Roman" w:cs="Times New Roman"/>
          <w:sz w:val="24"/>
          <w:szCs w:val="24"/>
        </w:rPr>
        <w:t>% de los</w:t>
      </w:r>
      <w:r>
        <w:rPr>
          <w:rFonts w:ascii="Times New Roman" w:eastAsia="Times New Roman" w:hAnsi="Times New Roman" w:cs="Times New Roman"/>
          <w:sz w:val="24"/>
          <w:szCs w:val="24"/>
        </w:rPr>
        <w:t xml:space="preserve"> pacientes son solteros, </w:t>
      </w:r>
      <w:r w:rsidR="00457B61">
        <w:rPr>
          <w:rFonts w:ascii="Times New Roman" w:eastAsia="Times New Roman" w:hAnsi="Times New Roman" w:cs="Times New Roman"/>
          <w:sz w:val="24"/>
          <w:szCs w:val="24"/>
        </w:rPr>
        <w:t>1</w:t>
      </w:r>
      <w:r w:rsidR="00697CD6">
        <w:rPr>
          <w:rFonts w:ascii="Times New Roman" w:eastAsia="Times New Roman" w:hAnsi="Times New Roman" w:cs="Times New Roman"/>
          <w:sz w:val="24"/>
          <w:szCs w:val="24"/>
        </w:rPr>
        <w:t>9</w:t>
      </w:r>
      <w:r w:rsidR="00457B61">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se encuentran casados,</w:t>
      </w:r>
      <w:r w:rsidR="00457B61">
        <w:rPr>
          <w:rFonts w:ascii="Times New Roman" w:eastAsia="Times New Roman" w:hAnsi="Times New Roman" w:cs="Times New Roman"/>
          <w:sz w:val="24"/>
          <w:szCs w:val="24"/>
        </w:rPr>
        <w:t xml:space="preserve"> 1</w:t>
      </w:r>
      <w:r w:rsidR="00A35916">
        <w:rPr>
          <w:rFonts w:ascii="Times New Roman" w:eastAsia="Times New Roman" w:hAnsi="Times New Roman" w:cs="Times New Roman"/>
          <w:sz w:val="24"/>
          <w:szCs w:val="24"/>
        </w:rPr>
        <w:t>5</w:t>
      </w:r>
      <w:r w:rsidR="00457B61">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en unión libre, 2 </w:t>
      </w:r>
      <w:r w:rsidR="00457B61">
        <w:rPr>
          <w:rFonts w:ascii="Times New Roman" w:eastAsia="Times New Roman" w:hAnsi="Times New Roman" w:cs="Times New Roman"/>
          <w:sz w:val="24"/>
          <w:szCs w:val="24"/>
        </w:rPr>
        <w:t xml:space="preserve">% son </w:t>
      </w:r>
      <w:r>
        <w:rPr>
          <w:rFonts w:ascii="Times New Roman" w:eastAsia="Times New Roman" w:hAnsi="Times New Roman" w:cs="Times New Roman"/>
          <w:sz w:val="24"/>
          <w:szCs w:val="24"/>
        </w:rPr>
        <w:t xml:space="preserve">divorciados y </w:t>
      </w:r>
      <w:r w:rsidR="00A35916">
        <w:rPr>
          <w:rFonts w:ascii="Times New Roman" w:eastAsia="Times New Roman" w:hAnsi="Times New Roman" w:cs="Times New Roman"/>
          <w:sz w:val="24"/>
          <w:szCs w:val="24"/>
        </w:rPr>
        <w:t>5</w:t>
      </w:r>
      <w:r w:rsidR="00457B61">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viudos.</w:t>
      </w:r>
    </w:p>
    <w:p w14:paraId="1E367AE9" w14:textId="1C99A143" w:rsidR="00125AE7" w:rsidRPr="00125AE7" w:rsidRDefault="0009000A" w:rsidP="00125AE7">
      <w:pPr>
        <w:spacing w:line="360" w:lineRule="auto"/>
        <w:jc w:val="both"/>
        <w:rPr>
          <w:b/>
          <w:bCs/>
        </w:rPr>
      </w:pPr>
      <w:r w:rsidRPr="00D87C62">
        <w:rPr>
          <w:rFonts w:ascii="Times New Roman" w:eastAsia="Times New Roman" w:hAnsi="Times New Roman" w:cs="Times New Roman"/>
          <w:b/>
          <w:bCs/>
          <w:sz w:val="24"/>
          <w:szCs w:val="24"/>
        </w:rPr>
        <w:t>Grafica no.</w:t>
      </w:r>
      <w:r w:rsidR="000433CF">
        <w:rPr>
          <w:rFonts w:ascii="Times New Roman" w:eastAsia="Times New Roman" w:hAnsi="Times New Roman" w:cs="Times New Roman"/>
          <w:b/>
          <w:bCs/>
          <w:sz w:val="24"/>
          <w:szCs w:val="24"/>
        </w:rPr>
        <w:t xml:space="preserve"> </w:t>
      </w:r>
      <w:r w:rsidR="00035C0A">
        <w:rPr>
          <w:rFonts w:ascii="Times New Roman" w:eastAsia="Times New Roman" w:hAnsi="Times New Roman" w:cs="Times New Roman"/>
          <w:b/>
          <w:bCs/>
          <w:sz w:val="24"/>
          <w:szCs w:val="24"/>
        </w:rPr>
        <w:t>7</w:t>
      </w:r>
      <w:r w:rsidR="00D61085" w:rsidRPr="00D87C62">
        <w:rPr>
          <w:rFonts w:ascii="Times New Roman" w:eastAsia="Times New Roman" w:hAnsi="Times New Roman" w:cs="Times New Roman"/>
          <w:b/>
          <w:bCs/>
          <w:sz w:val="24"/>
          <w:szCs w:val="24"/>
        </w:rPr>
        <w:t xml:space="preserve"> </w:t>
      </w:r>
      <w:r w:rsidR="00125AE7" w:rsidRPr="00125AE7">
        <w:rPr>
          <w:rFonts w:ascii="Times New Roman" w:eastAsia="Times New Roman" w:hAnsi="Times New Roman" w:cs="Times New Roman"/>
          <w:b/>
          <w:bCs/>
          <w:sz w:val="24"/>
          <w:szCs w:val="24"/>
        </w:rPr>
        <w:t>lugar de residencia de los pacientes atendidos en el Hospital San Juan de Dios en octubre a noviembre 2023</w:t>
      </w:r>
      <w:r w:rsidR="00125AE7" w:rsidRPr="00125AE7">
        <w:rPr>
          <w:rFonts w:eastAsia="Times New Roman"/>
          <w:b/>
          <w:bCs/>
        </w:rPr>
        <w:t xml:space="preserve"> </w:t>
      </w:r>
    </w:p>
    <w:p w14:paraId="02FDF8E0" w14:textId="2B15FD9C" w:rsidR="0009000A" w:rsidRPr="00D87C62" w:rsidRDefault="0009000A" w:rsidP="007B1404">
      <w:pPr>
        <w:spacing w:line="360" w:lineRule="auto"/>
        <w:jc w:val="both"/>
        <w:rPr>
          <w:rFonts w:ascii="Times New Roman" w:eastAsia="Times New Roman" w:hAnsi="Times New Roman" w:cs="Times New Roman"/>
          <w:b/>
          <w:bCs/>
          <w:sz w:val="24"/>
          <w:szCs w:val="24"/>
        </w:rPr>
      </w:pPr>
    </w:p>
    <w:p w14:paraId="5D109CFA" w14:textId="71D2C24F" w:rsidR="0009000A" w:rsidRDefault="00635C7F" w:rsidP="007B1404">
      <w:pPr>
        <w:spacing w:line="360" w:lineRule="auto"/>
        <w:jc w:val="both"/>
        <w:rPr>
          <w:rFonts w:ascii="Times New Roman" w:eastAsia="Times New Roman" w:hAnsi="Times New Roman" w:cs="Times New Roman"/>
          <w:sz w:val="24"/>
          <w:szCs w:val="24"/>
        </w:rPr>
      </w:pPr>
      <w:r>
        <w:rPr>
          <w:noProof/>
        </w:rPr>
        <w:drawing>
          <wp:inline distT="0" distB="0" distL="0" distR="0" wp14:anchorId="3D7536FA" wp14:editId="4CCC393E">
            <wp:extent cx="5705475" cy="3324225"/>
            <wp:effectExtent l="0" t="0" r="9525" b="9525"/>
            <wp:docPr id="1209878482" name="Gráfico 1">
              <a:extLst xmlns:a="http://schemas.openxmlformats.org/drawingml/2006/main">
                <a:ext uri="{FF2B5EF4-FFF2-40B4-BE49-F238E27FC236}">
                  <a16:creationId xmlns:a16="http://schemas.microsoft.com/office/drawing/2014/main" id="{85447AF6-4387-84B0-3955-89CD74277321}"/>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3"/>
              </a:graphicData>
            </a:graphic>
          </wp:inline>
        </w:drawing>
      </w:r>
    </w:p>
    <w:p w14:paraId="6D6FC064" w14:textId="43B34D36" w:rsidR="00775ADC" w:rsidRDefault="0009000A" w:rsidP="00916C89">
      <w:pPr>
        <w:spacing w:line="360" w:lineRule="auto"/>
        <w:ind w:firstLine="706"/>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En la </w:t>
      </w:r>
      <w:r w:rsidR="00D87C62">
        <w:rPr>
          <w:rFonts w:ascii="Times New Roman" w:eastAsia="Times New Roman" w:hAnsi="Times New Roman" w:cs="Times New Roman"/>
          <w:sz w:val="24"/>
          <w:szCs w:val="24"/>
        </w:rPr>
        <w:t>gráfica</w:t>
      </w:r>
      <w:r>
        <w:rPr>
          <w:rFonts w:ascii="Times New Roman" w:eastAsia="Times New Roman" w:hAnsi="Times New Roman" w:cs="Times New Roman"/>
          <w:sz w:val="24"/>
          <w:szCs w:val="24"/>
        </w:rPr>
        <w:t xml:space="preserve"> anterior se muestra el lugar donde residen los pacientes </w:t>
      </w:r>
      <w:r w:rsidR="00D87C62">
        <w:rPr>
          <w:rFonts w:ascii="Times New Roman" w:eastAsia="Times New Roman" w:hAnsi="Times New Roman" w:cs="Times New Roman"/>
          <w:sz w:val="24"/>
          <w:szCs w:val="24"/>
        </w:rPr>
        <w:t>que son atendidos en el hospital, siendo predominante los que residen en San Pedro Sula, Cortes con un</w:t>
      </w:r>
      <w:r w:rsidR="00922AE1">
        <w:rPr>
          <w:rFonts w:ascii="Times New Roman" w:eastAsia="Times New Roman" w:hAnsi="Times New Roman" w:cs="Times New Roman"/>
          <w:sz w:val="24"/>
          <w:szCs w:val="24"/>
        </w:rPr>
        <w:t xml:space="preserve"> 4</w:t>
      </w:r>
      <w:r w:rsidR="00E0384A">
        <w:rPr>
          <w:rFonts w:ascii="Times New Roman" w:eastAsia="Times New Roman" w:hAnsi="Times New Roman" w:cs="Times New Roman"/>
          <w:sz w:val="24"/>
          <w:szCs w:val="24"/>
        </w:rPr>
        <w:t>4</w:t>
      </w:r>
      <w:r w:rsidR="00922AE1">
        <w:rPr>
          <w:rFonts w:ascii="Times New Roman" w:eastAsia="Times New Roman" w:hAnsi="Times New Roman" w:cs="Times New Roman"/>
          <w:sz w:val="24"/>
          <w:szCs w:val="24"/>
        </w:rPr>
        <w:t>%</w:t>
      </w:r>
      <w:r w:rsidR="00D87C62">
        <w:rPr>
          <w:rFonts w:ascii="Times New Roman" w:eastAsia="Times New Roman" w:hAnsi="Times New Roman" w:cs="Times New Roman"/>
          <w:sz w:val="24"/>
          <w:szCs w:val="24"/>
        </w:rPr>
        <w:t>, seguido de</w:t>
      </w:r>
      <w:r w:rsidR="00E0384A">
        <w:rPr>
          <w:rFonts w:ascii="Times New Roman" w:eastAsia="Times New Roman" w:hAnsi="Times New Roman" w:cs="Times New Roman"/>
          <w:sz w:val="24"/>
          <w:szCs w:val="24"/>
        </w:rPr>
        <w:t xml:space="preserve"> Villanueva</w:t>
      </w:r>
      <w:r w:rsidR="00D87C62">
        <w:rPr>
          <w:rFonts w:ascii="Times New Roman" w:eastAsia="Times New Roman" w:hAnsi="Times New Roman" w:cs="Times New Roman"/>
          <w:sz w:val="24"/>
          <w:szCs w:val="24"/>
        </w:rPr>
        <w:t xml:space="preserve">, Cortes, </w:t>
      </w:r>
      <w:r w:rsidR="00E0384A">
        <w:rPr>
          <w:rFonts w:ascii="Times New Roman" w:eastAsia="Times New Roman" w:hAnsi="Times New Roman" w:cs="Times New Roman"/>
          <w:sz w:val="24"/>
          <w:szCs w:val="24"/>
        </w:rPr>
        <w:t>El Progreso, Yoro, Choloma, Cortes</w:t>
      </w:r>
      <w:r w:rsidR="007645BF">
        <w:rPr>
          <w:rFonts w:ascii="Times New Roman" w:eastAsia="Times New Roman" w:hAnsi="Times New Roman" w:cs="Times New Roman"/>
          <w:sz w:val="24"/>
          <w:szCs w:val="24"/>
        </w:rPr>
        <w:t xml:space="preserve">, </w:t>
      </w:r>
      <w:r w:rsidR="00D87C62">
        <w:rPr>
          <w:rFonts w:ascii="Times New Roman" w:eastAsia="Times New Roman" w:hAnsi="Times New Roman" w:cs="Times New Roman"/>
          <w:sz w:val="24"/>
          <w:szCs w:val="24"/>
        </w:rPr>
        <w:t xml:space="preserve">Puerto </w:t>
      </w:r>
      <w:r w:rsidR="00D87C62">
        <w:rPr>
          <w:rFonts w:ascii="Times New Roman" w:eastAsia="Times New Roman" w:hAnsi="Times New Roman" w:cs="Times New Roman"/>
          <w:sz w:val="24"/>
          <w:szCs w:val="24"/>
        </w:rPr>
        <w:lastRenderedPageBreak/>
        <w:t xml:space="preserve">Cortes, Cortes, </w:t>
      </w:r>
      <w:r w:rsidR="00534E18">
        <w:rPr>
          <w:rFonts w:ascii="Times New Roman" w:eastAsia="Times New Roman" w:hAnsi="Times New Roman" w:cs="Times New Roman"/>
          <w:sz w:val="24"/>
          <w:szCs w:val="24"/>
        </w:rPr>
        <w:t xml:space="preserve">Quimistan, </w:t>
      </w:r>
      <w:r w:rsidR="00D87C62">
        <w:rPr>
          <w:rFonts w:ascii="Times New Roman" w:eastAsia="Times New Roman" w:hAnsi="Times New Roman" w:cs="Times New Roman"/>
          <w:sz w:val="24"/>
          <w:szCs w:val="24"/>
        </w:rPr>
        <w:t>Santa Barbara</w:t>
      </w:r>
      <w:r w:rsidR="00534E18">
        <w:rPr>
          <w:rFonts w:ascii="Times New Roman" w:eastAsia="Times New Roman" w:hAnsi="Times New Roman" w:cs="Times New Roman"/>
          <w:sz w:val="24"/>
          <w:szCs w:val="24"/>
        </w:rPr>
        <w:t xml:space="preserve">, La Lima, </w:t>
      </w:r>
      <w:r w:rsidR="007A5FA9">
        <w:rPr>
          <w:rFonts w:ascii="Times New Roman" w:eastAsia="Times New Roman" w:hAnsi="Times New Roman" w:cs="Times New Roman"/>
          <w:sz w:val="24"/>
          <w:szCs w:val="24"/>
        </w:rPr>
        <w:t>Cortes, Tela, Atlántida, Omoa, Cortes</w:t>
      </w:r>
      <w:r w:rsidR="00D87C62">
        <w:rPr>
          <w:rFonts w:ascii="Times New Roman" w:eastAsia="Times New Roman" w:hAnsi="Times New Roman" w:cs="Times New Roman"/>
          <w:sz w:val="24"/>
          <w:szCs w:val="24"/>
        </w:rPr>
        <w:t xml:space="preserve">. </w:t>
      </w:r>
    </w:p>
    <w:p w14:paraId="2453EBEE" w14:textId="72CDE8B9" w:rsidR="00125AE7" w:rsidRPr="00125AE7" w:rsidRDefault="00FC48EA" w:rsidP="00125AE7">
      <w:pPr>
        <w:spacing w:line="360" w:lineRule="auto"/>
        <w:jc w:val="both"/>
        <w:rPr>
          <w:b/>
          <w:bCs/>
        </w:rPr>
      </w:pPr>
      <w:r>
        <w:rPr>
          <w:noProof/>
        </w:rPr>
        <w:drawing>
          <wp:anchor distT="0" distB="0" distL="114300" distR="114300" simplePos="0" relativeHeight="251732999" behindDoc="0" locked="0" layoutInCell="1" allowOverlap="1" wp14:anchorId="193238C3" wp14:editId="684A0B52">
            <wp:simplePos x="0" y="0"/>
            <wp:positionH relativeFrom="margin">
              <wp:align>right</wp:align>
            </wp:positionH>
            <wp:positionV relativeFrom="paragraph">
              <wp:posOffset>649605</wp:posOffset>
            </wp:positionV>
            <wp:extent cx="5400040" cy="2238375"/>
            <wp:effectExtent l="0" t="0" r="10160" b="9525"/>
            <wp:wrapThrough wrapText="bothSides">
              <wp:wrapPolygon edited="0">
                <wp:start x="0" y="0"/>
                <wp:lineTo x="0" y="21508"/>
                <wp:lineTo x="21564" y="21508"/>
                <wp:lineTo x="21564" y="0"/>
                <wp:lineTo x="0" y="0"/>
              </wp:wrapPolygon>
            </wp:wrapThrough>
            <wp:docPr id="1030435641" name="Gráfico 1">
              <a:extLst xmlns:a="http://schemas.openxmlformats.org/drawingml/2006/main">
                <a:ext uri="{FF2B5EF4-FFF2-40B4-BE49-F238E27FC236}">
                  <a16:creationId xmlns:a16="http://schemas.microsoft.com/office/drawing/2014/main" id="{831D5395-F619-E3D5-1576-9F4C71025729}"/>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4"/>
              </a:graphicData>
            </a:graphic>
            <wp14:sizeRelH relativeFrom="margin">
              <wp14:pctWidth>0</wp14:pctWidth>
            </wp14:sizeRelH>
            <wp14:sizeRelV relativeFrom="margin">
              <wp14:pctHeight>0</wp14:pctHeight>
            </wp14:sizeRelV>
          </wp:anchor>
        </w:drawing>
      </w:r>
      <w:r w:rsidR="007D7011" w:rsidRPr="00922AE1">
        <w:rPr>
          <w:rFonts w:ascii="Times New Roman" w:eastAsia="Times New Roman" w:hAnsi="Times New Roman" w:cs="Times New Roman"/>
          <w:b/>
          <w:bCs/>
          <w:sz w:val="24"/>
          <w:szCs w:val="24"/>
        </w:rPr>
        <w:t>Grafica no.</w:t>
      </w:r>
      <w:r w:rsidR="000433CF">
        <w:rPr>
          <w:rFonts w:ascii="Times New Roman" w:eastAsia="Times New Roman" w:hAnsi="Times New Roman" w:cs="Times New Roman"/>
          <w:b/>
          <w:bCs/>
          <w:sz w:val="24"/>
          <w:szCs w:val="24"/>
        </w:rPr>
        <w:t xml:space="preserve"> </w:t>
      </w:r>
      <w:r w:rsidR="00035C0A">
        <w:rPr>
          <w:rFonts w:ascii="Times New Roman" w:eastAsia="Times New Roman" w:hAnsi="Times New Roman" w:cs="Times New Roman"/>
          <w:b/>
          <w:bCs/>
          <w:sz w:val="24"/>
          <w:szCs w:val="24"/>
        </w:rPr>
        <w:t>8</w:t>
      </w:r>
      <w:r w:rsidR="007D7011" w:rsidRPr="00922AE1">
        <w:rPr>
          <w:rFonts w:ascii="Times New Roman" w:eastAsia="Times New Roman" w:hAnsi="Times New Roman" w:cs="Times New Roman"/>
          <w:b/>
          <w:bCs/>
          <w:sz w:val="24"/>
          <w:szCs w:val="24"/>
        </w:rPr>
        <w:t xml:space="preserve"> </w:t>
      </w:r>
      <w:r w:rsidR="00125AE7" w:rsidRPr="00125AE7">
        <w:rPr>
          <w:rFonts w:ascii="Times New Roman" w:eastAsia="Times New Roman" w:hAnsi="Times New Roman" w:cs="Times New Roman"/>
          <w:b/>
          <w:bCs/>
          <w:sz w:val="24"/>
          <w:szCs w:val="24"/>
        </w:rPr>
        <w:t>nivel educativo de los pacientes atendidos en el hospital San Juan de Dios en octubre a noviembre 2023</w:t>
      </w:r>
    </w:p>
    <w:p w14:paraId="736DE836" w14:textId="428EDD4E" w:rsidR="00775ADC" w:rsidRPr="00FC48EA" w:rsidRDefault="00775ADC" w:rsidP="007B1404">
      <w:pPr>
        <w:spacing w:line="360" w:lineRule="auto"/>
        <w:jc w:val="both"/>
        <w:rPr>
          <w:rFonts w:ascii="Times New Roman" w:eastAsia="Times New Roman" w:hAnsi="Times New Roman" w:cs="Times New Roman"/>
          <w:b/>
          <w:bCs/>
          <w:sz w:val="24"/>
          <w:szCs w:val="24"/>
        </w:rPr>
      </w:pPr>
    </w:p>
    <w:p w14:paraId="6C691FEF" w14:textId="5ACED374" w:rsidR="00775ADC" w:rsidRDefault="007D7011" w:rsidP="00916C89">
      <w:pPr>
        <w:spacing w:line="360" w:lineRule="auto"/>
        <w:ind w:firstLine="706"/>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La grafica anterior refleja el nivel educativo de los expedientes analizados de los pacientes, </w:t>
      </w:r>
      <w:r w:rsidR="00922AE1">
        <w:rPr>
          <w:rFonts w:ascii="Times New Roman" w:eastAsia="Times New Roman" w:hAnsi="Times New Roman" w:cs="Times New Roman"/>
          <w:sz w:val="24"/>
          <w:szCs w:val="24"/>
        </w:rPr>
        <w:t xml:space="preserve">29% </w:t>
      </w:r>
      <w:r>
        <w:rPr>
          <w:rFonts w:ascii="Times New Roman" w:eastAsia="Times New Roman" w:hAnsi="Times New Roman" w:cs="Times New Roman"/>
          <w:sz w:val="24"/>
          <w:szCs w:val="24"/>
        </w:rPr>
        <w:t xml:space="preserve">completaron su secundaria, seguido de </w:t>
      </w:r>
      <w:r w:rsidR="0082324F">
        <w:rPr>
          <w:rFonts w:ascii="Times New Roman" w:eastAsia="Times New Roman" w:hAnsi="Times New Roman" w:cs="Times New Roman"/>
          <w:sz w:val="24"/>
          <w:szCs w:val="24"/>
        </w:rPr>
        <w:t>17</w:t>
      </w:r>
      <w:r w:rsidR="00922AE1">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que completaron la primaria, </w:t>
      </w:r>
      <w:r w:rsidR="00922AE1">
        <w:rPr>
          <w:rFonts w:ascii="Times New Roman" w:eastAsia="Times New Roman" w:hAnsi="Times New Roman" w:cs="Times New Roman"/>
          <w:sz w:val="24"/>
          <w:szCs w:val="24"/>
        </w:rPr>
        <w:t>2</w:t>
      </w:r>
      <w:r w:rsidR="0082324F">
        <w:rPr>
          <w:rFonts w:ascii="Times New Roman" w:eastAsia="Times New Roman" w:hAnsi="Times New Roman" w:cs="Times New Roman"/>
          <w:sz w:val="24"/>
          <w:szCs w:val="24"/>
        </w:rPr>
        <w:t>8</w:t>
      </w:r>
      <w:r w:rsidR="00922AE1">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que no completaron la primaria, </w:t>
      </w:r>
      <w:r w:rsidR="00922AE1">
        <w:rPr>
          <w:rFonts w:ascii="Times New Roman" w:eastAsia="Times New Roman" w:hAnsi="Times New Roman" w:cs="Times New Roman"/>
          <w:sz w:val="24"/>
          <w:szCs w:val="24"/>
        </w:rPr>
        <w:t>1</w:t>
      </w:r>
      <w:r w:rsidR="0082324F">
        <w:rPr>
          <w:rFonts w:ascii="Times New Roman" w:eastAsia="Times New Roman" w:hAnsi="Times New Roman" w:cs="Times New Roman"/>
          <w:sz w:val="24"/>
          <w:szCs w:val="24"/>
        </w:rPr>
        <w:t>3</w:t>
      </w:r>
      <w:r w:rsidR="00922AE1">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con secundaria incompleta, </w:t>
      </w:r>
      <w:r w:rsidR="0082324F">
        <w:rPr>
          <w:rFonts w:ascii="Times New Roman" w:eastAsia="Times New Roman" w:hAnsi="Times New Roman" w:cs="Times New Roman"/>
          <w:sz w:val="24"/>
          <w:szCs w:val="24"/>
        </w:rPr>
        <w:t>5</w:t>
      </w:r>
      <w:r w:rsidR="00922AE1">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de educación superior</w:t>
      </w:r>
      <w:r w:rsidR="0082324F">
        <w:rPr>
          <w:rFonts w:ascii="Times New Roman" w:eastAsia="Times New Roman" w:hAnsi="Times New Roman" w:cs="Times New Roman"/>
          <w:sz w:val="24"/>
          <w:szCs w:val="24"/>
        </w:rPr>
        <w:t xml:space="preserve"> completa</w:t>
      </w:r>
      <w:r>
        <w:rPr>
          <w:rFonts w:ascii="Times New Roman" w:eastAsia="Times New Roman" w:hAnsi="Times New Roman" w:cs="Times New Roman"/>
          <w:sz w:val="24"/>
          <w:szCs w:val="24"/>
        </w:rPr>
        <w:t xml:space="preserve"> y </w:t>
      </w:r>
      <w:r w:rsidR="0082324F">
        <w:rPr>
          <w:rFonts w:ascii="Times New Roman" w:eastAsia="Times New Roman" w:hAnsi="Times New Roman" w:cs="Times New Roman"/>
          <w:sz w:val="24"/>
          <w:szCs w:val="24"/>
        </w:rPr>
        <w:t xml:space="preserve">4% </w:t>
      </w:r>
      <w:r w:rsidR="002842FC">
        <w:rPr>
          <w:rFonts w:ascii="Times New Roman" w:eastAsia="Times New Roman" w:hAnsi="Times New Roman" w:cs="Times New Roman"/>
          <w:sz w:val="24"/>
          <w:szCs w:val="24"/>
        </w:rPr>
        <w:t xml:space="preserve">incompleto y un </w:t>
      </w:r>
      <w:r w:rsidR="00922AE1">
        <w:rPr>
          <w:rFonts w:ascii="Times New Roman" w:eastAsia="Times New Roman" w:hAnsi="Times New Roman" w:cs="Times New Roman"/>
          <w:sz w:val="24"/>
          <w:szCs w:val="24"/>
        </w:rPr>
        <w:t>5%</w:t>
      </w:r>
      <w:r>
        <w:rPr>
          <w:rFonts w:ascii="Times New Roman" w:eastAsia="Times New Roman" w:hAnsi="Times New Roman" w:cs="Times New Roman"/>
          <w:sz w:val="24"/>
          <w:szCs w:val="24"/>
        </w:rPr>
        <w:t xml:space="preserve"> sin educación.</w:t>
      </w:r>
    </w:p>
    <w:p w14:paraId="36B6218B" w14:textId="4D3CC832" w:rsidR="00A4176D" w:rsidRPr="00540ADF" w:rsidRDefault="004C316E" w:rsidP="007B1404">
      <w:pPr>
        <w:spacing w:line="360" w:lineRule="auto"/>
        <w:jc w:val="both"/>
        <w:rPr>
          <w:b/>
          <w:bCs/>
        </w:rPr>
      </w:pPr>
      <w:r>
        <w:rPr>
          <w:noProof/>
        </w:rPr>
        <w:drawing>
          <wp:anchor distT="0" distB="0" distL="114300" distR="114300" simplePos="0" relativeHeight="251734023" behindDoc="0" locked="0" layoutInCell="1" allowOverlap="1" wp14:anchorId="1C06BB19" wp14:editId="2262F1CB">
            <wp:simplePos x="0" y="0"/>
            <wp:positionH relativeFrom="margin">
              <wp:align>left</wp:align>
            </wp:positionH>
            <wp:positionV relativeFrom="paragraph">
              <wp:posOffset>644525</wp:posOffset>
            </wp:positionV>
            <wp:extent cx="5400040" cy="2209800"/>
            <wp:effectExtent l="0" t="0" r="10160" b="0"/>
            <wp:wrapThrough wrapText="bothSides">
              <wp:wrapPolygon edited="0">
                <wp:start x="0" y="0"/>
                <wp:lineTo x="0" y="21414"/>
                <wp:lineTo x="21564" y="21414"/>
                <wp:lineTo x="21564" y="0"/>
                <wp:lineTo x="0" y="0"/>
              </wp:wrapPolygon>
            </wp:wrapThrough>
            <wp:docPr id="1321407535" name="Gráfico 1">
              <a:extLst xmlns:a="http://schemas.openxmlformats.org/drawingml/2006/main">
                <a:ext uri="{FF2B5EF4-FFF2-40B4-BE49-F238E27FC236}">
                  <a16:creationId xmlns:a16="http://schemas.microsoft.com/office/drawing/2014/main" id="{49143E2C-0CA4-81A5-89B6-C67745C7CF98}"/>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5"/>
              </a:graphicData>
            </a:graphic>
            <wp14:sizeRelH relativeFrom="page">
              <wp14:pctWidth>0</wp14:pctWidth>
            </wp14:sizeRelH>
            <wp14:sizeRelV relativeFrom="page">
              <wp14:pctHeight>0</wp14:pctHeight>
            </wp14:sizeRelV>
          </wp:anchor>
        </w:drawing>
      </w:r>
      <w:r w:rsidR="007D7011" w:rsidRPr="007D7011">
        <w:rPr>
          <w:rFonts w:ascii="Times New Roman" w:eastAsia="Times New Roman" w:hAnsi="Times New Roman" w:cs="Times New Roman"/>
          <w:b/>
          <w:bCs/>
          <w:sz w:val="24"/>
          <w:szCs w:val="24"/>
        </w:rPr>
        <w:t xml:space="preserve">Grafica no. </w:t>
      </w:r>
      <w:r w:rsidR="00035C0A">
        <w:rPr>
          <w:rFonts w:ascii="Times New Roman" w:eastAsia="Times New Roman" w:hAnsi="Times New Roman" w:cs="Times New Roman"/>
          <w:b/>
          <w:bCs/>
          <w:sz w:val="24"/>
          <w:szCs w:val="24"/>
        </w:rPr>
        <w:t>9</w:t>
      </w:r>
      <w:r w:rsidR="000433CF">
        <w:rPr>
          <w:rFonts w:ascii="Times New Roman" w:eastAsia="Times New Roman" w:hAnsi="Times New Roman" w:cs="Times New Roman"/>
          <w:b/>
          <w:bCs/>
          <w:sz w:val="24"/>
          <w:szCs w:val="24"/>
        </w:rPr>
        <w:t xml:space="preserve"> </w:t>
      </w:r>
      <w:r w:rsidR="00540ADF">
        <w:rPr>
          <w:rFonts w:ascii="Times New Roman" w:eastAsia="Times New Roman" w:hAnsi="Times New Roman" w:cs="Times New Roman"/>
          <w:b/>
          <w:bCs/>
          <w:sz w:val="24"/>
          <w:szCs w:val="24"/>
        </w:rPr>
        <w:t>i</w:t>
      </w:r>
      <w:r w:rsidR="00540ADF" w:rsidRPr="00540ADF">
        <w:rPr>
          <w:rFonts w:ascii="Times New Roman" w:eastAsia="Times New Roman" w:hAnsi="Times New Roman" w:cs="Times New Roman"/>
          <w:b/>
          <w:bCs/>
          <w:sz w:val="24"/>
          <w:szCs w:val="24"/>
        </w:rPr>
        <w:t>ngreso económico percibido mensualmente de los pacientes atendidos en el hospital San Juan de Dios de octubre a noviembre 2023</w:t>
      </w:r>
      <w:r w:rsidR="00540ADF">
        <w:rPr>
          <w:rFonts w:ascii="Times New Roman" w:eastAsia="Times New Roman" w:hAnsi="Times New Roman" w:cs="Times New Roman"/>
          <w:b/>
          <w:bCs/>
          <w:sz w:val="24"/>
          <w:szCs w:val="24"/>
        </w:rPr>
        <w:t>.</w:t>
      </w:r>
    </w:p>
    <w:p w14:paraId="4C0CB8F4" w14:textId="33AB01AB" w:rsidR="00A4176D" w:rsidRDefault="00A4176D" w:rsidP="00916C89">
      <w:pPr>
        <w:spacing w:line="360" w:lineRule="auto"/>
        <w:ind w:firstLine="706"/>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En la </w:t>
      </w:r>
      <w:r w:rsidR="000433CF">
        <w:rPr>
          <w:rFonts w:ascii="Times New Roman" w:eastAsia="Times New Roman" w:hAnsi="Times New Roman" w:cs="Times New Roman"/>
          <w:sz w:val="24"/>
          <w:szCs w:val="24"/>
        </w:rPr>
        <w:t>gráfica</w:t>
      </w:r>
      <w:r>
        <w:rPr>
          <w:rFonts w:ascii="Times New Roman" w:eastAsia="Times New Roman" w:hAnsi="Times New Roman" w:cs="Times New Roman"/>
          <w:sz w:val="24"/>
          <w:szCs w:val="24"/>
        </w:rPr>
        <w:t xml:space="preserve"> que se muestra anteriormente se observa que </w:t>
      </w:r>
      <w:r w:rsidR="00FD478F">
        <w:rPr>
          <w:rFonts w:ascii="Times New Roman" w:eastAsia="Times New Roman" w:hAnsi="Times New Roman" w:cs="Times New Roman"/>
          <w:sz w:val="24"/>
          <w:szCs w:val="24"/>
        </w:rPr>
        <w:t>23</w:t>
      </w:r>
      <w:r w:rsidR="00922AE1">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tienen un ingreso de un rango de L. 3,000 a L. 5,000, </w:t>
      </w:r>
      <w:r w:rsidR="00922AE1">
        <w:rPr>
          <w:rFonts w:ascii="Times New Roman" w:eastAsia="Times New Roman" w:hAnsi="Times New Roman" w:cs="Times New Roman"/>
          <w:sz w:val="24"/>
          <w:szCs w:val="24"/>
        </w:rPr>
        <w:t>1</w:t>
      </w:r>
      <w:r w:rsidR="00FD478F">
        <w:rPr>
          <w:rFonts w:ascii="Times New Roman" w:eastAsia="Times New Roman" w:hAnsi="Times New Roman" w:cs="Times New Roman"/>
          <w:sz w:val="24"/>
          <w:szCs w:val="24"/>
        </w:rPr>
        <w:t>7</w:t>
      </w:r>
      <w:r w:rsidR="00922AE1">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perciben un ingreso mensual de L. 1,000 a L.3, 000, </w:t>
      </w:r>
      <w:r w:rsidR="004A2CD5">
        <w:rPr>
          <w:rFonts w:ascii="Times New Roman" w:eastAsia="Times New Roman" w:hAnsi="Times New Roman" w:cs="Times New Roman"/>
          <w:sz w:val="24"/>
          <w:szCs w:val="24"/>
        </w:rPr>
        <w:t>30</w:t>
      </w:r>
      <w:r w:rsidR="00922AE1">
        <w:rPr>
          <w:rFonts w:ascii="Times New Roman" w:eastAsia="Times New Roman" w:hAnsi="Times New Roman" w:cs="Times New Roman"/>
          <w:sz w:val="24"/>
          <w:szCs w:val="24"/>
        </w:rPr>
        <w:t xml:space="preserve">% se encuentran </w:t>
      </w:r>
      <w:r>
        <w:rPr>
          <w:rFonts w:ascii="Times New Roman" w:eastAsia="Times New Roman" w:hAnsi="Times New Roman" w:cs="Times New Roman"/>
          <w:sz w:val="24"/>
          <w:szCs w:val="24"/>
        </w:rPr>
        <w:t xml:space="preserve">en un rango de L. 5,000 a L. 8,000, </w:t>
      </w:r>
      <w:r w:rsidR="00922AE1">
        <w:rPr>
          <w:rFonts w:ascii="Times New Roman" w:eastAsia="Times New Roman" w:hAnsi="Times New Roman" w:cs="Times New Roman"/>
          <w:sz w:val="24"/>
          <w:szCs w:val="24"/>
        </w:rPr>
        <w:t xml:space="preserve">17% </w:t>
      </w:r>
      <w:r>
        <w:rPr>
          <w:rFonts w:ascii="Times New Roman" w:eastAsia="Times New Roman" w:hAnsi="Times New Roman" w:cs="Times New Roman"/>
          <w:sz w:val="24"/>
          <w:szCs w:val="24"/>
        </w:rPr>
        <w:t xml:space="preserve">tienen un ingreso </w:t>
      </w:r>
      <w:r>
        <w:rPr>
          <w:rFonts w:ascii="Times New Roman" w:eastAsia="Times New Roman" w:hAnsi="Times New Roman" w:cs="Times New Roman"/>
          <w:sz w:val="24"/>
          <w:szCs w:val="24"/>
        </w:rPr>
        <w:lastRenderedPageBreak/>
        <w:t xml:space="preserve">mensual mayor a L. 12,000, </w:t>
      </w:r>
      <w:r w:rsidR="004A2CD5">
        <w:rPr>
          <w:rFonts w:ascii="Times New Roman" w:eastAsia="Times New Roman" w:hAnsi="Times New Roman" w:cs="Times New Roman"/>
          <w:sz w:val="24"/>
          <w:szCs w:val="24"/>
        </w:rPr>
        <w:t>3</w:t>
      </w:r>
      <w:r w:rsidR="00922AE1">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de</w:t>
      </w:r>
      <w:r w:rsidR="00922AE1">
        <w:rPr>
          <w:rFonts w:ascii="Times New Roman" w:eastAsia="Times New Roman" w:hAnsi="Times New Roman" w:cs="Times New Roman"/>
          <w:sz w:val="24"/>
          <w:szCs w:val="24"/>
        </w:rPr>
        <w:t>l total de</w:t>
      </w:r>
      <w:r>
        <w:rPr>
          <w:rFonts w:ascii="Times New Roman" w:eastAsia="Times New Roman" w:hAnsi="Times New Roman" w:cs="Times New Roman"/>
          <w:sz w:val="24"/>
          <w:szCs w:val="24"/>
        </w:rPr>
        <w:t xml:space="preserve"> los expedientes analizados no </w:t>
      </w:r>
      <w:r w:rsidR="004A2CD5">
        <w:rPr>
          <w:rFonts w:ascii="Times New Roman" w:eastAsia="Times New Roman" w:hAnsi="Times New Roman" w:cs="Times New Roman"/>
          <w:sz w:val="24"/>
          <w:szCs w:val="24"/>
        </w:rPr>
        <w:t>aplican a</w:t>
      </w:r>
      <w:r>
        <w:rPr>
          <w:rFonts w:ascii="Times New Roman" w:eastAsia="Times New Roman" w:hAnsi="Times New Roman" w:cs="Times New Roman"/>
          <w:sz w:val="24"/>
          <w:szCs w:val="24"/>
        </w:rPr>
        <w:t xml:space="preserve"> un ingreso mensual</w:t>
      </w:r>
      <w:r w:rsidR="004A2CD5">
        <w:rPr>
          <w:rFonts w:ascii="Times New Roman" w:eastAsia="Times New Roman" w:hAnsi="Times New Roman" w:cs="Times New Roman"/>
          <w:sz w:val="24"/>
          <w:szCs w:val="24"/>
        </w:rPr>
        <w:t xml:space="preserve"> y un</w:t>
      </w:r>
      <w:r>
        <w:rPr>
          <w:rFonts w:ascii="Times New Roman" w:eastAsia="Times New Roman" w:hAnsi="Times New Roman" w:cs="Times New Roman"/>
          <w:sz w:val="24"/>
          <w:szCs w:val="24"/>
        </w:rPr>
        <w:t xml:space="preserve"> </w:t>
      </w:r>
      <w:r w:rsidR="004A2CD5">
        <w:rPr>
          <w:rFonts w:ascii="Times New Roman" w:eastAsia="Times New Roman" w:hAnsi="Times New Roman" w:cs="Times New Roman"/>
          <w:sz w:val="24"/>
          <w:szCs w:val="24"/>
        </w:rPr>
        <w:t>10</w:t>
      </w:r>
      <w:r w:rsidR="00922AE1">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reciben ingreso en un rango de L. 8,000 a L. 12,000</w:t>
      </w:r>
      <w:r w:rsidR="004A2CD5">
        <w:rPr>
          <w:rFonts w:ascii="Times New Roman" w:eastAsia="Times New Roman" w:hAnsi="Times New Roman" w:cs="Times New Roman"/>
          <w:sz w:val="24"/>
          <w:szCs w:val="24"/>
        </w:rPr>
        <w:t>.</w:t>
      </w:r>
    </w:p>
    <w:p w14:paraId="150BF92A" w14:textId="7564E689" w:rsidR="008057BF" w:rsidRPr="008057BF" w:rsidRDefault="008057BF" w:rsidP="008057BF">
      <w:pPr>
        <w:spacing w:line="360" w:lineRule="auto"/>
        <w:jc w:val="both"/>
        <w:rPr>
          <w:b/>
          <w:bCs/>
        </w:rPr>
      </w:pPr>
      <w:r>
        <w:rPr>
          <w:noProof/>
        </w:rPr>
        <w:drawing>
          <wp:anchor distT="0" distB="0" distL="114300" distR="114300" simplePos="0" relativeHeight="251735047" behindDoc="0" locked="0" layoutInCell="1" allowOverlap="1" wp14:anchorId="2C7D716A" wp14:editId="17A2DE36">
            <wp:simplePos x="0" y="0"/>
            <wp:positionH relativeFrom="margin">
              <wp:align>left</wp:align>
            </wp:positionH>
            <wp:positionV relativeFrom="paragraph">
              <wp:posOffset>599440</wp:posOffset>
            </wp:positionV>
            <wp:extent cx="5305425" cy="2381250"/>
            <wp:effectExtent l="0" t="0" r="9525" b="0"/>
            <wp:wrapThrough wrapText="bothSides">
              <wp:wrapPolygon edited="0">
                <wp:start x="0" y="0"/>
                <wp:lineTo x="0" y="21427"/>
                <wp:lineTo x="21561" y="21427"/>
                <wp:lineTo x="21561" y="0"/>
                <wp:lineTo x="0" y="0"/>
              </wp:wrapPolygon>
            </wp:wrapThrough>
            <wp:docPr id="2076592592" name="Gráfico 1">
              <a:extLst xmlns:a="http://schemas.openxmlformats.org/drawingml/2006/main">
                <a:ext uri="{FF2B5EF4-FFF2-40B4-BE49-F238E27FC236}">
                  <a16:creationId xmlns:a16="http://schemas.microsoft.com/office/drawing/2014/main" id="{22141819-079C-150D-CF4C-563152157EC9}"/>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6"/>
              </a:graphicData>
            </a:graphic>
            <wp14:sizeRelH relativeFrom="margin">
              <wp14:pctWidth>0</wp14:pctWidth>
            </wp14:sizeRelH>
            <wp14:sizeRelV relativeFrom="margin">
              <wp14:pctHeight>0</wp14:pctHeight>
            </wp14:sizeRelV>
          </wp:anchor>
        </w:drawing>
      </w:r>
      <w:r w:rsidR="00A4176D" w:rsidRPr="00922AE1">
        <w:rPr>
          <w:rFonts w:ascii="Times New Roman" w:eastAsia="Times New Roman" w:hAnsi="Times New Roman" w:cs="Times New Roman"/>
          <w:b/>
          <w:bCs/>
          <w:sz w:val="24"/>
          <w:szCs w:val="24"/>
        </w:rPr>
        <w:t>Grafica no.</w:t>
      </w:r>
      <w:r w:rsidR="000433CF">
        <w:rPr>
          <w:rFonts w:ascii="Times New Roman" w:eastAsia="Times New Roman" w:hAnsi="Times New Roman" w:cs="Times New Roman"/>
          <w:b/>
          <w:bCs/>
          <w:sz w:val="24"/>
          <w:szCs w:val="24"/>
        </w:rPr>
        <w:t xml:space="preserve"> </w:t>
      </w:r>
      <w:r w:rsidR="00035C0A">
        <w:rPr>
          <w:rFonts w:ascii="Times New Roman" w:eastAsia="Times New Roman" w:hAnsi="Times New Roman" w:cs="Times New Roman"/>
          <w:b/>
          <w:bCs/>
          <w:sz w:val="24"/>
          <w:szCs w:val="24"/>
        </w:rPr>
        <w:t>10</w:t>
      </w:r>
      <w:r w:rsidR="00A4176D" w:rsidRPr="00922AE1">
        <w:rPr>
          <w:rFonts w:ascii="Times New Roman" w:eastAsia="Times New Roman" w:hAnsi="Times New Roman" w:cs="Times New Roman"/>
          <w:b/>
          <w:bCs/>
          <w:sz w:val="24"/>
          <w:szCs w:val="24"/>
        </w:rPr>
        <w:t xml:space="preserve"> </w:t>
      </w:r>
      <w:r w:rsidRPr="008057BF">
        <w:rPr>
          <w:rFonts w:ascii="Times New Roman" w:eastAsia="Times New Roman" w:hAnsi="Times New Roman" w:cs="Times New Roman"/>
          <w:b/>
          <w:bCs/>
          <w:sz w:val="24"/>
          <w:szCs w:val="24"/>
        </w:rPr>
        <w:t>tenencia de la vivienda de los pacientes atendidos en el hospital San Juan de Dios en octubre a noviembre 2023</w:t>
      </w:r>
    </w:p>
    <w:p w14:paraId="28E73503" w14:textId="109D1615" w:rsidR="00A4176D" w:rsidRPr="00922AE1" w:rsidRDefault="00A4176D" w:rsidP="007B1404">
      <w:pPr>
        <w:spacing w:line="360" w:lineRule="auto"/>
        <w:jc w:val="both"/>
        <w:rPr>
          <w:rFonts w:ascii="Times New Roman" w:eastAsia="Times New Roman" w:hAnsi="Times New Roman" w:cs="Times New Roman"/>
          <w:b/>
          <w:bCs/>
          <w:sz w:val="24"/>
          <w:szCs w:val="24"/>
        </w:rPr>
      </w:pPr>
    </w:p>
    <w:p w14:paraId="6016D895" w14:textId="77777777" w:rsidR="00A4176D" w:rsidRDefault="00A4176D" w:rsidP="007B1404">
      <w:pPr>
        <w:spacing w:line="360" w:lineRule="auto"/>
        <w:jc w:val="both"/>
        <w:rPr>
          <w:rFonts w:ascii="Times New Roman" w:eastAsia="Times New Roman" w:hAnsi="Times New Roman" w:cs="Times New Roman"/>
          <w:sz w:val="24"/>
          <w:szCs w:val="24"/>
        </w:rPr>
      </w:pPr>
    </w:p>
    <w:p w14:paraId="39BEF2E9" w14:textId="70F25444" w:rsidR="001C3CDA" w:rsidRDefault="00A4176D" w:rsidP="00916C89">
      <w:pPr>
        <w:spacing w:line="360" w:lineRule="auto"/>
        <w:ind w:firstLine="706"/>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En la </w:t>
      </w:r>
      <w:r w:rsidR="000433CF">
        <w:rPr>
          <w:rFonts w:ascii="Times New Roman" w:eastAsia="Times New Roman" w:hAnsi="Times New Roman" w:cs="Times New Roman"/>
          <w:sz w:val="24"/>
          <w:szCs w:val="24"/>
        </w:rPr>
        <w:t>gráfica</w:t>
      </w:r>
      <w:r>
        <w:rPr>
          <w:rFonts w:ascii="Times New Roman" w:eastAsia="Times New Roman" w:hAnsi="Times New Roman" w:cs="Times New Roman"/>
          <w:sz w:val="24"/>
          <w:szCs w:val="24"/>
        </w:rPr>
        <w:t xml:space="preserve"> no. </w:t>
      </w:r>
      <w:r w:rsidR="00035C0A">
        <w:rPr>
          <w:rFonts w:ascii="Times New Roman" w:eastAsia="Times New Roman" w:hAnsi="Times New Roman" w:cs="Times New Roman"/>
          <w:sz w:val="24"/>
          <w:szCs w:val="24"/>
        </w:rPr>
        <w:t>10</w:t>
      </w:r>
      <w:r w:rsidR="000433CF">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se muestra la tenencia de la vivienda de los pacientes que son atendidos en el hospital, </w:t>
      </w:r>
      <w:r w:rsidR="001C3CDA">
        <w:rPr>
          <w:rFonts w:ascii="Times New Roman" w:eastAsia="Times New Roman" w:hAnsi="Times New Roman" w:cs="Times New Roman"/>
          <w:sz w:val="24"/>
          <w:szCs w:val="24"/>
        </w:rPr>
        <w:t xml:space="preserve">un </w:t>
      </w:r>
      <w:r w:rsidR="00D96EB2">
        <w:rPr>
          <w:rFonts w:ascii="Times New Roman" w:eastAsia="Times New Roman" w:hAnsi="Times New Roman" w:cs="Times New Roman"/>
          <w:sz w:val="24"/>
          <w:szCs w:val="24"/>
        </w:rPr>
        <w:t>69</w:t>
      </w:r>
      <w:r w:rsidR="001C3CDA">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viven en vivienda propia, </w:t>
      </w:r>
      <w:r w:rsidR="001C3CDA">
        <w:rPr>
          <w:rFonts w:ascii="Times New Roman" w:eastAsia="Times New Roman" w:hAnsi="Times New Roman" w:cs="Times New Roman"/>
          <w:sz w:val="24"/>
          <w:szCs w:val="24"/>
        </w:rPr>
        <w:t>2</w:t>
      </w:r>
      <w:r w:rsidR="00D96EB2">
        <w:rPr>
          <w:rFonts w:ascii="Times New Roman" w:eastAsia="Times New Roman" w:hAnsi="Times New Roman" w:cs="Times New Roman"/>
          <w:sz w:val="24"/>
          <w:szCs w:val="24"/>
        </w:rPr>
        <w:t>2</w:t>
      </w:r>
      <w:r w:rsidR="001C3CDA">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en vivienda alquilada y </w:t>
      </w:r>
      <w:r w:rsidR="00D96EB2">
        <w:rPr>
          <w:rFonts w:ascii="Times New Roman" w:eastAsia="Times New Roman" w:hAnsi="Times New Roman" w:cs="Times New Roman"/>
          <w:sz w:val="24"/>
          <w:szCs w:val="24"/>
        </w:rPr>
        <w:t>7</w:t>
      </w:r>
      <w:r w:rsidR="001C3CDA">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en vivienda prestada, </w:t>
      </w:r>
      <w:r w:rsidR="00D96EB2">
        <w:rPr>
          <w:rFonts w:ascii="Times New Roman" w:eastAsia="Times New Roman" w:hAnsi="Times New Roman" w:cs="Times New Roman"/>
          <w:sz w:val="24"/>
          <w:szCs w:val="24"/>
        </w:rPr>
        <w:t>2</w:t>
      </w:r>
      <w:r w:rsidR="001C3CDA">
        <w:rPr>
          <w:rFonts w:ascii="Times New Roman" w:eastAsia="Times New Roman" w:hAnsi="Times New Roman" w:cs="Times New Roman"/>
          <w:sz w:val="24"/>
          <w:szCs w:val="24"/>
        </w:rPr>
        <w:t xml:space="preserve">% </w:t>
      </w:r>
      <w:r w:rsidR="00BE4927">
        <w:rPr>
          <w:rFonts w:ascii="Times New Roman" w:eastAsia="Times New Roman" w:hAnsi="Times New Roman" w:cs="Times New Roman"/>
          <w:sz w:val="24"/>
          <w:szCs w:val="24"/>
        </w:rPr>
        <w:t>se encuentran en el ítem otra ya que residen en una casa hogar.</w:t>
      </w:r>
    </w:p>
    <w:p w14:paraId="4F386CED" w14:textId="4FDD89F8" w:rsidR="00916C89" w:rsidRDefault="00ED72E1" w:rsidP="007B1404">
      <w:pPr>
        <w:spacing w:line="360" w:lineRule="auto"/>
        <w:jc w:val="both"/>
        <w:rPr>
          <w:b/>
          <w:bCs/>
        </w:rPr>
      </w:pPr>
      <w:r>
        <w:rPr>
          <w:noProof/>
        </w:rPr>
        <w:drawing>
          <wp:anchor distT="0" distB="0" distL="114300" distR="114300" simplePos="0" relativeHeight="251736071" behindDoc="0" locked="0" layoutInCell="1" allowOverlap="1" wp14:anchorId="7C639196" wp14:editId="3D997A64">
            <wp:simplePos x="0" y="0"/>
            <wp:positionH relativeFrom="margin">
              <wp:posOffset>233680</wp:posOffset>
            </wp:positionH>
            <wp:positionV relativeFrom="paragraph">
              <wp:posOffset>594360</wp:posOffset>
            </wp:positionV>
            <wp:extent cx="4924425" cy="2333625"/>
            <wp:effectExtent l="0" t="0" r="9525" b="9525"/>
            <wp:wrapThrough wrapText="bothSides">
              <wp:wrapPolygon edited="0">
                <wp:start x="0" y="0"/>
                <wp:lineTo x="0" y="21512"/>
                <wp:lineTo x="21558" y="21512"/>
                <wp:lineTo x="21558" y="0"/>
                <wp:lineTo x="0" y="0"/>
              </wp:wrapPolygon>
            </wp:wrapThrough>
            <wp:docPr id="480247296" name="Gráfico 1">
              <a:extLst xmlns:a="http://schemas.openxmlformats.org/drawingml/2006/main">
                <a:ext uri="{FF2B5EF4-FFF2-40B4-BE49-F238E27FC236}">
                  <a16:creationId xmlns:a16="http://schemas.microsoft.com/office/drawing/2014/main" id="{60F46FEF-D5B9-1586-737A-23D0BD886698}"/>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7"/>
              </a:graphicData>
            </a:graphic>
            <wp14:sizeRelH relativeFrom="margin">
              <wp14:pctWidth>0</wp14:pctWidth>
            </wp14:sizeRelH>
            <wp14:sizeRelV relativeFrom="margin">
              <wp14:pctHeight>0</wp14:pctHeight>
            </wp14:sizeRelV>
          </wp:anchor>
        </w:drawing>
      </w:r>
      <w:r w:rsidR="00BE4927" w:rsidRPr="001C3CDA">
        <w:rPr>
          <w:rFonts w:ascii="Times New Roman" w:eastAsia="Times New Roman" w:hAnsi="Times New Roman" w:cs="Times New Roman"/>
          <w:b/>
          <w:bCs/>
          <w:sz w:val="24"/>
          <w:szCs w:val="24"/>
        </w:rPr>
        <w:t>Grafica no.</w:t>
      </w:r>
      <w:r w:rsidR="000433CF">
        <w:rPr>
          <w:rFonts w:ascii="Times New Roman" w:eastAsia="Times New Roman" w:hAnsi="Times New Roman" w:cs="Times New Roman"/>
          <w:b/>
          <w:bCs/>
          <w:sz w:val="24"/>
          <w:szCs w:val="24"/>
        </w:rPr>
        <w:t xml:space="preserve"> </w:t>
      </w:r>
      <w:r w:rsidR="00035C0A">
        <w:rPr>
          <w:rFonts w:ascii="Times New Roman" w:eastAsia="Times New Roman" w:hAnsi="Times New Roman" w:cs="Times New Roman"/>
          <w:b/>
          <w:bCs/>
          <w:sz w:val="24"/>
          <w:szCs w:val="24"/>
        </w:rPr>
        <w:t>11</w:t>
      </w:r>
      <w:r w:rsidR="00BE4927" w:rsidRPr="001C3CDA">
        <w:rPr>
          <w:rFonts w:ascii="Times New Roman" w:eastAsia="Times New Roman" w:hAnsi="Times New Roman" w:cs="Times New Roman"/>
          <w:b/>
          <w:bCs/>
          <w:sz w:val="24"/>
          <w:szCs w:val="24"/>
        </w:rPr>
        <w:t xml:space="preserve"> </w:t>
      </w:r>
      <w:r w:rsidR="00304C77" w:rsidRPr="00304C77">
        <w:rPr>
          <w:rFonts w:ascii="Times New Roman" w:eastAsia="Times New Roman" w:hAnsi="Times New Roman" w:cs="Times New Roman"/>
          <w:b/>
          <w:bCs/>
          <w:sz w:val="24"/>
          <w:szCs w:val="24"/>
        </w:rPr>
        <w:t>número de habitantes en la vivienda de los pacientes atendidos en el hospital San Juan de Dios de octubre a noviembre 2023.</w:t>
      </w:r>
    </w:p>
    <w:p w14:paraId="64AF35CD" w14:textId="77777777" w:rsidR="00ED72E1" w:rsidRPr="00ED72E1" w:rsidRDefault="00ED72E1" w:rsidP="007B1404">
      <w:pPr>
        <w:spacing w:line="360" w:lineRule="auto"/>
        <w:jc w:val="both"/>
        <w:rPr>
          <w:b/>
          <w:bCs/>
        </w:rPr>
      </w:pPr>
    </w:p>
    <w:p w14:paraId="0E1204DE" w14:textId="0F6E9735" w:rsidR="00BE4927" w:rsidRDefault="00BE4927" w:rsidP="00916C89">
      <w:pPr>
        <w:spacing w:line="360" w:lineRule="auto"/>
        <w:ind w:firstLine="706"/>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La grafica no.</w:t>
      </w:r>
      <w:r w:rsidR="00035C0A">
        <w:rPr>
          <w:rFonts w:ascii="Times New Roman" w:eastAsia="Times New Roman" w:hAnsi="Times New Roman" w:cs="Times New Roman"/>
          <w:sz w:val="24"/>
          <w:szCs w:val="24"/>
        </w:rPr>
        <w:t xml:space="preserve"> 11</w:t>
      </w:r>
      <w:r w:rsidR="000433CF">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representa el </w:t>
      </w:r>
      <w:r w:rsidR="000433CF">
        <w:rPr>
          <w:rFonts w:ascii="Times New Roman" w:eastAsia="Times New Roman" w:hAnsi="Times New Roman" w:cs="Times New Roman"/>
          <w:sz w:val="24"/>
          <w:szCs w:val="24"/>
        </w:rPr>
        <w:t>número</w:t>
      </w:r>
      <w:r>
        <w:rPr>
          <w:rFonts w:ascii="Times New Roman" w:eastAsia="Times New Roman" w:hAnsi="Times New Roman" w:cs="Times New Roman"/>
          <w:sz w:val="24"/>
          <w:szCs w:val="24"/>
        </w:rPr>
        <w:t xml:space="preserve"> de habitantes en la vivienda de los pacientes atendidos en el hospital, </w:t>
      </w:r>
      <w:r w:rsidR="003009CB">
        <w:rPr>
          <w:rFonts w:ascii="Times New Roman" w:eastAsia="Times New Roman" w:hAnsi="Times New Roman" w:cs="Times New Roman"/>
          <w:sz w:val="24"/>
          <w:szCs w:val="24"/>
        </w:rPr>
        <w:t>5</w:t>
      </w:r>
      <w:r w:rsidR="001C3CDA">
        <w:rPr>
          <w:rFonts w:ascii="Times New Roman" w:eastAsia="Times New Roman" w:hAnsi="Times New Roman" w:cs="Times New Roman"/>
          <w:sz w:val="24"/>
          <w:szCs w:val="24"/>
        </w:rPr>
        <w:t xml:space="preserve">0% </w:t>
      </w:r>
      <w:r>
        <w:rPr>
          <w:rFonts w:ascii="Times New Roman" w:eastAsia="Times New Roman" w:hAnsi="Times New Roman" w:cs="Times New Roman"/>
          <w:sz w:val="24"/>
          <w:szCs w:val="24"/>
        </w:rPr>
        <w:t>se encuentran en un rango de 1 a 3 personas</w:t>
      </w:r>
      <w:r w:rsidR="001C3CDA">
        <w:rPr>
          <w:rFonts w:ascii="Times New Roman" w:eastAsia="Times New Roman" w:hAnsi="Times New Roman" w:cs="Times New Roman"/>
          <w:sz w:val="24"/>
          <w:szCs w:val="24"/>
        </w:rPr>
        <w:t xml:space="preserve"> que habitan en la vivienda</w:t>
      </w:r>
      <w:r>
        <w:rPr>
          <w:rFonts w:ascii="Times New Roman" w:eastAsia="Times New Roman" w:hAnsi="Times New Roman" w:cs="Times New Roman"/>
          <w:sz w:val="24"/>
          <w:szCs w:val="24"/>
        </w:rPr>
        <w:t xml:space="preserve">, </w:t>
      </w:r>
      <w:r w:rsidR="003009CB">
        <w:rPr>
          <w:rFonts w:ascii="Times New Roman" w:eastAsia="Times New Roman" w:hAnsi="Times New Roman" w:cs="Times New Roman"/>
          <w:sz w:val="24"/>
          <w:szCs w:val="24"/>
        </w:rPr>
        <w:t>46</w:t>
      </w:r>
      <w:r w:rsidR="001C3CDA">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en el rango de 4 a 7 habitantes, </w:t>
      </w:r>
      <w:r w:rsidR="003009CB">
        <w:rPr>
          <w:rFonts w:ascii="Times New Roman" w:eastAsia="Times New Roman" w:hAnsi="Times New Roman" w:cs="Times New Roman"/>
          <w:sz w:val="24"/>
          <w:szCs w:val="24"/>
        </w:rPr>
        <w:t>3</w:t>
      </w:r>
      <w:r w:rsidR="001C3CDA">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no reportan datos y </w:t>
      </w:r>
      <w:r w:rsidR="003009CB">
        <w:rPr>
          <w:rFonts w:ascii="Times New Roman" w:eastAsia="Times New Roman" w:hAnsi="Times New Roman" w:cs="Times New Roman"/>
          <w:sz w:val="24"/>
          <w:szCs w:val="24"/>
        </w:rPr>
        <w:t>1</w:t>
      </w:r>
      <w:r w:rsidR="001C3CDA">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en el rango de 8 a 10 habitantes en su vivienda.</w:t>
      </w:r>
    </w:p>
    <w:p w14:paraId="424A0106" w14:textId="044C7BB9" w:rsidR="00BE4927" w:rsidRPr="00ED72E1" w:rsidRDefault="00E11A0E" w:rsidP="007B1404">
      <w:pPr>
        <w:spacing w:line="360" w:lineRule="auto"/>
        <w:jc w:val="both"/>
        <w:rPr>
          <w:b/>
          <w:bCs/>
        </w:rPr>
      </w:pPr>
      <w:r>
        <w:rPr>
          <w:noProof/>
        </w:rPr>
        <w:drawing>
          <wp:anchor distT="0" distB="0" distL="114300" distR="114300" simplePos="0" relativeHeight="251737095" behindDoc="0" locked="0" layoutInCell="1" allowOverlap="1" wp14:anchorId="578E698D" wp14:editId="3C8D3853">
            <wp:simplePos x="0" y="0"/>
            <wp:positionH relativeFrom="margin">
              <wp:posOffset>62865</wp:posOffset>
            </wp:positionH>
            <wp:positionV relativeFrom="paragraph">
              <wp:posOffset>536575</wp:posOffset>
            </wp:positionV>
            <wp:extent cx="5124450" cy="2438400"/>
            <wp:effectExtent l="0" t="0" r="0" b="0"/>
            <wp:wrapThrough wrapText="bothSides">
              <wp:wrapPolygon edited="0">
                <wp:start x="0" y="0"/>
                <wp:lineTo x="0" y="21431"/>
                <wp:lineTo x="21520" y="21431"/>
                <wp:lineTo x="21520" y="0"/>
                <wp:lineTo x="0" y="0"/>
              </wp:wrapPolygon>
            </wp:wrapThrough>
            <wp:docPr id="1902863723" name="Gráfico 1">
              <a:extLst xmlns:a="http://schemas.openxmlformats.org/drawingml/2006/main">
                <a:ext uri="{FF2B5EF4-FFF2-40B4-BE49-F238E27FC236}">
                  <a16:creationId xmlns:a16="http://schemas.microsoft.com/office/drawing/2014/main" id="{3FBCFD79-1BE3-50B2-FA6F-437AA8D353AB}"/>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8"/>
              </a:graphicData>
            </a:graphic>
            <wp14:sizeRelH relativeFrom="margin">
              <wp14:pctWidth>0</wp14:pctWidth>
            </wp14:sizeRelH>
            <wp14:sizeRelV relativeFrom="margin">
              <wp14:pctHeight>0</wp14:pctHeight>
            </wp14:sizeRelV>
          </wp:anchor>
        </w:drawing>
      </w:r>
      <w:r w:rsidR="00BE4927" w:rsidRPr="00BE4927">
        <w:rPr>
          <w:rFonts w:ascii="Times New Roman" w:eastAsia="Times New Roman" w:hAnsi="Times New Roman" w:cs="Times New Roman"/>
          <w:b/>
          <w:bCs/>
          <w:sz w:val="24"/>
          <w:szCs w:val="24"/>
        </w:rPr>
        <w:t>Grafica no.</w:t>
      </w:r>
      <w:r w:rsidR="000433CF">
        <w:rPr>
          <w:rFonts w:ascii="Times New Roman" w:eastAsia="Times New Roman" w:hAnsi="Times New Roman" w:cs="Times New Roman"/>
          <w:b/>
          <w:bCs/>
          <w:sz w:val="24"/>
          <w:szCs w:val="24"/>
        </w:rPr>
        <w:t xml:space="preserve"> </w:t>
      </w:r>
      <w:r w:rsidR="000433CF" w:rsidRPr="00ED72E1">
        <w:rPr>
          <w:rFonts w:ascii="Times New Roman" w:eastAsia="Times New Roman" w:hAnsi="Times New Roman" w:cs="Times New Roman"/>
          <w:b/>
          <w:bCs/>
          <w:sz w:val="24"/>
          <w:szCs w:val="24"/>
        </w:rPr>
        <w:t>1</w:t>
      </w:r>
      <w:r w:rsidR="00035C0A" w:rsidRPr="00ED72E1">
        <w:rPr>
          <w:rFonts w:ascii="Times New Roman" w:eastAsia="Times New Roman" w:hAnsi="Times New Roman" w:cs="Times New Roman"/>
          <w:b/>
          <w:bCs/>
          <w:sz w:val="24"/>
          <w:szCs w:val="24"/>
        </w:rPr>
        <w:t>2</w:t>
      </w:r>
      <w:r w:rsidR="00ED72E1">
        <w:rPr>
          <w:rFonts w:ascii="Times New Roman" w:eastAsia="Times New Roman" w:hAnsi="Times New Roman" w:cs="Times New Roman"/>
          <w:b/>
          <w:bCs/>
          <w:sz w:val="24"/>
          <w:szCs w:val="24"/>
        </w:rPr>
        <w:t xml:space="preserve"> ti</w:t>
      </w:r>
      <w:r w:rsidR="00ED72E1" w:rsidRPr="00ED72E1">
        <w:rPr>
          <w:rFonts w:ascii="Times New Roman" w:eastAsia="Times New Roman" w:hAnsi="Times New Roman" w:cs="Times New Roman"/>
          <w:b/>
          <w:bCs/>
          <w:sz w:val="24"/>
          <w:szCs w:val="24"/>
        </w:rPr>
        <w:t>po de material construcción de paredes de la vivienda de los pacientes atendidos en el hospital San Juan de Dios de octubre a noviembre 2023</w:t>
      </w:r>
      <w:r w:rsidR="00ED72E1">
        <w:rPr>
          <w:b/>
          <w:bCs/>
        </w:rPr>
        <w:t>.</w:t>
      </w:r>
    </w:p>
    <w:p w14:paraId="19809373" w14:textId="77777777" w:rsidR="00BE4927" w:rsidRDefault="00BE4927" w:rsidP="007B1404">
      <w:pPr>
        <w:spacing w:line="360" w:lineRule="auto"/>
        <w:jc w:val="both"/>
        <w:rPr>
          <w:rFonts w:ascii="Times New Roman" w:eastAsia="Times New Roman" w:hAnsi="Times New Roman" w:cs="Times New Roman"/>
          <w:sz w:val="24"/>
          <w:szCs w:val="24"/>
        </w:rPr>
      </w:pPr>
    </w:p>
    <w:p w14:paraId="05D3CE53" w14:textId="540E54D2" w:rsidR="00BE4927" w:rsidRDefault="00BE4927" w:rsidP="00916C89">
      <w:pPr>
        <w:spacing w:line="360" w:lineRule="auto"/>
        <w:ind w:firstLine="706"/>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El tipo de material con el que se encuentra construidas las paredes de la vivienda de los pacientes se puede observar en la </w:t>
      </w:r>
      <w:r w:rsidR="001C3CDA">
        <w:rPr>
          <w:rFonts w:ascii="Times New Roman" w:eastAsia="Times New Roman" w:hAnsi="Times New Roman" w:cs="Times New Roman"/>
          <w:sz w:val="24"/>
          <w:szCs w:val="24"/>
        </w:rPr>
        <w:t>gráfica</w:t>
      </w:r>
      <w:r>
        <w:rPr>
          <w:rFonts w:ascii="Times New Roman" w:eastAsia="Times New Roman" w:hAnsi="Times New Roman" w:cs="Times New Roman"/>
          <w:sz w:val="24"/>
          <w:szCs w:val="24"/>
        </w:rPr>
        <w:t xml:space="preserve"> anterior, </w:t>
      </w:r>
      <w:r w:rsidR="001C3CDA">
        <w:rPr>
          <w:rFonts w:ascii="Times New Roman" w:eastAsia="Times New Roman" w:hAnsi="Times New Roman" w:cs="Times New Roman"/>
          <w:sz w:val="24"/>
          <w:szCs w:val="24"/>
        </w:rPr>
        <w:t>8</w:t>
      </w:r>
      <w:r w:rsidR="00E11A0E">
        <w:rPr>
          <w:rFonts w:ascii="Times New Roman" w:eastAsia="Times New Roman" w:hAnsi="Times New Roman" w:cs="Times New Roman"/>
          <w:sz w:val="24"/>
          <w:szCs w:val="24"/>
        </w:rPr>
        <w:t>6</w:t>
      </w:r>
      <w:r w:rsidR="001C3CDA">
        <w:rPr>
          <w:rFonts w:ascii="Times New Roman" w:eastAsia="Times New Roman" w:hAnsi="Times New Roman" w:cs="Times New Roman"/>
          <w:sz w:val="24"/>
          <w:szCs w:val="24"/>
        </w:rPr>
        <w:t xml:space="preserve">% del total </w:t>
      </w:r>
      <w:r w:rsidR="000433CF">
        <w:rPr>
          <w:rFonts w:ascii="Times New Roman" w:eastAsia="Times New Roman" w:hAnsi="Times New Roman" w:cs="Times New Roman"/>
          <w:sz w:val="24"/>
          <w:szCs w:val="24"/>
        </w:rPr>
        <w:t>las paredes de su vivienda se encuentran</w:t>
      </w:r>
      <w:r w:rsidR="00C14A6D">
        <w:rPr>
          <w:rFonts w:ascii="Times New Roman" w:eastAsia="Times New Roman" w:hAnsi="Times New Roman" w:cs="Times New Roman"/>
          <w:sz w:val="24"/>
          <w:szCs w:val="24"/>
        </w:rPr>
        <w:t xml:space="preserve"> construida de bloque, </w:t>
      </w:r>
      <w:r w:rsidR="001C3CDA">
        <w:rPr>
          <w:rFonts w:ascii="Times New Roman" w:eastAsia="Times New Roman" w:hAnsi="Times New Roman" w:cs="Times New Roman"/>
          <w:sz w:val="24"/>
          <w:szCs w:val="24"/>
        </w:rPr>
        <w:t xml:space="preserve">un </w:t>
      </w:r>
      <w:r w:rsidR="00E11A0E">
        <w:rPr>
          <w:rFonts w:ascii="Times New Roman" w:eastAsia="Times New Roman" w:hAnsi="Times New Roman" w:cs="Times New Roman"/>
          <w:sz w:val="24"/>
          <w:szCs w:val="24"/>
        </w:rPr>
        <w:t>6</w:t>
      </w:r>
      <w:r w:rsidR="001C3CDA">
        <w:rPr>
          <w:rFonts w:ascii="Times New Roman" w:eastAsia="Times New Roman" w:hAnsi="Times New Roman" w:cs="Times New Roman"/>
          <w:sz w:val="24"/>
          <w:szCs w:val="24"/>
        </w:rPr>
        <w:t xml:space="preserve">% </w:t>
      </w:r>
      <w:r w:rsidR="000433CF">
        <w:rPr>
          <w:rFonts w:ascii="Times New Roman" w:eastAsia="Times New Roman" w:hAnsi="Times New Roman" w:cs="Times New Roman"/>
          <w:sz w:val="24"/>
          <w:szCs w:val="24"/>
        </w:rPr>
        <w:t>las paredes de su vivienda se encuentran</w:t>
      </w:r>
      <w:r w:rsidR="00C14A6D">
        <w:rPr>
          <w:rFonts w:ascii="Times New Roman" w:eastAsia="Times New Roman" w:hAnsi="Times New Roman" w:cs="Times New Roman"/>
          <w:sz w:val="24"/>
          <w:szCs w:val="24"/>
        </w:rPr>
        <w:t xml:space="preserve"> construida de madera, </w:t>
      </w:r>
      <w:r w:rsidR="00E11A0E">
        <w:rPr>
          <w:rFonts w:ascii="Times New Roman" w:eastAsia="Times New Roman" w:hAnsi="Times New Roman" w:cs="Times New Roman"/>
          <w:sz w:val="24"/>
          <w:szCs w:val="24"/>
        </w:rPr>
        <w:t>8</w:t>
      </w:r>
      <w:r w:rsidR="001C3CDA">
        <w:rPr>
          <w:rFonts w:ascii="Times New Roman" w:eastAsia="Times New Roman" w:hAnsi="Times New Roman" w:cs="Times New Roman"/>
          <w:sz w:val="24"/>
          <w:szCs w:val="24"/>
        </w:rPr>
        <w:t xml:space="preserve">% </w:t>
      </w:r>
      <w:r w:rsidR="00C14A6D">
        <w:rPr>
          <w:rFonts w:ascii="Times New Roman" w:eastAsia="Times New Roman" w:hAnsi="Times New Roman" w:cs="Times New Roman"/>
          <w:sz w:val="24"/>
          <w:szCs w:val="24"/>
        </w:rPr>
        <w:t>reportan que están construidas de adobe y 1</w:t>
      </w:r>
      <w:r w:rsidR="00E74A13">
        <w:rPr>
          <w:rFonts w:ascii="Times New Roman" w:eastAsia="Times New Roman" w:hAnsi="Times New Roman" w:cs="Times New Roman"/>
          <w:sz w:val="24"/>
          <w:szCs w:val="24"/>
        </w:rPr>
        <w:t>%</w:t>
      </w:r>
      <w:r w:rsidR="00C14A6D">
        <w:rPr>
          <w:rFonts w:ascii="Times New Roman" w:eastAsia="Times New Roman" w:hAnsi="Times New Roman" w:cs="Times New Roman"/>
          <w:sz w:val="24"/>
          <w:szCs w:val="24"/>
        </w:rPr>
        <w:t xml:space="preserve"> de ladrillo.</w:t>
      </w:r>
    </w:p>
    <w:p w14:paraId="338B6000" w14:textId="6FC8154A" w:rsidR="003A3DE9" w:rsidRPr="003A3DE9" w:rsidRDefault="005E4A7B" w:rsidP="003A3DE9">
      <w:pPr>
        <w:spacing w:line="360" w:lineRule="auto"/>
        <w:jc w:val="both"/>
        <w:rPr>
          <w:b/>
          <w:bCs/>
        </w:rPr>
      </w:pPr>
      <w:r>
        <w:rPr>
          <w:noProof/>
        </w:rPr>
        <w:lastRenderedPageBreak/>
        <w:drawing>
          <wp:anchor distT="0" distB="0" distL="114300" distR="114300" simplePos="0" relativeHeight="251738119" behindDoc="0" locked="0" layoutInCell="1" allowOverlap="1" wp14:anchorId="57DA6592" wp14:editId="2511F206">
            <wp:simplePos x="0" y="0"/>
            <wp:positionH relativeFrom="margin">
              <wp:posOffset>272415</wp:posOffset>
            </wp:positionH>
            <wp:positionV relativeFrom="paragraph">
              <wp:posOffset>605155</wp:posOffset>
            </wp:positionV>
            <wp:extent cx="4733925" cy="2343150"/>
            <wp:effectExtent l="0" t="0" r="9525" b="0"/>
            <wp:wrapThrough wrapText="bothSides">
              <wp:wrapPolygon edited="0">
                <wp:start x="0" y="0"/>
                <wp:lineTo x="0" y="21424"/>
                <wp:lineTo x="21557" y="21424"/>
                <wp:lineTo x="21557" y="0"/>
                <wp:lineTo x="0" y="0"/>
              </wp:wrapPolygon>
            </wp:wrapThrough>
            <wp:docPr id="1675031692" name="Gráfico 1">
              <a:extLst xmlns:a="http://schemas.openxmlformats.org/drawingml/2006/main">
                <a:ext uri="{FF2B5EF4-FFF2-40B4-BE49-F238E27FC236}">
                  <a16:creationId xmlns:a16="http://schemas.microsoft.com/office/drawing/2014/main" id="{ECC2E38B-8346-4999-8170-7C79F4CA9C46}"/>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9"/>
              </a:graphicData>
            </a:graphic>
            <wp14:sizeRelH relativeFrom="margin">
              <wp14:pctWidth>0</wp14:pctWidth>
            </wp14:sizeRelH>
            <wp14:sizeRelV relativeFrom="margin">
              <wp14:pctHeight>0</wp14:pctHeight>
            </wp14:sizeRelV>
          </wp:anchor>
        </w:drawing>
      </w:r>
      <w:r w:rsidR="00C14A6D" w:rsidRPr="00E74A13">
        <w:rPr>
          <w:rFonts w:ascii="Times New Roman" w:eastAsia="Times New Roman" w:hAnsi="Times New Roman" w:cs="Times New Roman"/>
          <w:b/>
          <w:bCs/>
          <w:sz w:val="24"/>
          <w:szCs w:val="24"/>
        </w:rPr>
        <w:t>Grafica no.</w:t>
      </w:r>
      <w:r w:rsidR="000433CF">
        <w:rPr>
          <w:rFonts w:ascii="Times New Roman" w:eastAsia="Times New Roman" w:hAnsi="Times New Roman" w:cs="Times New Roman"/>
          <w:b/>
          <w:bCs/>
          <w:sz w:val="24"/>
          <w:szCs w:val="24"/>
        </w:rPr>
        <w:t xml:space="preserve"> 1</w:t>
      </w:r>
      <w:r w:rsidR="00035C0A">
        <w:rPr>
          <w:rFonts w:ascii="Times New Roman" w:eastAsia="Times New Roman" w:hAnsi="Times New Roman" w:cs="Times New Roman"/>
          <w:b/>
          <w:bCs/>
          <w:sz w:val="24"/>
          <w:szCs w:val="24"/>
        </w:rPr>
        <w:t>3</w:t>
      </w:r>
      <w:r w:rsidR="000433CF" w:rsidRPr="00E74A13">
        <w:rPr>
          <w:rFonts w:ascii="Times New Roman" w:eastAsia="Times New Roman" w:hAnsi="Times New Roman" w:cs="Times New Roman"/>
          <w:b/>
          <w:bCs/>
          <w:sz w:val="24"/>
          <w:szCs w:val="24"/>
        </w:rPr>
        <w:t xml:space="preserve"> </w:t>
      </w:r>
      <w:r w:rsidR="003A3DE9" w:rsidRPr="003A3DE9">
        <w:rPr>
          <w:rFonts w:ascii="Times New Roman" w:eastAsia="Times New Roman" w:hAnsi="Times New Roman" w:cs="Times New Roman"/>
          <w:b/>
          <w:bCs/>
          <w:sz w:val="24"/>
          <w:szCs w:val="24"/>
        </w:rPr>
        <w:t>material de techo de la vivienda de los pacientes atendidos en el hospital San Juan de Dios de octubre a noviembre 2023</w:t>
      </w:r>
      <w:r w:rsidR="003A3DE9">
        <w:rPr>
          <w:rFonts w:ascii="Times New Roman" w:eastAsia="Times New Roman" w:hAnsi="Times New Roman" w:cs="Times New Roman"/>
          <w:b/>
          <w:bCs/>
          <w:sz w:val="24"/>
          <w:szCs w:val="24"/>
        </w:rPr>
        <w:t>.</w:t>
      </w:r>
      <w:r w:rsidR="003A3DE9" w:rsidRPr="003A3DE9">
        <w:rPr>
          <w:rFonts w:eastAsia="Times New Roman"/>
          <w:b/>
          <w:bCs/>
        </w:rPr>
        <w:t xml:space="preserve"> </w:t>
      </w:r>
    </w:p>
    <w:p w14:paraId="5814C517" w14:textId="04EEB220" w:rsidR="00C14A6D" w:rsidRPr="00E74A13" w:rsidRDefault="00C14A6D" w:rsidP="007B1404">
      <w:pPr>
        <w:spacing w:line="360" w:lineRule="auto"/>
        <w:jc w:val="both"/>
        <w:rPr>
          <w:rFonts w:ascii="Times New Roman" w:eastAsia="Times New Roman" w:hAnsi="Times New Roman" w:cs="Times New Roman"/>
          <w:b/>
          <w:bCs/>
          <w:sz w:val="24"/>
          <w:szCs w:val="24"/>
        </w:rPr>
      </w:pPr>
    </w:p>
    <w:p w14:paraId="05DEA6F6" w14:textId="1DC12002" w:rsidR="00C14A6D" w:rsidRDefault="00C14A6D" w:rsidP="007B1404">
      <w:pPr>
        <w:spacing w:line="360" w:lineRule="auto"/>
        <w:jc w:val="both"/>
        <w:rPr>
          <w:rFonts w:ascii="Times New Roman" w:eastAsia="Times New Roman" w:hAnsi="Times New Roman" w:cs="Times New Roman"/>
          <w:sz w:val="24"/>
          <w:szCs w:val="24"/>
        </w:rPr>
      </w:pPr>
    </w:p>
    <w:p w14:paraId="58012B0E" w14:textId="77777777" w:rsidR="00C14A6D" w:rsidRDefault="00C14A6D" w:rsidP="007B1404">
      <w:pPr>
        <w:spacing w:line="360" w:lineRule="auto"/>
        <w:jc w:val="both"/>
        <w:rPr>
          <w:rFonts w:ascii="Times New Roman" w:eastAsia="Times New Roman" w:hAnsi="Times New Roman" w:cs="Times New Roman"/>
          <w:sz w:val="24"/>
          <w:szCs w:val="24"/>
        </w:rPr>
      </w:pPr>
    </w:p>
    <w:p w14:paraId="31FA855B" w14:textId="77777777" w:rsidR="00C14A6D" w:rsidRDefault="00C14A6D" w:rsidP="007B1404">
      <w:pPr>
        <w:spacing w:line="360" w:lineRule="auto"/>
        <w:jc w:val="both"/>
        <w:rPr>
          <w:rFonts w:ascii="Times New Roman" w:eastAsia="Times New Roman" w:hAnsi="Times New Roman" w:cs="Times New Roman"/>
          <w:sz w:val="24"/>
          <w:szCs w:val="24"/>
        </w:rPr>
      </w:pPr>
    </w:p>
    <w:p w14:paraId="4025DECF" w14:textId="77777777" w:rsidR="00C14A6D" w:rsidRDefault="00C14A6D" w:rsidP="007B1404">
      <w:pPr>
        <w:spacing w:line="360" w:lineRule="auto"/>
        <w:jc w:val="both"/>
        <w:rPr>
          <w:rFonts w:ascii="Times New Roman" w:eastAsia="Times New Roman" w:hAnsi="Times New Roman" w:cs="Times New Roman"/>
          <w:sz w:val="24"/>
          <w:szCs w:val="24"/>
        </w:rPr>
      </w:pPr>
    </w:p>
    <w:p w14:paraId="72A83791" w14:textId="77777777" w:rsidR="00C14A6D" w:rsidRDefault="00C14A6D" w:rsidP="007B1404">
      <w:pPr>
        <w:spacing w:line="360" w:lineRule="auto"/>
        <w:jc w:val="both"/>
        <w:rPr>
          <w:rFonts w:ascii="Times New Roman" w:eastAsia="Times New Roman" w:hAnsi="Times New Roman" w:cs="Times New Roman"/>
          <w:sz w:val="24"/>
          <w:szCs w:val="24"/>
        </w:rPr>
      </w:pPr>
    </w:p>
    <w:p w14:paraId="0C933DD9" w14:textId="77777777" w:rsidR="00C14A6D" w:rsidRDefault="00C14A6D" w:rsidP="007B1404">
      <w:pPr>
        <w:spacing w:line="360" w:lineRule="auto"/>
        <w:jc w:val="both"/>
        <w:rPr>
          <w:rFonts w:ascii="Times New Roman" w:eastAsia="Times New Roman" w:hAnsi="Times New Roman" w:cs="Times New Roman"/>
          <w:sz w:val="24"/>
          <w:szCs w:val="24"/>
        </w:rPr>
      </w:pPr>
    </w:p>
    <w:p w14:paraId="606C4921" w14:textId="575BB44A" w:rsidR="00C14A6D" w:rsidRDefault="00C14A6D" w:rsidP="00916C89">
      <w:pPr>
        <w:spacing w:line="360" w:lineRule="auto"/>
        <w:ind w:firstLine="706"/>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En la gráfica anterior se muestra que el </w:t>
      </w:r>
      <w:r w:rsidR="005E4A7B">
        <w:rPr>
          <w:rFonts w:ascii="Times New Roman" w:eastAsia="Times New Roman" w:hAnsi="Times New Roman" w:cs="Times New Roman"/>
          <w:sz w:val="24"/>
          <w:szCs w:val="24"/>
        </w:rPr>
        <w:t>98</w:t>
      </w:r>
      <w:r>
        <w:rPr>
          <w:rFonts w:ascii="Times New Roman" w:eastAsia="Times New Roman" w:hAnsi="Times New Roman" w:cs="Times New Roman"/>
          <w:sz w:val="24"/>
          <w:szCs w:val="24"/>
        </w:rPr>
        <w:t>% de los pacientes reportan que el techo de sus viviendas es de lámina</w:t>
      </w:r>
      <w:r w:rsidR="005E4A7B">
        <w:rPr>
          <w:rFonts w:ascii="Times New Roman" w:eastAsia="Times New Roman" w:hAnsi="Times New Roman" w:cs="Times New Roman"/>
          <w:sz w:val="24"/>
          <w:szCs w:val="24"/>
        </w:rPr>
        <w:t xml:space="preserve"> y un 2% de teja.</w:t>
      </w:r>
    </w:p>
    <w:p w14:paraId="396CCD0C" w14:textId="39AC1C2B" w:rsidR="00E74A13" w:rsidRPr="00836790" w:rsidRDefault="00BD7A18" w:rsidP="007B1404">
      <w:pPr>
        <w:spacing w:line="360" w:lineRule="auto"/>
        <w:jc w:val="both"/>
        <w:rPr>
          <w:b/>
          <w:bCs/>
        </w:rPr>
      </w:pPr>
      <w:r>
        <w:rPr>
          <w:noProof/>
        </w:rPr>
        <w:drawing>
          <wp:anchor distT="0" distB="0" distL="114300" distR="114300" simplePos="0" relativeHeight="251739143" behindDoc="0" locked="0" layoutInCell="1" allowOverlap="1" wp14:anchorId="7A82A4AD" wp14:editId="2135B949">
            <wp:simplePos x="0" y="0"/>
            <wp:positionH relativeFrom="margin">
              <wp:align>center</wp:align>
            </wp:positionH>
            <wp:positionV relativeFrom="paragraph">
              <wp:posOffset>574675</wp:posOffset>
            </wp:positionV>
            <wp:extent cx="4838700" cy="2419350"/>
            <wp:effectExtent l="0" t="0" r="0" b="0"/>
            <wp:wrapThrough wrapText="bothSides">
              <wp:wrapPolygon edited="0">
                <wp:start x="0" y="0"/>
                <wp:lineTo x="0" y="21430"/>
                <wp:lineTo x="21515" y="21430"/>
                <wp:lineTo x="21515" y="0"/>
                <wp:lineTo x="0" y="0"/>
              </wp:wrapPolygon>
            </wp:wrapThrough>
            <wp:docPr id="214687818" name="Gráfico 1">
              <a:extLst xmlns:a="http://schemas.openxmlformats.org/drawingml/2006/main">
                <a:ext uri="{FF2B5EF4-FFF2-40B4-BE49-F238E27FC236}">
                  <a16:creationId xmlns:a16="http://schemas.microsoft.com/office/drawing/2014/main" id="{DB2C22D4-892E-4846-215D-39E5AA579EE7}"/>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0"/>
              </a:graphicData>
            </a:graphic>
            <wp14:sizeRelH relativeFrom="margin">
              <wp14:pctWidth>0</wp14:pctWidth>
            </wp14:sizeRelH>
            <wp14:sizeRelV relativeFrom="margin">
              <wp14:pctHeight>0</wp14:pctHeight>
            </wp14:sizeRelV>
          </wp:anchor>
        </w:drawing>
      </w:r>
      <w:r w:rsidR="00C14A6D" w:rsidRPr="00C14A6D">
        <w:rPr>
          <w:rFonts w:ascii="Times New Roman" w:eastAsia="Times New Roman" w:hAnsi="Times New Roman" w:cs="Times New Roman"/>
          <w:b/>
          <w:bCs/>
          <w:sz w:val="24"/>
          <w:szCs w:val="24"/>
        </w:rPr>
        <w:t xml:space="preserve">Grafica no. </w:t>
      </w:r>
      <w:r w:rsidR="000433CF">
        <w:rPr>
          <w:rFonts w:ascii="Times New Roman" w:eastAsia="Times New Roman" w:hAnsi="Times New Roman" w:cs="Times New Roman"/>
          <w:b/>
          <w:bCs/>
          <w:sz w:val="24"/>
          <w:szCs w:val="24"/>
        </w:rPr>
        <w:t>1</w:t>
      </w:r>
      <w:r w:rsidR="00035C0A">
        <w:rPr>
          <w:rFonts w:ascii="Times New Roman" w:eastAsia="Times New Roman" w:hAnsi="Times New Roman" w:cs="Times New Roman"/>
          <w:b/>
          <w:bCs/>
          <w:sz w:val="24"/>
          <w:szCs w:val="24"/>
        </w:rPr>
        <w:t>4</w:t>
      </w:r>
      <w:r w:rsidR="00C14A6D" w:rsidRPr="00C14A6D">
        <w:rPr>
          <w:rFonts w:ascii="Times New Roman" w:eastAsia="Times New Roman" w:hAnsi="Times New Roman" w:cs="Times New Roman"/>
          <w:b/>
          <w:bCs/>
          <w:sz w:val="24"/>
          <w:szCs w:val="24"/>
        </w:rPr>
        <w:t xml:space="preserve"> </w:t>
      </w:r>
      <w:r w:rsidR="003E0EC3" w:rsidRPr="00836790">
        <w:rPr>
          <w:rFonts w:ascii="Times New Roman" w:eastAsia="Times New Roman" w:hAnsi="Times New Roman" w:cs="Times New Roman"/>
          <w:b/>
          <w:bCs/>
          <w:sz w:val="24"/>
          <w:szCs w:val="24"/>
        </w:rPr>
        <w:t>material</w:t>
      </w:r>
      <w:r w:rsidR="00836790" w:rsidRPr="00836790">
        <w:rPr>
          <w:rFonts w:ascii="Times New Roman" w:eastAsia="Times New Roman" w:hAnsi="Times New Roman" w:cs="Times New Roman"/>
          <w:b/>
          <w:bCs/>
          <w:sz w:val="24"/>
          <w:szCs w:val="24"/>
        </w:rPr>
        <w:t xml:space="preserve"> del piso de la vivienda de los pacientes atendidos en el hospital San Juan de Dios de octubre a noviembre 2023</w:t>
      </w:r>
      <w:r w:rsidR="00836790">
        <w:rPr>
          <w:rFonts w:ascii="Times New Roman" w:eastAsia="Times New Roman" w:hAnsi="Times New Roman" w:cs="Times New Roman"/>
          <w:b/>
          <w:bCs/>
          <w:sz w:val="24"/>
          <w:szCs w:val="24"/>
        </w:rPr>
        <w:t>.</w:t>
      </w:r>
    </w:p>
    <w:p w14:paraId="28776022" w14:textId="02396237" w:rsidR="00C14A6D" w:rsidRDefault="00C14A6D" w:rsidP="00916C89">
      <w:pPr>
        <w:spacing w:line="360" w:lineRule="auto"/>
        <w:ind w:firstLine="706"/>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En la </w:t>
      </w:r>
      <w:r w:rsidR="000433CF">
        <w:rPr>
          <w:rFonts w:ascii="Times New Roman" w:eastAsia="Times New Roman" w:hAnsi="Times New Roman" w:cs="Times New Roman"/>
          <w:sz w:val="24"/>
          <w:szCs w:val="24"/>
        </w:rPr>
        <w:t>gráfica</w:t>
      </w:r>
      <w:r>
        <w:rPr>
          <w:rFonts w:ascii="Times New Roman" w:eastAsia="Times New Roman" w:hAnsi="Times New Roman" w:cs="Times New Roman"/>
          <w:sz w:val="24"/>
          <w:szCs w:val="24"/>
        </w:rPr>
        <w:t xml:space="preserve"> anterior se muestra el material del piso de la vivienda de los pacientes, el mayor </w:t>
      </w:r>
      <w:r w:rsidR="00E74A13">
        <w:rPr>
          <w:rFonts w:ascii="Times New Roman" w:eastAsia="Times New Roman" w:hAnsi="Times New Roman" w:cs="Times New Roman"/>
          <w:sz w:val="24"/>
          <w:szCs w:val="24"/>
        </w:rPr>
        <w:t xml:space="preserve">porcentaje lo </w:t>
      </w:r>
      <w:r>
        <w:rPr>
          <w:rFonts w:ascii="Times New Roman" w:eastAsia="Times New Roman" w:hAnsi="Times New Roman" w:cs="Times New Roman"/>
          <w:sz w:val="24"/>
          <w:szCs w:val="24"/>
        </w:rPr>
        <w:t>representa que el material del piso es de cemento</w:t>
      </w:r>
      <w:r w:rsidR="00E74A13">
        <w:rPr>
          <w:rFonts w:ascii="Times New Roman" w:eastAsia="Times New Roman" w:hAnsi="Times New Roman" w:cs="Times New Roman"/>
          <w:sz w:val="24"/>
          <w:szCs w:val="24"/>
        </w:rPr>
        <w:t xml:space="preserve"> con un </w:t>
      </w:r>
      <w:r w:rsidR="004170D2">
        <w:rPr>
          <w:rFonts w:ascii="Times New Roman" w:eastAsia="Times New Roman" w:hAnsi="Times New Roman" w:cs="Times New Roman"/>
          <w:sz w:val="24"/>
          <w:szCs w:val="24"/>
        </w:rPr>
        <w:t>75</w:t>
      </w:r>
      <w:r w:rsidR="00FB745E">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w:t>
      </w:r>
      <w:r w:rsidR="00E74A13">
        <w:rPr>
          <w:rFonts w:ascii="Times New Roman" w:eastAsia="Times New Roman" w:hAnsi="Times New Roman" w:cs="Times New Roman"/>
          <w:sz w:val="24"/>
          <w:szCs w:val="24"/>
        </w:rPr>
        <w:t>un 2</w:t>
      </w:r>
      <w:r w:rsidR="004170D2">
        <w:rPr>
          <w:rFonts w:ascii="Times New Roman" w:eastAsia="Times New Roman" w:hAnsi="Times New Roman" w:cs="Times New Roman"/>
          <w:sz w:val="24"/>
          <w:szCs w:val="24"/>
        </w:rPr>
        <w:t>0</w:t>
      </w:r>
      <w:r w:rsidR="00E74A13">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el material del piso de su vivienda es de cerámica y 2</w:t>
      </w:r>
      <w:r w:rsidR="00E74A13">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reportan que el piso de la vivienda es de tierra</w:t>
      </w:r>
      <w:r w:rsidR="004170D2">
        <w:rPr>
          <w:rFonts w:ascii="Times New Roman" w:eastAsia="Times New Roman" w:hAnsi="Times New Roman" w:cs="Times New Roman"/>
          <w:sz w:val="24"/>
          <w:szCs w:val="24"/>
        </w:rPr>
        <w:t xml:space="preserve"> y un 1% de madera.</w:t>
      </w:r>
    </w:p>
    <w:p w14:paraId="470663F3" w14:textId="264D6F2C" w:rsidR="001B2C36" w:rsidRPr="00523608" w:rsidRDefault="00BE573B" w:rsidP="007B1404">
      <w:pPr>
        <w:spacing w:line="360" w:lineRule="auto"/>
        <w:jc w:val="both"/>
        <w:rPr>
          <w:b/>
          <w:bCs/>
        </w:rPr>
      </w:pPr>
      <w:r>
        <w:rPr>
          <w:noProof/>
        </w:rPr>
        <w:lastRenderedPageBreak/>
        <w:drawing>
          <wp:anchor distT="0" distB="0" distL="114300" distR="114300" simplePos="0" relativeHeight="251741191" behindDoc="0" locked="0" layoutInCell="1" allowOverlap="1" wp14:anchorId="62C9D453" wp14:editId="3C7E951D">
            <wp:simplePos x="0" y="0"/>
            <wp:positionH relativeFrom="margin">
              <wp:align>left</wp:align>
            </wp:positionH>
            <wp:positionV relativeFrom="paragraph">
              <wp:posOffset>720090</wp:posOffset>
            </wp:positionV>
            <wp:extent cx="5511800" cy="2686050"/>
            <wp:effectExtent l="0" t="0" r="12700" b="0"/>
            <wp:wrapThrough wrapText="bothSides">
              <wp:wrapPolygon edited="0">
                <wp:start x="0" y="0"/>
                <wp:lineTo x="0" y="21447"/>
                <wp:lineTo x="21575" y="21447"/>
                <wp:lineTo x="21575" y="0"/>
                <wp:lineTo x="0" y="0"/>
              </wp:wrapPolygon>
            </wp:wrapThrough>
            <wp:docPr id="103233961" name="Gráfico 1">
              <a:extLst xmlns:a="http://schemas.openxmlformats.org/drawingml/2006/main">
                <a:ext uri="{FF2B5EF4-FFF2-40B4-BE49-F238E27FC236}">
                  <a16:creationId xmlns:a16="http://schemas.microsoft.com/office/drawing/2014/main" id="{E6D95F2F-A9AB-1A1A-E614-9F22B9A06E2F}"/>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1"/>
              </a:graphicData>
            </a:graphic>
            <wp14:sizeRelH relativeFrom="margin">
              <wp14:pctWidth>0</wp14:pctWidth>
            </wp14:sizeRelH>
            <wp14:sizeRelV relativeFrom="margin">
              <wp14:pctHeight>0</wp14:pctHeight>
            </wp14:sizeRelV>
          </wp:anchor>
        </w:drawing>
      </w:r>
      <w:r w:rsidR="001B2C36" w:rsidRPr="001B2C36">
        <w:rPr>
          <w:rFonts w:ascii="Times New Roman" w:eastAsia="Times New Roman" w:hAnsi="Times New Roman" w:cs="Times New Roman"/>
          <w:b/>
          <w:bCs/>
          <w:sz w:val="24"/>
          <w:szCs w:val="24"/>
        </w:rPr>
        <w:t xml:space="preserve">Grafica no. </w:t>
      </w:r>
      <w:r w:rsidR="000433CF">
        <w:rPr>
          <w:rFonts w:ascii="Times New Roman" w:eastAsia="Times New Roman" w:hAnsi="Times New Roman" w:cs="Times New Roman"/>
          <w:b/>
          <w:bCs/>
          <w:sz w:val="24"/>
          <w:szCs w:val="24"/>
        </w:rPr>
        <w:t>1</w:t>
      </w:r>
      <w:r w:rsidR="00035C0A">
        <w:rPr>
          <w:rFonts w:ascii="Times New Roman" w:eastAsia="Times New Roman" w:hAnsi="Times New Roman" w:cs="Times New Roman"/>
          <w:b/>
          <w:bCs/>
          <w:sz w:val="24"/>
          <w:szCs w:val="24"/>
        </w:rPr>
        <w:t>5</w:t>
      </w:r>
      <w:r w:rsidR="000433CF">
        <w:rPr>
          <w:rFonts w:ascii="Times New Roman" w:eastAsia="Times New Roman" w:hAnsi="Times New Roman" w:cs="Times New Roman"/>
          <w:b/>
          <w:bCs/>
          <w:sz w:val="24"/>
          <w:szCs w:val="24"/>
        </w:rPr>
        <w:t xml:space="preserve"> </w:t>
      </w:r>
      <w:r w:rsidR="00FB745E" w:rsidRPr="00FB745E">
        <w:rPr>
          <w:rFonts w:ascii="Times New Roman" w:eastAsia="Times New Roman" w:hAnsi="Times New Roman" w:cs="Times New Roman"/>
          <w:b/>
          <w:bCs/>
          <w:sz w:val="24"/>
          <w:szCs w:val="24"/>
        </w:rPr>
        <w:t>distribución de los espacios físicos de la vivienda de los pacientes atendidos en el hospital San Juan de Dios de octubre a noviembre 2023</w:t>
      </w:r>
      <w:r w:rsidR="00FB745E">
        <w:rPr>
          <w:rFonts w:eastAsia="Times New Roman"/>
          <w:b/>
          <w:bCs/>
        </w:rPr>
        <w:t>.</w:t>
      </w:r>
    </w:p>
    <w:p w14:paraId="708D3688" w14:textId="77777777" w:rsidR="0099785A" w:rsidRDefault="0099785A" w:rsidP="00916C89">
      <w:pPr>
        <w:spacing w:line="360" w:lineRule="auto"/>
        <w:ind w:firstLine="706"/>
        <w:jc w:val="both"/>
        <w:rPr>
          <w:rFonts w:ascii="Times New Roman" w:eastAsia="Times New Roman" w:hAnsi="Times New Roman" w:cs="Times New Roman"/>
          <w:sz w:val="24"/>
          <w:szCs w:val="24"/>
        </w:rPr>
      </w:pPr>
    </w:p>
    <w:p w14:paraId="0937A374" w14:textId="5819CAFD" w:rsidR="001B2C36" w:rsidRDefault="001B2C36" w:rsidP="00916C89">
      <w:pPr>
        <w:spacing w:line="360" w:lineRule="auto"/>
        <w:ind w:firstLine="706"/>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La grafica mostrada anteriormente refleja que del total de expedientes analizados de los pacientes que acuden al hospital, </w:t>
      </w:r>
      <w:r w:rsidR="00E74A13">
        <w:rPr>
          <w:rFonts w:ascii="Times New Roman" w:eastAsia="Times New Roman" w:hAnsi="Times New Roman" w:cs="Times New Roman"/>
          <w:sz w:val="24"/>
          <w:szCs w:val="24"/>
        </w:rPr>
        <w:t>un 2</w:t>
      </w:r>
      <w:r w:rsidR="007A3009">
        <w:rPr>
          <w:rFonts w:ascii="Times New Roman" w:eastAsia="Times New Roman" w:hAnsi="Times New Roman" w:cs="Times New Roman"/>
          <w:sz w:val="24"/>
          <w:szCs w:val="24"/>
        </w:rPr>
        <w:t>2</w:t>
      </w:r>
      <w:r w:rsidR="00E74A13">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su vivienda cuenta con sala, </w:t>
      </w:r>
      <w:r w:rsidR="00E74A13">
        <w:rPr>
          <w:rFonts w:ascii="Times New Roman" w:eastAsia="Times New Roman" w:hAnsi="Times New Roman" w:cs="Times New Roman"/>
          <w:sz w:val="24"/>
          <w:szCs w:val="24"/>
        </w:rPr>
        <w:t>un 2</w:t>
      </w:r>
      <w:r w:rsidR="007A3009">
        <w:rPr>
          <w:rFonts w:ascii="Times New Roman" w:eastAsia="Times New Roman" w:hAnsi="Times New Roman" w:cs="Times New Roman"/>
          <w:sz w:val="24"/>
          <w:szCs w:val="24"/>
        </w:rPr>
        <w:t>8</w:t>
      </w:r>
      <w:r w:rsidR="00E74A13">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su vivienda cuenta con dormitorio</w:t>
      </w:r>
      <w:r w:rsidR="00E74A13">
        <w:rPr>
          <w:rFonts w:ascii="Times New Roman" w:eastAsia="Times New Roman" w:hAnsi="Times New Roman" w:cs="Times New Roman"/>
          <w:sz w:val="24"/>
          <w:szCs w:val="24"/>
        </w:rPr>
        <w:t>, un 28% su</w:t>
      </w:r>
      <w:r>
        <w:rPr>
          <w:rFonts w:ascii="Times New Roman" w:eastAsia="Times New Roman" w:hAnsi="Times New Roman" w:cs="Times New Roman"/>
          <w:sz w:val="24"/>
          <w:szCs w:val="24"/>
        </w:rPr>
        <w:t xml:space="preserve"> vivienda cuenta con baño y </w:t>
      </w:r>
      <w:r w:rsidR="00E74A13">
        <w:rPr>
          <w:rFonts w:ascii="Times New Roman" w:eastAsia="Times New Roman" w:hAnsi="Times New Roman" w:cs="Times New Roman"/>
          <w:sz w:val="24"/>
          <w:szCs w:val="24"/>
        </w:rPr>
        <w:t xml:space="preserve">22% </w:t>
      </w:r>
      <w:r>
        <w:rPr>
          <w:rFonts w:ascii="Times New Roman" w:eastAsia="Times New Roman" w:hAnsi="Times New Roman" w:cs="Times New Roman"/>
          <w:sz w:val="24"/>
          <w:szCs w:val="24"/>
        </w:rPr>
        <w:t>su vivienda cuenta cocina.</w:t>
      </w:r>
    </w:p>
    <w:p w14:paraId="7CCB0142" w14:textId="6F7456AF" w:rsidR="00E74A13" w:rsidRPr="001B2C36" w:rsidRDefault="00E74A13" w:rsidP="00E74A13">
      <w:pPr>
        <w:spacing w:line="360" w:lineRule="auto"/>
        <w:jc w:val="both"/>
        <w:rPr>
          <w:rFonts w:ascii="Times New Roman" w:eastAsia="Times New Roman" w:hAnsi="Times New Roman" w:cs="Times New Roman"/>
          <w:b/>
          <w:bCs/>
          <w:sz w:val="24"/>
          <w:szCs w:val="24"/>
        </w:rPr>
      </w:pPr>
      <w:r w:rsidRPr="001B2C36">
        <w:rPr>
          <w:rFonts w:ascii="Times New Roman" w:eastAsia="Times New Roman" w:hAnsi="Times New Roman" w:cs="Times New Roman"/>
          <w:b/>
          <w:bCs/>
          <w:sz w:val="24"/>
          <w:szCs w:val="24"/>
        </w:rPr>
        <w:t xml:space="preserve">Grafica no. </w:t>
      </w:r>
      <w:r w:rsidR="000433CF">
        <w:rPr>
          <w:rFonts w:ascii="Times New Roman" w:eastAsia="Times New Roman" w:hAnsi="Times New Roman" w:cs="Times New Roman"/>
          <w:b/>
          <w:bCs/>
          <w:sz w:val="24"/>
          <w:szCs w:val="24"/>
        </w:rPr>
        <w:t>1</w:t>
      </w:r>
      <w:r w:rsidR="00035C0A">
        <w:rPr>
          <w:rFonts w:ascii="Times New Roman" w:eastAsia="Times New Roman" w:hAnsi="Times New Roman" w:cs="Times New Roman"/>
          <w:b/>
          <w:bCs/>
          <w:sz w:val="24"/>
          <w:szCs w:val="24"/>
        </w:rPr>
        <w:t>6</w:t>
      </w:r>
      <w:r w:rsidR="000433CF">
        <w:rPr>
          <w:rFonts w:ascii="Times New Roman" w:eastAsia="Times New Roman" w:hAnsi="Times New Roman" w:cs="Times New Roman"/>
          <w:b/>
          <w:bCs/>
          <w:sz w:val="24"/>
          <w:szCs w:val="24"/>
        </w:rPr>
        <w:t xml:space="preserve"> </w:t>
      </w:r>
      <w:r w:rsidRPr="001B2C36">
        <w:rPr>
          <w:rFonts w:ascii="Times New Roman" w:eastAsia="Times New Roman" w:hAnsi="Times New Roman" w:cs="Times New Roman"/>
          <w:b/>
          <w:bCs/>
          <w:sz w:val="24"/>
          <w:szCs w:val="24"/>
        </w:rPr>
        <w:t>servicios básicos: tipo de agua en vivienda de los pacientes que son atendidos en el hospital.</w:t>
      </w:r>
    </w:p>
    <w:p w14:paraId="12FC4873" w14:textId="5D2E698A" w:rsidR="00E74A13" w:rsidRDefault="00C26602" w:rsidP="00E74A13">
      <w:pPr>
        <w:spacing w:line="360" w:lineRule="auto"/>
        <w:jc w:val="both"/>
        <w:rPr>
          <w:rFonts w:ascii="Times New Roman" w:eastAsia="Times New Roman" w:hAnsi="Times New Roman" w:cs="Times New Roman"/>
          <w:sz w:val="24"/>
          <w:szCs w:val="24"/>
        </w:rPr>
      </w:pPr>
      <w:r>
        <w:rPr>
          <w:noProof/>
        </w:rPr>
        <w:drawing>
          <wp:anchor distT="0" distB="0" distL="114300" distR="114300" simplePos="0" relativeHeight="251740167" behindDoc="0" locked="0" layoutInCell="1" allowOverlap="1" wp14:anchorId="039B3F0F" wp14:editId="414DF723">
            <wp:simplePos x="0" y="0"/>
            <wp:positionH relativeFrom="column">
              <wp:posOffset>520065</wp:posOffset>
            </wp:positionH>
            <wp:positionV relativeFrom="paragraph">
              <wp:posOffset>26670</wp:posOffset>
            </wp:positionV>
            <wp:extent cx="4667250" cy="2190750"/>
            <wp:effectExtent l="0" t="0" r="0" b="0"/>
            <wp:wrapThrough wrapText="bothSides">
              <wp:wrapPolygon edited="0">
                <wp:start x="0" y="0"/>
                <wp:lineTo x="0" y="21412"/>
                <wp:lineTo x="21512" y="21412"/>
                <wp:lineTo x="21512" y="0"/>
                <wp:lineTo x="0" y="0"/>
              </wp:wrapPolygon>
            </wp:wrapThrough>
            <wp:docPr id="1140078718" name="Gráfico 1">
              <a:extLst xmlns:a="http://schemas.openxmlformats.org/drawingml/2006/main">
                <a:ext uri="{FF2B5EF4-FFF2-40B4-BE49-F238E27FC236}">
                  <a16:creationId xmlns:a16="http://schemas.microsoft.com/office/drawing/2014/main" id="{176DB5A2-FE64-9C5C-950E-775C066A68AC}"/>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2"/>
              </a:graphicData>
            </a:graphic>
            <wp14:sizeRelH relativeFrom="margin">
              <wp14:pctWidth>0</wp14:pctWidth>
            </wp14:sizeRelH>
            <wp14:sizeRelV relativeFrom="margin">
              <wp14:pctHeight>0</wp14:pctHeight>
            </wp14:sizeRelV>
          </wp:anchor>
        </w:drawing>
      </w:r>
    </w:p>
    <w:p w14:paraId="737426D6" w14:textId="73371890" w:rsidR="00E74A13" w:rsidRDefault="00E74A13" w:rsidP="00E74A13">
      <w:pPr>
        <w:spacing w:line="360" w:lineRule="auto"/>
        <w:jc w:val="both"/>
        <w:rPr>
          <w:rFonts w:ascii="Times New Roman" w:eastAsia="Times New Roman" w:hAnsi="Times New Roman" w:cs="Times New Roman"/>
          <w:sz w:val="24"/>
          <w:szCs w:val="24"/>
        </w:rPr>
      </w:pPr>
    </w:p>
    <w:p w14:paraId="4A02CF63" w14:textId="2C6BEE90" w:rsidR="00E74A13" w:rsidRDefault="00E74A13" w:rsidP="00E74A13">
      <w:pPr>
        <w:spacing w:line="360" w:lineRule="auto"/>
        <w:jc w:val="both"/>
        <w:rPr>
          <w:rFonts w:ascii="Times New Roman" w:eastAsia="Times New Roman" w:hAnsi="Times New Roman" w:cs="Times New Roman"/>
          <w:sz w:val="24"/>
          <w:szCs w:val="24"/>
        </w:rPr>
      </w:pPr>
    </w:p>
    <w:p w14:paraId="68DAD551" w14:textId="77777777" w:rsidR="00E74A13" w:rsidRDefault="00E74A13" w:rsidP="00E74A13">
      <w:pPr>
        <w:spacing w:line="360" w:lineRule="auto"/>
        <w:jc w:val="both"/>
        <w:rPr>
          <w:rFonts w:ascii="Times New Roman" w:eastAsia="Times New Roman" w:hAnsi="Times New Roman" w:cs="Times New Roman"/>
          <w:sz w:val="24"/>
          <w:szCs w:val="24"/>
        </w:rPr>
      </w:pPr>
    </w:p>
    <w:p w14:paraId="6B7EE30B" w14:textId="77777777" w:rsidR="0019630C" w:rsidRDefault="0019630C" w:rsidP="00E74A13">
      <w:pPr>
        <w:spacing w:line="360" w:lineRule="auto"/>
        <w:jc w:val="both"/>
        <w:rPr>
          <w:rFonts w:ascii="Times New Roman" w:eastAsia="Times New Roman" w:hAnsi="Times New Roman" w:cs="Times New Roman"/>
          <w:sz w:val="24"/>
          <w:szCs w:val="24"/>
        </w:rPr>
      </w:pPr>
    </w:p>
    <w:p w14:paraId="1A23193C" w14:textId="77777777" w:rsidR="00990C35" w:rsidRDefault="00990C35" w:rsidP="00E74A13">
      <w:pPr>
        <w:spacing w:line="360" w:lineRule="auto"/>
        <w:jc w:val="both"/>
        <w:rPr>
          <w:rFonts w:ascii="Times New Roman" w:eastAsia="Times New Roman" w:hAnsi="Times New Roman" w:cs="Times New Roman"/>
          <w:sz w:val="24"/>
          <w:szCs w:val="24"/>
        </w:rPr>
      </w:pPr>
    </w:p>
    <w:p w14:paraId="33F0EC76" w14:textId="53977013" w:rsidR="00E74A13" w:rsidRDefault="00E74A13" w:rsidP="00916C89">
      <w:pPr>
        <w:spacing w:line="360" w:lineRule="auto"/>
        <w:ind w:firstLine="706"/>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La grafica anterior muestra que </w:t>
      </w:r>
      <w:r w:rsidR="0019630C">
        <w:rPr>
          <w:rFonts w:ascii="Times New Roman" w:eastAsia="Times New Roman" w:hAnsi="Times New Roman" w:cs="Times New Roman"/>
          <w:sz w:val="24"/>
          <w:szCs w:val="24"/>
        </w:rPr>
        <w:t>el 9</w:t>
      </w:r>
      <w:r w:rsidR="00990C35">
        <w:rPr>
          <w:rFonts w:ascii="Times New Roman" w:eastAsia="Times New Roman" w:hAnsi="Times New Roman" w:cs="Times New Roman"/>
          <w:sz w:val="24"/>
          <w:szCs w:val="24"/>
        </w:rPr>
        <w:t>4</w:t>
      </w:r>
      <w:r w:rsidR="0019630C">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cuentan con el servicio básico de agua potable y </w:t>
      </w:r>
      <w:r w:rsidR="00990C35">
        <w:rPr>
          <w:rFonts w:ascii="Times New Roman" w:eastAsia="Times New Roman" w:hAnsi="Times New Roman" w:cs="Times New Roman"/>
          <w:sz w:val="24"/>
          <w:szCs w:val="24"/>
        </w:rPr>
        <w:t>6</w:t>
      </w:r>
      <w:r w:rsidR="0019630C">
        <w:rPr>
          <w:rFonts w:ascii="Times New Roman" w:eastAsia="Times New Roman" w:hAnsi="Times New Roman" w:cs="Times New Roman"/>
          <w:sz w:val="24"/>
          <w:szCs w:val="24"/>
        </w:rPr>
        <w:t>% con</w:t>
      </w:r>
      <w:r>
        <w:rPr>
          <w:rFonts w:ascii="Times New Roman" w:eastAsia="Times New Roman" w:hAnsi="Times New Roman" w:cs="Times New Roman"/>
          <w:sz w:val="24"/>
          <w:szCs w:val="24"/>
        </w:rPr>
        <w:t xml:space="preserve"> agua de pozo.</w:t>
      </w:r>
    </w:p>
    <w:p w14:paraId="1142B693" w14:textId="2FA03AD9" w:rsidR="00116D1C" w:rsidRPr="003A333D" w:rsidRDefault="005F6AF0" w:rsidP="00116D1C">
      <w:pPr>
        <w:spacing w:line="360" w:lineRule="auto"/>
        <w:jc w:val="both"/>
        <w:rPr>
          <w:rFonts w:ascii="Times New Roman" w:hAnsi="Times New Roman" w:cs="Times New Roman"/>
          <w:b/>
          <w:bCs/>
          <w:sz w:val="24"/>
          <w:szCs w:val="24"/>
        </w:rPr>
      </w:pPr>
      <w:r>
        <w:rPr>
          <w:noProof/>
        </w:rPr>
        <w:lastRenderedPageBreak/>
        <w:drawing>
          <wp:anchor distT="0" distB="0" distL="114300" distR="114300" simplePos="0" relativeHeight="251742215" behindDoc="0" locked="0" layoutInCell="1" allowOverlap="1" wp14:anchorId="1D6486AF" wp14:editId="2E711D89">
            <wp:simplePos x="0" y="0"/>
            <wp:positionH relativeFrom="column">
              <wp:posOffset>79375</wp:posOffset>
            </wp:positionH>
            <wp:positionV relativeFrom="paragraph">
              <wp:posOffset>661247</wp:posOffset>
            </wp:positionV>
            <wp:extent cx="5400040" cy="2234565"/>
            <wp:effectExtent l="0" t="0" r="10160" b="13335"/>
            <wp:wrapThrough wrapText="bothSides">
              <wp:wrapPolygon edited="0">
                <wp:start x="0" y="0"/>
                <wp:lineTo x="0" y="21545"/>
                <wp:lineTo x="21564" y="21545"/>
                <wp:lineTo x="21564" y="0"/>
                <wp:lineTo x="0" y="0"/>
              </wp:wrapPolygon>
            </wp:wrapThrough>
            <wp:docPr id="220814817" name="Gráfico 1">
              <a:extLst xmlns:a="http://schemas.openxmlformats.org/drawingml/2006/main">
                <a:ext uri="{FF2B5EF4-FFF2-40B4-BE49-F238E27FC236}">
                  <a16:creationId xmlns:a16="http://schemas.microsoft.com/office/drawing/2014/main" id="{F1787627-1D91-2313-E551-B971EC6FCDC3}"/>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3"/>
              </a:graphicData>
            </a:graphic>
          </wp:anchor>
        </w:drawing>
      </w:r>
      <w:r w:rsidR="001B2C36" w:rsidRPr="001B2C36">
        <w:rPr>
          <w:rFonts w:ascii="Times New Roman" w:eastAsia="Times New Roman" w:hAnsi="Times New Roman" w:cs="Times New Roman"/>
          <w:b/>
          <w:bCs/>
          <w:sz w:val="24"/>
          <w:szCs w:val="24"/>
        </w:rPr>
        <w:t>Grafica no.</w:t>
      </w:r>
      <w:r w:rsidR="000433CF">
        <w:rPr>
          <w:rFonts w:ascii="Times New Roman" w:eastAsia="Times New Roman" w:hAnsi="Times New Roman" w:cs="Times New Roman"/>
          <w:b/>
          <w:bCs/>
          <w:sz w:val="24"/>
          <w:szCs w:val="24"/>
        </w:rPr>
        <w:t xml:space="preserve"> 1</w:t>
      </w:r>
      <w:r w:rsidR="00035C0A">
        <w:rPr>
          <w:rFonts w:ascii="Times New Roman" w:eastAsia="Times New Roman" w:hAnsi="Times New Roman" w:cs="Times New Roman"/>
          <w:b/>
          <w:bCs/>
          <w:sz w:val="24"/>
          <w:szCs w:val="24"/>
        </w:rPr>
        <w:t>7</w:t>
      </w:r>
      <w:r w:rsidR="001B2C36" w:rsidRPr="001B2C36">
        <w:rPr>
          <w:rFonts w:ascii="Times New Roman" w:eastAsia="Times New Roman" w:hAnsi="Times New Roman" w:cs="Times New Roman"/>
          <w:b/>
          <w:bCs/>
          <w:sz w:val="24"/>
          <w:szCs w:val="24"/>
        </w:rPr>
        <w:t xml:space="preserve"> servicios básicos: </w:t>
      </w:r>
      <w:r w:rsidR="00116D1C" w:rsidRPr="003A333D">
        <w:rPr>
          <w:rFonts w:ascii="Times New Roman" w:eastAsia="Times New Roman" w:hAnsi="Times New Roman" w:cs="Times New Roman"/>
          <w:b/>
          <w:bCs/>
          <w:sz w:val="24"/>
          <w:szCs w:val="24"/>
        </w:rPr>
        <w:t xml:space="preserve">Tipo de </w:t>
      </w:r>
      <w:r w:rsidR="003A333D" w:rsidRPr="003A333D">
        <w:rPr>
          <w:rFonts w:ascii="Times New Roman" w:eastAsia="Times New Roman" w:hAnsi="Times New Roman" w:cs="Times New Roman"/>
          <w:b/>
          <w:bCs/>
          <w:sz w:val="24"/>
          <w:szCs w:val="24"/>
        </w:rPr>
        <w:t>disposición</w:t>
      </w:r>
      <w:r w:rsidR="00116D1C" w:rsidRPr="003A333D">
        <w:rPr>
          <w:rFonts w:ascii="Times New Roman" w:eastAsia="Times New Roman" w:hAnsi="Times New Roman" w:cs="Times New Roman"/>
          <w:b/>
          <w:bCs/>
          <w:sz w:val="24"/>
          <w:szCs w:val="24"/>
        </w:rPr>
        <w:t xml:space="preserve"> de excretas de la </w:t>
      </w:r>
      <w:r w:rsidR="008C26CC" w:rsidRPr="003A333D">
        <w:rPr>
          <w:rFonts w:ascii="Times New Roman" w:eastAsia="Times New Roman" w:hAnsi="Times New Roman" w:cs="Times New Roman"/>
          <w:b/>
          <w:bCs/>
          <w:sz w:val="24"/>
          <w:szCs w:val="24"/>
        </w:rPr>
        <w:t>vivienda</w:t>
      </w:r>
      <w:r w:rsidR="00116D1C" w:rsidRPr="003A333D">
        <w:rPr>
          <w:rFonts w:ascii="Times New Roman" w:eastAsia="Times New Roman" w:hAnsi="Times New Roman" w:cs="Times New Roman"/>
          <w:b/>
          <w:bCs/>
          <w:sz w:val="24"/>
          <w:szCs w:val="24"/>
        </w:rPr>
        <w:t xml:space="preserve"> de los pacientes atendidos en el hospital San Juan de Dios de octubre a noviembre de 2023  </w:t>
      </w:r>
    </w:p>
    <w:p w14:paraId="3AFA0B51" w14:textId="37FB4899" w:rsidR="005F6AF0" w:rsidRPr="0019630C" w:rsidRDefault="005F6AF0" w:rsidP="007B1404">
      <w:pPr>
        <w:spacing w:line="360" w:lineRule="auto"/>
        <w:jc w:val="both"/>
        <w:rPr>
          <w:rFonts w:ascii="Times New Roman" w:eastAsia="Times New Roman" w:hAnsi="Times New Roman" w:cs="Times New Roman"/>
          <w:b/>
          <w:bCs/>
          <w:sz w:val="24"/>
          <w:szCs w:val="24"/>
        </w:rPr>
      </w:pPr>
    </w:p>
    <w:p w14:paraId="37531309" w14:textId="37004690" w:rsidR="00240D11" w:rsidRDefault="001B2C36" w:rsidP="00A35C81">
      <w:pPr>
        <w:spacing w:line="360" w:lineRule="auto"/>
        <w:ind w:firstLine="706"/>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La grafica anterior muestra que </w:t>
      </w:r>
      <w:r w:rsidR="005F6AF0">
        <w:rPr>
          <w:rFonts w:ascii="Times New Roman" w:eastAsia="Times New Roman" w:hAnsi="Times New Roman" w:cs="Times New Roman"/>
          <w:sz w:val="24"/>
          <w:szCs w:val="24"/>
        </w:rPr>
        <w:t>76</w:t>
      </w:r>
      <w:r w:rsidR="0019630C">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del total de pacientes la disposición de excretas de su vivienda es </w:t>
      </w:r>
      <w:r w:rsidR="00794859">
        <w:rPr>
          <w:rFonts w:ascii="Times New Roman" w:eastAsia="Times New Roman" w:hAnsi="Times New Roman" w:cs="Times New Roman"/>
          <w:sz w:val="24"/>
          <w:szCs w:val="24"/>
        </w:rPr>
        <w:t>a través</w:t>
      </w:r>
      <w:r>
        <w:rPr>
          <w:rFonts w:ascii="Times New Roman" w:eastAsia="Times New Roman" w:hAnsi="Times New Roman" w:cs="Times New Roman"/>
          <w:sz w:val="24"/>
          <w:szCs w:val="24"/>
        </w:rPr>
        <w:t xml:space="preserve"> de alcantarillado</w:t>
      </w:r>
      <w:r w:rsidR="00794859">
        <w:rPr>
          <w:rFonts w:ascii="Times New Roman" w:eastAsia="Times New Roman" w:hAnsi="Times New Roman" w:cs="Times New Roman"/>
          <w:sz w:val="24"/>
          <w:szCs w:val="24"/>
        </w:rPr>
        <w:t>,</w:t>
      </w:r>
      <w:r w:rsidR="0019630C">
        <w:rPr>
          <w:rFonts w:ascii="Times New Roman" w:eastAsia="Times New Roman" w:hAnsi="Times New Roman" w:cs="Times New Roman"/>
          <w:sz w:val="24"/>
          <w:szCs w:val="24"/>
        </w:rPr>
        <w:t xml:space="preserve"> un </w:t>
      </w:r>
      <w:r w:rsidR="005F6AF0">
        <w:rPr>
          <w:rFonts w:ascii="Times New Roman" w:eastAsia="Times New Roman" w:hAnsi="Times New Roman" w:cs="Times New Roman"/>
          <w:sz w:val="24"/>
          <w:szCs w:val="24"/>
        </w:rPr>
        <w:t>20</w:t>
      </w:r>
      <w:r w:rsidR="0019630C">
        <w:rPr>
          <w:rFonts w:ascii="Times New Roman" w:eastAsia="Times New Roman" w:hAnsi="Times New Roman" w:cs="Times New Roman"/>
          <w:sz w:val="24"/>
          <w:szCs w:val="24"/>
        </w:rPr>
        <w:t xml:space="preserve">% </w:t>
      </w:r>
      <w:r w:rsidR="00794859">
        <w:rPr>
          <w:rFonts w:ascii="Times New Roman" w:eastAsia="Times New Roman" w:hAnsi="Times New Roman" w:cs="Times New Roman"/>
          <w:sz w:val="24"/>
          <w:szCs w:val="24"/>
        </w:rPr>
        <w:t xml:space="preserve">a través de pozo séptico, </w:t>
      </w:r>
      <w:r w:rsidR="005F6AF0">
        <w:rPr>
          <w:rFonts w:ascii="Times New Roman" w:eastAsia="Times New Roman" w:hAnsi="Times New Roman" w:cs="Times New Roman"/>
          <w:sz w:val="24"/>
          <w:szCs w:val="24"/>
        </w:rPr>
        <w:t>4</w:t>
      </w:r>
      <w:r w:rsidR="0019630C">
        <w:rPr>
          <w:rFonts w:ascii="Times New Roman" w:eastAsia="Times New Roman" w:hAnsi="Times New Roman" w:cs="Times New Roman"/>
          <w:sz w:val="24"/>
          <w:szCs w:val="24"/>
        </w:rPr>
        <w:t>%</w:t>
      </w:r>
      <w:r w:rsidR="00794859">
        <w:rPr>
          <w:rFonts w:ascii="Times New Roman" w:eastAsia="Times New Roman" w:hAnsi="Times New Roman" w:cs="Times New Roman"/>
          <w:sz w:val="24"/>
          <w:szCs w:val="24"/>
        </w:rPr>
        <w:t xml:space="preserve"> reporta a través de letrina y </w:t>
      </w:r>
      <w:r w:rsidR="005F6AF0">
        <w:rPr>
          <w:rFonts w:ascii="Times New Roman" w:eastAsia="Times New Roman" w:hAnsi="Times New Roman" w:cs="Times New Roman"/>
          <w:sz w:val="24"/>
          <w:szCs w:val="24"/>
        </w:rPr>
        <w:t>0</w:t>
      </w:r>
      <w:r w:rsidR="0019630C">
        <w:rPr>
          <w:rFonts w:ascii="Times New Roman" w:eastAsia="Times New Roman" w:hAnsi="Times New Roman" w:cs="Times New Roman"/>
          <w:sz w:val="24"/>
          <w:szCs w:val="24"/>
        </w:rPr>
        <w:t>%</w:t>
      </w:r>
      <w:r w:rsidR="00794859">
        <w:rPr>
          <w:rFonts w:ascii="Times New Roman" w:eastAsia="Times New Roman" w:hAnsi="Times New Roman" w:cs="Times New Roman"/>
          <w:sz w:val="24"/>
          <w:szCs w:val="24"/>
        </w:rPr>
        <w:t xml:space="preserve"> reporto otros.</w:t>
      </w:r>
    </w:p>
    <w:p w14:paraId="0210F839" w14:textId="6A327419" w:rsidR="008C10B8" w:rsidRPr="008C10B8" w:rsidRDefault="008C10B8" w:rsidP="008C10B8">
      <w:pPr>
        <w:spacing w:line="360" w:lineRule="auto"/>
        <w:jc w:val="both"/>
        <w:rPr>
          <w:b/>
          <w:bCs/>
        </w:rPr>
      </w:pPr>
      <w:r>
        <w:rPr>
          <w:noProof/>
        </w:rPr>
        <w:drawing>
          <wp:anchor distT="0" distB="0" distL="114300" distR="114300" simplePos="0" relativeHeight="251743239" behindDoc="0" locked="0" layoutInCell="1" allowOverlap="1" wp14:anchorId="6985C416" wp14:editId="1CEEEEA9">
            <wp:simplePos x="0" y="0"/>
            <wp:positionH relativeFrom="column">
              <wp:posOffset>5715</wp:posOffset>
            </wp:positionH>
            <wp:positionV relativeFrom="paragraph">
              <wp:posOffset>624840</wp:posOffset>
            </wp:positionV>
            <wp:extent cx="5400040" cy="2200275"/>
            <wp:effectExtent l="0" t="0" r="10160" b="9525"/>
            <wp:wrapThrough wrapText="bothSides">
              <wp:wrapPolygon edited="0">
                <wp:start x="0" y="0"/>
                <wp:lineTo x="0" y="21506"/>
                <wp:lineTo x="21564" y="21506"/>
                <wp:lineTo x="21564" y="0"/>
                <wp:lineTo x="0" y="0"/>
              </wp:wrapPolygon>
            </wp:wrapThrough>
            <wp:docPr id="1121680919" name="Gráfico 1">
              <a:extLst xmlns:a="http://schemas.openxmlformats.org/drawingml/2006/main">
                <a:ext uri="{FF2B5EF4-FFF2-40B4-BE49-F238E27FC236}">
                  <a16:creationId xmlns:a16="http://schemas.microsoft.com/office/drawing/2014/main" id="{D4625782-55D1-A260-9603-1A836B57EFBD}"/>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4"/>
              </a:graphicData>
            </a:graphic>
            <wp14:sizeRelV relativeFrom="margin">
              <wp14:pctHeight>0</wp14:pctHeight>
            </wp14:sizeRelV>
          </wp:anchor>
        </w:drawing>
      </w:r>
      <w:r w:rsidR="0019630C" w:rsidRPr="0019630C">
        <w:rPr>
          <w:rFonts w:ascii="Times New Roman" w:eastAsia="Times New Roman" w:hAnsi="Times New Roman" w:cs="Times New Roman"/>
          <w:b/>
          <w:bCs/>
          <w:sz w:val="24"/>
          <w:szCs w:val="24"/>
        </w:rPr>
        <w:t>Grafica no.</w:t>
      </w:r>
      <w:r w:rsidR="000433CF">
        <w:rPr>
          <w:rFonts w:ascii="Times New Roman" w:eastAsia="Times New Roman" w:hAnsi="Times New Roman" w:cs="Times New Roman"/>
          <w:b/>
          <w:bCs/>
          <w:sz w:val="24"/>
          <w:szCs w:val="24"/>
        </w:rPr>
        <w:t xml:space="preserve"> 1</w:t>
      </w:r>
      <w:r w:rsidR="00035C0A">
        <w:rPr>
          <w:rFonts w:ascii="Times New Roman" w:eastAsia="Times New Roman" w:hAnsi="Times New Roman" w:cs="Times New Roman"/>
          <w:b/>
          <w:bCs/>
          <w:sz w:val="24"/>
          <w:szCs w:val="24"/>
        </w:rPr>
        <w:t>8</w:t>
      </w:r>
      <w:r w:rsidR="0019630C" w:rsidRPr="0019630C">
        <w:rPr>
          <w:rFonts w:ascii="Times New Roman" w:eastAsia="Times New Roman" w:hAnsi="Times New Roman" w:cs="Times New Roman"/>
          <w:b/>
          <w:bCs/>
          <w:sz w:val="24"/>
          <w:szCs w:val="24"/>
        </w:rPr>
        <w:t xml:space="preserve"> </w:t>
      </w:r>
      <w:r w:rsidRPr="008C10B8">
        <w:rPr>
          <w:rFonts w:ascii="Times New Roman" w:eastAsia="Times New Roman" w:hAnsi="Times New Roman" w:cs="Times New Roman"/>
          <w:b/>
          <w:bCs/>
          <w:sz w:val="24"/>
          <w:szCs w:val="24"/>
        </w:rPr>
        <w:t>servicio básico: tipo de luz en vivienda de los pacientes atendidos en el hospital San Juan de Dios de octubre a noviembre 2023</w:t>
      </w:r>
      <w:r w:rsidRPr="008C10B8">
        <w:rPr>
          <w:rFonts w:eastAsia="Times New Roman"/>
          <w:b/>
          <w:bCs/>
        </w:rPr>
        <w:t xml:space="preserve">   </w:t>
      </w:r>
    </w:p>
    <w:p w14:paraId="1C7958C7" w14:textId="600F623F" w:rsidR="0019630C" w:rsidRDefault="0019630C" w:rsidP="0019630C">
      <w:pPr>
        <w:spacing w:line="360" w:lineRule="auto"/>
        <w:jc w:val="both"/>
        <w:rPr>
          <w:rFonts w:ascii="Times New Roman" w:eastAsia="Times New Roman" w:hAnsi="Times New Roman" w:cs="Times New Roman"/>
          <w:sz w:val="24"/>
          <w:szCs w:val="24"/>
        </w:rPr>
      </w:pPr>
    </w:p>
    <w:p w14:paraId="048A45BA" w14:textId="663141CF" w:rsidR="0019630C" w:rsidRDefault="0019630C" w:rsidP="00916C89">
      <w:pPr>
        <w:spacing w:line="360" w:lineRule="auto"/>
        <w:ind w:firstLine="706"/>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En la </w:t>
      </w:r>
      <w:r w:rsidR="000433CF">
        <w:rPr>
          <w:rFonts w:ascii="Times New Roman" w:eastAsia="Times New Roman" w:hAnsi="Times New Roman" w:cs="Times New Roman"/>
          <w:sz w:val="24"/>
          <w:szCs w:val="24"/>
        </w:rPr>
        <w:t>gráfica</w:t>
      </w:r>
      <w:r>
        <w:rPr>
          <w:rFonts w:ascii="Times New Roman" w:eastAsia="Times New Roman" w:hAnsi="Times New Roman" w:cs="Times New Roman"/>
          <w:sz w:val="24"/>
          <w:szCs w:val="24"/>
        </w:rPr>
        <w:t xml:space="preserve"> anterior se observa que el 99% de los pacientes reporta que la luz de su vivienda es eléctrica y solo un 1% de otro tipo.</w:t>
      </w:r>
    </w:p>
    <w:p w14:paraId="58441C96" w14:textId="173930E6" w:rsidR="005C0909" w:rsidRPr="005C0909" w:rsidRDefault="00EC7254" w:rsidP="005C0909">
      <w:pPr>
        <w:spacing w:line="360" w:lineRule="auto"/>
        <w:jc w:val="both"/>
        <w:rPr>
          <w:b/>
          <w:bCs/>
        </w:rPr>
      </w:pPr>
      <w:r>
        <w:rPr>
          <w:noProof/>
        </w:rPr>
        <w:lastRenderedPageBreak/>
        <w:drawing>
          <wp:anchor distT="0" distB="0" distL="114300" distR="114300" simplePos="0" relativeHeight="251744263" behindDoc="0" locked="0" layoutInCell="1" allowOverlap="1" wp14:anchorId="220FE10D" wp14:editId="6DFFAC47">
            <wp:simplePos x="0" y="0"/>
            <wp:positionH relativeFrom="margin">
              <wp:align>left</wp:align>
            </wp:positionH>
            <wp:positionV relativeFrom="paragraph">
              <wp:posOffset>623570</wp:posOffset>
            </wp:positionV>
            <wp:extent cx="5400040" cy="2600325"/>
            <wp:effectExtent l="0" t="0" r="10160" b="9525"/>
            <wp:wrapThrough wrapText="bothSides">
              <wp:wrapPolygon edited="0">
                <wp:start x="0" y="0"/>
                <wp:lineTo x="0" y="21521"/>
                <wp:lineTo x="21564" y="21521"/>
                <wp:lineTo x="21564" y="0"/>
                <wp:lineTo x="0" y="0"/>
              </wp:wrapPolygon>
            </wp:wrapThrough>
            <wp:docPr id="874590532" name="Gráfico 1">
              <a:extLst xmlns:a="http://schemas.openxmlformats.org/drawingml/2006/main">
                <a:ext uri="{FF2B5EF4-FFF2-40B4-BE49-F238E27FC236}">
                  <a16:creationId xmlns:a16="http://schemas.microsoft.com/office/drawing/2014/main" id="{A90B618D-19A0-E6DA-5E14-566B34BAF464}"/>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5"/>
              </a:graphicData>
            </a:graphic>
            <wp14:sizeRelV relativeFrom="margin">
              <wp14:pctHeight>0</wp14:pctHeight>
            </wp14:sizeRelV>
          </wp:anchor>
        </w:drawing>
      </w:r>
      <w:r w:rsidR="0019630C" w:rsidRPr="0019630C">
        <w:rPr>
          <w:rFonts w:ascii="Times New Roman" w:eastAsia="Times New Roman" w:hAnsi="Times New Roman" w:cs="Times New Roman"/>
          <w:b/>
          <w:bCs/>
          <w:sz w:val="24"/>
          <w:szCs w:val="24"/>
        </w:rPr>
        <w:t>Grafica no.</w:t>
      </w:r>
      <w:r w:rsidR="000433CF">
        <w:rPr>
          <w:rFonts w:ascii="Times New Roman" w:eastAsia="Times New Roman" w:hAnsi="Times New Roman" w:cs="Times New Roman"/>
          <w:b/>
          <w:bCs/>
          <w:sz w:val="24"/>
          <w:szCs w:val="24"/>
        </w:rPr>
        <w:t xml:space="preserve"> 1</w:t>
      </w:r>
      <w:r w:rsidR="00035C0A">
        <w:rPr>
          <w:rFonts w:ascii="Times New Roman" w:eastAsia="Times New Roman" w:hAnsi="Times New Roman" w:cs="Times New Roman"/>
          <w:b/>
          <w:bCs/>
          <w:sz w:val="24"/>
          <w:szCs w:val="24"/>
        </w:rPr>
        <w:t>9</w:t>
      </w:r>
      <w:r w:rsidR="0019630C" w:rsidRPr="0019630C">
        <w:rPr>
          <w:rFonts w:ascii="Times New Roman" w:eastAsia="Times New Roman" w:hAnsi="Times New Roman" w:cs="Times New Roman"/>
          <w:b/>
          <w:bCs/>
          <w:sz w:val="24"/>
          <w:szCs w:val="24"/>
        </w:rPr>
        <w:t xml:space="preserve"> </w:t>
      </w:r>
      <w:r w:rsidR="005C0909" w:rsidRPr="005C0909">
        <w:rPr>
          <w:rFonts w:ascii="Times New Roman" w:eastAsia="Times New Roman" w:hAnsi="Times New Roman" w:cs="Times New Roman"/>
          <w:b/>
          <w:bCs/>
          <w:sz w:val="24"/>
          <w:szCs w:val="24"/>
        </w:rPr>
        <w:t>otros servicios básicos en la vivienda de los pacientes atendidos en el hospital San Juan de Dios de octubre a noviembre 2023</w:t>
      </w:r>
      <w:r w:rsidR="005C0909" w:rsidRPr="005C0909">
        <w:rPr>
          <w:rFonts w:eastAsia="Times New Roman"/>
          <w:b/>
          <w:bCs/>
        </w:rPr>
        <w:t xml:space="preserve">    </w:t>
      </w:r>
    </w:p>
    <w:p w14:paraId="63C1F4AE" w14:textId="77777777" w:rsidR="00EC7254" w:rsidRPr="00EC7254" w:rsidRDefault="00EC7254" w:rsidP="0019630C">
      <w:pPr>
        <w:spacing w:line="360" w:lineRule="auto"/>
        <w:jc w:val="both"/>
        <w:rPr>
          <w:rFonts w:ascii="Times New Roman" w:eastAsia="Times New Roman" w:hAnsi="Times New Roman" w:cs="Times New Roman"/>
          <w:b/>
          <w:bCs/>
          <w:sz w:val="24"/>
          <w:szCs w:val="24"/>
        </w:rPr>
      </w:pPr>
    </w:p>
    <w:p w14:paraId="5BF33298" w14:textId="175762A7" w:rsidR="003836A3" w:rsidRDefault="0019630C" w:rsidP="00436DB6">
      <w:pPr>
        <w:spacing w:line="360" w:lineRule="auto"/>
        <w:ind w:firstLine="706"/>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En la </w:t>
      </w:r>
      <w:r w:rsidR="000433CF">
        <w:rPr>
          <w:rFonts w:ascii="Times New Roman" w:eastAsia="Times New Roman" w:hAnsi="Times New Roman" w:cs="Times New Roman"/>
          <w:sz w:val="24"/>
          <w:szCs w:val="24"/>
        </w:rPr>
        <w:t>gráfica</w:t>
      </w:r>
      <w:r>
        <w:rPr>
          <w:rFonts w:ascii="Times New Roman" w:eastAsia="Times New Roman" w:hAnsi="Times New Roman" w:cs="Times New Roman"/>
          <w:sz w:val="24"/>
          <w:szCs w:val="24"/>
        </w:rPr>
        <w:t xml:space="preserve"> anterior se muestra que </w:t>
      </w:r>
      <w:r w:rsidR="00110CA6">
        <w:rPr>
          <w:rFonts w:ascii="Times New Roman" w:eastAsia="Times New Roman" w:hAnsi="Times New Roman" w:cs="Times New Roman"/>
          <w:sz w:val="24"/>
          <w:szCs w:val="24"/>
        </w:rPr>
        <w:t xml:space="preserve">dentro de otros servicios básicos un </w:t>
      </w:r>
      <w:r w:rsidR="00EC7254">
        <w:rPr>
          <w:rFonts w:ascii="Times New Roman" w:eastAsia="Times New Roman" w:hAnsi="Times New Roman" w:cs="Times New Roman"/>
          <w:sz w:val="24"/>
          <w:szCs w:val="24"/>
        </w:rPr>
        <w:t>33</w:t>
      </w:r>
      <w:r w:rsidR="00110CA6">
        <w:rPr>
          <w:rFonts w:ascii="Times New Roman" w:eastAsia="Times New Roman" w:hAnsi="Times New Roman" w:cs="Times New Roman"/>
          <w:sz w:val="24"/>
          <w:szCs w:val="24"/>
        </w:rPr>
        <w:t xml:space="preserve">% del total cuenta con internet, un </w:t>
      </w:r>
      <w:r w:rsidR="00EC7254">
        <w:rPr>
          <w:rFonts w:ascii="Times New Roman" w:eastAsia="Times New Roman" w:hAnsi="Times New Roman" w:cs="Times New Roman"/>
          <w:sz w:val="24"/>
          <w:szCs w:val="24"/>
        </w:rPr>
        <w:t>41</w:t>
      </w:r>
      <w:r w:rsidR="00110CA6">
        <w:rPr>
          <w:rFonts w:ascii="Times New Roman" w:eastAsia="Times New Roman" w:hAnsi="Times New Roman" w:cs="Times New Roman"/>
          <w:sz w:val="24"/>
          <w:szCs w:val="24"/>
        </w:rPr>
        <w:t>% cuenta con cable y un 2</w:t>
      </w:r>
      <w:r w:rsidR="00EC7254">
        <w:rPr>
          <w:rFonts w:ascii="Times New Roman" w:eastAsia="Times New Roman" w:hAnsi="Times New Roman" w:cs="Times New Roman"/>
          <w:sz w:val="24"/>
          <w:szCs w:val="24"/>
        </w:rPr>
        <w:t>6</w:t>
      </w:r>
      <w:r w:rsidR="00110CA6">
        <w:rPr>
          <w:rFonts w:ascii="Times New Roman" w:eastAsia="Times New Roman" w:hAnsi="Times New Roman" w:cs="Times New Roman"/>
          <w:sz w:val="24"/>
          <w:szCs w:val="24"/>
        </w:rPr>
        <w:t>% no cuenta con ninguno de los servicios.</w:t>
      </w:r>
    </w:p>
    <w:p w14:paraId="25B9B513" w14:textId="5F4AB2E5" w:rsidR="00110CA6" w:rsidRPr="001C150D" w:rsidRDefault="00110CA6" w:rsidP="0019630C">
      <w:pPr>
        <w:spacing w:line="360" w:lineRule="auto"/>
        <w:jc w:val="both"/>
        <w:rPr>
          <w:b/>
          <w:bCs/>
        </w:rPr>
      </w:pPr>
      <w:r w:rsidRPr="00110CA6">
        <w:rPr>
          <w:rFonts w:ascii="Times New Roman" w:eastAsia="Times New Roman" w:hAnsi="Times New Roman" w:cs="Times New Roman"/>
          <w:b/>
          <w:bCs/>
          <w:sz w:val="24"/>
          <w:szCs w:val="24"/>
        </w:rPr>
        <w:t xml:space="preserve">Grafica no. </w:t>
      </w:r>
      <w:r w:rsidR="00035C0A">
        <w:rPr>
          <w:rFonts w:ascii="Times New Roman" w:eastAsia="Times New Roman" w:hAnsi="Times New Roman" w:cs="Times New Roman"/>
          <w:b/>
          <w:bCs/>
          <w:sz w:val="24"/>
          <w:szCs w:val="24"/>
        </w:rPr>
        <w:t>20</w:t>
      </w:r>
      <w:r w:rsidR="000433CF">
        <w:rPr>
          <w:rFonts w:ascii="Times New Roman" w:eastAsia="Times New Roman" w:hAnsi="Times New Roman" w:cs="Times New Roman"/>
          <w:b/>
          <w:bCs/>
          <w:sz w:val="24"/>
          <w:szCs w:val="24"/>
        </w:rPr>
        <w:t xml:space="preserve"> </w:t>
      </w:r>
      <w:r w:rsidR="001C150D" w:rsidRPr="001C150D">
        <w:rPr>
          <w:rFonts w:ascii="Times New Roman" w:eastAsia="Times New Roman" w:hAnsi="Times New Roman" w:cs="Times New Roman"/>
          <w:b/>
          <w:bCs/>
          <w:sz w:val="24"/>
          <w:szCs w:val="24"/>
        </w:rPr>
        <w:t>tipo de transporte al que tiene acceso el paciente atendido en el hospital San Juan de Dios de octubre a noviembre 2023</w:t>
      </w:r>
    </w:p>
    <w:p w14:paraId="5A03BB9B" w14:textId="7AEDA849" w:rsidR="0019630C" w:rsidRDefault="006265EB" w:rsidP="0019630C">
      <w:pPr>
        <w:spacing w:line="360" w:lineRule="auto"/>
        <w:jc w:val="both"/>
        <w:rPr>
          <w:rFonts w:ascii="Times New Roman" w:eastAsia="Times New Roman" w:hAnsi="Times New Roman" w:cs="Times New Roman"/>
          <w:sz w:val="24"/>
          <w:szCs w:val="24"/>
        </w:rPr>
      </w:pPr>
      <w:r>
        <w:rPr>
          <w:noProof/>
        </w:rPr>
        <w:drawing>
          <wp:anchor distT="0" distB="0" distL="114300" distR="114300" simplePos="0" relativeHeight="251745287" behindDoc="0" locked="0" layoutInCell="1" allowOverlap="1" wp14:anchorId="2B9BBE9E" wp14:editId="6827E158">
            <wp:simplePos x="0" y="0"/>
            <wp:positionH relativeFrom="margin">
              <wp:posOffset>5715</wp:posOffset>
            </wp:positionH>
            <wp:positionV relativeFrom="paragraph">
              <wp:posOffset>57785</wp:posOffset>
            </wp:positionV>
            <wp:extent cx="4927600" cy="2419350"/>
            <wp:effectExtent l="0" t="0" r="6350" b="0"/>
            <wp:wrapThrough wrapText="bothSides">
              <wp:wrapPolygon edited="0">
                <wp:start x="0" y="0"/>
                <wp:lineTo x="0" y="21430"/>
                <wp:lineTo x="21544" y="21430"/>
                <wp:lineTo x="21544" y="0"/>
                <wp:lineTo x="0" y="0"/>
              </wp:wrapPolygon>
            </wp:wrapThrough>
            <wp:docPr id="1096733283" name="Gráfico 1">
              <a:extLst xmlns:a="http://schemas.openxmlformats.org/drawingml/2006/main">
                <a:ext uri="{FF2B5EF4-FFF2-40B4-BE49-F238E27FC236}">
                  <a16:creationId xmlns:a16="http://schemas.microsoft.com/office/drawing/2014/main" id="{FE7B50F2-9409-5B57-1F96-9C07DDA899EF}"/>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6"/>
              </a:graphicData>
            </a:graphic>
            <wp14:sizeRelH relativeFrom="margin">
              <wp14:pctWidth>0</wp14:pctWidth>
            </wp14:sizeRelH>
            <wp14:sizeRelV relativeFrom="margin">
              <wp14:pctHeight>0</wp14:pctHeight>
            </wp14:sizeRelV>
          </wp:anchor>
        </w:drawing>
      </w:r>
    </w:p>
    <w:p w14:paraId="458A15D2" w14:textId="77777777" w:rsidR="0019630C" w:rsidRDefault="0019630C" w:rsidP="0019630C">
      <w:pPr>
        <w:spacing w:line="360" w:lineRule="auto"/>
        <w:jc w:val="both"/>
        <w:rPr>
          <w:rFonts w:ascii="Times New Roman" w:eastAsia="Times New Roman" w:hAnsi="Times New Roman" w:cs="Times New Roman"/>
          <w:sz w:val="24"/>
          <w:szCs w:val="24"/>
        </w:rPr>
      </w:pPr>
    </w:p>
    <w:p w14:paraId="44F542A4" w14:textId="77777777" w:rsidR="0019630C" w:rsidRDefault="0019630C" w:rsidP="0019630C">
      <w:pPr>
        <w:spacing w:line="360" w:lineRule="auto"/>
        <w:jc w:val="both"/>
        <w:rPr>
          <w:rFonts w:ascii="Times New Roman" w:eastAsia="Times New Roman" w:hAnsi="Times New Roman" w:cs="Times New Roman"/>
          <w:sz w:val="24"/>
          <w:szCs w:val="24"/>
        </w:rPr>
      </w:pPr>
    </w:p>
    <w:p w14:paraId="7C112FD0" w14:textId="77777777" w:rsidR="0019630C" w:rsidRDefault="0019630C" w:rsidP="0019630C">
      <w:pPr>
        <w:spacing w:line="360" w:lineRule="auto"/>
        <w:jc w:val="both"/>
        <w:rPr>
          <w:rFonts w:ascii="Times New Roman" w:eastAsia="Times New Roman" w:hAnsi="Times New Roman" w:cs="Times New Roman"/>
          <w:sz w:val="24"/>
          <w:szCs w:val="24"/>
        </w:rPr>
      </w:pPr>
    </w:p>
    <w:p w14:paraId="32727AD5" w14:textId="77777777" w:rsidR="0019630C" w:rsidRDefault="0019630C" w:rsidP="0019630C">
      <w:pPr>
        <w:spacing w:line="360" w:lineRule="auto"/>
        <w:jc w:val="both"/>
        <w:rPr>
          <w:rFonts w:ascii="Times New Roman" w:eastAsia="Times New Roman" w:hAnsi="Times New Roman" w:cs="Times New Roman"/>
          <w:sz w:val="24"/>
          <w:szCs w:val="24"/>
        </w:rPr>
      </w:pPr>
    </w:p>
    <w:p w14:paraId="420C993C" w14:textId="77777777" w:rsidR="0019630C" w:rsidRDefault="0019630C" w:rsidP="0019630C">
      <w:pPr>
        <w:spacing w:line="360" w:lineRule="auto"/>
        <w:jc w:val="both"/>
        <w:rPr>
          <w:rFonts w:ascii="Times New Roman" w:eastAsia="Times New Roman" w:hAnsi="Times New Roman" w:cs="Times New Roman"/>
          <w:sz w:val="24"/>
          <w:szCs w:val="24"/>
        </w:rPr>
      </w:pPr>
    </w:p>
    <w:p w14:paraId="0221E082" w14:textId="77777777" w:rsidR="0019630C" w:rsidRDefault="0019630C" w:rsidP="0019630C">
      <w:pPr>
        <w:spacing w:line="360" w:lineRule="auto"/>
        <w:jc w:val="both"/>
        <w:rPr>
          <w:rFonts w:ascii="Times New Roman" w:eastAsia="Times New Roman" w:hAnsi="Times New Roman" w:cs="Times New Roman"/>
          <w:sz w:val="24"/>
          <w:szCs w:val="24"/>
        </w:rPr>
      </w:pPr>
    </w:p>
    <w:p w14:paraId="24D76113" w14:textId="33D14C4E" w:rsidR="00110CA6" w:rsidRDefault="00110CA6" w:rsidP="00807C86">
      <w:pPr>
        <w:spacing w:line="360" w:lineRule="auto"/>
        <w:ind w:firstLine="706"/>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En la </w:t>
      </w:r>
      <w:r w:rsidR="000433CF">
        <w:rPr>
          <w:rFonts w:ascii="Times New Roman" w:eastAsia="Times New Roman" w:hAnsi="Times New Roman" w:cs="Times New Roman"/>
          <w:sz w:val="24"/>
          <w:szCs w:val="24"/>
        </w:rPr>
        <w:t>gráfica</w:t>
      </w:r>
      <w:r>
        <w:rPr>
          <w:rFonts w:ascii="Times New Roman" w:eastAsia="Times New Roman" w:hAnsi="Times New Roman" w:cs="Times New Roman"/>
          <w:sz w:val="24"/>
          <w:szCs w:val="24"/>
        </w:rPr>
        <w:t xml:space="preserve"> no. </w:t>
      </w:r>
      <w:r w:rsidR="00035C0A">
        <w:rPr>
          <w:rFonts w:ascii="Times New Roman" w:eastAsia="Times New Roman" w:hAnsi="Times New Roman" w:cs="Times New Roman"/>
          <w:sz w:val="24"/>
          <w:szCs w:val="24"/>
        </w:rPr>
        <w:t>20</w:t>
      </w:r>
      <w:r w:rsidR="000433CF">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se muestra al tipo de transporte que tiene acceso los pacientes y un </w:t>
      </w:r>
      <w:r w:rsidR="006265EB">
        <w:rPr>
          <w:rFonts w:ascii="Times New Roman" w:eastAsia="Times New Roman" w:hAnsi="Times New Roman" w:cs="Times New Roman"/>
          <w:sz w:val="24"/>
          <w:szCs w:val="24"/>
        </w:rPr>
        <w:t>72</w:t>
      </w:r>
      <w:r>
        <w:rPr>
          <w:rFonts w:ascii="Times New Roman" w:eastAsia="Times New Roman" w:hAnsi="Times New Roman" w:cs="Times New Roman"/>
          <w:sz w:val="24"/>
          <w:szCs w:val="24"/>
        </w:rPr>
        <w:t xml:space="preserve">% tienen acceso a transporte </w:t>
      </w:r>
      <w:r w:rsidR="000433CF">
        <w:rPr>
          <w:rFonts w:ascii="Times New Roman" w:eastAsia="Times New Roman" w:hAnsi="Times New Roman" w:cs="Times New Roman"/>
          <w:sz w:val="24"/>
          <w:szCs w:val="24"/>
        </w:rPr>
        <w:t>público</w:t>
      </w:r>
      <w:r>
        <w:rPr>
          <w:rFonts w:ascii="Times New Roman" w:eastAsia="Times New Roman" w:hAnsi="Times New Roman" w:cs="Times New Roman"/>
          <w:sz w:val="24"/>
          <w:szCs w:val="24"/>
        </w:rPr>
        <w:t xml:space="preserve"> y un 16% vehículo propio.</w:t>
      </w:r>
    </w:p>
    <w:p w14:paraId="3C7013BC" w14:textId="7A9537B9" w:rsidR="001702DD" w:rsidRPr="001702DD" w:rsidRDefault="00370F03" w:rsidP="001702DD">
      <w:pPr>
        <w:spacing w:line="360" w:lineRule="auto"/>
        <w:jc w:val="both"/>
        <w:rPr>
          <w:b/>
          <w:bCs/>
        </w:rPr>
      </w:pPr>
      <w:r>
        <w:rPr>
          <w:noProof/>
        </w:rPr>
        <w:lastRenderedPageBreak/>
        <w:drawing>
          <wp:anchor distT="0" distB="0" distL="114300" distR="114300" simplePos="0" relativeHeight="251746311" behindDoc="0" locked="0" layoutInCell="1" allowOverlap="1" wp14:anchorId="6E286199" wp14:editId="4305CAAB">
            <wp:simplePos x="0" y="0"/>
            <wp:positionH relativeFrom="margin">
              <wp:align>center</wp:align>
            </wp:positionH>
            <wp:positionV relativeFrom="paragraph">
              <wp:posOffset>570230</wp:posOffset>
            </wp:positionV>
            <wp:extent cx="5951220" cy="3420110"/>
            <wp:effectExtent l="0" t="0" r="11430" b="8890"/>
            <wp:wrapThrough wrapText="bothSides">
              <wp:wrapPolygon edited="0">
                <wp:start x="0" y="0"/>
                <wp:lineTo x="0" y="21536"/>
                <wp:lineTo x="21572" y="21536"/>
                <wp:lineTo x="21572" y="0"/>
                <wp:lineTo x="0" y="0"/>
              </wp:wrapPolygon>
            </wp:wrapThrough>
            <wp:docPr id="1107784914" name="Gráfico 1">
              <a:extLst xmlns:a="http://schemas.openxmlformats.org/drawingml/2006/main">
                <a:ext uri="{FF2B5EF4-FFF2-40B4-BE49-F238E27FC236}">
                  <a16:creationId xmlns:a16="http://schemas.microsoft.com/office/drawing/2014/main" id="{BF2E5053-0054-BB3B-16BB-8E1C056DE188}"/>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7"/>
              </a:graphicData>
            </a:graphic>
            <wp14:sizeRelH relativeFrom="margin">
              <wp14:pctWidth>0</wp14:pctWidth>
            </wp14:sizeRelH>
            <wp14:sizeRelV relativeFrom="margin">
              <wp14:pctHeight>0</wp14:pctHeight>
            </wp14:sizeRelV>
          </wp:anchor>
        </w:drawing>
      </w:r>
      <w:r w:rsidR="00417A2D" w:rsidRPr="00417A2D">
        <w:rPr>
          <w:rFonts w:ascii="Times New Roman" w:eastAsia="Times New Roman" w:hAnsi="Times New Roman" w:cs="Times New Roman"/>
          <w:b/>
          <w:bCs/>
          <w:sz w:val="24"/>
          <w:szCs w:val="24"/>
        </w:rPr>
        <w:t xml:space="preserve">Grafica no. </w:t>
      </w:r>
      <w:r w:rsidR="00035C0A">
        <w:rPr>
          <w:rFonts w:ascii="Times New Roman" w:eastAsia="Times New Roman" w:hAnsi="Times New Roman" w:cs="Times New Roman"/>
          <w:b/>
          <w:bCs/>
          <w:sz w:val="24"/>
          <w:szCs w:val="24"/>
        </w:rPr>
        <w:t>21</w:t>
      </w:r>
      <w:r w:rsidR="000433CF">
        <w:rPr>
          <w:rFonts w:ascii="Times New Roman" w:eastAsia="Times New Roman" w:hAnsi="Times New Roman" w:cs="Times New Roman"/>
          <w:b/>
          <w:bCs/>
          <w:sz w:val="24"/>
          <w:szCs w:val="24"/>
        </w:rPr>
        <w:t xml:space="preserve"> </w:t>
      </w:r>
      <w:r w:rsidR="001702DD" w:rsidRPr="001702DD">
        <w:rPr>
          <w:rFonts w:ascii="Times New Roman" w:eastAsia="Times New Roman" w:hAnsi="Times New Roman" w:cs="Times New Roman"/>
          <w:b/>
          <w:bCs/>
          <w:sz w:val="24"/>
          <w:szCs w:val="24"/>
        </w:rPr>
        <w:t>diagnósticos presentados por los pacientes atendidos en el hospital San Juan de Dios de octubre a noviembre 2023</w:t>
      </w:r>
    </w:p>
    <w:p w14:paraId="4C222859" w14:textId="32B1DDC7" w:rsidR="00370F03" w:rsidRPr="00417A2D" w:rsidRDefault="00370F03" w:rsidP="0019630C">
      <w:pPr>
        <w:spacing w:line="360" w:lineRule="auto"/>
        <w:jc w:val="both"/>
        <w:rPr>
          <w:rFonts w:ascii="Times New Roman" w:eastAsia="Times New Roman" w:hAnsi="Times New Roman" w:cs="Times New Roman"/>
          <w:b/>
          <w:bCs/>
          <w:sz w:val="24"/>
          <w:szCs w:val="24"/>
        </w:rPr>
      </w:pPr>
    </w:p>
    <w:p w14:paraId="55B07E82" w14:textId="0440582A" w:rsidR="00417A2D" w:rsidRDefault="00417A2D" w:rsidP="00807C86">
      <w:pPr>
        <w:spacing w:line="360" w:lineRule="auto"/>
        <w:ind w:firstLine="706"/>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La grafica anterior muestra los diagnósticos de los trastornos que p</w:t>
      </w:r>
      <w:r w:rsidR="00370F03">
        <w:rPr>
          <w:rFonts w:ascii="Times New Roman" w:eastAsia="Times New Roman" w:hAnsi="Times New Roman" w:cs="Times New Roman"/>
          <w:sz w:val="24"/>
          <w:szCs w:val="24"/>
        </w:rPr>
        <w:t>resentan</w:t>
      </w:r>
      <w:r>
        <w:rPr>
          <w:rFonts w:ascii="Times New Roman" w:eastAsia="Times New Roman" w:hAnsi="Times New Roman" w:cs="Times New Roman"/>
          <w:sz w:val="24"/>
          <w:szCs w:val="24"/>
        </w:rPr>
        <w:t xml:space="preserve"> los pacientes atendidos en el hospital, el trastorno</w:t>
      </w:r>
      <w:r w:rsidR="00370F03">
        <w:rPr>
          <w:rFonts w:ascii="Times New Roman" w:eastAsia="Times New Roman" w:hAnsi="Times New Roman" w:cs="Times New Roman"/>
          <w:sz w:val="24"/>
          <w:szCs w:val="24"/>
        </w:rPr>
        <w:t xml:space="preserve"> mixto</w:t>
      </w:r>
      <w:r>
        <w:rPr>
          <w:rFonts w:ascii="Times New Roman" w:eastAsia="Times New Roman" w:hAnsi="Times New Roman" w:cs="Times New Roman"/>
          <w:sz w:val="24"/>
          <w:szCs w:val="24"/>
        </w:rPr>
        <w:t xml:space="preserve">  ansi</w:t>
      </w:r>
      <w:r w:rsidR="00370F03">
        <w:rPr>
          <w:rFonts w:ascii="Times New Roman" w:eastAsia="Times New Roman" w:hAnsi="Times New Roman" w:cs="Times New Roman"/>
          <w:sz w:val="24"/>
          <w:szCs w:val="24"/>
        </w:rPr>
        <w:t>oso</w:t>
      </w:r>
      <w:r>
        <w:rPr>
          <w:rFonts w:ascii="Times New Roman" w:eastAsia="Times New Roman" w:hAnsi="Times New Roman" w:cs="Times New Roman"/>
          <w:sz w:val="24"/>
          <w:szCs w:val="24"/>
        </w:rPr>
        <w:t xml:space="preserve"> depresivo representa un 17% siendo el de mayor porcentaje, seguido del trastorno bipolar con un 1</w:t>
      </w:r>
      <w:r w:rsidR="00370F03">
        <w:rPr>
          <w:rFonts w:ascii="Times New Roman" w:eastAsia="Times New Roman" w:hAnsi="Times New Roman" w:cs="Times New Roman"/>
          <w:sz w:val="24"/>
          <w:szCs w:val="24"/>
        </w:rPr>
        <w:t>3</w:t>
      </w:r>
      <w:r>
        <w:rPr>
          <w:rFonts w:ascii="Times New Roman" w:eastAsia="Times New Roman" w:hAnsi="Times New Roman" w:cs="Times New Roman"/>
          <w:sz w:val="24"/>
          <w:szCs w:val="24"/>
        </w:rPr>
        <w:t>%, un 1</w:t>
      </w:r>
      <w:r w:rsidR="00370F03">
        <w:rPr>
          <w:rFonts w:ascii="Times New Roman" w:eastAsia="Times New Roman" w:hAnsi="Times New Roman" w:cs="Times New Roman"/>
          <w:sz w:val="24"/>
          <w:szCs w:val="24"/>
        </w:rPr>
        <w:t>3</w:t>
      </w:r>
      <w:r>
        <w:rPr>
          <w:rFonts w:ascii="Times New Roman" w:eastAsia="Times New Roman" w:hAnsi="Times New Roman" w:cs="Times New Roman"/>
          <w:sz w:val="24"/>
          <w:szCs w:val="24"/>
        </w:rPr>
        <w:t xml:space="preserve">% presentan trastorno depresivo moderado, </w:t>
      </w:r>
      <w:r w:rsidR="008B1425">
        <w:rPr>
          <w:rFonts w:ascii="Times New Roman" w:eastAsia="Times New Roman" w:hAnsi="Times New Roman" w:cs="Times New Roman"/>
          <w:sz w:val="24"/>
          <w:szCs w:val="24"/>
        </w:rPr>
        <w:t xml:space="preserve">un 13% presenta trastorno de ansiedad generalizado, </w:t>
      </w:r>
      <w:r w:rsidR="00967916">
        <w:rPr>
          <w:rFonts w:ascii="Times New Roman" w:eastAsia="Times New Roman" w:hAnsi="Times New Roman" w:cs="Times New Roman"/>
          <w:sz w:val="24"/>
          <w:szCs w:val="24"/>
        </w:rPr>
        <w:t xml:space="preserve">13 % trastorno bipolar, 13% trastorno </w:t>
      </w:r>
      <w:r w:rsidR="00CA1D95">
        <w:rPr>
          <w:rFonts w:ascii="Times New Roman" w:eastAsia="Times New Roman" w:hAnsi="Times New Roman" w:cs="Times New Roman"/>
          <w:sz w:val="24"/>
          <w:szCs w:val="24"/>
        </w:rPr>
        <w:t xml:space="preserve">depresivo moderado, </w:t>
      </w:r>
      <w:r w:rsidR="008B1425">
        <w:rPr>
          <w:rFonts w:ascii="Times New Roman" w:eastAsia="Times New Roman" w:hAnsi="Times New Roman" w:cs="Times New Roman"/>
          <w:sz w:val="24"/>
          <w:szCs w:val="24"/>
        </w:rPr>
        <w:t>un</w:t>
      </w:r>
      <w:r>
        <w:rPr>
          <w:rFonts w:ascii="Times New Roman" w:eastAsia="Times New Roman" w:hAnsi="Times New Roman" w:cs="Times New Roman"/>
          <w:sz w:val="24"/>
          <w:szCs w:val="24"/>
        </w:rPr>
        <w:t xml:space="preserve"> 5% esquizofrenia paranoide y un 5%</w:t>
      </w:r>
      <w:r w:rsidR="00CA1D95">
        <w:rPr>
          <w:rFonts w:ascii="Times New Roman" w:eastAsia="Times New Roman" w:hAnsi="Times New Roman" w:cs="Times New Roman"/>
          <w:sz w:val="24"/>
          <w:szCs w:val="24"/>
        </w:rPr>
        <w:t xml:space="preserve"> trastorno depresivo recurrente, un 6% trastorno afectivo bipo</w:t>
      </w:r>
      <w:r w:rsidR="007839CF">
        <w:rPr>
          <w:rFonts w:ascii="Times New Roman" w:eastAsia="Times New Roman" w:hAnsi="Times New Roman" w:cs="Times New Roman"/>
          <w:sz w:val="24"/>
          <w:szCs w:val="24"/>
        </w:rPr>
        <w:t>lar.</w:t>
      </w:r>
    </w:p>
    <w:p w14:paraId="6B470E4A" w14:textId="7556046F" w:rsidR="008A35CB" w:rsidRDefault="008A35CB" w:rsidP="008A35CB">
      <w:pPr>
        <w:rPr>
          <w:rFonts w:ascii="Times New Roman" w:eastAsia="Times New Roman" w:hAnsi="Times New Roman" w:cs="Times New Roman"/>
          <w:b/>
          <w:bCs/>
          <w:sz w:val="24"/>
          <w:szCs w:val="24"/>
        </w:rPr>
      </w:pPr>
      <w:r w:rsidRPr="008A35CB">
        <w:rPr>
          <w:rFonts w:ascii="Times New Roman" w:eastAsia="Times New Roman" w:hAnsi="Times New Roman" w:cs="Times New Roman"/>
          <w:b/>
          <w:bCs/>
          <w:sz w:val="24"/>
          <w:szCs w:val="24"/>
        </w:rPr>
        <w:t>Grafica no.</w:t>
      </w:r>
      <w:r w:rsidR="00035C0A">
        <w:rPr>
          <w:rFonts w:ascii="Times New Roman" w:eastAsia="Times New Roman" w:hAnsi="Times New Roman" w:cs="Times New Roman"/>
          <w:b/>
          <w:bCs/>
          <w:sz w:val="24"/>
          <w:szCs w:val="24"/>
        </w:rPr>
        <w:t xml:space="preserve"> 22</w:t>
      </w:r>
      <w:r w:rsidRPr="008A35CB">
        <w:rPr>
          <w:rFonts w:ascii="Times New Roman" w:eastAsia="Times New Roman" w:hAnsi="Times New Roman" w:cs="Times New Roman"/>
          <w:b/>
          <w:bCs/>
          <w:sz w:val="24"/>
          <w:szCs w:val="24"/>
        </w:rPr>
        <w:t xml:space="preserve"> </w:t>
      </w:r>
      <w:r w:rsidR="007D1C97" w:rsidRPr="008A35CB">
        <w:rPr>
          <w:rFonts w:ascii="Times New Roman" w:eastAsia="Times New Roman" w:hAnsi="Times New Roman" w:cs="Times New Roman"/>
          <w:b/>
          <w:bCs/>
          <w:sz w:val="24"/>
          <w:szCs w:val="24"/>
        </w:rPr>
        <w:t>comparación</w:t>
      </w:r>
      <w:r w:rsidRPr="008A35CB">
        <w:rPr>
          <w:rFonts w:ascii="Times New Roman" w:eastAsia="Times New Roman" w:hAnsi="Times New Roman" w:cs="Times New Roman"/>
          <w:b/>
          <w:bCs/>
          <w:sz w:val="24"/>
          <w:szCs w:val="24"/>
        </w:rPr>
        <w:t xml:space="preserve"> entre </w:t>
      </w:r>
      <w:r w:rsidR="006B3771" w:rsidRPr="006B3771">
        <w:rPr>
          <w:rFonts w:ascii="Times New Roman" w:eastAsia="Times New Roman" w:hAnsi="Times New Roman" w:cs="Times New Roman"/>
          <w:b/>
          <w:bCs/>
          <w:sz w:val="24"/>
          <w:szCs w:val="24"/>
        </w:rPr>
        <w:t>Edad y sexo de los pacientes atendidos en el hospital San Juan de Dios en los diferentes rangos de edad de octubre a noviembre 2023</w:t>
      </w:r>
      <w:r w:rsidR="006B3771" w:rsidRPr="006B3771">
        <w:rPr>
          <w:rFonts w:eastAsia="Times New Roman"/>
          <w:b/>
          <w:bCs/>
        </w:rPr>
        <w:t xml:space="preserve"> </w:t>
      </w:r>
      <w:r w:rsidR="006B3771">
        <w:rPr>
          <w:b/>
          <w:bCs/>
        </w:rPr>
        <w:t>.</w:t>
      </w:r>
    </w:p>
    <w:p w14:paraId="0BD48E89" w14:textId="746CE82C" w:rsidR="00995451" w:rsidRPr="008A35CB" w:rsidRDefault="00995451" w:rsidP="008A35CB">
      <w:pPr>
        <w:rPr>
          <w:rFonts w:ascii="Times New Roman" w:eastAsia="Times New Roman" w:hAnsi="Times New Roman" w:cs="Times New Roman"/>
          <w:b/>
          <w:bCs/>
          <w:sz w:val="24"/>
          <w:szCs w:val="24"/>
        </w:rPr>
      </w:pPr>
      <w:r w:rsidRPr="00995451">
        <w:rPr>
          <w:noProof/>
        </w:rPr>
        <w:lastRenderedPageBreak/>
        <w:drawing>
          <wp:inline distT="0" distB="0" distL="0" distR="0" wp14:anchorId="1113C7FD" wp14:editId="2AB10764">
            <wp:extent cx="5400040" cy="3288665"/>
            <wp:effectExtent l="0" t="0" r="10160" b="6985"/>
            <wp:docPr id="1537301304" name="Chart 1" descr="FEMENINO&#10;">
              <a:extLst xmlns:a="http://schemas.openxmlformats.org/drawingml/2006/main">
                <a:ext uri="{FF2B5EF4-FFF2-40B4-BE49-F238E27FC236}">
                  <a16:creationId xmlns:a16="http://schemas.microsoft.com/office/drawing/2014/main" id="{CF80E392-6A2D-7EAF-C948-68C046D0009F}"/>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8"/>
              </a:graphicData>
            </a:graphic>
          </wp:inline>
        </w:drawing>
      </w:r>
    </w:p>
    <w:p w14:paraId="1EBF2026" w14:textId="2C2155CA" w:rsidR="00B24B18" w:rsidRPr="00916C89" w:rsidRDefault="00B24B18" w:rsidP="00916C89">
      <w:pPr>
        <w:spacing w:line="360" w:lineRule="auto"/>
        <w:ind w:firstLine="706"/>
        <w:jc w:val="both"/>
        <w:rPr>
          <w:rFonts w:ascii="Times New Roman" w:hAnsi="Times New Roman" w:cs="Times New Roman"/>
          <w:sz w:val="24"/>
          <w:szCs w:val="24"/>
          <w:lang w:val="es-ES"/>
        </w:rPr>
      </w:pPr>
      <w:r w:rsidRPr="00916C89">
        <w:rPr>
          <w:rFonts w:ascii="Times New Roman" w:hAnsi="Times New Roman" w:cs="Times New Roman"/>
          <w:sz w:val="24"/>
          <w:szCs w:val="24"/>
          <w:lang w:val="es-ES"/>
        </w:rPr>
        <w:t xml:space="preserve">En la gráfica anterior se muestra que los pacientes que se encuentran en el rango de edad de </w:t>
      </w:r>
      <w:r w:rsidR="00995451">
        <w:rPr>
          <w:rFonts w:ascii="Times New Roman" w:hAnsi="Times New Roman" w:cs="Times New Roman"/>
          <w:sz w:val="24"/>
          <w:szCs w:val="24"/>
          <w:lang w:val="es-ES"/>
        </w:rPr>
        <w:t xml:space="preserve">18-30 el sexo femenino es el más prevalente con un 60%, en el rango de edad de </w:t>
      </w:r>
      <w:r w:rsidRPr="00916C89">
        <w:rPr>
          <w:rFonts w:ascii="Times New Roman" w:hAnsi="Times New Roman" w:cs="Times New Roman"/>
          <w:sz w:val="24"/>
          <w:szCs w:val="24"/>
          <w:lang w:val="es-ES"/>
        </w:rPr>
        <w:t xml:space="preserve">31-40 años 67% son del sexo femenino y 33% masculino, en el rango de edad de 41-50 años 75% son del sexo femenino y 25% masculino. </w:t>
      </w:r>
    </w:p>
    <w:p w14:paraId="0CDDE390" w14:textId="77777777" w:rsidR="00B24B18" w:rsidRDefault="00B24B18" w:rsidP="00B24B18">
      <w:pPr>
        <w:rPr>
          <w:lang w:val="es-ES"/>
        </w:rPr>
      </w:pPr>
    </w:p>
    <w:p w14:paraId="3654069B" w14:textId="47A09E63" w:rsidR="00EF5118" w:rsidRPr="00916C89" w:rsidRDefault="002A2F90" w:rsidP="00B24B18">
      <w:pPr>
        <w:rPr>
          <w:rFonts w:ascii="Times New Roman" w:hAnsi="Times New Roman" w:cs="Times New Roman"/>
          <w:b/>
          <w:bCs/>
          <w:sz w:val="24"/>
          <w:szCs w:val="24"/>
          <w:lang w:val="es-ES"/>
        </w:rPr>
      </w:pPr>
      <w:r w:rsidRPr="00916C89">
        <w:rPr>
          <w:rFonts w:ascii="Times New Roman" w:hAnsi="Times New Roman" w:cs="Times New Roman"/>
          <w:b/>
          <w:bCs/>
          <w:sz w:val="24"/>
          <w:szCs w:val="24"/>
          <w:lang w:val="es-ES"/>
        </w:rPr>
        <w:t>Grafica No.</w:t>
      </w:r>
      <w:r w:rsidR="00035C0A">
        <w:rPr>
          <w:rFonts w:ascii="Times New Roman" w:hAnsi="Times New Roman" w:cs="Times New Roman"/>
          <w:b/>
          <w:bCs/>
          <w:sz w:val="24"/>
          <w:szCs w:val="24"/>
          <w:lang w:val="es-ES"/>
        </w:rPr>
        <w:t xml:space="preserve"> 23</w:t>
      </w:r>
      <w:r w:rsidRPr="00916C89">
        <w:rPr>
          <w:rFonts w:ascii="Times New Roman" w:hAnsi="Times New Roman" w:cs="Times New Roman"/>
          <w:b/>
          <w:bCs/>
          <w:sz w:val="24"/>
          <w:szCs w:val="24"/>
          <w:lang w:val="es-ES"/>
        </w:rPr>
        <w:t xml:space="preserve"> Relación sexo y estado civil en edad de 18-30 años d</w:t>
      </w:r>
      <w:r w:rsidR="0029323C" w:rsidRPr="00916C89">
        <w:rPr>
          <w:rFonts w:ascii="Times New Roman" w:hAnsi="Times New Roman" w:cs="Times New Roman"/>
          <w:b/>
          <w:bCs/>
          <w:sz w:val="24"/>
          <w:szCs w:val="24"/>
          <w:lang w:val="es-ES"/>
        </w:rPr>
        <w:t xml:space="preserve">e pacientes atendidos en </w:t>
      </w:r>
      <w:r w:rsidR="005D0BC1" w:rsidRPr="00916C89">
        <w:rPr>
          <w:rFonts w:ascii="Times New Roman" w:hAnsi="Times New Roman" w:cs="Times New Roman"/>
          <w:b/>
          <w:bCs/>
          <w:sz w:val="24"/>
          <w:szCs w:val="24"/>
          <w:lang w:val="es-ES"/>
        </w:rPr>
        <w:t>el</w:t>
      </w:r>
      <w:r w:rsidR="0029323C" w:rsidRPr="00916C89">
        <w:rPr>
          <w:rFonts w:ascii="Times New Roman" w:hAnsi="Times New Roman" w:cs="Times New Roman"/>
          <w:b/>
          <w:bCs/>
          <w:sz w:val="24"/>
          <w:szCs w:val="24"/>
          <w:lang w:val="es-ES"/>
        </w:rPr>
        <w:t xml:space="preserve"> hospital.</w:t>
      </w:r>
    </w:p>
    <w:p w14:paraId="7BDA457E" w14:textId="5F1B48B5" w:rsidR="00EF5118" w:rsidRDefault="002A2F90" w:rsidP="00B24B18">
      <w:pPr>
        <w:rPr>
          <w:lang w:val="es-ES"/>
        </w:rPr>
      </w:pPr>
      <w:r>
        <w:rPr>
          <w:noProof/>
        </w:rPr>
        <w:drawing>
          <wp:inline distT="0" distB="0" distL="0" distR="0" wp14:anchorId="34C11FCC" wp14:editId="0A28139B">
            <wp:extent cx="5400040" cy="2357120"/>
            <wp:effectExtent l="0" t="0" r="10160" b="5080"/>
            <wp:docPr id="959033065" name="Gráfico 1">
              <a:extLst xmlns:a="http://schemas.openxmlformats.org/drawingml/2006/main">
                <a:ext uri="{FF2B5EF4-FFF2-40B4-BE49-F238E27FC236}">
                  <a16:creationId xmlns:a16="http://schemas.microsoft.com/office/drawing/2014/main" id="{A398169F-966D-23AA-82FC-A50D6B165A2C}"/>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9"/>
              </a:graphicData>
            </a:graphic>
          </wp:inline>
        </w:drawing>
      </w:r>
    </w:p>
    <w:p w14:paraId="7D9EABF3" w14:textId="254A8B17" w:rsidR="00EF5118" w:rsidRPr="00916C89" w:rsidRDefault="0029323C" w:rsidP="00916C89">
      <w:pPr>
        <w:spacing w:line="360" w:lineRule="auto"/>
        <w:ind w:firstLine="706"/>
        <w:jc w:val="both"/>
        <w:rPr>
          <w:rFonts w:ascii="Times New Roman" w:hAnsi="Times New Roman" w:cs="Times New Roman"/>
          <w:sz w:val="24"/>
          <w:szCs w:val="24"/>
          <w:lang w:val="es-ES"/>
        </w:rPr>
      </w:pPr>
      <w:r w:rsidRPr="00916C89">
        <w:rPr>
          <w:rFonts w:ascii="Times New Roman" w:hAnsi="Times New Roman" w:cs="Times New Roman"/>
          <w:sz w:val="24"/>
          <w:szCs w:val="24"/>
          <w:lang w:val="es-ES"/>
        </w:rPr>
        <w:t xml:space="preserve">En la </w:t>
      </w:r>
      <w:r w:rsidR="00883C21" w:rsidRPr="00916C89">
        <w:rPr>
          <w:rFonts w:ascii="Times New Roman" w:hAnsi="Times New Roman" w:cs="Times New Roman"/>
          <w:sz w:val="24"/>
          <w:szCs w:val="24"/>
          <w:lang w:val="es-ES"/>
        </w:rPr>
        <w:t>gráfica</w:t>
      </w:r>
      <w:r w:rsidRPr="00916C89">
        <w:rPr>
          <w:rFonts w:ascii="Times New Roman" w:hAnsi="Times New Roman" w:cs="Times New Roman"/>
          <w:sz w:val="24"/>
          <w:szCs w:val="24"/>
          <w:lang w:val="es-ES"/>
        </w:rPr>
        <w:t xml:space="preserve"> anterior se muestra la relación entre </w:t>
      </w:r>
      <w:r w:rsidR="0059213C" w:rsidRPr="00916C89">
        <w:rPr>
          <w:rFonts w:ascii="Times New Roman" w:hAnsi="Times New Roman" w:cs="Times New Roman"/>
          <w:sz w:val="24"/>
          <w:szCs w:val="24"/>
          <w:lang w:val="es-ES"/>
        </w:rPr>
        <w:t xml:space="preserve">el sexo y el estado civil de pacientes en el rango de edad de 18-30 años, siendo 59% </w:t>
      </w:r>
      <w:r w:rsidR="002B32C3" w:rsidRPr="00916C89">
        <w:rPr>
          <w:rFonts w:ascii="Times New Roman" w:hAnsi="Times New Roman" w:cs="Times New Roman"/>
          <w:sz w:val="24"/>
          <w:szCs w:val="24"/>
          <w:lang w:val="es-ES"/>
        </w:rPr>
        <w:t xml:space="preserve">femenino solteras y 41% masculino solteros, </w:t>
      </w:r>
      <w:r w:rsidR="006410C1" w:rsidRPr="00916C89">
        <w:rPr>
          <w:rFonts w:ascii="Times New Roman" w:hAnsi="Times New Roman" w:cs="Times New Roman"/>
          <w:sz w:val="24"/>
          <w:szCs w:val="24"/>
          <w:lang w:val="es-ES"/>
        </w:rPr>
        <w:t xml:space="preserve">un 67% de los casados son sexo femenino y un 33% de los casados </w:t>
      </w:r>
      <w:r w:rsidR="006410C1" w:rsidRPr="00916C89">
        <w:rPr>
          <w:rFonts w:ascii="Times New Roman" w:hAnsi="Times New Roman" w:cs="Times New Roman"/>
          <w:sz w:val="24"/>
          <w:szCs w:val="24"/>
          <w:lang w:val="es-ES"/>
        </w:rPr>
        <w:lastRenderedPageBreak/>
        <w:t xml:space="preserve">sexo masculino, </w:t>
      </w:r>
      <w:r w:rsidR="005340D6" w:rsidRPr="00916C89">
        <w:rPr>
          <w:rFonts w:ascii="Times New Roman" w:hAnsi="Times New Roman" w:cs="Times New Roman"/>
          <w:sz w:val="24"/>
          <w:szCs w:val="24"/>
          <w:lang w:val="es-ES"/>
        </w:rPr>
        <w:t>de los que se encuentran en unión libre 67% pertenecen al sexo femenino y 33% al masculino.</w:t>
      </w:r>
    </w:p>
    <w:p w14:paraId="2943AC3B" w14:textId="69703BC5" w:rsidR="00EF5118" w:rsidRDefault="00EF5118" w:rsidP="00B24B18">
      <w:pPr>
        <w:rPr>
          <w:lang w:val="es-ES"/>
        </w:rPr>
      </w:pPr>
    </w:p>
    <w:p w14:paraId="1F59589C" w14:textId="00E0CE9D" w:rsidR="00B9761B" w:rsidRPr="00B9761B" w:rsidRDefault="00B9761B" w:rsidP="00B9761B">
      <w:pPr>
        <w:rPr>
          <w:b/>
          <w:bCs/>
        </w:rPr>
      </w:pPr>
      <w:r w:rsidRPr="00807C86">
        <w:rPr>
          <w:rFonts w:ascii="Times New Roman" w:eastAsia="Times New Roman" w:hAnsi="Times New Roman" w:cs="Times New Roman"/>
          <w:noProof/>
          <w:sz w:val="24"/>
          <w:szCs w:val="24"/>
        </w:rPr>
        <mc:AlternateContent>
          <mc:Choice Requires="wps">
            <w:drawing>
              <wp:anchor distT="45720" distB="45720" distL="114300" distR="114300" simplePos="0" relativeHeight="251753479" behindDoc="0" locked="0" layoutInCell="1" allowOverlap="1" wp14:anchorId="363882C2" wp14:editId="72D9D052">
                <wp:simplePos x="0" y="0"/>
                <wp:positionH relativeFrom="margin">
                  <wp:posOffset>-141605</wp:posOffset>
                </wp:positionH>
                <wp:positionV relativeFrom="paragraph">
                  <wp:posOffset>3096260</wp:posOffset>
                </wp:positionV>
                <wp:extent cx="6318250" cy="372110"/>
                <wp:effectExtent l="0" t="0" r="25400" b="27940"/>
                <wp:wrapThrough wrapText="bothSides">
                  <wp:wrapPolygon edited="0">
                    <wp:start x="0" y="0"/>
                    <wp:lineTo x="0" y="22116"/>
                    <wp:lineTo x="21622" y="22116"/>
                    <wp:lineTo x="21622" y="0"/>
                    <wp:lineTo x="0" y="0"/>
                  </wp:wrapPolygon>
                </wp:wrapThrough>
                <wp:docPr id="217"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318250" cy="372110"/>
                        </a:xfrm>
                        <a:prstGeom prst="rect">
                          <a:avLst/>
                        </a:prstGeom>
                        <a:solidFill>
                          <a:srgbClr val="FFFFFF"/>
                        </a:solidFill>
                        <a:ln w="9525">
                          <a:solidFill>
                            <a:schemeClr val="bg1"/>
                          </a:solidFill>
                          <a:miter lim="800000"/>
                          <a:headEnd/>
                          <a:tailEnd/>
                        </a:ln>
                      </wps:spPr>
                      <wps:txbx>
                        <w:txbxContent>
                          <w:p w14:paraId="52AEDB22" w14:textId="322215B5" w:rsidR="00713252" w:rsidRPr="00C70249" w:rsidRDefault="005340D6" w:rsidP="00713252">
                            <w:pPr>
                              <w:spacing w:line="240" w:lineRule="auto"/>
                              <w:rPr>
                                <w:rFonts w:ascii="Times New Roman" w:hAnsi="Times New Roman" w:cs="Times New Roman"/>
                                <w:sz w:val="20"/>
                                <w:szCs w:val="20"/>
                                <w:lang w:val="es-ES"/>
                              </w:rPr>
                            </w:pPr>
                            <w:r w:rsidRPr="00C70249">
                              <w:rPr>
                                <w:rFonts w:ascii="Times New Roman" w:hAnsi="Times New Roman" w:cs="Times New Roman"/>
                                <w:sz w:val="20"/>
                                <w:szCs w:val="20"/>
                                <w:lang w:val="es-ES"/>
                              </w:rPr>
                              <w:t>Grupo 1:</w:t>
                            </w:r>
                            <w:r w:rsidR="00505CFE" w:rsidRPr="00C70249">
                              <w:rPr>
                                <w:rFonts w:ascii="Times New Roman" w:hAnsi="Times New Roman" w:cs="Times New Roman"/>
                                <w:sz w:val="20"/>
                                <w:szCs w:val="20"/>
                                <w:lang w:val="es-ES"/>
                              </w:rPr>
                              <w:t xml:space="preserve"> Primaria </w:t>
                            </w:r>
                            <w:r w:rsidR="00713252" w:rsidRPr="00C70249">
                              <w:rPr>
                                <w:rFonts w:ascii="Times New Roman" w:hAnsi="Times New Roman" w:cs="Times New Roman"/>
                                <w:sz w:val="20"/>
                                <w:szCs w:val="20"/>
                                <w:lang w:val="es-ES"/>
                              </w:rPr>
                              <w:t xml:space="preserve">completa Grupo 2: Primaria incompleta Grupo 3: </w:t>
                            </w:r>
                            <w:r w:rsidR="0031744F" w:rsidRPr="00C70249">
                              <w:rPr>
                                <w:rFonts w:ascii="Times New Roman" w:hAnsi="Times New Roman" w:cs="Times New Roman"/>
                                <w:sz w:val="20"/>
                                <w:szCs w:val="20"/>
                                <w:lang w:val="es-ES"/>
                              </w:rPr>
                              <w:t>Secundaria completa</w:t>
                            </w:r>
                            <w:r w:rsidR="00966970" w:rsidRPr="00C70249">
                              <w:rPr>
                                <w:rFonts w:ascii="Times New Roman" w:hAnsi="Times New Roman" w:cs="Times New Roman"/>
                                <w:sz w:val="20"/>
                                <w:szCs w:val="20"/>
                                <w:lang w:val="es-ES"/>
                              </w:rPr>
                              <w:t xml:space="preserve"> </w:t>
                            </w:r>
                            <w:r w:rsidR="00713252" w:rsidRPr="00C70249">
                              <w:rPr>
                                <w:rFonts w:ascii="Times New Roman" w:hAnsi="Times New Roman" w:cs="Times New Roman"/>
                                <w:sz w:val="20"/>
                                <w:szCs w:val="20"/>
                                <w:lang w:val="es-ES"/>
                              </w:rPr>
                              <w:t xml:space="preserve">Grupo 4: </w:t>
                            </w:r>
                            <w:r w:rsidR="0031744F" w:rsidRPr="00C70249">
                              <w:rPr>
                                <w:rFonts w:ascii="Times New Roman" w:hAnsi="Times New Roman" w:cs="Times New Roman"/>
                                <w:sz w:val="20"/>
                                <w:szCs w:val="20"/>
                                <w:lang w:val="es-ES"/>
                              </w:rPr>
                              <w:t>Secundaria incompleta Grupo</w:t>
                            </w:r>
                            <w:r w:rsidR="00713252" w:rsidRPr="00C70249">
                              <w:rPr>
                                <w:rFonts w:ascii="Times New Roman" w:hAnsi="Times New Roman" w:cs="Times New Roman"/>
                                <w:sz w:val="20"/>
                                <w:szCs w:val="20"/>
                                <w:lang w:val="es-ES"/>
                              </w:rPr>
                              <w:t xml:space="preserve"> 5: </w:t>
                            </w:r>
                            <w:r w:rsidR="0031744F" w:rsidRPr="00C70249">
                              <w:rPr>
                                <w:rFonts w:ascii="Times New Roman" w:hAnsi="Times New Roman" w:cs="Times New Roman"/>
                                <w:sz w:val="20"/>
                                <w:szCs w:val="20"/>
                                <w:lang w:val="es-ES"/>
                              </w:rPr>
                              <w:t xml:space="preserve">Nivel superior completo Grupo 6: Nivel superior incompleto Grupo 7: Sin educación </w:t>
                            </w:r>
                          </w:p>
                          <w:p w14:paraId="012E4712" w14:textId="19198ADC" w:rsidR="00713252" w:rsidRPr="00713252" w:rsidRDefault="00713252" w:rsidP="00713252">
                            <w:pPr>
                              <w:spacing w:line="240" w:lineRule="auto"/>
                              <w:rPr>
                                <w:rFonts w:ascii="Arial" w:hAnsi="Arial" w:cs="Arial"/>
                                <w:sz w:val="16"/>
                                <w:szCs w:val="16"/>
                                <w:lang w:val="es-ES"/>
                              </w:rPr>
                            </w:pPr>
                          </w:p>
                          <w:p w14:paraId="357C553A" w14:textId="6769283F" w:rsidR="00713252" w:rsidRPr="00713252" w:rsidRDefault="00713252" w:rsidP="00713252">
                            <w:pPr>
                              <w:spacing w:line="240" w:lineRule="auto"/>
                              <w:rPr>
                                <w:rFonts w:ascii="Arial" w:hAnsi="Arial" w:cs="Arial"/>
                                <w:sz w:val="16"/>
                                <w:szCs w:val="16"/>
                                <w:lang w:val="es-ES"/>
                              </w:rPr>
                            </w:pPr>
                          </w:p>
                          <w:p w14:paraId="69D4FA4D" w14:textId="7DDE525B" w:rsidR="00713252" w:rsidRPr="00713252" w:rsidRDefault="00713252" w:rsidP="00713252">
                            <w:pPr>
                              <w:spacing w:line="240" w:lineRule="auto"/>
                              <w:rPr>
                                <w:rFonts w:ascii="Arial" w:hAnsi="Arial" w:cs="Arial"/>
                                <w:sz w:val="16"/>
                                <w:szCs w:val="16"/>
                                <w:lang w:val="es-ES"/>
                              </w:rPr>
                            </w:pPr>
                          </w:p>
                          <w:p w14:paraId="7AB79AAB" w14:textId="2A934B9E" w:rsidR="005340D6" w:rsidRPr="00713252" w:rsidRDefault="005340D6" w:rsidP="00E355C0">
                            <w:pPr>
                              <w:spacing w:line="240" w:lineRule="auto"/>
                              <w:rPr>
                                <w:rFonts w:ascii="Arial" w:hAnsi="Arial" w:cs="Arial"/>
                                <w:sz w:val="16"/>
                                <w:szCs w:val="16"/>
                                <w:lang w:val="es-ES"/>
                              </w:rPr>
                            </w:pPr>
                          </w:p>
                          <w:p w14:paraId="1FA9752C" w14:textId="77777777" w:rsidR="00713252" w:rsidRDefault="00713252"/>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363882C2" id="_x0000_s1030" type="#_x0000_t202" style="position:absolute;margin-left:-11.15pt;margin-top:243.8pt;width:497.5pt;height:29.3pt;z-index:251753479;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ADmoGgIAACUEAAAOAAAAZHJzL2Uyb0RvYy54bWysU9tu2zAMfR+wfxD0vvjSpE2NOEWXLsOA&#10;7gJ0+wBZlm1hsqhJSuzs60vJaZplb8P0IJCidEQeHq7uxl6RvbBOgi5pNkspEZpDLXVb0h/ft++W&#10;lDjPdM0UaFHSg3D0bv32zWowhcihA1ULSxBEu2IwJe28N0WSON6JnrkZGKEx2IDtmUfXtklt2YDo&#10;vUryNL1OBrC1scCFc3j6MAXpOuI3jeD+a9M44YkqKebm427jXoU9Wa9Y0VpmOsmPabB/yKJnUuOn&#10;J6gH5hnZWfkXVC+5BQeNn3HoE2gayUWsAavJ0otqnjpmRKwFyXHmRJP7f7D8y/7JfLPEj+9hxAbG&#10;Ipx5BP7TEQ2bjulW3FsLQydYjR9ngbJkMK44Pg1Uu8IFkGr4DDU2me08RKCxsX1gBeskiI4NOJxI&#10;F6MnHA+vr7JlvsAQx9jVTZ5lsSsJK15eG+v8RwE9CUZJLTY1orP9o/MhG1a8XAmfOVCy3kqlomPb&#10;aqMs2TMUwDauWMDFNaXJUNLbRb6YCPgDImhRnECqdqLgAqGXHoWsZF/SZRrWJK3A2gddR5l5JtVk&#10;Y8ZKH2kMzE0c+rEaiaxLOg9vA6sV1Afk1cKkW5wzNDqwvykZULMldb92zApK1CeNvbnN5vMg8ujM&#10;Fzc5OvY8Up1HmOYIVVJPyWRufByMQJuGe+xhIyO9r5kcU0YtRtaPcxPEfu7HW6/TvX4GAAD//wMA&#10;UEsDBBQABgAIAAAAIQD5Qdtf4QAAAAsBAAAPAAAAZHJzL2Rvd25yZXYueG1sTI9BT4NAEIXvJv6H&#10;zZh4axcRoUWGxmjszTSiqR4XdgQiO0vYbYv+eteTHifvy3vfFJvZDOJIk+stI1wtIxDEjdU9twiv&#10;L4+LFQjnFWs1WCaEL3KwKc/PCpVre+JnOla+FaGEXa4QOu/HXErXdGSUW9qROGQfdjLKh3NqpZ7U&#10;KZSbQcZRlEqjeg4LnRrpvqPmszoYBNdE6X6XVPu3Wm7pe631w/v2CfHyYr67BeFp9n8w/OoHdSiD&#10;U20PrJ0YEBZxfB1QhGSVpSACsc7iDESNcJOkMciykP9/KH8AAAD//wMAUEsBAi0AFAAGAAgAAAAh&#10;ALaDOJL+AAAA4QEAABMAAAAAAAAAAAAAAAAAAAAAAFtDb250ZW50X1R5cGVzXS54bWxQSwECLQAU&#10;AAYACAAAACEAOP0h/9YAAACUAQAACwAAAAAAAAAAAAAAAAAvAQAAX3JlbHMvLnJlbHNQSwECLQAU&#10;AAYACAAAACEAiwA5qBoCAAAlBAAADgAAAAAAAAAAAAAAAAAuAgAAZHJzL2Uyb0RvYy54bWxQSwEC&#10;LQAUAAYACAAAACEA+UHbX+EAAAALAQAADwAAAAAAAAAAAAAAAAB0BAAAZHJzL2Rvd25yZXYueG1s&#10;UEsFBgAAAAAEAAQA8wAAAIIFAAAAAA==&#10;" strokecolor="white [3212]">
                <v:textbox>
                  <w:txbxContent>
                    <w:p w14:paraId="52AEDB22" w14:textId="322215B5" w:rsidR="00713252" w:rsidRPr="00C70249" w:rsidRDefault="005340D6" w:rsidP="00713252">
                      <w:pPr>
                        <w:spacing w:line="240" w:lineRule="auto"/>
                        <w:rPr>
                          <w:rFonts w:ascii="Times New Roman" w:hAnsi="Times New Roman" w:cs="Times New Roman"/>
                          <w:sz w:val="20"/>
                          <w:szCs w:val="20"/>
                          <w:lang w:val="es-ES"/>
                        </w:rPr>
                      </w:pPr>
                      <w:r w:rsidRPr="00C70249">
                        <w:rPr>
                          <w:rFonts w:ascii="Times New Roman" w:hAnsi="Times New Roman" w:cs="Times New Roman"/>
                          <w:sz w:val="20"/>
                          <w:szCs w:val="20"/>
                          <w:lang w:val="es-ES"/>
                        </w:rPr>
                        <w:t>Grupo 1:</w:t>
                      </w:r>
                      <w:r w:rsidR="00505CFE" w:rsidRPr="00C70249">
                        <w:rPr>
                          <w:rFonts w:ascii="Times New Roman" w:hAnsi="Times New Roman" w:cs="Times New Roman"/>
                          <w:sz w:val="20"/>
                          <w:szCs w:val="20"/>
                          <w:lang w:val="es-ES"/>
                        </w:rPr>
                        <w:t xml:space="preserve"> Primaria </w:t>
                      </w:r>
                      <w:r w:rsidR="00713252" w:rsidRPr="00C70249">
                        <w:rPr>
                          <w:rFonts w:ascii="Times New Roman" w:hAnsi="Times New Roman" w:cs="Times New Roman"/>
                          <w:sz w:val="20"/>
                          <w:szCs w:val="20"/>
                          <w:lang w:val="es-ES"/>
                        </w:rPr>
                        <w:t xml:space="preserve">completa Grupo 2: Primaria incompleta Grupo 3: </w:t>
                      </w:r>
                      <w:r w:rsidR="0031744F" w:rsidRPr="00C70249">
                        <w:rPr>
                          <w:rFonts w:ascii="Times New Roman" w:hAnsi="Times New Roman" w:cs="Times New Roman"/>
                          <w:sz w:val="20"/>
                          <w:szCs w:val="20"/>
                          <w:lang w:val="es-ES"/>
                        </w:rPr>
                        <w:t>Secundaria completa</w:t>
                      </w:r>
                      <w:r w:rsidR="00966970" w:rsidRPr="00C70249">
                        <w:rPr>
                          <w:rFonts w:ascii="Times New Roman" w:hAnsi="Times New Roman" w:cs="Times New Roman"/>
                          <w:sz w:val="20"/>
                          <w:szCs w:val="20"/>
                          <w:lang w:val="es-ES"/>
                        </w:rPr>
                        <w:t xml:space="preserve"> </w:t>
                      </w:r>
                      <w:r w:rsidR="00713252" w:rsidRPr="00C70249">
                        <w:rPr>
                          <w:rFonts w:ascii="Times New Roman" w:hAnsi="Times New Roman" w:cs="Times New Roman"/>
                          <w:sz w:val="20"/>
                          <w:szCs w:val="20"/>
                          <w:lang w:val="es-ES"/>
                        </w:rPr>
                        <w:t xml:space="preserve">Grupo 4: </w:t>
                      </w:r>
                      <w:r w:rsidR="0031744F" w:rsidRPr="00C70249">
                        <w:rPr>
                          <w:rFonts w:ascii="Times New Roman" w:hAnsi="Times New Roman" w:cs="Times New Roman"/>
                          <w:sz w:val="20"/>
                          <w:szCs w:val="20"/>
                          <w:lang w:val="es-ES"/>
                        </w:rPr>
                        <w:t>Secundaria incompleta Grupo</w:t>
                      </w:r>
                      <w:r w:rsidR="00713252" w:rsidRPr="00C70249">
                        <w:rPr>
                          <w:rFonts w:ascii="Times New Roman" w:hAnsi="Times New Roman" w:cs="Times New Roman"/>
                          <w:sz w:val="20"/>
                          <w:szCs w:val="20"/>
                          <w:lang w:val="es-ES"/>
                        </w:rPr>
                        <w:t xml:space="preserve"> 5: </w:t>
                      </w:r>
                      <w:r w:rsidR="0031744F" w:rsidRPr="00C70249">
                        <w:rPr>
                          <w:rFonts w:ascii="Times New Roman" w:hAnsi="Times New Roman" w:cs="Times New Roman"/>
                          <w:sz w:val="20"/>
                          <w:szCs w:val="20"/>
                          <w:lang w:val="es-ES"/>
                        </w:rPr>
                        <w:t xml:space="preserve">Nivel superior completo Grupo 6: Nivel superior incompleto Grupo 7: Sin educación </w:t>
                      </w:r>
                    </w:p>
                    <w:p w14:paraId="012E4712" w14:textId="19198ADC" w:rsidR="00713252" w:rsidRPr="00713252" w:rsidRDefault="00713252" w:rsidP="00713252">
                      <w:pPr>
                        <w:spacing w:line="240" w:lineRule="auto"/>
                        <w:rPr>
                          <w:rFonts w:ascii="Arial" w:hAnsi="Arial" w:cs="Arial"/>
                          <w:sz w:val="16"/>
                          <w:szCs w:val="16"/>
                          <w:lang w:val="es-ES"/>
                        </w:rPr>
                      </w:pPr>
                    </w:p>
                    <w:p w14:paraId="357C553A" w14:textId="6769283F" w:rsidR="00713252" w:rsidRPr="00713252" w:rsidRDefault="00713252" w:rsidP="00713252">
                      <w:pPr>
                        <w:spacing w:line="240" w:lineRule="auto"/>
                        <w:rPr>
                          <w:rFonts w:ascii="Arial" w:hAnsi="Arial" w:cs="Arial"/>
                          <w:sz w:val="16"/>
                          <w:szCs w:val="16"/>
                          <w:lang w:val="es-ES"/>
                        </w:rPr>
                      </w:pPr>
                    </w:p>
                    <w:p w14:paraId="69D4FA4D" w14:textId="7DDE525B" w:rsidR="00713252" w:rsidRPr="00713252" w:rsidRDefault="00713252" w:rsidP="00713252">
                      <w:pPr>
                        <w:spacing w:line="240" w:lineRule="auto"/>
                        <w:rPr>
                          <w:rFonts w:ascii="Arial" w:hAnsi="Arial" w:cs="Arial"/>
                          <w:sz w:val="16"/>
                          <w:szCs w:val="16"/>
                          <w:lang w:val="es-ES"/>
                        </w:rPr>
                      </w:pPr>
                    </w:p>
                    <w:p w14:paraId="7AB79AAB" w14:textId="2A934B9E" w:rsidR="005340D6" w:rsidRPr="00713252" w:rsidRDefault="005340D6" w:rsidP="00E355C0">
                      <w:pPr>
                        <w:spacing w:line="240" w:lineRule="auto"/>
                        <w:rPr>
                          <w:rFonts w:ascii="Arial" w:hAnsi="Arial" w:cs="Arial"/>
                          <w:sz w:val="16"/>
                          <w:szCs w:val="16"/>
                          <w:lang w:val="es-ES"/>
                        </w:rPr>
                      </w:pPr>
                    </w:p>
                    <w:p w14:paraId="1FA9752C" w14:textId="77777777" w:rsidR="00713252" w:rsidRDefault="00713252"/>
                  </w:txbxContent>
                </v:textbox>
                <w10:wrap type="through" anchorx="margin"/>
              </v:shape>
            </w:pict>
          </mc:Fallback>
        </mc:AlternateContent>
      </w:r>
      <w:r w:rsidR="007804D8" w:rsidRPr="00807C86">
        <w:rPr>
          <w:rFonts w:ascii="Times New Roman" w:hAnsi="Times New Roman" w:cs="Times New Roman"/>
          <w:noProof/>
          <w:sz w:val="24"/>
          <w:szCs w:val="24"/>
        </w:rPr>
        <w:drawing>
          <wp:anchor distT="0" distB="0" distL="114300" distR="114300" simplePos="0" relativeHeight="251752455" behindDoc="0" locked="0" layoutInCell="1" allowOverlap="1" wp14:anchorId="137CD056" wp14:editId="27007901">
            <wp:simplePos x="0" y="0"/>
            <wp:positionH relativeFrom="column">
              <wp:posOffset>-455295</wp:posOffset>
            </wp:positionH>
            <wp:positionV relativeFrom="paragraph">
              <wp:posOffset>541655</wp:posOffset>
            </wp:positionV>
            <wp:extent cx="6629400" cy="3284855"/>
            <wp:effectExtent l="0" t="0" r="0" b="10795"/>
            <wp:wrapThrough wrapText="bothSides">
              <wp:wrapPolygon edited="0">
                <wp:start x="0" y="0"/>
                <wp:lineTo x="0" y="21546"/>
                <wp:lineTo x="21538" y="21546"/>
                <wp:lineTo x="21538" y="0"/>
                <wp:lineTo x="0" y="0"/>
              </wp:wrapPolygon>
            </wp:wrapThrough>
            <wp:docPr id="72025630" name="Gráfico 1">
              <a:extLst xmlns:a="http://schemas.openxmlformats.org/drawingml/2006/main">
                <a:ext uri="{FF2B5EF4-FFF2-40B4-BE49-F238E27FC236}">
                  <a16:creationId xmlns:a16="http://schemas.microsoft.com/office/drawing/2014/main" id="{72093BCA-6009-A828-7B98-4D84C4EFDC4F}"/>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50"/>
              </a:graphicData>
            </a:graphic>
            <wp14:sizeRelH relativeFrom="margin">
              <wp14:pctWidth>0</wp14:pctWidth>
            </wp14:sizeRelH>
            <wp14:sizeRelV relativeFrom="margin">
              <wp14:pctHeight>0</wp14:pctHeight>
            </wp14:sizeRelV>
          </wp:anchor>
        </w:drawing>
      </w:r>
      <w:r w:rsidR="00EF5118" w:rsidRPr="00807C86">
        <w:rPr>
          <w:rFonts w:ascii="Times New Roman" w:hAnsi="Times New Roman" w:cs="Times New Roman"/>
          <w:b/>
          <w:bCs/>
          <w:sz w:val="24"/>
          <w:szCs w:val="24"/>
          <w:lang w:val="es-ES"/>
        </w:rPr>
        <w:t xml:space="preserve">Grafica no. </w:t>
      </w:r>
      <w:r w:rsidR="00035C0A">
        <w:rPr>
          <w:rFonts w:ascii="Times New Roman" w:hAnsi="Times New Roman" w:cs="Times New Roman"/>
          <w:b/>
          <w:bCs/>
          <w:sz w:val="24"/>
          <w:szCs w:val="24"/>
          <w:lang w:val="es-ES"/>
        </w:rPr>
        <w:t xml:space="preserve">24 </w:t>
      </w:r>
      <w:r w:rsidRPr="00B9761B">
        <w:rPr>
          <w:rFonts w:ascii="Times New Roman" w:hAnsi="Times New Roman" w:cs="Times New Roman"/>
          <w:b/>
          <w:bCs/>
          <w:sz w:val="24"/>
          <w:szCs w:val="24"/>
        </w:rPr>
        <w:t>relación nivel educativo y profesión u oficio de pacientes atendidos en el hospital San Juan de Dios de octubre a noviembre 2023</w:t>
      </w:r>
    </w:p>
    <w:p w14:paraId="14ABF69F" w14:textId="41A90ACD" w:rsidR="00EF5118" w:rsidRPr="00807C86" w:rsidRDefault="00EF5118" w:rsidP="00EF5118">
      <w:pPr>
        <w:rPr>
          <w:rFonts w:ascii="Times New Roman" w:hAnsi="Times New Roman" w:cs="Times New Roman"/>
          <w:b/>
          <w:bCs/>
          <w:sz w:val="24"/>
          <w:szCs w:val="24"/>
          <w:lang w:val="es-ES"/>
        </w:rPr>
      </w:pPr>
    </w:p>
    <w:p w14:paraId="56E47010" w14:textId="6A05A888" w:rsidR="00EF5118" w:rsidRDefault="00C70249" w:rsidP="00181DCC">
      <w:pPr>
        <w:spacing w:line="360" w:lineRule="auto"/>
        <w:ind w:firstLine="706"/>
        <w:jc w:val="both"/>
        <w:rPr>
          <w:rFonts w:ascii="Times New Roman" w:hAnsi="Times New Roman" w:cs="Times New Roman"/>
          <w:sz w:val="24"/>
          <w:szCs w:val="24"/>
          <w:lang w:val="es-ES"/>
        </w:rPr>
      </w:pPr>
      <w:r w:rsidRPr="00D17A3E">
        <w:rPr>
          <w:rFonts w:ascii="Times New Roman" w:hAnsi="Times New Roman" w:cs="Times New Roman"/>
          <w:sz w:val="24"/>
          <w:szCs w:val="24"/>
          <w:lang w:val="es-ES"/>
        </w:rPr>
        <w:t xml:space="preserve">En la </w:t>
      </w:r>
      <w:r w:rsidR="00D17A3E" w:rsidRPr="00D17A3E">
        <w:rPr>
          <w:rFonts w:ascii="Times New Roman" w:hAnsi="Times New Roman" w:cs="Times New Roman"/>
          <w:sz w:val="24"/>
          <w:szCs w:val="24"/>
          <w:lang w:val="es-ES"/>
        </w:rPr>
        <w:t>gráfica</w:t>
      </w:r>
      <w:r w:rsidRPr="00D17A3E">
        <w:rPr>
          <w:rFonts w:ascii="Times New Roman" w:hAnsi="Times New Roman" w:cs="Times New Roman"/>
          <w:sz w:val="24"/>
          <w:szCs w:val="24"/>
          <w:lang w:val="es-ES"/>
        </w:rPr>
        <w:t xml:space="preserve"> anterior se muestra la relación entre el nivel educativo y la profesión/oficio donde se observa que el en el grupo 2, primaria incompleta, tiene una mayor prevalencia las amas de casa con 49</w:t>
      </w:r>
      <w:r w:rsidR="00883C21" w:rsidRPr="00D17A3E">
        <w:rPr>
          <w:rFonts w:ascii="Times New Roman" w:hAnsi="Times New Roman" w:cs="Times New Roman"/>
          <w:sz w:val="24"/>
          <w:szCs w:val="24"/>
          <w:lang w:val="es-ES"/>
        </w:rPr>
        <w:t>%,</w:t>
      </w:r>
      <w:r w:rsidRPr="00D17A3E">
        <w:rPr>
          <w:rFonts w:ascii="Times New Roman" w:hAnsi="Times New Roman" w:cs="Times New Roman"/>
          <w:sz w:val="24"/>
          <w:szCs w:val="24"/>
          <w:lang w:val="es-ES"/>
        </w:rPr>
        <w:t xml:space="preserve"> seguido de los que no se desempeñan en ninguna profesión u oficio con un 33%, seguido del grupo 1, primaria completa, tiene mayor prevalencia los comerciantes con un 30% seguido de los que no ejercen ninguna profesión/oficio con un 25%</w:t>
      </w:r>
      <w:r w:rsidR="00D17A3E">
        <w:rPr>
          <w:rFonts w:ascii="Times New Roman" w:hAnsi="Times New Roman" w:cs="Times New Roman"/>
          <w:sz w:val="24"/>
          <w:szCs w:val="24"/>
          <w:lang w:val="es-ES"/>
        </w:rPr>
        <w:t>.</w:t>
      </w:r>
    </w:p>
    <w:p w14:paraId="46356804" w14:textId="77777777" w:rsidR="007D3787" w:rsidRDefault="007D3787" w:rsidP="0019630C">
      <w:pPr>
        <w:spacing w:line="360" w:lineRule="auto"/>
        <w:jc w:val="both"/>
        <w:rPr>
          <w:rFonts w:ascii="Times New Roman" w:eastAsia="Times New Roman" w:hAnsi="Times New Roman" w:cs="Times New Roman"/>
          <w:sz w:val="24"/>
          <w:szCs w:val="24"/>
        </w:rPr>
      </w:pPr>
    </w:p>
    <w:p w14:paraId="4711ECF2" w14:textId="085AE780" w:rsidR="006420C1" w:rsidRPr="006420C1" w:rsidRDefault="00DE5C9B" w:rsidP="006420C1">
      <w:pPr>
        <w:rPr>
          <w:b/>
          <w:bCs/>
        </w:rPr>
      </w:pPr>
      <w:r w:rsidRPr="00181DCC">
        <w:rPr>
          <w:rFonts w:ascii="Times New Roman" w:hAnsi="Times New Roman" w:cs="Times New Roman"/>
          <w:noProof/>
          <w:sz w:val="24"/>
          <w:szCs w:val="24"/>
        </w:rPr>
        <w:lastRenderedPageBreak/>
        <w:drawing>
          <wp:anchor distT="0" distB="0" distL="114300" distR="114300" simplePos="0" relativeHeight="251767815" behindDoc="0" locked="0" layoutInCell="1" allowOverlap="1" wp14:anchorId="642ED159" wp14:editId="07CA0EFC">
            <wp:simplePos x="0" y="0"/>
            <wp:positionH relativeFrom="margin">
              <wp:posOffset>-424815</wp:posOffset>
            </wp:positionH>
            <wp:positionV relativeFrom="paragraph">
              <wp:posOffset>532130</wp:posOffset>
            </wp:positionV>
            <wp:extent cx="6256020" cy="4191000"/>
            <wp:effectExtent l="0" t="0" r="11430" b="0"/>
            <wp:wrapThrough wrapText="bothSides">
              <wp:wrapPolygon edited="0">
                <wp:start x="0" y="0"/>
                <wp:lineTo x="0" y="21502"/>
                <wp:lineTo x="21574" y="21502"/>
                <wp:lineTo x="21574" y="0"/>
                <wp:lineTo x="0" y="0"/>
              </wp:wrapPolygon>
            </wp:wrapThrough>
            <wp:docPr id="2066963553" name="Gráfico 1">
              <a:extLst xmlns:a="http://schemas.openxmlformats.org/drawingml/2006/main">
                <a:ext uri="{FF2B5EF4-FFF2-40B4-BE49-F238E27FC236}">
                  <a16:creationId xmlns:a16="http://schemas.microsoft.com/office/drawing/2014/main" id="{CA62A83B-7CAC-AE96-3FFE-92E9B4AB07F1}"/>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51"/>
              </a:graphicData>
            </a:graphic>
            <wp14:sizeRelH relativeFrom="margin">
              <wp14:pctWidth>0</wp14:pctWidth>
            </wp14:sizeRelH>
            <wp14:sizeRelV relativeFrom="margin">
              <wp14:pctHeight>0</wp14:pctHeight>
            </wp14:sizeRelV>
          </wp:anchor>
        </w:drawing>
      </w:r>
      <w:r w:rsidR="00126021" w:rsidRPr="00181DCC">
        <w:rPr>
          <w:rFonts w:ascii="Times New Roman" w:hAnsi="Times New Roman" w:cs="Times New Roman"/>
          <w:b/>
          <w:bCs/>
          <w:sz w:val="24"/>
          <w:szCs w:val="24"/>
          <w:lang w:val="es-ES"/>
        </w:rPr>
        <w:t>Grafica no.</w:t>
      </w:r>
      <w:r w:rsidR="00035C0A">
        <w:rPr>
          <w:rFonts w:ascii="Times New Roman" w:hAnsi="Times New Roman" w:cs="Times New Roman"/>
          <w:b/>
          <w:bCs/>
          <w:sz w:val="24"/>
          <w:szCs w:val="24"/>
          <w:lang w:val="es-ES"/>
        </w:rPr>
        <w:t xml:space="preserve"> 25</w:t>
      </w:r>
      <w:r w:rsidR="00126021" w:rsidRPr="00181DCC">
        <w:rPr>
          <w:rFonts w:ascii="Times New Roman" w:hAnsi="Times New Roman" w:cs="Times New Roman"/>
          <w:b/>
          <w:bCs/>
          <w:sz w:val="24"/>
          <w:szCs w:val="24"/>
          <w:lang w:val="es-ES"/>
        </w:rPr>
        <w:t xml:space="preserve"> </w:t>
      </w:r>
      <w:r w:rsidR="001103A3" w:rsidRPr="00FB2D37">
        <w:rPr>
          <w:rFonts w:ascii="Times New Roman" w:hAnsi="Times New Roman" w:cs="Times New Roman"/>
          <w:b/>
          <w:bCs/>
          <w:sz w:val="24"/>
          <w:szCs w:val="24"/>
        </w:rPr>
        <w:t>diagnostico</w:t>
      </w:r>
      <w:r w:rsidR="006420C1" w:rsidRPr="00FB2D37">
        <w:rPr>
          <w:rFonts w:ascii="Times New Roman" w:hAnsi="Times New Roman" w:cs="Times New Roman"/>
          <w:b/>
          <w:bCs/>
          <w:sz w:val="24"/>
          <w:szCs w:val="24"/>
        </w:rPr>
        <w:t xml:space="preserve"> </w:t>
      </w:r>
      <w:r w:rsidR="00FB2D37" w:rsidRPr="00FB2D37">
        <w:rPr>
          <w:rFonts w:ascii="Times New Roman" w:hAnsi="Times New Roman" w:cs="Times New Roman"/>
          <w:b/>
          <w:bCs/>
          <w:sz w:val="24"/>
          <w:szCs w:val="24"/>
        </w:rPr>
        <w:t>más</w:t>
      </w:r>
      <w:r w:rsidR="006420C1" w:rsidRPr="00FB2D37">
        <w:rPr>
          <w:rFonts w:ascii="Times New Roman" w:hAnsi="Times New Roman" w:cs="Times New Roman"/>
          <w:b/>
          <w:bCs/>
          <w:sz w:val="24"/>
          <w:szCs w:val="24"/>
        </w:rPr>
        <w:t xml:space="preserve"> prevalentes en pacientes en el rango </w:t>
      </w:r>
      <w:r w:rsidR="00FB2D37" w:rsidRPr="00FB2D37">
        <w:rPr>
          <w:rFonts w:ascii="Times New Roman" w:hAnsi="Times New Roman" w:cs="Times New Roman"/>
          <w:b/>
          <w:bCs/>
          <w:sz w:val="24"/>
          <w:szCs w:val="24"/>
        </w:rPr>
        <w:t>de edad</w:t>
      </w:r>
      <w:r w:rsidR="006420C1" w:rsidRPr="00FB2D37">
        <w:rPr>
          <w:rFonts w:ascii="Times New Roman" w:hAnsi="Times New Roman" w:cs="Times New Roman"/>
          <w:b/>
          <w:bCs/>
          <w:sz w:val="24"/>
          <w:szCs w:val="24"/>
        </w:rPr>
        <w:t xml:space="preserve"> de 18-30 años atendidos en el hospital San Juan de Dios de octubre a noviembre 2023</w:t>
      </w:r>
    </w:p>
    <w:p w14:paraId="7423B629" w14:textId="15BBDC14" w:rsidR="00DE5C9B" w:rsidRPr="004E0B3D" w:rsidRDefault="00DE5C9B" w:rsidP="00126021">
      <w:pPr>
        <w:rPr>
          <w:rFonts w:ascii="Times New Roman" w:hAnsi="Times New Roman" w:cs="Times New Roman"/>
          <w:b/>
          <w:bCs/>
          <w:sz w:val="24"/>
          <w:szCs w:val="24"/>
          <w:lang w:val="es-ES"/>
        </w:rPr>
      </w:pPr>
    </w:p>
    <w:p w14:paraId="6E54BF09" w14:textId="4E8570C4" w:rsidR="004A1897" w:rsidRDefault="00126021" w:rsidP="00181DCC">
      <w:pPr>
        <w:spacing w:line="360" w:lineRule="auto"/>
        <w:ind w:firstLine="706"/>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En la gráfica anterior se muestra una mayor prevalencia en el diagnostico </w:t>
      </w:r>
      <w:r w:rsidR="004A1897">
        <w:rPr>
          <w:rFonts w:ascii="Times New Roman" w:eastAsia="Times New Roman" w:hAnsi="Times New Roman" w:cs="Times New Roman"/>
          <w:sz w:val="24"/>
          <w:szCs w:val="24"/>
        </w:rPr>
        <w:t>de pacientes que se encuentran en el rango de edad de 18-30 años el</w:t>
      </w:r>
      <w:r>
        <w:rPr>
          <w:rFonts w:ascii="Times New Roman" w:eastAsia="Times New Roman" w:hAnsi="Times New Roman" w:cs="Times New Roman"/>
          <w:sz w:val="24"/>
          <w:szCs w:val="24"/>
        </w:rPr>
        <w:t xml:space="preserve"> trastorno mixto ansioso-depresivo con un 18%, seguido de trastorno de ansiedad generalizada con un 16% y </w:t>
      </w:r>
      <w:r w:rsidR="004A1897">
        <w:rPr>
          <w:rFonts w:ascii="Times New Roman" w:eastAsia="Times New Roman" w:hAnsi="Times New Roman" w:cs="Times New Roman"/>
          <w:sz w:val="24"/>
          <w:szCs w:val="24"/>
        </w:rPr>
        <w:t xml:space="preserve">el </w:t>
      </w:r>
      <w:r>
        <w:rPr>
          <w:rFonts w:ascii="Times New Roman" w:eastAsia="Times New Roman" w:hAnsi="Times New Roman" w:cs="Times New Roman"/>
          <w:sz w:val="24"/>
          <w:szCs w:val="24"/>
        </w:rPr>
        <w:t>trastorno d</w:t>
      </w:r>
      <w:r w:rsidR="004A1897">
        <w:rPr>
          <w:rFonts w:ascii="Times New Roman" w:eastAsia="Times New Roman" w:hAnsi="Times New Roman" w:cs="Times New Roman"/>
          <w:sz w:val="24"/>
          <w:szCs w:val="24"/>
        </w:rPr>
        <w:t xml:space="preserve">epresivo moderado y </w:t>
      </w:r>
      <w:r>
        <w:rPr>
          <w:rFonts w:ascii="Times New Roman" w:eastAsia="Times New Roman" w:hAnsi="Times New Roman" w:cs="Times New Roman"/>
          <w:sz w:val="24"/>
          <w:szCs w:val="24"/>
        </w:rPr>
        <w:t xml:space="preserve">trastorno bipolar </w:t>
      </w:r>
      <w:r w:rsidR="004A1897">
        <w:rPr>
          <w:rFonts w:ascii="Times New Roman" w:eastAsia="Times New Roman" w:hAnsi="Times New Roman" w:cs="Times New Roman"/>
          <w:sz w:val="24"/>
          <w:szCs w:val="24"/>
        </w:rPr>
        <w:t>con un 10%.</w:t>
      </w:r>
    </w:p>
    <w:p w14:paraId="49EA5EAA" w14:textId="77777777" w:rsidR="004A1897" w:rsidRDefault="004A1897" w:rsidP="004A1897">
      <w:pPr>
        <w:rPr>
          <w:b/>
          <w:bCs/>
          <w:lang w:val="es-ES"/>
        </w:rPr>
      </w:pPr>
    </w:p>
    <w:p w14:paraId="3780F349" w14:textId="69DDCC05" w:rsidR="00EB64A3" w:rsidRPr="001F4359" w:rsidRDefault="004A1897" w:rsidP="004E0B3D">
      <w:pPr>
        <w:rPr>
          <w:b/>
          <w:bCs/>
        </w:rPr>
      </w:pPr>
      <w:r w:rsidRPr="00181DCC">
        <w:rPr>
          <w:rFonts w:ascii="Times New Roman" w:hAnsi="Times New Roman" w:cs="Times New Roman"/>
          <w:b/>
          <w:bCs/>
          <w:sz w:val="24"/>
          <w:szCs w:val="24"/>
          <w:lang w:val="es-ES"/>
        </w:rPr>
        <w:t xml:space="preserve">Grafica no. </w:t>
      </w:r>
      <w:r w:rsidR="00035C0A">
        <w:rPr>
          <w:rFonts w:ascii="Times New Roman" w:hAnsi="Times New Roman" w:cs="Times New Roman"/>
          <w:b/>
          <w:bCs/>
          <w:sz w:val="24"/>
          <w:szCs w:val="24"/>
          <w:lang w:val="es-ES"/>
        </w:rPr>
        <w:t xml:space="preserve">26 </w:t>
      </w:r>
      <w:r w:rsidR="00EB64A3" w:rsidRPr="00EB64A3">
        <w:rPr>
          <w:rFonts w:ascii="Times New Roman" w:eastAsia="Times New Roman" w:hAnsi="Times New Roman" w:cs="Times New Roman"/>
          <w:b/>
          <w:bCs/>
          <w:sz w:val="24"/>
          <w:szCs w:val="24"/>
        </w:rPr>
        <w:t xml:space="preserve">comparación del diagnóstico que presentan los pacientes que se encuentran en los rangos de edad de 18-30 años y 31-40 años atendidos en el hospital San Juan de Dios de </w:t>
      </w:r>
      <w:r w:rsidR="001103A3">
        <w:rPr>
          <w:rFonts w:ascii="Times New Roman" w:eastAsia="Times New Roman" w:hAnsi="Times New Roman" w:cs="Times New Roman"/>
          <w:b/>
          <w:bCs/>
          <w:sz w:val="24"/>
          <w:szCs w:val="24"/>
        </w:rPr>
        <w:t>octubre</w:t>
      </w:r>
      <w:r w:rsidR="00EB64A3" w:rsidRPr="00EB64A3">
        <w:rPr>
          <w:rFonts w:ascii="Times New Roman" w:eastAsia="Times New Roman" w:hAnsi="Times New Roman" w:cs="Times New Roman"/>
          <w:b/>
          <w:bCs/>
          <w:sz w:val="24"/>
          <w:szCs w:val="24"/>
        </w:rPr>
        <w:t xml:space="preserve"> a </w:t>
      </w:r>
      <w:r w:rsidR="001103A3">
        <w:rPr>
          <w:rFonts w:ascii="Times New Roman" w:eastAsia="Times New Roman" w:hAnsi="Times New Roman" w:cs="Times New Roman"/>
          <w:b/>
          <w:bCs/>
          <w:sz w:val="24"/>
          <w:szCs w:val="24"/>
        </w:rPr>
        <w:t>noviembre</w:t>
      </w:r>
      <w:r w:rsidR="00EB64A3" w:rsidRPr="00EB64A3">
        <w:rPr>
          <w:rFonts w:ascii="Times New Roman" w:eastAsia="Times New Roman" w:hAnsi="Times New Roman" w:cs="Times New Roman"/>
          <w:b/>
          <w:bCs/>
          <w:sz w:val="24"/>
          <w:szCs w:val="24"/>
        </w:rPr>
        <w:t xml:space="preserve"> 2023</w:t>
      </w:r>
      <w:r w:rsidR="001F4359">
        <w:rPr>
          <w:b/>
          <w:bCs/>
        </w:rPr>
        <w:t>.</w:t>
      </w:r>
    </w:p>
    <w:p w14:paraId="0D91FCEB" w14:textId="77777777" w:rsidR="00EB64A3" w:rsidRDefault="00EB64A3" w:rsidP="004E0B3D">
      <w:pPr>
        <w:rPr>
          <w:rFonts w:ascii="Times New Roman" w:hAnsi="Times New Roman" w:cs="Times New Roman"/>
          <w:b/>
          <w:bCs/>
          <w:sz w:val="24"/>
          <w:szCs w:val="24"/>
          <w:lang w:val="es-ES"/>
        </w:rPr>
      </w:pPr>
    </w:p>
    <w:p w14:paraId="393D833E" w14:textId="7535A7FE" w:rsidR="00EB64A3" w:rsidRPr="004E0B3D" w:rsidRDefault="00EB64A3" w:rsidP="004E0B3D">
      <w:pPr>
        <w:rPr>
          <w:b/>
          <w:bCs/>
          <w:lang w:val="es-ES"/>
        </w:rPr>
      </w:pPr>
      <w:r>
        <w:rPr>
          <w:noProof/>
        </w:rPr>
        <w:lastRenderedPageBreak/>
        <w:drawing>
          <wp:anchor distT="0" distB="0" distL="114300" distR="114300" simplePos="0" relativeHeight="251788295" behindDoc="0" locked="0" layoutInCell="1" allowOverlap="1" wp14:anchorId="267ABB2E" wp14:editId="7E2A2DE3">
            <wp:simplePos x="0" y="0"/>
            <wp:positionH relativeFrom="margin">
              <wp:posOffset>-622935</wp:posOffset>
            </wp:positionH>
            <wp:positionV relativeFrom="paragraph">
              <wp:posOffset>0</wp:posOffset>
            </wp:positionV>
            <wp:extent cx="6499860" cy="4823460"/>
            <wp:effectExtent l="0" t="0" r="15240" b="15240"/>
            <wp:wrapThrough wrapText="bothSides">
              <wp:wrapPolygon edited="0">
                <wp:start x="0" y="0"/>
                <wp:lineTo x="0" y="21583"/>
                <wp:lineTo x="21587" y="21583"/>
                <wp:lineTo x="21587" y="0"/>
                <wp:lineTo x="0" y="0"/>
              </wp:wrapPolygon>
            </wp:wrapThrough>
            <wp:docPr id="1678015482" name="Gráfico 1">
              <a:extLst xmlns:a="http://schemas.openxmlformats.org/drawingml/2006/main">
                <a:ext uri="{FF2B5EF4-FFF2-40B4-BE49-F238E27FC236}">
                  <a16:creationId xmlns:a16="http://schemas.microsoft.com/office/drawing/2014/main" id="{FC0701D6-64EB-2F63-01AD-C11F982B6F55}"/>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52"/>
              </a:graphicData>
            </a:graphic>
            <wp14:sizeRelH relativeFrom="margin">
              <wp14:pctWidth>0</wp14:pctWidth>
            </wp14:sizeRelH>
            <wp14:sizeRelV relativeFrom="margin">
              <wp14:pctHeight>0</wp14:pctHeight>
            </wp14:sizeRelV>
          </wp:anchor>
        </w:drawing>
      </w:r>
    </w:p>
    <w:p w14:paraId="7EA6BF5D" w14:textId="662B3120" w:rsidR="007D50A6" w:rsidRDefault="004A1897" w:rsidP="00BA6A4F">
      <w:pPr>
        <w:spacing w:line="360" w:lineRule="auto"/>
        <w:ind w:firstLine="706"/>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En la </w:t>
      </w:r>
      <w:r w:rsidR="00AC2601">
        <w:rPr>
          <w:rFonts w:ascii="Times New Roman" w:eastAsia="Times New Roman" w:hAnsi="Times New Roman" w:cs="Times New Roman"/>
          <w:sz w:val="24"/>
          <w:szCs w:val="24"/>
        </w:rPr>
        <w:t>gráfica</w:t>
      </w:r>
      <w:r>
        <w:rPr>
          <w:rFonts w:ascii="Times New Roman" w:eastAsia="Times New Roman" w:hAnsi="Times New Roman" w:cs="Times New Roman"/>
          <w:sz w:val="24"/>
          <w:szCs w:val="24"/>
        </w:rPr>
        <w:t xml:space="preserve"> anteri</w:t>
      </w:r>
      <w:r w:rsidR="00AC2601">
        <w:rPr>
          <w:rFonts w:ascii="Times New Roman" w:eastAsia="Times New Roman" w:hAnsi="Times New Roman" w:cs="Times New Roman"/>
          <w:sz w:val="24"/>
          <w:szCs w:val="24"/>
        </w:rPr>
        <w:t>or se muestra una mayor prevalencia de pacientes que se encuentran en el rango de 31-40 años y que presentan el diagnostico trastorno mixto ansioso-depresivo con un 24%, seguido de un 16% que se encuentran en el rango de 18-30 años y que presentan trastorno de ansiedad generalizada.</w:t>
      </w:r>
    </w:p>
    <w:p w14:paraId="711992C1" w14:textId="77777777" w:rsidR="007D50A6" w:rsidRDefault="007D50A6" w:rsidP="0019630C">
      <w:pPr>
        <w:spacing w:line="360" w:lineRule="auto"/>
        <w:jc w:val="both"/>
        <w:rPr>
          <w:rFonts w:ascii="Times New Roman" w:eastAsia="Times New Roman" w:hAnsi="Times New Roman" w:cs="Times New Roman"/>
          <w:sz w:val="24"/>
          <w:szCs w:val="24"/>
        </w:rPr>
      </w:pPr>
    </w:p>
    <w:p w14:paraId="2AEB4F65" w14:textId="09274F01" w:rsidR="0002766F" w:rsidRPr="0002766F" w:rsidRDefault="00AC2601" w:rsidP="0002766F">
      <w:pPr>
        <w:jc w:val="both"/>
        <w:rPr>
          <w:b/>
          <w:bCs/>
        </w:rPr>
      </w:pPr>
      <w:r w:rsidRPr="00181DCC">
        <w:rPr>
          <w:rFonts w:ascii="Times New Roman" w:hAnsi="Times New Roman" w:cs="Times New Roman"/>
          <w:b/>
          <w:bCs/>
          <w:sz w:val="24"/>
          <w:szCs w:val="24"/>
          <w:lang w:val="es-ES"/>
        </w:rPr>
        <w:t>Grafica no.</w:t>
      </w:r>
      <w:r w:rsidR="00035C0A">
        <w:rPr>
          <w:rFonts w:ascii="Times New Roman" w:hAnsi="Times New Roman" w:cs="Times New Roman"/>
          <w:b/>
          <w:bCs/>
          <w:sz w:val="24"/>
          <w:szCs w:val="24"/>
          <w:lang w:val="es-ES"/>
        </w:rPr>
        <w:t xml:space="preserve"> 27</w:t>
      </w:r>
      <w:r w:rsidRPr="00181DCC">
        <w:rPr>
          <w:rFonts w:ascii="Times New Roman" w:hAnsi="Times New Roman" w:cs="Times New Roman"/>
          <w:b/>
          <w:bCs/>
          <w:sz w:val="24"/>
          <w:szCs w:val="24"/>
          <w:lang w:val="es-ES"/>
        </w:rPr>
        <w:t xml:space="preserve"> </w:t>
      </w:r>
      <w:r w:rsidR="0002766F" w:rsidRPr="0002766F">
        <w:rPr>
          <w:rFonts w:ascii="Times New Roman" w:hAnsi="Times New Roman" w:cs="Times New Roman"/>
          <w:b/>
          <w:bCs/>
          <w:sz w:val="24"/>
          <w:szCs w:val="24"/>
        </w:rPr>
        <w:t>diagnósticos prevalentes entre los diferentes rangos de edades de 18-30 años/31-40 años/41-50 años en pacientes atendidos en el hospital San Juan de Dios de octubre a noviembre 2023</w:t>
      </w:r>
    </w:p>
    <w:p w14:paraId="5759596D" w14:textId="2051A5B8" w:rsidR="00126021" w:rsidRPr="00181DCC" w:rsidRDefault="00126021" w:rsidP="00AC2601">
      <w:pPr>
        <w:rPr>
          <w:rFonts w:ascii="Times New Roman" w:hAnsi="Times New Roman" w:cs="Times New Roman"/>
          <w:b/>
          <w:bCs/>
          <w:sz w:val="24"/>
          <w:szCs w:val="24"/>
          <w:lang w:val="es-ES"/>
        </w:rPr>
      </w:pPr>
    </w:p>
    <w:p w14:paraId="73BCF64D" w14:textId="34F5F76B" w:rsidR="00C02442" w:rsidRDefault="004E0B3D" w:rsidP="0019630C">
      <w:pPr>
        <w:spacing w:line="360" w:lineRule="auto"/>
        <w:jc w:val="both"/>
        <w:rPr>
          <w:rFonts w:ascii="Times New Roman" w:eastAsia="Times New Roman" w:hAnsi="Times New Roman" w:cs="Times New Roman"/>
          <w:sz w:val="24"/>
          <w:szCs w:val="24"/>
        </w:rPr>
      </w:pPr>
      <w:r w:rsidRPr="00181DCC">
        <w:rPr>
          <w:rFonts w:ascii="Times New Roman" w:eastAsia="Times New Roman" w:hAnsi="Times New Roman" w:cs="Times New Roman"/>
          <w:noProof/>
          <w:sz w:val="24"/>
          <w:szCs w:val="24"/>
        </w:rPr>
        <w:drawing>
          <wp:anchor distT="0" distB="0" distL="114300" distR="114300" simplePos="0" relativeHeight="251756551" behindDoc="0" locked="0" layoutInCell="1" allowOverlap="1" wp14:anchorId="4E472E21" wp14:editId="67FDAB0E">
            <wp:simplePos x="0" y="0"/>
            <wp:positionH relativeFrom="margin">
              <wp:posOffset>-683895</wp:posOffset>
            </wp:positionH>
            <wp:positionV relativeFrom="paragraph">
              <wp:posOffset>97790</wp:posOffset>
            </wp:positionV>
            <wp:extent cx="6827520" cy="4739640"/>
            <wp:effectExtent l="0" t="0" r="11430" b="3810"/>
            <wp:wrapNone/>
            <wp:docPr id="1684452211" name="Chart 1">
              <a:extLst xmlns:a="http://schemas.openxmlformats.org/drawingml/2006/main">
                <a:ext uri="{FF2B5EF4-FFF2-40B4-BE49-F238E27FC236}">
                  <a16:creationId xmlns:a16="http://schemas.microsoft.com/office/drawing/2014/main" id="{95289A1F-D350-2EF6-B9FF-A1665502C522}"/>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53"/>
              </a:graphicData>
            </a:graphic>
            <wp14:sizeRelH relativeFrom="margin">
              <wp14:pctWidth>0</wp14:pctWidth>
            </wp14:sizeRelH>
            <wp14:sizeRelV relativeFrom="margin">
              <wp14:pctHeight>0</wp14:pctHeight>
            </wp14:sizeRelV>
          </wp:anchor>
        </w:drawing>
      </w:r>
    </w:p>
    <w:p w14:paraId="70636193" w14:textId="3E6FF354" w:rsidR="00E4289A" w:rsidRDefault="00E4289A" w:rsidP="0019630C">
      <w:pPr>
        <w:spacing w:line="360" w:lineRule="auto"/>
        <w:jc w:val="both"/>
        <w:rPr>
          <w:rFonts w:ascii="Times New Roman" w:eastAsia="Times New Roman" w:hAnsi="Times New Roman" w:cs="Times New Roman"/>
          <w:sz w:val="24"/>
          <w:szCs w:val="24"/>
        </w:rPr>
      </w:pPr>
    </w:p>
    <w:p w14:paraId="22D13F69" w14:textId="69671A9C" w:rsidR="00E4289A" w:rsidRDefault="00E4289A" w:rsidP="0019630C">
      <w:pPr>
        <w:spacing w:line="360" w:lineRule="auto"/>
        <w:jc w:val="both"/>
        <w:rPr>
          <w:rFonts w:ascii="Times New Roman" w:eastAsia="Times New Roman" w:hAnsi="Times New Roman" w:cs="Times New Roman"/>
          <w:sz w:val="24"/>
          <w:szCs w:val="24"/>
        </w:rPr>
      </w:pPr>
    </w:p>
    <w:p w14:paraId="0047895C" w14:textId="4E2E39D9" w:rsidR="00E4289A" w:rsidRDefault="00E4289A" w:rsidP="0019630C">
      <w:pPr>
        <w:spacing w:line="360" w:lineRule="auto"/>
        <w:jc w:val="both"/>
        <w:rPr>
          <w:rFonts w:ascii="Times New Roman" w:eastAsia="Times New Roman" w:hAnsi="Times New Roman" w:cs="Times New Roman"/>
          <w:sz w:val="24"/>
          <w:szCs w:val="24"/>
        </w:rPr>
      </w:pPr>
    </w:p>
    <w:p w14:paraId="212CCA3D" w14:textId="4283677C" w:rsidR="00E4289A" w:rsidRDefault="00E4289A" w:rsidP="0019630C">
      <w:pPr>
        <w:spacing w:line="360" w:lineRule="auto"/>
        <w:jc w:val="both"/>
        <w:rPr>
          <w:rFonts w:ascii="Times New Roman" w:eastAsia="Times New Roman" w:hAnsi="Times New Roman" w:cs="Times New Roman"/>
          <w:sz w:val="24"/>
          <w:szCs w:val="24"/>
        </w:rPr>
      </w:pPr>
    </w:p>
    <w:p w14:paraId="074765FB" w14:textId="4D459B22" w:rsidR="00E4289A" w:rsidRDefault="00E4289A" w:rsidP="0019630C">
      <w:pPr>
        <w:spacing w:line="360" w:lineRule="auto"/>
        <w:jc w:val="both"/>
        <w:rPr>
          <w:rFonts w:ascii="Times New Roman" w:eastAsia="Times New Roman" w:hAnsi="Times New Roman" w:cs="Times New Roman"/>
          <w:sz w:val="24"/>
          <w:szCs w:val="24"/>
        </w:rPr>
      </w:pPr>
    </w:p>
    <w:p w14:paraId="3B14EBC4" w14:textId="42410D26" w:rsidR="00E4289A" w:rsidRDefault="00E4289A" w:rsidP="0019630C">
      <w:pPr>
        <w:spacing w:line="360" w:lineRule="auto"/>
        <w:jc w:val="both"/>
        <w:rPr>
          <w:rFonts w:ascii="Times New Roman" w:eastAsia="Times New Roman" w:hAnsi="Times New Roman" w:cs="Times New Roman"/>
          <w:sz w:val="24"/>
          <w:szCs w:val="24"/>
        </w:rPr>
      </w:pPr>
    </w:p>
    <w:p w14:paraId="6808CCB1" w14:textId="1E8E76B0" w:rsidR="00E4289A" w:rsidRDefault="00E4289A" w:rsidP="0019630C">
      <w:pPr>
        <w:spacing w:line="360" w:lineRule="auto"/>
        <w:jc w:val="both"/>
        <w:rPr>
          <w:rFonts w:ascii="Times New Roman" w:eastAsia="Times New Roman" w:hAnsi="Times New Roman" w:cs="Times New Roman"/>
          <w:sz w:val="24"/>
          <w:szCs w:val="24"/>
        </w:rPr>
      </w:pPr>
    </w:p>
    <w:p w14:paraId="351E007B" w14:textId="77777777" w:rsidR="00E4289A" w:rsidRDefault="00E4289A" w:rsidP="0019630C">
      <w:pPr>
        <w:spacing w:line="360" w:lineRule="auto"/>
        <w:jc w:val="both"/>
        <w:rPr>
          <w:rFonts w:ascii="Times New Roman" w:eastAsia="Times New Roman" w:hAnsi="Times New Roman" w:cs="Times New Roman"/>
          <w:sz w:val="24"/>
          <w:szCs w:val="24"/>
        </w:rPr>
      </w:pPr>
    </w:p>
    <w:p w14:paraId="71FBCE09" w14:textId="318E2388" w:rsidR="00E4289A" w:rsidRDefault="00E4289A" w:rsidP="0019630C">
      <w:pPr>
        <w:spacing w:line="360" w:lineRule="auto"/>
        <w:jc w:val="both"/>
        <w:rPr>
          <w:rFonts w:ascii="Times New Roman" w:eastAsia="Times New Roman" w:hAnsi="Times New Roman" w:cs="Times New Roman"/>
          <w:sz w:val="24"/>
          <w:szCs w:val="24"/>
        </w:rPr>
      </w:pPr>
    </w:p>
    <w:p w14:paraId="2459948B" w14:textId="77777777" w:rsidR="00E4289A" w:rsidRDefault="00E4289A" w:rsidP="0019630C">
      <w:pPr>
        <w:spacing w:line="360" w:lineRule="auto"/>
        <w:jc w:val="both"/>
        <w:rPr>
          <w:rFonts w:ascii="Times New Roman" w:eastAsia="Times New Roman" w:hAnsi="Times New Roman" w:cs="Times New Roman"/>
          <w:sz w:val="24"/>
          <w:szCs w:val="24"/>
        </w:rPr>
      </w:pPr>
    </w:p>
    <w:p w14:paraId="09B878FC" w14:textId="77777777" w:rsidR="00E4289A" w:rsidRDefault="00E4289A" w:rsidP="0019630C">
      <w:pPr>
        <w:spacing w:line="360" w:lineRule="auto"/>
        <w:jc w:val="both"/>
        <w:rPr>
          <w:rFonts w:ascii="Times New Roman" w:eastAsia="Times New Roman" w:hAnsi="Times New Roman" w:cs="Times New Roman"/>
          <w:sz w:val="24"/>
          <w:szCs w:val="24"/>
        </w:rPr>
      </w:pPr>
    </w:p>
    <w:p w14:paraId="7FB777A5" w14:textId="49CF56FA" w:rsidR="00C02442" w:rsidRDefault="00C02442" w:rsidP="0019630C">
      <w:pPr>
        <w:spacing w:line="360" w:lineRule="auto"/>
        <w:jc w:val="both"/>
        <w:rPr>
          <w:rFonts w:ascii="Times New Roman" w:eastAsia="Times New Roman" w:hAnsi="Times New Roman" w:cs="Times New Roman"/>
          <w:sz w:val="24"/>
          <w:szCs w:val="24"/>
        </w:rPr>
      </w:pPr>
    </w:p>
    <w:p w14:paraId="13ACC48C" w14:textId="77777777" w:rsidR="00E4289A" w:rsidRDefault="00E4289A" w:rsidP="0019630C">
      <w:pPr>
        <w:spacing w:line="360" w:lineRule="auto"/>
        <w:jc w:val="both"/>
        <w:rPr>
          <w:rFonts w:ascii="Times New Roman" w:eastAsia="Times New Roman" w:hAnsi="Times New Roman" w:cs="Times New Roman"/>
          <w:sz w:val="24"/>
          <w:szCs w:val="24"/>
        </w:rPr>
      </w:pPr>
    </w:p>
    <w:p w14:paraId="040AB3DC" w14:textId="4E1AB818" w:rsidR="007D3787" w:rsidRDefault="00AC2601" w:rsidP="00181DCC">
      <w:pPr>
        <w:spacing w:line="360" w:lineRule="auto"/>
        <w:ind w:firstLine="706"/>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En la </w:t>
      </w:r>
      <w:r w:rsidR="007D50A6">
        <w:rPr>
          <w:rFonts w:ascii="Times New Roman" w:eastAsia="Times New Roman" w:hAnsi="Times New Roman" w:cs="Times New Roman"/>
          <w:sz w:val="24"/>
          <w:szCs w:val="24"/>
        </w:rPr>
        <w:t>gráfica</w:t>
      </w:r>
      <w:r>
        <w:rPr>
          <w:rFonts w:ascii="Times New Roman" w:eastAsia="Times New Roman" w:hAnsi="Times New Roman" w:cs="Times New Roman"/>
          <w:sz w:val="24"/>
          <w:szCs w:val="24"/>
        </w:rPr>
        <w:t xml:space="preserve"> anterior se muestra que </w:t>
      </w:r>
      <w:r w:rsidR="00A55811">
        <w:rPr>
          <w:rFonts w:ascii="Times New Roman" w:eastAsia="Times New Roman" w:hAnsi="Times New Roman" w:cs="Times New Roman"/>
          <w:sz w:val="24"/>
          <w:szCs w:val="24"/>
        </w:rPr>
        <w:t>el diagnostico de trastorno mixto ansioso-depresivo e</w:t>
      </w:r>
      <w:r w:rsidR="007D50A6">
        <w:rPr>
          <w:rFonts w:ascii="Times New Roman" w:eastAsia="Times New Roman" w:hAnsi="Times New Roman" w:cs="Times New Roman"/>
          <w:sz w:val="24"/>
          <w:szCs w:val="24"/>
        </w:rPr>
        <w:t>s</w:t>
      </w:r>
      <w:r w:rsidR="00A55811">
        <w:rPr>
          <w:rFonts w:ascii="Times New Roman" w:eastAsia="Times New Roman" w:hAnsi="Times New Roman" w:cs="Times New Roman"/>
          <w:sz w:val="24"/>
          <w:szCs w:val="24"/>
        </w:rPr>
        <w:t xml:space="preserve"> </w:t>
      </w:r>
      <w:r w:rsidR="00E713F2">
        <w:rPr>
          <w:rFonts w:ascii="Times New Roman" w:eastAsia="Times New Roman" w:hAnsi="Times New Roman" w:cs="Times New Roman"/>
          <w:sz w:val="24"/>
          <w:szCs w:val="24"/>
        </w:rPr>
        <w:t>más</w:t>
      </w:r>
      <w:r w:rsidR="00A55811">
        <w:rPr>
          <w:rFonts w:ascii="Times New Roman" w:eastAsia="Times New Roman" w:hAnsi="Times New Roman" w:cs="Times New Roman"/>
          <w:sz w:val="24"/>
          <w:szCs w:val="24"/>
        </w:rPr>
        <w:t xml:space="preserve"> prevalente con 25% en pacientes que se encuentran entre el rango de edad </w:t>
      </w:r>
      <w:r>
        <w:rPr>
          <w:rFonts w:ascii="Times New Roman" w:eastAsia="Times New Roman" w:hAnsi="Times New Roman" w:cs="Times New Roman"/>
          <w:sz w:val="24"/>
          <w:szCs w:val="24"/>
        </w:rPr>
        <w:t xml:space="preserve">de 41-50 años, mientras que en el </w:t>
      </w:r>
      <w:r w:rsidR="00A55811">
        <w:rPr>
          <w:rFonts w:ascii="Times New Roman" w:eastAsia="Times New Roman" w:hAnsi="Times New Roman" w:cs="Times New Roman"/>
          <w:sz w:val="24"/>
          <w:szCs w:val="24"/>
        </w:rPr>
        <w:t xml:space="preserve">diagnostico de trastorno depresivo moderado sigue siendo el rango de edad de 41-50 años con un 18%, mientras que en el trastorno de ansiedad generalizada el rango de edad </w:t>
      </w:r>
      <w:r w:rsidR="00E713F2">
        <w:rPr>
          <w:rFonts w:ascii="Times New Roman" w:eastAsia="Times New Roman" w:hAnsi="Times New Roman" w:cs="Times New Roman"/>
          <w:sz w:val="24"/>
          <w:szCs w:val="24"/>
        </w:rPr>
        <w:t>más</w:t>
      </w:r>
      <w:r w:rsidR="00A55811">
        <w:rPr>
          <w:rFonts w:ascii="Times New Roman" w:eastAsia="Times New Roman" w:hAnsi="Times New Roman" w:cs="Times New Roman"/>
          <w:sz w:val="24"/>
          <w:szCs w:val="24"/>
        </w:rPr>
        <w:t xml:space="preserve"> prevalente son los pacientes que se encuentran entre los 18-30 años de edad un 16%.</w:t>
      </w:r>
    </w:p>
    <w:p w14:paraId="41EC6CAC" w14:textId="77777777" w:rsidR="00770D25" w:rsidRDefault="00770D25" w:rsidP="00181DCC">
      <w:pPr>
        <w:spacing w:line="360" w:lineRule="auto"/>
        <w:ind w:firstLine="706"/>
        <w:jc w:val="both"/>
        <w:rPr>
          <w:rFonts w:ascii="Times New Roman" w:eastAsia="Times New Roman" w:hAnsi="Times New Roman" w:cs="Times New Roman"/>
          <w:sz w:val="24"/>
          <w:szCs w:val="24"/>
        </w:rPr>
      </w:pPr>
    </w:p>
    <w:p w14:paraId="14DF7D9B" w14:textId="77777777" w:rsidR="00770D25" w:rsidRDefault="00770D25" w:rsidP="00181DCC">
      <w:pPr>
        <w:spacing w:line="360" w:lineRule="auto"/>
        <w:ind w:firstLine="706"/>
        <w:jc w:val="both"/>
        <w:rPr>
          <w:rFonts w:ascii="Times New Roman" w:eastAsia="Times New Roman" w:hAnsi="Times New Roman" w:cs="Times New Roman"/>
          <w:sz w:val="24"/>
          <w:szCs w:val="24"/>
        </w:rPr>
      </w:pPr>
    </w:p>
    <w:p w14:paraId="05A70E28" w14:textId="005A9694" w:rsidR="00B862FE" w:rsidRPr="00770D25" w:rsidRDefault="00A55811" w:rsidP="00770D25">
      <w:pPr>
        <w:jc w:val="both"/>
        <w:rPr>
          <w:b/>
          <w:bCs/>
        </w:rPr>
      </w:pPr>
      <w:r w:rsidRPr="00181DCC">
        <w:rPr>
          <w:rFonts w:ascii="Times New Roman" w:hAnsi="Times New Roman" w:cs="Times New Roman"/>
          <w:b/>
          <w:bCs/>
          <w:sz w:val="24"/>
          <w:szCs w:val="24"/>
          <w:lang w:val="es-ES"/>
        </w:rPr>
        <w:t xml:space="preserve">Grafica no. </w:t>
      </w:r>
      <w:r w:rsidR="00035C0A">
        <w:rPr>
          <w:rFonts w:ascii="Times New Roman" w:hAnsi="Times New Roman" w:cs="Times New Roman"/>
          <w:b/>
          <w:bCs/>
          <w:sz w:val="24"/>
          <w:szCs w:val="24"/>
          <w:lang w:val="es-ES"/>
        </w:rPr>
        <w:t xml:space="preserve">28 </w:t>
      </w:r>
      <w:r w:rsidR="004D79B3" w:rsidRPr="004D79B3">
        <w:rPr>
          <w:rFonts w:ascii="Times New Roman" w:eastAsia="Times New Roman" w:hAnsi="Times New Roman" w:cs="Times New Roman"/>
          <w:b/>
          <w:bCs/>
          <w:sz w:val="24"/>
          <w:szCs w:val="24"/>
        </w:rPr>
        <w:t>relación entre sexo- ocupación y diagnostico que presentan pacientes en el rango edad de 18-30 años atendidos en el hospital San Juan de Dios de agosto a diciembre 2023</w:t>
      </w:r>
      <w:r w:rsidR="00770D25">
        <w:rPr>
          <w:b/>
          <w:bCs/>
        </w:rPr>
        <w:t>.</w:t>
      </w:r>
    </w:p>
    <w:p w14:paraId="7A71DFD5" w14:textId="77777777" w:rsidR="00B862FE" w:rsidRDefault="00B862FE" w:rsidP="00181DCC">
      <w:pPr>
        <w:rPr>
          <w:rFonts w:ascii="Times New Roman" w:hAnsi="Times New Roman" w:cs="Times New Roman"/>
          <w:b/>
          <w:bCs/>
          <w:sz w:val="24"/>
          <w:szCs w:val="24"/>
          <w:lang w:val="es-ES"/>
        </w:rPr>
      </w:pPr>
    </w:p>
    <w:p w14:paraId="4CBDDA56" w14:textId="1CD52F45" w:rsidR="00B862FE" w:rsidRPr="00181DCC" w:rsidRDefault="007642C3" w:rsidP="00181DCC">
      <w:pPr>
        <w:rPr>
          <w:rFonts w:ascii="Times New Roman" w:hAnsi="Times New Roman" w:cs="Times New Roman"/>
          <w:b/>
          <w:bCs/>
          <w:sz w:val="24"/>
          <w:szCs w:val="24"/>
          <w:lang w:val="es-ES"/>
        </w:rPr>
      </w:pPr>
      <w:r>
        <w:rPr>
          <w:noProof/>
        </w:rPr>
        <w:lastRenderedPageBreak/>
        <w:drawing>
          <wp:anchor distT="0" distB="0" distL="114300" distR="114300" simplePos="0" relativeHeight="251787271" behindDoc="0" locked="0" layoutInCell="1" allowOverlap="1" wp14:anchorId="2EC80BBE" wp14:editId="74324A02">
            <wp:simplePos x="0" y="0"/>
            <wp:positionH relativeFrom="margin">
              <wp:posOffset>-386715</wp:posOffset>
            </wp:positionH>
            <wp:positionV relativeFrom="paragraph">
              <wp:posOffset>0</wp:posOffset>
            </wp:positionV>
            <wp:extent cx="6423660" cy="5326380"/>
            <wp:effectExtent l="0" t="0" r="15240" b="7620"/>
            <wp:wrapThrough wrapText="bothSides">
              <wp:wrapPolygon edited="0">
                <wp:start x="0" y="0"/>
                <wp:lineTo x="0" y="21554"/>
                <wp:lineTo x="21587" y="21554"/>
                <wp:lineTo x="21587" y="0"/>
                <wp:lineTo x="0" y="0"/>
              </wp:wrapPolygon>
            </wp:wrapThrough>
            <wp:docPr id="1304348384" name="Gráfico 1">
              <a:extLst xmlns:a="http://schemas.openxmlformats.org/drawingml/2006/main">
                <a:ext uri="{FF2B5EF4-FFF2-40B4-BE49-F238E27FC236}">
                  <a16:creationId xmlns:a16="http://schemas.microsoft.com/office/drawing/2014/main" id="{F4CC0FCD-9F7C-57BF-F75F-9F55D1D0A8ED}"/>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54"/>
              </a:graphicData>
            </a:graphic>
            <wp14:sizeRelH relativeFrom="margin">
              <wp14:pctWidth>0</wp14:pctWidth>
            </wp14:sizeRelH>
            <wp14:sizeRelV relativeFrom="margin">
              <wp14:pctHeight>0</wp14:pctHeight>
            </wp14:sizeRelV>
          </wp:anchor>
        </w:drawing>
      </w:r>
    </w:p>
    <w:p w14:paraId="01EA8DE0" w14:textId="618340BE" w:rsidR="00A55811" w:rsidRDefault="0020015B" w:rsidP="00181DCC">
      <w:pPr>
        <w:spacing w:line="360" w:lineRule="auto"/>
        <w:ind w:firstLine="706"/>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En la gráfica anterior se muestra que la mayor prevalencia en estudiantes femeninas el 80% presenta trastorno depresivo moderado, el otro </w:t>
      </w:r>
      <w:r w:rsidR="004A7347">
        <w:rPr>
          <w:rFonts w:ascii="Times New Roman" w:eastAsia="Times New Roman" w:hAnsi="Times New Roman" w:cs="Times New Roman"/>
          <w:sz w:val="24"/>
          <w:szCs w:val="24"/>
        </w:rPr>
        <w:t>más</w:t>
      </w:r>
      <w:r>
        <w:rPr>
          <w:rFonts w:ascii="Times New Roman" w:eastAsia="Times New Roman" w:hAnsi="Times New Roman" w:cs="Times New Roman"/>
          <w:sz w:val="24"/>
          <w:szCs w:val="24"/>
        </w:rPr>
        <w:t xml:space="preserve"> prevalente son aquellos que se dedican a la agricultura, que son sexo masculino y presentan trastorno afectivo bipolar con un 33% y también con un 33% presentan los del sexo femenino que no ejercen ninguna profesión/oficio y padecen trastorno afectivo bipolar.</w:t>
      </w:r>
    </w:p>
    <w:p w14:paraId="05275E70" w14:textId="77777777" w:rsidR="004A1897" w:rsidRDefault="004A1897" w:rsidP="0019630C">
      <w:pPr>
        <w:spacing w:line="360" w:lineRule="auto"/>
        <w:jc w:val="both"/>
        <w:rPr>
          <w:rFonts w:ascii="Times New Roman" w:eastAsia="Times New Roman" w:hAnsi="Times New Roman" w:cs="Times New Roman"/>
          <w:sz w:val="24"/>
          <w:szCs w:val="24"/>
        </w:rPr>
      </w:pPr>
    </w:p>
    <w:p w14:paraId="15F29ABD" w14:textId="77777777" w:rsidR="004A1897" w:rsidRDefault="004A1897" w:rsidP="0019630C">
      <w:pPr>
        <w:spacing w:line="360" w:lineRule="auto"/>
        <w:jc w:val="both"/>
        <w:rPr>
          <w:rFonts w:ascii="Times New Roman" w:eastAsia="Times New Roman" w:hAnsi="Times New Roman" w:cs="Times New Roman"/>
          <w:sz w:val="24"/>
          <w:szCs w:val="24"/>
        </w:rPr>
      </w:pPr>
    </w:p>
    <w:p w14:paraId="4EAAB01F" w14:textId="7616CA22" w:rsidR="00955694" w:rsidRPr="00955694" w:rsidRDefault="00424C09" w:rsidP="00955694">
      <w:pPr>
        <w:spacing w:line="360" w:lineRule="auto"/>
        <w:jc w:val="both"/>
        <w:rPr>
          <w:b/>
          <w:bCs/>
        </w:rPr>
      </w:pPr>
      <w:r w:rsidRPr="00181DCC">
        <w:rPr>
          <w:rFonts w:ascii="Times New Roman" w:hAnsi="Times New Roman" w:cs="Times New Roman"/>
          <w:noProof/>
          <w:sz w:val="24"/>
          <w:szCs w:val="24"/>
        </w:rPr>
        <w:lastRenderedPageBreak/>
        <w:drawing>
          <wp:anchor distT="0" distB="0" distL="114300" distR="114300" simplePos="0" relativeHeight="251764743" behindDoc="0" locked="0" layoutInCell="1" allowOverlap="1" wp14:anchorId="47F0E33A" wp14:editId="0786EBE6">
            <wp:simplePos x="0" y="0"/>
            <wp:positionH relativeFrom="margin">
              <wp:align>center</wp:align>
            </wp:positionH>
            <wp:positionV relativeFrom="paragraph">
              <wp:posOffset>863600</wp:posOffset>
            </wp:positionV>
            <wp:extent cx="6781800" cy="3533775"/>
            <wp:effectExtent l="0" t="0" r="0" b="9525"/>
            <wp:wrapThrough wrapText="bothSides">
              <wp:wrapPolygon edited="0">
                <wp:start x="0" y="0"/>
                <wp:lineTo x="0" y="21542"/>
                <wp:lineTo x="21539" y="21542"/>
                <wp:lineTo x="21539" y="0"/>
                <wp:lineTo x="0" y="0"/>
              </wp:wrapPolygon>
            </wp:wrapThrough>
            <wp:docPr id="1986349044" name="Gráfico 1">
              <a:extLst xmlns:a="http://schemas.openxmlformats.org/drawingml/2006/main">
                <a:ext uri="{FF2B5EF4-FFF2-40B4-BE49-F238E27FC236}">
                  <a16:creationId xmlns:a16="http://schemas.microsoft.com/office/drawing/2014/main" id="{2F5CACB7-3720-531C-4E3E-01718B8B84EB}"/>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55"/>
              </a:graphicData>
            </a:graphic>
            <wp14:sizeRelH relativeFrom="margin">
              <wp14:pctWidth>0</wp14:pctWidth>
            </wp14:sizeRelH>
          </wp:anchor>
        </w:drawing>
      </w:r>
      <w:r w:rsidR="0020015B" w:rsidRPr="00181DCC">
        <w:rPr>
          <w:rFonts w:ascii="Times New Roman" w:hAnsi="Times New Roman" w:cs="Times New Roman"/>
          <w:b/>
          <w:bCs/>
          <w:sz w:val="24"/>
          <w:szCs w:val="24"/>
          <w:lang w:val="es-ES"/>
        </w:rPr>
        <w:t xml:space="preserve">Grafica no. </w:t>
      </w:r>
      <w:r w:rsidR="00035C0A">
        <w:rPr>
          <w:rFonts w:ascii="Times New Roman" w:hAnsi="Times New Roman" w:cs="Times New Roman"/>
          <w:b/>
          <w:bCs/>
          <w:sz w:val="24"/>
          <w:szCs w:val="24"/>
          <w:lang w:val="es-ES"/>
        </w:rPr>
        <w:t xml:space="preserve">29 </w:t>
      </w:r>
      <w:r w:rsidR="00955694" w:rsidRPr="00955694">
        <w:rPr>
          <w:rFonts w:ascii="Times New Roman" w:hAnsi="Times New Roman" w:cs="Times New Roman"/>
          <w:b/>
          <w:bCs/>
          <w:sz w:val="24"/>
          <w:szCs w:val="24"/>
        </w:rPr>
        <w:t>relación diagnóstico y estructura familiar de la que provienen de mayor prevalencia en pacientes de todas las edades atendidos en el hospital San Juan de Dios de octubre a noviembre 2023</w:t>
      </w:r>
      <w:r w:rsidR="00BA41EB">
        <w:rPr>
          <w:rFonts w:ascii="Times New Roman" w:hAnsi="Times New Roman" w:cs="Times New Roman"/>
          <w:b/>
          <w:bCs/>
          <w:sz w:val="24"/>
          <w:szCs w:val="24"/>
        </w:rPr>
        <w:t>.</w:t>
      </w:r>
    </w:p>
    <w:p w14:paraId="6F397B6C" w14:textId="053368D0" w:rsidR="00A300D7" w:rsidRDefault="00A300D7" w:rsidP="0019630C">
      <w:pPr>
        <w:spacing w:line="360" w:lineRule="auto"/>
        <w:jc w:val="both"/>
        <w:rPr>
          <w:rFonts w:ascii="Times New Roman" w:eastAsia="Times New Roman" w:hAnsi="Times New Roman" w:cs="Times New Roman"/>
          <w:sz w:val="24"/>
          <w:szCs w:val="24"/>
          <w:lang w:val="es-ES"/>
        </w:rPr>
      </w:pPr>
    </w:p>
    <w:p w14:paraId="5051829F" w14:textId="67597DBC" w:rsidR="004A1897" w:rsidRDefault="00347E08" w:rsidP="00181DCC">
      <w:pPr>
        <w:spacing w:line="360" w:lineRule="auto"/>
        <w:ind w:firstLine="706"/>
        <w:jc w:val="both"/>
        <w:rPr>
          <w:rFonts w:ascii="Times New Roman" w:eastAsia="Times New Roman" w:hAnsi="Times New Roman" w:cs="Times New Roman"/>
          <w:sz w:val="24"/>
          <w:szCs w:val="24"/>
          <w:lang w:val="es-ES"/>
        </w:rPr>
      </w:pPr>
      <w:r>
        <w:rPr>
          <w:rFonts w:ascii="Times New Roman" w:eastAsia="Times New Roman" w:hAnsi="Times New Roman" w:cs="Times New Roman"/>
          <w:sz w:val="24"/>
          <w:szCs w:val="24"/>
          <w:lang w:val="es-ES"/>
        </w:rPr>
        <w:t xml:space="preserve">En la </w:t>
      </w:r>
      <w:r w:rsidR="00A300D7">
        <w:rPr>
          <w:rFonts w:ascii="Times New Roman" w:eastAsia="Times New Roman" w:hAnsi="Times New Roman" w:cs="Times New Roman"/>
          <w:sz w:val="24"/>
          <w:szCs w:val="24"/>
          <w:lang w:val="es-ES"/>
        </w:rPr>
        <w:t>gráfica</w:t>
      </w:r>
      <w:r>
        <w:rPr>
          <w:rFonts w:ascii="Times New Roman" w:eastAsia="Times New Roman" w:hAnsi="Times New Roman" w:cs="Times New Roman"/>
          <w:sz w:val="24"/>
          <w:szCs w:val="24"/>
          <w:lang w:val="es-ES"/>
        </w:rPr>
        <w:t xml:space="preserve"> anterior se muestra que los pacientes que presentan trastorno mixto ansioso-depresivo la mayor prevalencia la representan los que provienen en una familia reconstruida con un 33%, seguido de los que presentan trastorno depresivo moderado la mayor prevalencia </w:t>
      </w:r>
      <w:r w:rsidR="00A300D7">
        <w:rPr>
          <w:rFonts w:ascii="Times New Roman" w:eastAsia="Times New Roman" w:hAnsi="Times New Roman" w:cs="Times New Roman"/>
          <w:sz w:val="24"/>
          <w:szCs w:val="24"/>
          <w:lang w:val="es-ES"/>
        </w:rPr>
        <w:t>también la</w:t>
      </w:r>
      <w:r>
        <w:rPr>
          <w:rFonts w:ascii="Times New Roman" w:eastAsia="Times New Roman" w:hAnsi="Times New Roman" w:cs="Times New Roman"/>
          <w:sz w:val="24"/>
          <w:szCs w:val="24"/>
          <w:lang w:val="es-ES"/>
        </w:rPr>
        <w:t xml:space="preserve"> representan los que provienen de una familia reconstruida con un 33%, luego se encuentran los que presentan trastorno de ansiedad generalizada y provienen de una familia reconstruida representando un 22%.</w:t>
      </w:r>
    </w:p>
    <w:p w14:paraId="19B0B2DA" w14:textId="77777777" w:rsidR="00A300D7" w:rsidRPr="0020015B" w:rsidRDefault="00A300D7" w:rsidP="0019630C">
      <w:pPr>
        <w:spacing w:line="360" w:lineRule="auto"/>
        <w:jc w:val="both"/>
        <w:rPr>
          <w:rFonts w:ascii="Times New Roman" w:eastAsia="Times New Roman" w:hAnsi="Times New Roman" w:cs="Times New Roman"/>
          <w:sz w:val="24"/>
          <w:szCs w:val="24"/>
          <w:lang w:val="es-ES"/>
        </w:rPr>
      </w:pPr>
    </w:p>
    <w:p w14:paraId="27AFE77E" w14:textId="77777777" w:rsidR="004A1897" w:rsidRDefault="004A1897" w:rsidP="0019630C">
      <w:pPr>
        <w:spacing w:line="360" w:lineRule="auto"/>
        <w:jc w:val="both"/>
        <w:rPr>
          <w:rFonts w:ascii="Times New Roman" w:eastAsia="Times New Roman" w:hAnsi="Times New Roman" w:cs="Times New Roman"/>
          <w:sz w:val="24"/>
          <w:szCs w:val="24"/>
        </w:rPr>
      </w:pPr>
    </w:p>
    <w:p w14:paraId="18CA6196" w14:textId="77777777" w:rsidR="00347E08" w:rsidRDefault="00347E08" w:rsidP="0019630C">
      <w:pPr>
        <w:spacing w:line="360" w:lineRule="auto"/>
        <w:jc w:val="both"/>
        <w:rPr>
          <w:rFonts w:ascii="Times New Roman" w:eastAsia="Times New Roman" w:hAnsi="Times New Roman" w:cs="Times New Roman"/>
          <w:sz w:val="24"/>
          <w:szCs w:val="24"/>
        </w:rPr>
      </w:pPr>
    </w:p>
    <w:p w14:paraId="61CC0ED8" w14:textId="77777777" w:rsidR="00C334C0" w:rsidRDefault="00C334C0" w:rsidP="00424C09">
      <w:pPr>
        <w:rPr>
          <w:b/>
          <w:bCs/>
          <w:lang w:val="es-ES"/>
        </w:rPr>
      </w:pPr>
    </w:p>
    <w:p w14:paraId="6A0DC9D3" w14:textId="77777777" w:rsidR="00C334C0" w:rsidRDefault="00C334C0" w:rsidP="00424C09">
      <w:pPr>
        <w:rPr>
          <w:b/>
          <w:bCs/>
          <w:lang w:val="es-ES"/>
        </w:rPr>
      </w:pPr>
    </w:p>
    <w:p w14:paraId="49C1E9B7" w14:textId="77777777" w:rsidR="00C334C0" w:rsidRDefault="00C334C0" w:rsidP="00424C09">
      <w:pPr>
        <w:rPr>
          <w:b/>
          <w:bCs/>
          <w:lang w:val="es-ES"/>
        </w:rPr>
      </w:pPr>
    </w:p>
    <w:p w14:paraId="6D1E7C7B" w14:textId="33897B00" w:rsidR="00C334C0" w:rsidRPr="006F5EEF" w:rsidRDefault="006F5EEF" w:rsidP="006F5EEF">
      <w:pPr>
        <w:spacing w:line="360" w:lineRule="auto"/>
        <w:jc w:val="both"/>
        <w:rPr>
          <w:b/>
          <w:bCs/>
        </w:rPr>
      </w:pPr>
      <w:r>
        <w:rPr>
          <w:noProof/>
        </w:rPr>
        <w:lastRenderedPageBreak/>
        <w:drawing>
          <wp:anchor distT="0" distB="0" distL="114300" distR="114300" simplePos="0" relativeHeight="251768839" behindDoc="0" locked="0" layoutInCell="1" allowOverlap="1" wp14:anchorId="1E284041" wp14:editId="0A6AE52E">
            <wp:simplePos x="0" y="0"/>
            <wp:positionH relativeFrom="margin">
              <wp:align>left</wp:align>
            </wp:positionH>
            <wp:positionV relativeFrom="paragraph">
              <wp:posOffset>798830</wp:posOffset>
            </wp:positionV>
            <wp:extent cx="5392420" cy="2421890"/>
            <wp:effectExtent l="0" t="0" r="17780" b="16510"/>
            <wp:wrapThrough wrapText="bothSides">
              <wp:wrapPolygon edited="0">
                <wp:start x="0" y="0"/>
                <wp:lineTo x="0" y="21577"/>
                <wp:lineTo x="21595" y="21577"/>
                <wp:lineTo x="21595" y="0"/>
                <wp:lineTo x="0" y="0"/>
              </wp:wrapPolygon>
            </wp:wrapThrough>
            <wp:docPr id="1400784825" name="Gráfico 1">
              <a:extLst xmlns:a="http://schemas.openxmlformats.org/drawingml/2006/main">
                <a:ext uri="{FF2B5EF4-FFF2-40B4-BE49-F238E27FC236}">
                  <a16:creationId xmlns:a16="http://schemas.microsoft.com/office/drawing/2014/main" id="{AA45E229-0E2E-71C0-D4E1-4504F31A9BE1}"/>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56"/>
              </a:graphicData>
            </a:graphic>
            <wp14:sizeRelH relativeFrom="margin">
              <wp14:pctWidth>0</wp14:pctWidth>
            </wp14:sizeRelH>
          </wp:anchor>
        </w:drawing>
      </w:r>
      <w:r w:rsidR="00C334C0" w:rsidRPr="00181DCC">
        <w:rPr>
          <w:rFonts w:ascii="Times New Roman" w:hAnsi="Times New Roman" w:cs="Times New Roman"/>
          <w:b/>
          <w:bCs/>
          <w:sz w:val="24"/>
          <w:szCs w:val="24"/>
          <w:lang w:val="es-ES"/>
        </w:rPr>
        <w:t xml:space="preserve">Grafica no. </w:t>
      </w:r>
      <w:r w:rsidR="00035C0A">
        <w:rPr>
          <w:rFonts w:ascii="Times New Roman" w:hAnsi="Times New Roman" w:cs="Times New Roman"/>
          <w:b/>
          <w:bCs/>
          <w:sz w:val="24"/>
          <w:szCs w:val="24"/>
          <w:lang w:val="es-ES"/>
        </w:rPr>
        <w:t xml:space="preserve">30 </w:t>
      </w:r>
      <w:r w:rsidR="00A67120" w:rsidRPr="006F5EEF">
        <w:rPr>
          <w:rFonts w:ascii="Times New Roman" w:hAnsi="Times New Roman" w:cs="Times New Roman"/>
          <w:b/>
          <w:bCs/>
          <w:sz w:val="24"/>
          <w:szCs w:val="24"/>
        </w:rPr>
        <w:t>prevalencia de diagnóstico y su relación con el ingreso económico percibido mensualmente en pacientes atendidos en hospital San Juan de Dios de octubre a noviembre 2023</w:t>
      </w:r>
      <w:r w:rsidRPr="006F5EEF">
        <w:rPr>
          <w:rFonts w:ascii="Times New Roman" w:hAnsi="Times New Roman" w:cs="Times New Roman"/>
          <w:b/>
          <w:bCs/>
          <w:sz w:val="24"/>
          <w:szCs w:val="24"/>
        </w:rPr>
        <w:t>.</w:t>
      </w:r>
      <w:r w:rsidR="00A67120" w:rsidRPr="006F5EEF">
        <w:rPr>
          <w:rFonts w:ascii="Times New Roman" w:hAnsi="Times New Roman" w:cs="Times New Roman"/>
          <w:b/>
          <w:bCs/>
          <w:sz w:val="24"/>
          <w:szCs w:val="24"/>
        </w:rPr>
        <w:t xml:space="preserve"> </w:t>
      </w:r>
    </w:p>
    <w:p w14:paraId="18145696" w14:textId="6FA0C9B9" w:rsidR="00C334C0" w:rsidRDefault="009D77AA" w:rsidP="00181DCC">
      <w:pPr>
        <w:spacing w:line="360" w:lineRule="auto"/>
        <w:ind w:firstLine="706"/>
        <w:jc w:val="both"/>
        <w:rPr>
          <w:rFonts w:ascii="Times New Roman" w:hAnsi="Times New Roman" w:cs="Times New Roman"/>
          <w:sz w:val="24"/>
          <w:szCs w:val="24"/>
          <w:lang w:val="es-ES"/>
        </w:rPr>
      </w:pPr>
      <w:r w:rsidRPr="00181DCC">
        <w:rPr>
          <w:rFonts w:ascii="Times New Roman" w:hAnsi="Times New Roman" w:cs="Times New Roman"/>
          <w:sz w:val="24"/>
          <w:szCs w:val="24"/>
          <w:lang w:val="es-ES"/>
        </w:rPr>
        <w:t xml:space="preserve">En la </w:t>
      </w:r>
      <w:r w:rsidR="00181DCC" w:rsidRPr="00181DCC">
        <w:rPr>
          <w:rFonts w:ascii="Times New Roman" w:hAnsi="Times New Roman" w:cs="Times New Roman"/>
          <w:sz w:val="24"/>
          <w:szCs w:val="24"/>
          <w:lang w:val="es-ES"/>
        </w:rPr>
        <w:t>gráfica</w:t>
      </w:r>
      <w:r w:rsidRPr="00181DCC">
        <w:rPr>
          <w:rFonts w:ascii="Times New Roman" w:hAnsi="Times New Roman" w:cs="Times New Roman"/>
          <w:sz w:val="24"/>
          <w:szCs w:val="24"/>
          <w:lang w:val="es-ES"/>
        </w:rPr>
        <w:t xml:space="preserve"> anterior se muestra </w:t>
      </w:r>
      <w:r w:rsidR="0083498D" w:rsidRPr="00181DCC">
        <w:rPr>
          <w:rFonts w:ascii="Times New Roman" w:hAnsi="Times New Roman" w:cs="Times New Roman"/>
          <w:sz w:val="24"/>
          <w:szCs w:val="24"/>
          <w:lang w:val="es-ES"/>
        </w:rPr>
        <w:t xml:space="preserve">la relación entre el ingreso económico y el diagnostico de los pacientes </w:t>
      </w:r>
      <w:r w:rsidR="00DB197D" w:rsidRPr="00181DCC">
        <w:rPr>
          <w:rFonts w:ascii="Times New Roman" w:hAnsi="Times New Roman" w:cs="Times New Roman"/>
          <w:sz w:val="24"/>
          <w:szCs w:val="24"/>
          <w:lang w:val="es-ES"/>
        </w:rPr>
        <w:t xml:space="preserve">atendidos en el hospital </w:t>
      </w:r>
      <w:r w:rsidR="00C95EA3" w:rsidRPr="00181DCC">
        <w:rPr>
          <w:rFonts w:ascii="Times New Roman" w:hAnsi="Times New Roman" w:cs="Times New Roman"/>
          <w:sz w:val="24"/>
          <w:szCs w:val="24"/>
          <w:lang w:val="es-ES"/>
        </w:rPr>
        <w:t xml:space="preserve">y se observa que los pacientes que reciben un ingreso entre </w:t>
      </w:r>
      <w:r w:rsidR="00B34359" w:rsidRPr="00181DCC">
        <w:rPr>
          <w:rFonts w:ascii="Times New Roman" w:hAnsi="Times New Roman" w:cs="Times New Roman"/>
          <w:sz w:val="24"/>
          <w:szCs w:val="24"/>
          <w:lang w:val="es-ES"/>
        </w:rPr>
        <w:t xml:space="preserve">L.3,000-5,000 presentan diagnósticos como </w:t>
      </w:r>
      <w:r w:rsidR="005D6EEA" w:rsidRPr="00181DCC">
        <w:rPr>
          <w:rFonts w:ascii="Times New Roman" w:hAnsi="Times New Roman" w:cs="Times New Roman"/>
          <w:sz w:val="24"/>
          <w:szCs w:val="24"/>
          <w:lang w:val="es-ES"/>
        </w:rPr>
        <w:t>trastorno depresivo moderado, trastorno mixto ansioso depresivo</w:t>
      </w:r>
      <w:r w:rsidR="00856F28" w:rsidRPr="00181DCC">
        <w:rPr>
          <w:rFonts w:ascii="Times New Roman" w:hAnsi="Times New Roman" w:cs="Times New Roman"/>
          <w:sz w:val="24"/>
          <w:szCs w:val="24"/>
          <w:lang w:val="es-ES"/>
        </w:rPr>
        <w:t xml:space="preserve"> en cambio los que reciben un ingreso entre L. 5,000-8,000 </w:t>
      </w:r>
      <w:r w:rsidR="005E4733" w:rsidRPr="00181DCC">
        <w:rPr>
          <w:rFonts w:ascii="Times New Roman" w:hAnsi="Times New Roman" w:cs="Times New Roman"/>
          <w:sz w:val="24"/>
          <w:szCs w:val="24"/>
          <w:lang w:val="es-ES"/>
        </w:rPr>
        <w:t xml:space="preserve">presentan diagnóstico de trastorno bipolar </w:t>
      </w:r>
      <w:r w:rsidR="00B2446F" w:rsidRPr="00181DCC">
        <w:rPr>
          <w:rFonts w:ascii="Times New Roman" w:hAnsi="Times New Roman" w:cs="Times New Roman"/>
          <w:sz w:val="24"/>
          <w:szCs w:val="24"/>
          <w:lang w:val="es-ES"/>
        </w:rPr>
        <w:t>y trastorno</w:t>
      </w:r>
      <w:r w:rsidR="005E4733" w:rsidRPr="00181DCC">
        <w:rPr>
          <w:rFonts w:ascii="Times New Roman" w:hAnsi="Times New Roman" w:cs="Times New Roman"/>
          <w:sz w:val="24"/>
          <w:szCs w:val="24"/>
          <w:lang w:val="es-ES"/>
        </w:rPr>
        <w:t xml:space="preserve"> de ansiedad generalizada.</w:t>
      </w:r>
    </w:p>
    <w:p w14:paraId="7C70F542" w14:textId="77777777" w:rsidR="00556E83" w:rsidRPr="00181DCC" w:rsidRDefault="00556E83" w:rsidP="00181DCC">
      <w:pPr>
        <w:spacing w:line="360" w:lineRule="auto"/>
        <w:ind w:firstLine="706"/>
        <w:jc w:val="both"/>
        <w:rPr>
          <w:rFonts w:ascii="Times New Roman" w:hAnsi="Times New Roman" w:cs="Times New Roman"/>
          <w:sz w:val="24"/>
          <w:szCs w:val="24"/>
          <w:lang w:val="es-ES"/>
        </w:rPr>
      </w:pPr>
    </w:p>
    <w:p w14:paraId="6F326203" w14:textId="0D1DF46A" w:rsidR="00424C09" w:rsidRPr="00181DCC" w:rsidRDefault="00640D16" w:rsidP="00181DCC">
      <w:pPr>
        <w:spacing w:line="360" w:lineRule="auto"/>
        <w:jc w:val="both"/>
        <w:rPr>
          <w:rFonts w:ascii="Times New Roman" w:hAnsi="Times New Roman" w:cs="Times New Roman"/>
          <w:b/>
          <w:bCs/>
          <w:sz w:val="24"/>
          <w:szCs w:val="24"/>
          <w:lang w:val="es-ES"/>
        </w:rPr>
      </w:pPr>
      <w:r w:rsidRPr="00181DCC">
        <w:rPr>
          <w:rFonts w:ascii="Times New Roman" w:hAnsi="Times New Roman" w:cs="Times New Roman"/>
          <w:noProof/>
          <w:sz w:val="24"/>
          <w:szCs w:val="24"/>
        </w:rPr>
        <w:lastRenderedPageBreak/>
        <w:drawing>
          <wp:anchor distT="0" distB="0" distL="114300" distR="114300" simplePos="0" relativeHeight="251763719" behindDoc="0" locked="0" layoutInCell="1" allowOverlap="1" wp14:anchorId="094C128F" wp14:editId="1DC6645E">
            <wp:simplePos x="0" y="0"/>
            <wp:positionH relativeFrom="margin">
              <wp:align>center</wp:align>
            </wp:positionH>
            <wp:positionV relativeFrom="paragraph">
              <wp:posOffset>1045210</wp:posOffset>
            </wp:positionV>
            <wp:extent cx="5924550" cy="3371850"/>
            <wp:effectExtent l="0" t="0" r="0" b="0"/>
            <wp:wrapThrough wrapText="bothSides">
              <wp:wrapPolygon edited="0">
                <wp:start x="0" y="0"/>
                <wp:lineTo x="0" y="21478"/>
                <wp:lineTo x="21531" y="21478"/>
                <wp:lineTo x="21531" y="0"/>
                <wp:lineTo x="0" y="0"/>
              </wp:wrapPolygon>
            </wp:wrapThrough>
            <wp:docPr id="1801611615" name="Gráfico 1">
              <a:extLst xmlns:a="http://schemas.openxmlformats.org/drawingml/2006/main">
                <a:ext uri="{FF2B5EF4-FFF2-40B4-BE49-F238E27FC236}">
                  <a16:creationId xmlns:a16="http://schemas.microsoft.com/office/drawing/2014/main" id="{94A8C932-2E31-C3EB-D1AE-339BA89BCEF6}"/>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57"/>
              </a:graphicData>
            </a:graphic>
            <wp14:sizeRelH relativeFrom="margin">
              <wp14:pctWidth>0</wp14:pctWidth>
            </wp14:sizeRelH>
            <wp14:sizeRelV relativeFrom="margin">
              <wp14:pctHeight>0</wp14:pctHeight>
            </wp14:sizeRelV>
          </wp:anchor>
        </w:drawing>
      </w:r>
      <w:r w:rsidRPr="00181DCC">
        <w:rPr>
          <w:rFonts w:ascii="Times New Roman" w:hAnsi="Times New Roman" w:cs="Times New Roman"/>
          <w:b/>
          <w:bCs/>
          <w:sz w:val="24"/>
          <w:szCs w:val="24"/>
          <w:lang w:val="es-ES"/>
        </w:rPr>
        <w:t>G</w:t>
      </w:r>
      <w:r w:rsidR="00424C09" w:rsidRPr="00181DCC">
        <w:rPr>
          <w:rFonts w:ascii="Times New Roman" w:hAnsi="Times New Roman" w:cs="Times New Roman"/>
          <w:b/>
          <w:bCs/>
          <w:sz w:val="24"/>
          <w:szCs w:val="24"/>
          <w:lang w:val="es-ES"/>
        </w:rPr>
        <w:t xml:space="preserve">rafica no. </w:t>
      </w:r>
      <w:r w:rsidR="00035C0A">
        <w:rPr>
          <w:rFonts w:ascii="Times New Roman" w:hAnsi="Times New Roman" w:cs="Times New Roman"/>
          <w:b/>
          <w:bCs/>
          <w:sz w:val="24"/>
          <w:szCs w:val="24"/>
          <w:lang w:val="es-ES"/>
        </w:rPr>
        <w:t xml:space="preserve">31 </w:t>
      </w:r>
      <w:r w:rsidR="006731FC" w:rsidRPr="00181DCC">
        <w:rPr>
          <w:rFonts w:ascii="Times New Roman" w:hAnsi="Times New Roman" w:cs="Times New Roman"/>
          <w:b/>
          <w:bCs/>
          <w:sz w:val="24"/>
          <w:szCs w:val="24"/>
          <w:lang w:val="es-ES"/>
        </w:rPr>
        <w:t>relación</w:t>
      </w:r>
      <w:r w:rsidRPr="00181DCC">
        <w:rPr>
          <w:rFonts w:ascii="Times New Roman" w:hAnsi="Times New Roman" w:cs="Times New Roman"/>
          <w:b/>
          <w:bCs/>
          <w:sz w:val="24"/>
          <w:szCs w:val="24"/>
          <w:lang w:val="es-ES"/>
        </w:rPr>
        <w:t xml:space="preserve"> diagnóstic</w:t>
      </w:r>
      <w:r w:rsidR="008866B1">
        <w:rPr>
          <w:rFonts w:ascii="Times New Roman" w:hAnsi="Times New Roman" w:cs="Times New Roman"/>
          <w:b/>
          <w:bCs/>
          <w:sz w:val="24"/>
          <w:szCs w:val="24"/>
          <w:lang w:val="es-ES"/>
        </w:rPr>
        <w:t>o</w:t>
      </w:r>
      <w:r w:rsidR="00424C09" w:rsidRPr="00181DCC">
        <w:rPr>
          <w:rFonts w:ascii="Times New Roman" w:hAnsi="Times New Roman" w:cs="Times New Roman"/>
          <w:b/>
          <w:bCs/>
          <w:sz w:val="24"/>
          <w:szCs w:val="24"/>
          <w:lang w:val="es-ES"/>
        </w:rPr>
        <w:t xml:space="preserve"> </w:t>
      </w:r>
      <w:r w:rsidR="00781E4A" w:rsidRPr="00181DCC">
        <w:rPr>
          <w:rFonts w:ascii="Times New Roman" w:hAnsi="Times New Roman" w:cs="Times New Roman"/>
          <w:b/>
          <w:bCs/>
          <w:sz w:val="24"/>
          <w:szCs w:val="24"/>
          <w:lang w:val="es-ES"/>
        </w:rPr>
        <w:t>e</w:t>
      </w:r>
      <w:r w:rsidR="00424C09" w:rsidRPr="00181DCC">
        <w:rPr>
          <w:rFonts w:ascii="Times New Roman" w:hAnsi="Times New Roman" w:cs="Times New Roman"/>
          <w:b/>
          <w:bCs/>
          <w:sz w:val="24"/>
          <w:szCs w:val="24"/>
          <w:lang w:val="es-ES"/>
        </w:rPr>
        <w:t xml:space="preserve"> </w:t>
      </w:r>
      <w:r w:rsidR="00CA480A" w:rsidRPr="00181DCC">
        <w:rPr>
          <w:rFonts w:ascii="Times New Roman" w:hAnsi="Times New Roman" w:cs="Times New Roman"/>
          <w:b/>
          <w:bCs/>
          <w:sz w:val="24"/>
          <w:szCs w:val="24"/>
          <w:lang w:val="es-ES"/>
        </w:rPr>
        <w:t xml:space="preserve">ingreso económico en pacientes de </w:t>
      </w:r>
      <w:r w:rsidRPr="00181DCC">
        <w:rPr>
          <w:rFonts w:ascii="Times New Roman" w:hAnsi="Times New Roman" w:cs="Times New Roman"/>
          <w:b/>
          <w:bCs/>
          <w:sz w:val="24"/>
          <w:szCs w:val="24"/>
          <w:lang w:val="es-ES"/>
        </w:rPr>
        <w:t>todas las edades</w:t>
      </w:r>
      <w:r w:rsidR="00CA480A" w:rsidRPr="00181DCC">
        <w:rPr>
          <w:rFonts w:ascii="Times New Roman" w:hAnsi="Times New Roman" w:cs="Times New Roman"/>
          <w:b/>
          <w:bCs/>
          <w:sz w:val="24"/>
          <w:szCs w:val="24"/>
          <w:lang w:val="es-ES"/>
        </w:rPr>
        <w:t>, solteros/casados/unión libre y que su profesión u oficio</w:t>
      </w:r>
      <w:r w:rsidRPr="00181DCC">
        <w:rPr>
          <w:rFonts w:ascii="Times New Roman" w:hAnsi="Times New Roman" w:cs="Times New Roman"/>
          <w:b/>
          <w:bCs/>
          <w:sz w:val="24"/>
          <w:szCs w:val="24"/>
          <w:lang w:val="es-ES"/>
        </w:rPr>
        <w:t xml:space="preserve"> son ama de casa, estudiante, comerciante y ninguno</w:t>
      </w:r>
      <w:r w:rsidR="006731FC">
        <w:rPr>
          <w:rFonts w:ascii="Times New Roman" w:hAnsi="Times New Roman" w:cs="Times New Roman"/>
          <w:b/>
          <w:bCs/>
          <w:sz w:val="24"/>
          <w:szCs w:val="24"/>
          <w:lang w:val="es-ES"/>
        </w:rPr>
        <w:t xml:space="preserve"> </w:t>
      </w:r>
      <w:r w:rsidR="00556E83">
        <w:rPr>
          <w:rFonts w:ascii="Times New Roman" w:hAnsi="Times New Roman" w:cs="Times New Roman"/>
          <w:b/>
          <w:bCs/>
          <w:sz w:val="24"/>
          <w:szCs w:val="24"/>
          <w:lang w:val="es-ES"/>
        </w:rPr>
        <w:t>que son atendidos en el hospital San Juan de Dios de octubre a noviembre 2023.</w:t>
      </w:r>
    </w:p>
    <w:p w14:paraId="1331580A" w14:textId="5C11D21F" w:rsidR="004A7347" w:rsidRDefault="00E27B45" w:rsidP="00181DCC">
      <w:pPr>
        <w:spacing w:line="360" w:lineRule="auto"/>
        <w:ind w:firstLine="706"/>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En la </w:t>
      </w:r>
      <w:r w:rsidR="00E63CEB">
        <w:rPr>
          <w:rFonts w:ascii="Times New Roman" w:eastAsia="Times New Roman" w:hAnsi="Times New Roman" w:cs="Times New Roman"/>
          <w:sz w:val="24"/>
          <w:szCs w:val="24"/>
        </w:rPr>
        <w:t>gráfica</w:t>
      </w:r>
      <w:r>
        <w:rPr>
          <w:rFonts w:ascii="Times New Roman" w:eastAsia="Times New Roman" w:hAnsi="Times New Roman" w:cs="Times New Roman"/>
          <w:sz w:val="24"/>
          <w:szCs w:val="24"/>
        </w:rPr>
        <w:t xml:space="preserve"> anterior se </w:t>
      </w:r>
      <w:r w:rsidR="00E63CEB">
        <w:rPr>
          <w:rFonts w:ascii="Times New Roman" w:eastAsia="Times New Roman" w:hAnsi="Times New Roman" w:cs="Times New Roman"/>
          <w:sz w:val="24"/>
          <w:szCs w:val="24"/>
        </w:rPr>
        <w:t xml:space="preserve">muestra la relación entre el diagnóstico y el ingreso económico de pacientes de todas las edades, </w:t>
      </w:r>
      <w:r w:rsidR="00DD14C2">
        <w:rPr>
          <w:rFonts w:ascii="Times New Roman" w:eastAsia="Times New Roman" w:hAnsi="Times New Roman" w:cs="Times New Roman"/>
          <w:sz w:val="24"/>
          <w:szCs w:val="24"/>
        </w:rPr>
        <w:t xml:space="preserve">con estado civil solteros, casados o en unión libre y que su profesión u oficio </w:t>
      </w:r>
      <w:r w:rsidR="001E03CE">
        <w:rPr>
          <w:rFonts w:ascii="Times New Roman" w:eastAsia="Times New Roman" w:hAnsi="Times New Roman" w:cs="Times New Roman"/>
          <w:sz w:val="24"/>
          <w:szCs w:val="24"/>
        </w:rPr>
        <w:t>es ama de casa, estudiante, comerciante o ninguno, el mayor porcentaje lo representan pacientes que perciben un ingreso entre L. 5,000-</w:t>
      </w:r>
      <w:r w:rsidR="003855A4">
        <w:rPr>
          <w:rFonts w:ascii="Times New Roman" w:eastAsia="Times New Roman" w:hAnsi="Times New Roman" w:cs="Times New Roman"/>
          <w:sz w:val="24"/>
          <w:szCs w:val="24"/>
        </w:rPr>
        <w:t xml:space="preserve">8,000 y son diagnosticados con trastorno depresivo moderado, seguido de </w:t>
      </w:r>
      <w:r w:rsidR="00D96249">
        <w:rPr>
          <w:rFonts w:ascii="Times New Roman" w:eastAsia="Times New Roman" w:hAnsi="Times New Roman" w:cs="Times New Roman"/>
          <w:sz w:val="24"/>
          <w:szCs w:val="24"/>
        </w:rPr>
        <w:t>pacientes que reciben un ingreso de L.3,000-5,000 y diagnosticados con trastorno bipolar.</w:t>
      </w:r>
    </w:p>
    <w:p w14:paraId="57941926" w14:textId="77777777" w:rsidR="003E2D2D" w:rsidRDefault="003E2D2D" w:rsidP="00181DCC">
      <w:pPr>
        <w:spacing w:line="360" w:lineRule="auto"/>
        <w:ind w:firstLine="706"/>
        <w:jc w:val="both"/>
        <w:rPr>
          <w:rFonts w:ascii="Times New Roman" w:eastAsia="Times New Roman" w:hAnsi="Times New Roman" w:cs="Times New Roman"/>
          <w:sz w:val="24"/>
          <w:szCs w:val="24"/>
        </w:rPr>
      </w:pPr>
    </w:p>
    <w:p w14:paraId="7488315B" w14:textId="77777777" w:rsidR="003E2D2D" w:rsidRDefault="003E2D2D" w:rsidP="00181DCC">
      <w:pPr>
        <w:spacing w:line="360" w:lineRule="auto"/>
        <w:ind w:firstLine="706"/>
        <w:jc w:val="both"/>
        <w:rPr>
          <w:rFonts w:ascii="Times New Roman" w:eastAsia="Times New Roman" w:hAnsi="Times New Roman" w:cs="Times New Roman"/>
          <w:sz w:val="24"/>
          <w:szCs w:val="24"/>
        </w:rPr>
      </w:pPr>
    </w:p>
    <w:p w14:paraId="031CDFFD" w14:textId="77777777" w:rsidR="003E2D2D" w:rsidRDefault="003E2D2D" w:rsidP="00181DCC">
      <w:pPr>
        <w:spacing w:line="360" w:lineRule="auto"/>
        <w:ind w:firstLine="706"/>
        <w:jc w:val="both"/>
        <w:rPr>
          <w:rFonts w:ascii="Times New Roman" w:eastAsia="Times New Roman" w:hAnsi="Times New Roman" w:cs="Times New Roman"/>
          <w:sz w:val="24"/>
          <w:szCs w:val="24"/>
        </w:rPr>
      </w:pPr>
    </w:p>
    <w:p w14:paraId="2317E7C5" w14:textId="77777777" w:rsidR="003E2D2D" w:rsidRDefault="003E2D2D" w:rsidP="00181DCC">
      <w:pPr>
        <w:spacing w:line="360" w:lineRule="auto"/>
        <w:ind w:firstLine="706"/>
        <w:jc w:val="both"/>
        <w:rPr>
          <w:rFonts w:ascii="Times New Roman" w:eastAsia="Times New Roman" w:hAnsi="Times New Roman" w:cs="Times New Roman"/>
          <w:sz w:val="24"/>
          <w:szCs w:val="24"/>
        </w:rPr>
      </w:pPr>
    </w:p>
    <w:p w14:paraId="4E2981A7" w14:textId="77777777" w:rsidR="003E2D2D" w:rsidRDefault="003E2D2D" w:rsidP="00181DCC">
      <w:pPr>
        <w:spacing w:line="360" w:lineRule="auto"/>
        <w:ind w:firstLine="706"/>
        <w:jc w:val="both"/>
        <w:rPr>
          <w:rFonts w:ascii="Times New Roman" w:eastAsia="Times New Roman" w:hAnsi="Times New Roman" w:cs="Times New Roman"/>
          <w:sz w:val="24"/>
          <w:szCs w:val="24"/>
        </w:rPr>
      </w:pPr>
    </w:p>
    <w:p w14:paraId="5A96C325" w14:textId="77777777" w:rsidR="003E2D2D" w:rsidRDefault="003E2D2D" w:rsidP="00181DCC">
      <w:pPr>
        <w:spacing w:line="360" w:lineRule="auto"/>
        <w:ind w:firstLine="706"/>
        <w:jc w:val="both"/>
        <w:rPr>
          <w:rFonts w:ascii="Times New Roman" w:eastAsia="Times New Roman" w:hAnsi="Times New Roman" w:cs="Times New Roman"/>
          <w:sz w:val="24"/>
          <w:szCs w:val="24"/>
        </w:rPr>
      </w:pPr>
    </w:p>
    <w:p w14:paraId="18127DD2" w14:textId="4977B8AA" w:rsidR="00BF2169" w:rsidRPr="003E2D2D" w:rsidRDefault="00F43581" w:rsidP="003E2D2D">
      <w:pPr>
        <w:spacing w:line="360" w:lineRule="auto"/>
        <w:jc w:val="both"/>
        <w:rPr>
          <w:b/>
          <w:bCs/>
        </w:rPr>
      </w:pPr>
      <w:r>
        <w:rPr>
          <w:rFonts w:ascii="Times New Roman" w:hAnsi="Times New Roman" w:cs="Times New Roman"/>
          <w:b/>
          <w:bCs/>
          <w:sz w:val="24"/>
          <w:szCs w:val="24"/>
          <w:lang w:val="es-ES"/>
        </w:rPr>
        <w:lastRenderedPageBreak/>
        <w:t>G</w:t>
      </w:r>
      <w:r w:rsidRPr="00181DCC">
        <w:rPr>
          <w:rFonts w:ascii="Times New Roman" w:hAnsi="Times New Roman" w:cs="Times New Roman"/>
          <w:b/>
          <w:bCs/>
          <w:sz w:val="24"/>
          <w:szCs w:val="24"/>
          <w:lang w:val="es-ES"/>
        </w:rPr>
        <w:t xml:space="preserve">rafica no. </w:t>
      </w:r>
      <w:r w:rsidR="00035C0A">
        <w:rPr>
          <w:rFonts w:ascii="Times New Roman" w:hAnsi="Times New Roman" w:cs="Times New Roman"/>
          <w:b/>
          <w:bCs/>
          <w:sz w:val="24"/>
          <w:szCs w:val="24"/>
          <w:lang w:val="es-ES"/>
        </w:rPr>
        <w:t xml:space="preserve">32 </w:t>
      </w:r>
      <w:r w:rsidR="00CD4A91" w:rsidRPr="00CD4A91">
        <w:rPr>
          <w:rFonts w:ascii="Times New Roman" w:hAnsi="Times New Roman" w:cs="Times New Roman"/>
          <w:b/>
          <w:bCs/>
          <w:sz w:val="24"/>
          <w:szCs w:val="24"/>
        </w:rPr>
        <w:t>diagnósticos que presentan los pacientes y la prevalencia de algún tipo de violencia o abuso reportado, atendidos en el hospital San Juan de Dios de octubre a noviembre 2023</w:t>
      </w:r>
      <w:r w:rsidR="00CD4A91">
        <w:rPr>
          <w:rFonts w:ascii="Times New Roman" w:hAnsi="Times New Roman" w:cs="Times New Roman"/>
          <w:b/>
          <w:bCs/>
          <w:sz w:val="24"/>
          <w:szCs w:val="24"/>
        </w:rPr>
        <w:t>.</w:t>
      </w:r>
    </w:p>
    <w:p w14:paraId="5A701D56" w14:textId="77777777" w:rsidR="00BF2169" w:rsidRDefault="00BF2169" w:rsidP="00655AF5">
      <w:pPr>
        <w:spacing w:line="360" w:lineRule="auto"/>
        <w:ind w:firstLine="706"/>
        <w:jc w:val="both"/>
        <w:rPr>
          <w:rFonts w:ascii="Times New Roman" w:eastAsia="Times New Roman" w:hAnsi="Times New Roman" w:cs="Times New Roman"/>
          <w:sz w:val="24"/>
          <w:szCs w:val="24"/>
        </w:rPr>
      </w:pPr>
    </w:p>
    <w:p w14:paraId="41AE2F6E" w14:textId="2598ACD9" w:rsidR="00BF2169" w:rsidRDefault="00BF2169" w:rsidP="00BF2169">
      <w:pPr>
        <w:spacing w:line="360" w:lineRule="auto"/>
        <w:ind w:firstLine="706"/>
        <w:jc w:val="both"/>
        <w:rPr>
          <w:rFonts w:ascii="Times New Roman" w:eastAsia="Times New Roman" w:hAnsi="Times New Roman" w:cs="Times New Roman"/>
          <w:sz w:val="24"/>
          <w:szCs w:val="24"/>
        </w:rPr>
      </w:pPr>
      <w:r>
        <w:rPr>
          <w:noProof/>
        </w:rPr>
        <w:drawing>
          <wp:anchor distT="0" distB="0" distL="114300" distR="114300" simplePos="0" relativeHeight="251789319" behindDoc="0" locked="0" layoutInCell="1" allowOverlap="1" wp14:anchorId="6EC2E424" wp14:editId="4FF7B744">
            <wp:simplePos x="0" y="0"/>
            <wp:positionH relativeFrom="margin">
              <wp:posOffset>-241935</wp:posOffset>
            </wp:positionH>
            <wp:positionV relativeFrom="paragraph">
              <wp:posOffset>0</wp:posOffset>
            </wp:positionV>
            <wp:extent cx="5775960" cy="3451860"/>
            <wp:effectExtent l="0" t="0" r="15240" b="15240"/>
            <wp:wrapThrough wrapText="bothSides">
              <wp:wrapPolygon edited="0">
                <wp:start x="0" y="0"/>
                <wp:lineTo x="0" y="21576"/>
                <wp:lineTo x="21586" y="21576"/>
                <wp:lineTo x="21586" y="0"/>
                <wp:lineTo x="0" y="0"/>
              </wp:wrapPolygon>
            </wp:wrapThrough>
            <wp:docPr id="813004927" name="Chart 1">
              <a:extLst xmlns:a="http://schemas.openxmlformats.org/drawingml/2006/main">
                <a:ext uri="{FF2B5EF4-FFF2-40B4-BE49-F238E27FC236}">
                  <a16:creationId xmlns:a16="http://schemas.microsoft.com/office/drawing/2014/main" id="{844A66A7-8DAC-7452-3019-71BDE59E054A}"/>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58"/>
              </a:graphicData>
            </a:graphic>
            <wp14:sizeRelH relativeFrom="margin">
              <wp14:pctWidth>0</wp14:pctWidth>
            </wp14:sizeRelH>
            <wp14:sizeRelV relativeFrom="margin">
              <wp14:pctHeight>0</wp14:pctHeight>
            </wp14:sizeRelV>
          </wp:anchor>
        </w:drawing>
      </w:r>
    </w:p>
    <w:p w14:paraId="7420CEB9" w14:textId="327645AA" w:rsidR="004A7347" w:rsidRDefault="00C03570" w:rsidP="00655AF5">
      <w:pPr>
        <w:spacing w:line="360" w:lineRule="auto"/>
        <w:ind w:firstLine="706"/>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En la gráfica anterior se muestra la relación entre los diagnósticos y el tipo de abuso que reportaron algunos de los pacientes en todos los rangos de edade</w:t>
      </w:r>
      <w:r w:rsidR="00655AF5">
        <w:rPr>
          <w:rFonts w:ascii="Times New Roman" w:eastAsia="Times New Roman" w:hAnsi="Times New Roman" w:cs="Times New Roman"/>
          <w:sz w:val="24"/>
          <w:szCs w:val="24"/>
        </w:rPr>
        <w:t>s, el 100% que</w:t>
      </w:r>
      <w:r>
        <w:rPr>
          <w:rFonts w:ascii="Times New Roman" w:eastAsia="Times New Roman" w:hAnsi="Times New Roman" w:cs="Times New Roman"/>
          <w:sz w:val="24"/>
          <w:szCs w:val="24"/>
        </w:rPr>
        <w:t xml:space="preserve"> repor</w:t>
      </w:r>
      <w:r w:rsidR="00655AF5">
        <w:rPr>
          <w:rFonts w:ascii="Times New Roman" w:eastAsia="Times New Roman" w:hAnsi="Times New Roman" w:cs="Times New Roman"/>
          <w:sz w:val="24"/>
          <w:szCs w:val="24"/>
        </w:rPr>
        <w:t>to sufrir de</w:t>
      </w:r>
      <w:r>
        <w:rPr>
          <w:rFonts w:ascii="Times New Roman" w:eastAsia="Times New Roman" w:hAnsi="Times New Roman" w:cs="Times New Roman"/>
          <w:sz w:val="24"/>
          <w:szCs w:val="24"/>
        </w:rPr>
        <w:t xml:space="preserve"> abuso sexual </w:t>
      </w:r>
      <w:r w:rsidR="00655AF5">
        <w:rPr>
          <w:rFonts w:ascii="Times New Roman" w:eastAsia="Times New Roman" w:hAnsi="Times New Roman" w:cs="Times New Roman"/>
          <w:sz w:val="24"/>
          <w:szCs w:val="24"/>
        </w:rPr>
        <w:t>fueron diagnosticados con trastorno esquizofrénico</w:t>
      </w:r>
      <w:r w:rsidR="004E6738">
        <w:rPr>
          <w:rFonts w:ascii="Times New Roman" w:eastAsia="Times New Roman" w:hAnsi="Times New Roman" w:cs="Times New Roman"/>
          <w:sz w:val="24"/>
          <w:szCs w:val="24"/>
        </w:rPr>
        <w:t xml:space="preserve">, seguido de aquellos que tienen </w:t>
      </w:r>
      <w:r w:rsidR="007D4D9D">
        <w:rPr>
          <w:rFonts w:ascii="Times New Roman" w:eastAsia="Times New Roman" w:hAnsi="Times New Roman" w:cs="Times New Roman"/>
          <w:sz w:val="24"/>
          <w:szCs w:val="24"/>
        </w:rPr>
        <w:t>diagnóstico</w:t>
      </w:r>
      <w:r w:rsidR="004E6738">
        <w:rPr>
          <w:rFonts w:ascii="Times New Roman" w:eastAsia="Times New Roman" w:hAnsi="Times New Roman" w:cs="Times New Roman"/>
          <w:sz w:val="24"/>
          <w:szCs w:val="24"/>
        </w:rPr>
        <w:t xml:space="preserve"> de trastorno depresivo moderado que reportaron un 75% de abuso sexual. Así mismo los pacientes con </w:t>
      </w:r>
      <w:r w:rsidR="007D4D9D">
        <w:rPr>
          <w:rFonts w:ascii="Times New Roman" w:eastAsia="Times New Roman" w:hAnsi="Times New Roman" w:cs="Times New Roman"/>
          <w:sz w:val="24"/>
          <w:szCs w:val="24"/>
        </w:rPr>
        <w:t>diagnóstico</w:t>
      </w:r>
      <w:r w:rsidR="004E6738">
        <w:rPr>
          <w:rFonts w:ascii="Times New Roman" w:eastAsia="Times New Roman" w:hAnsi="Times New Roman" w:cs="Times New Roman"/>
          <w:sz w:val="24"/>
          <w:szCs w:val="24"/>
        </w:rPr>
        <w:t xml:space="preserve"> de trastorno mixto ansioso – depresivo y trastorno bipolar reportaron una prevalencia de 67% en ambos casos de violencia intrafamiliar</w:t>
      </w:r>
      <w:r w:rsidR="00655AF5">
        <w:rPr>
          <w:rFonts w:ascii="Times New Roman" w:eastAsia="Times New Roman" w:hAnsi="Times New Roman" w:cs="Times New Roman"/>
          <w:sz w:val="24"/>
          <w:szCs w:val="24"/>
        </w:rPr>
        <w:t>. Mientras que aquellos que reportaron abuso psicológico e</w:t>
      </w:r>
      <w:r w:rsidR="009A6B0B">
        <w:rPr>
          <w:rFonts w:ascii="Times New Roman" w:eastAsia="Times New Roman" w:hAnsi="Times New Roman" w:cs="Times New Roman"/>
          <w:sz w:val="24"/>
          <w:szCs w:val="24"/>
        </w:rPr>
        <w:t>l</w:t>
      </w:r>
      <w:r w:rsidR="00655AF5">
        <w:rPr>
          <w:rFonts w:ascii="Times New Roman" w:eastAsia="Times New Roman" w:hAnsi="Times New Roman" w:cs="Times New Roman"/>
          <w:sz w:val="24"/>
          <w:szCs w:val="24"/>
        </w:rPr>
        <w:t xml:space="preserve"> 100% presentan el diagnostico de trastorno depresivo recurrente, al igual que aquellos que reportaron sufrir de abuso físico y psicológico </w:t>
      </w:r>
      <w:r w:rsidR="00190A9B">
        <w:rPr>
          <w:rFonts w:ascii="Times New Roman" w:eastAsia="Times New Roman" w:hAnsi="Times New Roman" w:cs="Times New Roman"/>
          <w:sz w:val="24"/>
          <w:szCs w:val="24"/>
        </w:rPr>
        <w:t xml:space="preserve">el 100% </w:t>
      </w:r>
      <w:r w:rsidR="00655AF5">
        <w:rPr>
          <w:rFonts w:ascii="Times New Roman" w:eastAsia="Times New Roman" w:hAnsi="Times New Roman" w:cs="Times New Roman"/>
          <w:sz w:val="24"/>
          <w:szCs w:val="24"/>
        </w:rPr>
        <w:t>padecen de trastorno mental y del comportamiento.</w:t>
      </w:r>
    </w:p>
    <w:p w14:paraId="10D686C5" w14:textId="77777777" w:rsidR="00921EF4" w:rsidRDefault="00921EF4" w:rsidP="00655AF5">
      <w:pPr>
        <w:spacing w:line="360" w:lineRule="auto"/>
        <w:ind w:firstLine="706"/>
        <w:jc w:val="both"/>
        <w:rPr>
          <w:rFonts w:ascii="Times New Roman" w:eastAsia="Times New Roman" w:hAnsi="Times New Roman" w:cs="Times New Roman"/>
          <w:sz w:val="24"/>
          <w:szCs w:val="24"/>
        </w:rPr>
      </w:pPr>
    </w:p>
    <w:p w14:paraId="52D0904E" w14:textId="77777777" w:rsidR="00921EF4" w:rsidRPr="0019630C" w:rsidRDefault="00921EF4" w:rsidP="00655AF5">
      <w:pPr>
        <w:spacing w:line="360" w:lineRule="auto"/>
        <w:ind w:firstLine="706"/>
        <w:jc w:val="both"/>
        <w:rPr>
          <w:rFonts w:ascii="Times New Roman" w:eastAsia="Times New Roman" w:hAnsi="Times New Roman" w:cs="Times New Roman"/>
          <w:sz w:val="24"/>
          <w:szCs w:val="24"/>
        </w:rPr>
      </w:pPr>
    </w:p>
    <w:p w14:paraId="26C2DBDB" w14:textId="0B11AC5B" w:rsidR="0012071E" w:rsidRDefault="0050275B" w:rsidP="00886416">
      <w:pPr>
        <w:pStyle w:val="Prrafodelista"/>
        <w:numPr>
          <w:ilvl w:val="2"/>
          <w:numId w:val="3"/>
        </w:num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ANALISIS CUALITATIVO </w:t>
      </w:r>
    </w:p>
    <w:p w14:paraId="4FA11B20" w14:textId="4A7641A7" w:rsidR="0012071E" w:rsidRPr="0012071E" w:rsidRDefault="0012071E" w:rsidP="0012071E">
      <w:pPr>
        <w:spacing w:line="360" w:lineRule="auto"/>
        <w:jc w:val="both"/>
        <w:rPr>
          <w:rFonts w:ascii="Times New Roman" w:eastAsia="Times New Roman" w:hAnsi="Times New Roman" w:cs="Times New Roman"/>
          <w:sz w:val="24"/>
          <w:szCs w:val="24"/>
          <w:lang w:val="en-US"/>
        </w:rPr>
      </w:pPr>
      <w:r w:rsidRPr="0012071E">
        <w:rPr>
          <w:rFonts w:ascii="Times New Roman" w:eastAsia="Times New Roman" w:hAnsi="Times New Roman" w:cs="Times New Roman"/>
          <w:b/>
          <w:bCs/>
          <w:sz w:val="24"/>
          <w:szCs w:val="24"/>
          <w:lang w:val="en-US"/>
        </w:rPr>
        <w:t>ENTREVISTAS AL GRUPO FOCAL</w:t>
      </w:r>
    </w:p>
    <w:p w14:paraId="28846126" w14:textId="705FF3BC" w:rsidR="0012071E" w:rsidRPr="0012071E" w:rsidRDefault="0012071E" w:rsidP="0012071E">
      <w:pPr>
        <w:spacing w:line="360" w:lineRule="auto"/>
        <w:ind w:firstLine="706"/>
        <w:jc w:val="both"/>
        <w:rPr>
          <w:rFonts w:ascii="Times New Roman" w:eastAsia="Times New Roman" w:hAnsi="Times New Roman" w:cs="Times New Roman"/>
          <w:sz w:val="24"/>
          <w:szCs w:val="24"/>
        </w:rPr>
      </w:pPr>
      <w:r w:rsidRPr="0012071E">
        <w:rPr>
          <w:rFonts w:ascii="Times New Roman" w:eastAsia="Times New Roman" w:hAnsi="Times New Roman" w:cs="Times New Roman"/>
          <w:b/>
          <w:bCs/>
          <w:sz w:val="24"/>
          <w:szCs w:val="24"/>
        </w:rPr>
        <w:t xml:space="preserve">Al preguntarle sobre lo siguiente: </w:t>
      </w:r>
      <w:r w:rsidRPr="0012071E">
        <w:rPr>
          <w:rFonts w:ascii="Times New Roman" w:eastAsia="Times New Roman" w:hAnsi="Times New Roman" w:cs="Times New Roman"/>
          <w:sz w:val="24"/>
          <w:szCs w:val="24"/>
        </w:rPr>
        <w:t xml:space="preserve"> </w:t>
      </w:r>
    </w:p>
    <w:p w14:paraId="798FB443" w14:textId="575CAF2E" w:rsidR="0012071E" w:rsidRPr="0012071E" w:rsidRDefault="0012071E" w:rsidP="0012071E">
      <w:pPr>
        <w:spacing w:line="360" w:lineRule="auto"/>
        <w:ind w:firstLine="706"/>
        <w:jc w:val="both"/>
        <w:rPr>
          <w:rFonts w:ascii="Times New Roman" w:eastAsia="Times New Roman" w:hAnsi="Times New Roman" w:cs="Times New Roman"/>
          <w:sz w:val="24"/>
          <w:szCs w:val="24"/>
        </w:rPr>
      </w:pPr>
      <w:r>
        <w:rPr>
          <w:rFonts w:ascii="Times New Roman" w:eastAsia="Times New Roman" w:hAnsi="Times New Roman" w:cs="Times New Roman"/>
          <w:b/>
          <w:bCs/>
          <w:sz w:val="24"/>
          <w:szCs w:val="24"/>
        </w:rPr>
        <w:t xml:space="preserve">1. </w:t>
      </w:r>
      <w:r w:rsidRPr="0012071E">
        <w:rPr>
          <w:rFonts w:ascii="Times New Roman" w:eastAsia="Times New Roman" w:hAnsi="Times New Roman" w:cs="Times New Roman"/>
          <w:b/>
          <w:bCs/>
          <w:sz w:val="24"/>
          <w:szCs w:val="24"/>
        </w:rPr>
        <w:t>Influencia de condiciones de vivienda, zona de residencia, nivel educativo, profesión/oficio y desempleo en la salud mental</w:t>
      </w:r>
    </w:p>
    <w:p w14:paraId="190356CB" w14:textId="048A8EF4" w:rsidR="0012071E" w:rsidRPr="0012071E" w:rsidRDefault="0012071E" w:rsidP="0012071E">
      <w:pPr>
        <w:spacing w:line="360" w:lineRule="auto"/>
        <w:ind w:firstLine="706"/>
        <w:jc w:val="both"/>
        <w:rPr>
          <w:rFonts w:ascii="Times New Roman" w:eastAsia="Times New Roman" w:hAnsi="Times New Roman" w:cs="Times New Roman"/>
          <w:sz w:val="24"/>
          <w:szCs w:val="24"/>
        </w:rPr>
      </w:pPr>
      <w:r w:rsidRPr="0012071E">
        <w:rPr>
          <w:rFonts w:ascii="Times New Roman" w:eastAsia="Times New Roman" w:hAnsi="Times New Roman" w:cs="Times New Roman"/>
          <w:sz w:val="24"/>
          <w:szCs w:val="24"/>
        </w:rPr>
        <w:t xml:space="preserve"> </w:t>
      </w:r>
      <w:r w:rsidRPr="0012071E">
        <w:rPr>
          <w:rFonts w:ascii="Times New Roman" w:eastAsia="Times New Roman" w:hAnsi="Times New Roman" w:cs="Times New Roman"/>
          <w:b/>
          <w:bCs/>
          <w:sz w:val="24"/>
          <w:szCs w:val="24"/>
        </w:rPr>
        <w:t>Los pacientes contestaron</w:t>
      </w:r>
      <w:r w:rsidRPr="0012071E">
        <w:rPr>
          <w:rFonts w:ascii="Times New Roman" w:eastAsia="Times New Roman" w:hAnsi="Times New Roman" w:cs="Times New Roman"/>
          <w:sz w:val="24"/>
          <w:szCs w:val="24"/>
        </w:rPr>
        <w:t xml:space="preserve">: "Desde su experiencia como pacientes, las condiciones de </w:t>
      </w:r>
      <w:r w:rsidR="00611B55">
        <w:rPr>
          <w:rFonts w:ascii="Times New Roman" w:eastAsia="Times New Roman" w:hAnsi="Times New Roman" w:cs="Times New Roman"/>
          <w:sz w:val="24"/>
          <w:szCs w:val="24"/>
        </w:rPr>
        <w:t>su</w:t>
      </w:r>
      <w:r w:rsidRPr="0012071E">
        <w:rPr>
          <w:rFonts w:ascii="Times New Roman" w:eastAsia="Times New Roman" w:hAnsi="Times New Roman" w:cs="Times New Roman"/>
          <w:sz w:val="24"/>
          <w:szCs w:val="24"/>
        </w:rPr>
        <w:t xml:space="preserve"> vivienda han tenido un impacto significativo en mi salud mental. La falta de comodidades básicas o vivir en una zona insegura puede generar estrés adicional."</w:t>
      </w:r>
    </w:p>
    <w:p w14:paraId="30256551" w14:textId="0FED9BFF" w:rsidR="0012071E" w:rsidRPr="0012071E" w:rsidRDefault="0012071E" w:rsidP="0012071E">
      <w:pPr>
        <w:spacing w:line="360" w:lineRule="auto"/>
        <w:ind w:firstLine="706"/>
        <w:jc w:val="both"/>
        <w:rPr>
          <w:rFonts w:ascii="Times New Roman" w:eastAsia="Times New Roman" w:hAnsi="Times New Roman" w:cs="Times New Roman"/>
          <w:sz w:val="24"/>
          <w:szCs w:val="24"/>
        </w:rPr>
      </w:pPr>
      <w:r w:rsidRPr="0012071E">
        <w:rPr>
          <w:rFonts w:ascii="Times New Roman" w:eastAsia="Times New Roman" w:hAnsi="Times New Roman" w:cs="Times New Roman"/>
          <w:b/>
          <w:bCs/>
          <w:sz w:val="24"/>
          <w:szCs w:val="24"/>
        </w:rPr>
        <w:t xml:space="preserve">Familiares: </w:t>
      </w:r>
      <w:r w:rsidRPr="0012071E">
        <w:rPr>
          <w:rFonts w:ascii="Times New Roman" w:eastAsia="Times New Roman" w:hAnsi="Times New Roman" w:cs="Times New Roman"/>
          <w:sz w:val="24"/>
          <w:szCs w:val="24"/>
        </w:rPr>
        <w:t>"H</w:t>
      </w:r>
      <w:r w:rsidR="00611B55">
        <w:rPr>
          <w:rFonts w:ascii="Times New Roman" w:eastAsia="Times New Roman" w:hAnsi="Times New Roman" w:cs="Times New Roman"/>
          <w:sz w:val="24"/>
          <w:szCs w:val="24"/>
        </w:rPr>
        <w:t>an</w:t>
      </w:r>
      <w:r w:rsidRPr="0012071E">
        <w:rPr>
          <w:rFonts w:ascii="Times New Roman" w:eastAsia="Times New Roman" w:hAnsi="Times New Roman" w:cs="Times New Roman"/>
          <w:sz w:val="24"/>
          <w:szCs w:val="24"/>
        </w:rPr>
        <w:t xml:space="preserve"> observado que la educación y la profesión de los pacientes son determinantes clave en su bienestar mental. Además, la estabilidad laboral y las condiciones de la vivienda pueden influir en su salud mental."</w:t>
      </w:r>
    </w:p>
    <w:p w14:paraId="25AC976A" w14:textId="7FF3EBDB" w:rsidR="0012071E" w:rsidRPr="0012071E" w:rsidRDefault="0012071E" w:rsidP="0012071E">
      <w:pPr>
        <w:spacing w:line="360" w:lineRule="auto"/>
        <w:ind w:firstLine="706"/>
        <w:jc w:val="both"/>
        <w:rPr>
          <w:rFonts w:ascii="Times New Roman" w:eastAsia="Times New Roman" w:hAnsi="Times New Roman" w:cs="Times New Roman"/>
          <w:sz w:val="24"/>
          <w:szCs w:val="24"/>
        </w:rPr>
      </w:pPr>
      <w:r w:rsidRPr="0012071E">
        <w:rPr>
          <w:rFonts w:ascii="Times New Roman" w:eastAsia="Times New Roman" w:hAnsi="Times New Roman" w:cs="Times New Roman"/>
          <w:b/>
          <w:bCs/>
          <w:sz w:val="24"/>
          <w:szCs w:val="24"/>
        </w:rPr>
        <w:t xml:space="preserve">El personal médico contestó: </w:t>
      </w:r>
      <w:r w:rsidRPr="0012071E">
        <w:rPr>
          <w:rFonts w:ascii="Times New Roman" w:eastAsia="Times New Roman" w:hAnsi="Times New Roman" w:cs="Times New Roman"/>
          <w:sz w:val="24"/>
          <w:szCs w:val="24"/>
        </w:rPr>
        <w:t>"</w:t>
      </w:r>
      <w:r w:rsidR="00611B55">
        <w:rPr>
          <w:rFonts w:ascii="Times New Roman" w:eastAsia="Times New Roman" w:hAnsi="Times New Roman" w:cs="Times New Roman"/>
          <w:sz w:val="24"/>
          <w:szCs w:val="24"/>
        </w:rPr>
        <w:t>Se ha</w:t>
      </w:r>
      <w:r w:rsidRPr="0012071E">
        <w:rPr>
          <w:rFonts w:ascii="Times New Roman" w:eastAsia="Times New Roman" w:hAnsi="Times New Roman" w:cs="Times New Roman"/>
          <w:sz w:val="24"/>
          <w:szCs w:val="24"/>
        </w:rPr>
        <w:t xml:space="preserve"> notado que los pacientes con un nivel educativo más bajo o que enfrentan desafíos económicos debido al desempleo pueden experimentar mayores dificultades en el manejo de sus trastornos mentales."</w:t>
      </w:r>
    </w:p>
    <w:p w14:paraId="37C71ACD" w14:textId="75D974BF" w:rsidR="0012071E" w:rsidRPr="0012071E" w:rsidRDefault="0012071E" w:rsidP="0012071E">
      <w:pPr>
        <w:spacing w:line="360" w:lineRule="auto"/>
        <w:ind w:firstLine="706"/>
        <w:jc w:val="both"/>
        <w:rPr>
          <w:rFonts w:ascii="Times New Roman" w:eastAsia="Times New Roman" w:hAnsi="Times New Roman" w:cs="Times New Roman"/>
          <w:sz w:val="24"/>
          <w:szCs w:val="24"/>
        </w:rPr>
      </w:pPr>
      <w:r>
        <w:rPr>
          <w:rFonts w:ascii="Times New Roman" w:eastAsia="Times New Roman" w:hAnsi="Times New Roman" w:cs="Times New Roman"/>
          <w:b/>
          <w:bCs/>
          <w:sz w:val="24"/>
          <w:szCs w:val="24"/>
        </w:rPr>
        <w:t xml:space="preserve">2. </w:t>
      </w:r>
      <w:r w:rsidRPr="0012071E">
        <w:rPr>
          <w:rFonts w:ascii="Times New Roman" w:eastAsia="Times New Roman" w:hAnsi="Times New Roman" w:cs="Times New Roman"/>
          <w:b/>
          <w:bCs/>
          <w:sz w:val="24"/>
          <w:szCs w:val="24"/>
        </w:rPr>
        <w:t>Factores más significativos en los trastornos de salud mental:</w:t>
      </w:r>
    </w:p>
    <w:p w14:paraId="6C5C0522" w14:textId="299E6893" w:rsidR="0012071E" w:rsidRPr="0012071E" w:rsidRDefault="0012071E" w:rsidP="0012071E">
      <w:pPr>
        <w:spacing w:line="360" w:lineRule="auto"/>
        <w:ind w:firstLine="706"/>
        <w:jc w:val="both"/>
        <w:rPr>
          <w:rFonts w:ascii="Times New Roman" w:eastAsia="Times New Roman" w:hAnsi="Times New Roman" w:cs="Times New Roman"/>
          <w:sz w:val="24"/>
          <w:szCs w:val="24"/>
        </w:rPr>
      </w:pPr>
      <w:r w:rsidRPr="0012071E">
        <w:rPr>
          <w:rFonts w:ascii="Times New Roman" w:eastAsia="Times New Roman" w:hAnsi="Times New Roman" w:cs="Times New Roman"/>
          <w:b/>
          <w:bCs/>
          <w:sz w:val="24"/>
          <w:szCs w:val="24"/>
        </w:rPr>
        <w:t xml:space="preserve">Pacientes: </w:t>
      </w:r>
      <w:r w:rsidRPr="0012071E">
        <w:rPr>
          <w:rFonts w:ascii="Times New Roman" w:eastAsia="Times New Roman" w:hAnsi="Times New Roman" w:cs="Times New Roman"/>
          <w:sz w:val="24"/>
          <w:szCs w:val="24"/>
        </w:rPr>
        <w:t xml:space="preserve">"Desde </w:t>
      </w:r>
      <w:r w:rsidR="00611B55">
        <w:rPr>
          <w:rFonts w:ascii="Times New Roman" w:eastAsia="Times New Roman" w:hAnsi="Times New Roman" w:cs="Times New Roman"/>
          <w:sz w:val="24"/>
          <w:szCs w:val="24"/>
        </w:rPr>
        <w:t>su</w:t>
      </w:r>
      <w:r w:rsidRPr="0012071E">
        <w:rPr>
          <w:rFonts w:ascii="Times New Roman" w:eastAsia="Times New Roman" w:hAnsi="Times New Roman" w:cs="Times New Roman"/>
          <w:sz w:val="24"/>
          <w:szCs w:val="24"/>
        </w:rPr>
        <w:t xml:space="preserve"> perspectiva, la falta de empleo y las dificultades financieras son factores determinantes. También h</w:t>
      </w:r>
      <w:r w:rsidR="00611B55">
        <w:rPr>
          <w:rFonts w:ascii="Times New Roman" w:eastAsia="Times New Roman" w:hAnsi="Times New Roman" w:cs="Times New Roman"/>
          <w:sz w:val="24"/>
          <w:szCs w:val="24"/>
        </w:rPr>
        <w:t>an</w:t>
      </w:r>
      <w:r w:rsidRPr="0012071E">
        <w:rPr>
          <w:rFonts w:ascii="Times New Roman" w:eastAsia="Times New Roman" w:hAnsi="Times New Roman" w:cs="Times New Roman"/>
          <w:sz w:val="24"/>
          <w:szCs w:val="24"/>
        </w:rPr>
        <w:t xml:space="preserve"> notado que la falta de apoyo social puede empeorar la situación."</w:t>
      </w:r>
    </w:p>
    <w:p w14:paraId="213DE150" w14:textId="53CD5B25" w:rsidR="0012071E" w:rsidRPr="0012071E" w:rsidRDefault="0012071E" w:rsidP="0012071E">
      <w:pPr>
        <w:spacing w:line="360" w:lineRule="auto"/>
        <w:ind w:firstLine="706"/>
        <w:jc w:val="both"/>
        <w:rPr>
          <w:rFonts w:ascii="Times New Roman" w:eastAsia="Times New Roman" w:hAnsi="Times New Roman" w:cs="Times New Roman"/>
          <w:sz w:val="24"/>
          <w:szCs w:val="24"/>
        </w:rPr>
      </w:pPr>
      <w:r w:rsidRPr="0012071E">
        <w:rPr>
          <w:rFonts w:ascii="Times New Roman" w:eastAsia="Times New Roman" w:hAnsi="Times New Roman" w:cs="Times New Roman"/>
          <w:b/>
          <w:bCs/>
          <w:sz w:val="24"/>
          <w:szCs w:val="24"/>
        </w:rPr>
        <w:t xml:space="preserve">Profesionales de la salud: </w:t>
      </w:r>
      <w:r w:rsidRPr="0012071E">
        <w:rPr>
          <w:rFonts w:ascii="Times New Roman" w:eastAsia="Times New Roman" w:hAnsi="Times New Roman" w:cs="Times New Roman"/>
          <w:sz w:val="24"/>
          <w:szCs w:val="24"/>
        </w:rPr>
        <w:t>"Considera</w:t>
      </w:r>
      <w:r w:rsidR="00611B55">
        <w:rPr>
          <w:rFonts w:ascii="Times New Roman" w:eastAsia="Times New Roman" w:hAnsi="Times New Roman" w:cs="Times New Roman"/>
          <w:sz w:val="24"/>
          <w:szCs w:val="24"/>
        </w:rPr>
        <w:t xml:space="preserve">n </w:t>
      </w:r>
      <w:r w:rsidRPr="0012071E">
        <w:rPr>
          <w:rFonts w:ascii="Times New Roman" w:eastAsia="Times New Roman" w:hAnsi="Times New Roman" w:cs="Times New Roman"/>
          <w:sz w:val="24"/>
          <w:szCs w:val="24"/>
        </w:rPr>
        <w:t>que las condiciones socioeconómicas, como el desempleo y la falta de acceso a la educación, son fundamentales en la génesis de los trastornos mentales."</w:t>
      </w:r>
    </w:p>
    <w:p w14:paraId="25CB19CA" w14:textId="6A622AE9" w:rsidR="0012071E" w:rsidRPr="0012071E" w:rsidRDefault="0012071E" w:rsidP="0012071E">
      <w:pPr>
        <w:spacing w:line="360" w:lineRule="auto"/>
        <w:ind w:firstLine="706"/>
        <w:jc w:val="both"/>
        <w:rPr>
          <w:rFonts w:ascii="Times New Roman" w:eastAsia="Times New Roman" w:hAnsi="Times New Roman" w:cs="Times New Roman"/>
          <w:sz w:val="24"/>
          <w:szCs w:val="24"/>
        </w:rPr>
      </w:pPr>
      <w:r>
        <w:rPr>
          <w:rFonts w:ascii="Times New Roman" w:eastAsia="Times New Roman" w:hAnsi="Times New Roman" w:cs="Times New Roman"/>
          <w:b/>
          <w:bCs/>
          <w:sz w:val="24"/>
          <w:szCs w:val="24"/>
        </w:rPr>
        <w:t xml:space="preserve">3. </w:t>
      </w:r>
      <w:r w:rsidRPr="0012071E">
        <w:rPr>
          <w:rFonts w:ascii="Times New Roman" w:eastAsia="Times New Roman" w:hAnsi="Times New Roman" w:cs="Times New Roman"/>
          <w:b/>
          <w:bCs/>
          <w:sz w:val="24"/>
          <w:szCs w:val="24"/>
        </w:rPr>
        <w:t>Impacto de la Estructura Familiar:</w:t>
      </w:r>
    </w:p>
    <w:p w14:paraId="7BA923CF" w14:textId="57A52649" w:rsidR="0012071E" w:rsidRPr="0012071E" w:rsidRDefault="0012071E" w:rsidP="0012071E">
      <w:pPr>
        <w:spacing w:line="360" w:lineRule="auto"/>
        <w:ind w:firstLine="706"/>
        <w:jc w:val="both"/>
        <w:rPr>
          <w:rFonts w:ascii="Times New Roman" w:eastAsia="Times New Roman" w:hAnsi="Times New Roman" w:cs="Times New Roman"/>
          <w:sz w:val="24"/>
          <w:szCs w:val="24"/>
        </w:rPr>
      </w:pPr>
      <w:r w:rsidRPr="0012071E">
        <w:rPr>
          <w:rFonts w:ascii="Times New Roman" w:eastAsia="Times New Roman" w:hAnsi="Times New Roman" w:cs="Times New Roman"/>
          <w:b/>
          <w:bCs/>
          <w:sz w:val="24"/>
          <w:szCs w:val="24"/>
        </w:rPr>
        <w:t xml:space="preserve">Pacientes: </w:t>
      </w:r>
      <w:r w:rsidRPr="0012071E">
        <w:rPr>
          <w:rFonts w:ascii="Times New Roman" w:eastAsia="Times New Roman" w:hAnsi="Times New Roman" w:cs="Times New Roman"/>
          <w:sz w:val="24"/>
          <w:szCs w:val="24"/>
        </w:rPr>
        <w:t>"</w:t>
      </w:r>
      <w:r w:rsidR="00611B55">
        <w:rPr>
          <w:rFonts w:ascii="Times New Roman" w:eastAsia="Times New Roman" w:hAnsi="Times New Roman" w:cs="Times New Roman"/>
          <w:sz w:val="24"/>
          <w:szCs w:val="24"/>
        </w:rPr>
        <w:t>Han</w:t>
      </w:r>
      <w:r w:rsidRPr="0012071E">
        <w:rPr>
          <w:rFonts w:ascii="Times New Roman" w:eastAsia="Times New Roman" w:hAnsi="Times New Roman" w:cs="Times New Roman"/>
          <w:sz w:val="24"/>
          <w:szCs w:val="24"/>
        </w:rPr>
        <w:t xml:space="preserve"> notado que la estructura familiar puede afectar la salud mental. Crecer en un entorno inestable o enfrentar conflictos familiares puede contribuir a los problemas de salud mental."</w:t>
      </w:r>
    </w:p>
    <w:p w14:paraId="22CFBCB4" w14:textId="6A67A65F" w:rsidR="0012071E" w:rsidRDefault="0012071E" w:rsidP="0012071E">
      <w:pPr>
        <w:spacing w:line="360" w:lineRule="auto"/>
        <w:ind w:firstLine="706"/>
        <w:jc w:val="both"/>
        <w:rPr>
          <w:rFonts w:ascii="Times New Roman" w:eastAsia="Times New Roman" w:hAnsi="Times New Roman" w:cs="Times New Roman"/>
          <w:sz w:val="24"/>
          <w:szCs w:val="24"/>
        </w:rPr>
      </w:pPr>
      <w:r w:rsidRPr="0012071E">
        <w:rPr>
          <w:rFonts w:ascii="Times New Roman" w:eastAsia="Times New Roman" w:hAnsi="Times New Roman" w:cs="Times New Roman"/>
          <w:b/>
          <w:bCs/>
          <w:sz w:val="24"/>
          <w:szCs w:val="24"/>
        </w:rPr>
        <w:t xml:space="preserve">Psicólogos: </w:t>
      </w:r>
      <w:r w:rsidRPr="0012071E">
        <w:rPr>
          <w:rFonts w:ascii="Times New Roman" w:eastAsia="Times New Roman" w:hAnsi="Times New Roman" w:cs="Times New Roman"/>
          <w:sz w:val="24"/>
          <w:szCs w:val="24"/>
        </w:rPr>
        <w:t>"H</w:t>
      </w:r>
      <w:r w:rsidR="00611B55">
        <w:rPr>
          <w:rFonts w:ascii="Times New Roman" w:eastAsia="Times New Roman" w:hAnsi="Times New Roman" w:cs="Times New Roman"/>
          <w:sz w:val="24"/>
          <w:szCs w:val="24"/>
        </w:rPr>
        <w:t>an</w:t>
      </w:r>
      <w:r w:rsidRPr="0012071E">
        <w:rPr>
          <w:rFonts w:ascii="Times New Roman" w:eastAsia="Times New Roman" w:hAnsi="Times New Roman" w:cs="Times New Roman"/>
          <w:sz w:val="24"/>
          <w:szCs w:val="24"/>
        </w:rPr>
        <w:t xml:space="preserve"> observado que los pacientes que han experimentado situaciones familiares difíciles pueden tener mayores desafíos en la gestión de su salud mental."</w:t>
      </w:r>
    </w:p>
    <w:p w14:paraId="04B8A28C" w14:textId="0CEAF964" w:rsidR="0012071E" w:rsidRPr="0012071E" w:rsidRDefault="0012071E" w:rsidP="0012071E">
      <w:pPr>
        <w:spacing w:line="360" w:lineRule="auto"/>
        <w:ind w:firstLine="706"/>
        <w:jc w:val="both"/>
        <w:rPr>
          <w:rFonts w:ascii="Times New Roman" w:eastAsia="Times New Roman" w:hAnsi="Times New Roman" w:cs="Times New Roman"/>
          <w:sz w:val="24"/>
          <w:szCs w:val="24"/>
        </w:rPr>
      </w:pPr>
      <w:r>
        <w:rPr>
          <w:rFonts w:ascii="Times New Roman" w:eastAsia="Times New Roman" w:hAnsi="Times New Roman" w:cs="Times New Roman"/>
          <w:b/>
          <w:bCs/>
          <w:sz w:val="24"/>
          <w:szCs w:val="24"/>
        </w:rPr>
        <w:t xml:space="preserve">4. </w:t>
      </w:r>
      <w:r w:rsidRPr="0012071E">
        <w:rPr>
          <w:rFonts w:ascii="Times New Roman" w:eastAsia="Times New Roman" w:hAnsi="Times New Roman" w:cs="Times New Roman"/>
          <w:b/>
          <w:bCs/>
          <w:sz w:val="24"/>
          <w:szCs w:val="24"/>
        </w:rPr>
        <w:t>Mejoras en el hospital para la atención Integral:</w:t>
      </w:r>
    </w:p>
    <w:p w14:paraId="3A408D0E" w14:textId="19393A23" w:rsidR="0012071E" w:rsidRPr="0012071E" w:rsidRDefault="0012071E" w:rsidP="0012071E">
      <w:pPr>
        <w:spacing w:line="360" w:lineRule="auto"/>
        <w:ind w:firstLine="706"/>
        <w:jc w:val="both"/>
        <w:rPr>
          <w:rFonts w:ascii="Times New Roman" w:eastAsia="Times New Roman" w:hAnsi="Times New Roman" w:cs="Times New Roman"/>
          <w:sz w:val="24"/>
          <w:szCs w:val="24"/>
        </w:rPr>
      </w:pPr>
      <w:r w:rsidRPr="0012071E">
        <w:rPr>
          <w:rFonts w:ascii="Times New Roman" w:eastAsia="Times New Roman" w:hAnsi="Times New Roman" w:cs="Times New Roman"/>
          <w:b/>
          <w:bCs/>
          <w:sz w:val="24"/>
          <w:szCs w:val="24"/>
        </w:rPr>
        <w:lastRenderedPageBreak/>
        <w:t xml:space="preserve">Personal Médico: </w:t>
      </w:r>
      <w:r w:rsidRPr="0012071E">
        <w:rPr>
          <w:rFonts w:ascii="Times New Roman" w:eastAsia="Times New Roman" w:hAnsi="Times New Roman" w:cs="Times New Roman"/>
          <w:sz w:val="24"/>
          <w:szCs w:val="24"/>
        </w:rPr>
        <w:t>"Cree</w:t>
      </w:r>
      <w:r w:rsidR="00611B55">
        <w:rPr>
          <w:rFonts w:ascii="Times New Roman" w:eastAsia="Times New Roman" w:hAnsi="Times New Roman" w:cs="Times New Roman"/>
          <w:sz w:val="24"/>
          <w:szCs w:val="24"/>
        </w:rPr>
        <w:t>n</w:t>
      </w:r>
      <w:r w:rsidRPr="0012071E">
        <w:rPr>
          <w:rFonts w:ascii="Times New Roman" w:eastAsia="Times New Roman" w:hAnsi="Times New Roman" w:cs="Times New Roman"/>
          <w:sz w:val="24"/>
          <w:szCs w:val="24"/>
        </w:rPr>
        <w:t xml:space="preserve"> que implementar programas de apoyo psicosocial y servicios de asesoramiento en temas como vivienda, educación y empleo podría mejorar la atención integral de los pacientes."</w:t>
      </w:r>
    </w:p>
    <w:p w14:paraId="45DA8E19" w14:textId="39A56018" w:rsidR="0012071E" w:rsidRPr="0012071E" w:rsidRDefault="0012071E" w:rsidP="0012071E">
      <w:pPr>
        <w:spacing w:line="360" w:lineRule="auto"/>
        <w:ind w:firstLine="706"/>
        <w:jc w:val="both"/>
        <w:rPr>
          <w:rFonts w:ascii="Times New Roman" w:eastAsia="Times New Roman" w:hAnsi="Times New Roman" w:cs="Times New Roman"/>
          <w:sz w:val="24"/>
          <w:szCs w:val="24"/>
        </w:rPr>
      </w:pPr>
      <w:r>
        <w:rPr>
          <w:rFonts w:ascii="Times New Roman" w:eastAsia="Times New Roman" w:hAnsi="Times New Roman" w:cs="Times New Roman"/>
          <w:b/>
          <w:bCs/>
          <w:sz w:val="24"/>
          <w:szCs w:val="24"/>
        </w:rPr>
        <w:t xml:space="preserve">5. </w:t>
      </w:r>
      <w:r w:rsidRPr="0012071E">
        <w:rPr>
          <w:rFonts w:ascii="Times New Roman" w:eastAsia="Times New Roman" w:hAnsi="Times New Roman" w:cs="Times New Roman"/>
          <w:b/>
          <w:bCs/>
          <w:sz w:val="24"/>
          <w:szCs w:val="24"/>
        </w:rPr>
        <w:t xml:space="preserve">Cambios para Abordar Factores Sociales: </w:t>
      </w:r>
    </w:p>
    <w:p w14:paraId="1964D831" w14:textId="73B56D53" w:rsidR="0012071E" w:rsidRPr="0012071E" w:rsidRDefault="0012071E" w:rsidP="0012071E">
      <w:pPr>
        <w:spacing w:line="360" w:lineRule="auto"/>
        <w:ind w:firstLine="706"/>
        <w:jc w:val="both"/>
        <w:rPr>
          <w:rFonts w:ascii="Times New Roman" w:eastAsia="Times New Roman" w:hAnsi="Times New Roman" w:cs="Times New Roman"/>
          <w:sz w:val="24"/>
          <w:szCs w:val="24"/>
        </w:rPr>
      </w:pPr>
      <w:r w:rsidRPr="0012071E">
        <w:rPr>
          <w:rFonts w:ascii="Times New Roman" w:eastAsia="Times New Roman" w:hAnsi="Times New Roman" w:cs="Times New Roman"/>
          <w:b/>
          <w:bCs/>
          <w:sz w:val="24"/>
          <w:szCs w:val="24"/>
        </w:rPr>
        <w:t xml:space="preserve">Psicólogos: </w:t>
      </w:r>
      <w:r w:rsidRPr="0012071E">
        <w:rPr>
          <w:rFonts w:ascii="Times New Roman" w:eastAsia="Times New Roman" w:hAnsi="Times New Roman" w:cs="Times New Roman"/>
          <w:sz w:val="24"/>
          <w:szCs w:val="24"/>
        </w:rPr>
        <w:t>"Sug</w:t>
      </w:r>
      <w:r w:rsidR="001369C5">
        <w:rPr>
          <w:rFonts w:ascii="Times New Roman" w:eastAsia="Times New Roman" w:hAnsi="Times New Roman" w:cs="Times New Roman"/>
          <w:sz w:val="24"/>
          <w:szCs w:val="24"/>
        </w:rPr>
        <w:t>ieren</w:t>
      </w:r>
      <w:r w:rsidRPr="0012071E">
        <w:rPr>
          <w:rFonts w:ascii="Times New Roman" w:eastAsia="Times New Roman" w:hAnsi="Times New Roman" w:cs="Times New Roman"/>
          <w:sz w:val="24"/>
          <w:szCs w:val="24"/>
        </w:rPr>
        <w:t xml:space="preserve"> la creación de programas de intervención que se centren en los factores sociales específicos que afectan a nuestros pacientes, como asesoramiento financiero, programas de empleo y apoyo comunitario."</w:t>
      </w:r>
    </w:p>
    <w:p w14:paraId="6FD9F7B6" w14:textId="55C92EB6" w:rsidR="0050275B" w:rsidRPr="0050275B" w:rsidRDefault="0050275B" w:rsidP="0050275B">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4.3 </w:t>
      </w:r>
      <w:r w:rsidRPr="00FE73C3">
        <w:rPr>
          <w:rFonts w:ascii="Times New Roman" w:eastAsia="Times New Roman" w:hAnsi="Times New Roman" w:cs="Times New Roman"/>
          <w:sz w:val="24"/>
          <w:szCs w:val="24"/>
        </w:rPr>
        <w:t>ANALISIS INFERENCIAL Y MODELOS APLICADOS</w:t>
      </w:r>
      <w:r>
        <w:rPr>
          <w:rFonts w:ascii="Times New Roman" w:eastAsia="Times New Roman" w:hAnsi="Times New Roman" w:cs="Times New Roman"/>
          <w:sz w:val="24"/>
          <w:szCs w:val="24"/>
        </w:rPr>
        <w:t xml:space="preserve"> </w:t>
      </w:r>
    </w:p>
    <w:p w14:paraId="1F48CC1C" w14:textId="2A9A0D43" w:rsidR="00C21876" w:rsidRPr="00C27387" w:rsidRDefault="00042950" w:rsidP="00C27387">
      <w:pPr>
        <w:spacing w:line="360" w:lineRule="auto"/>
        <w:ind w:firstLine="706"/>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Según los autores (Montero I. Aparicio D. Gomes M. Moreno B. Reneses B.Usall Judith y Vasquez. J.) se </w:t>
      </w:r>
      <w:r w:rsidR="00C27387">
        <w:rPr>
          <w:rFonts w:ascii="Times New Roman" w:eastAsia="Times New Roman" w:hAnsi="Times New Roman" w:cs="Times New Roman"/>
          <w:sz w:val="24"/>
          <w:szCs w:val="24"/>
        </w:rPr>
        <w:t>observó</w:t>
      </w:r>
      <w:r>
        <w:rPr>
          <w:rFonts w:ascii="Times New Roman" w:eastAsia="Times New Roman" w:hAnsi="Times New Roman" w:cs="Times New Roman"/>
          <w:sz w:val="24"/>
          <w:szCs w:val="24"/>
        </w:rPr>
        <w:t xml:space="preserve"> que las cifras </w:t>
      </w:r>
      <w:r w:rsidR="00C27387">
        <w:rPr>
          <w:rFonts w:ascii="Times New Roman" w:eastAsia="Times New Roman" w:hAnsi="Times New Roman" w:cs="Times New Roman"/>
          <w:sz w:val="24"/>
          <w:szCs w:val="24"/>
        </w:rPr>
        <w:t>psiquiátricas</w:t>
      </w:r>
      <w:r>
        <w:rPr>
          <w:rFonts w:ascii="Times New Roman" w:eastAsia="Times New Roman" w:hAnsi="Times New Roman" w:cs="Times New Roman"/>
          <w:sz w:val="24"/>
          <w:szCs w:val="24"/>
        </w:rPr>
        <w:t xml:space="preserve"> son elevadas en mujeres de todas las comunidades investigadas, situándose la prevalencia para la globalidad de los trastornos mentales entre el 18.7% y el 36.1</w:t>
      </w:r>
      <w:r w:rsidRPr="00C27387">
        <w:rPr>
          <w:rFonts w:ascii="Times New Roman" w:eastAsia="Times New Roman" w:hAnsi="Times New Roman" w:cs="Times New Roman"/>
          <w:sz w:val="24"/>
          <w:szCs w:val="24"/>
        </w:rPr>
        <w:t>%</w:t>
      </w:r>
      <w:r w:rsidR="00C27387" w:rsidRPr="00C27387">
        <w:rPr>
          <w:rFonts w:ascii="Times New Roman" w:eastAsia="Times New Roman" w:hAnsi="Times New Roman" w:cs="Times New Roman"/>
          <w:sz w:val="24"/>
          <w:szCs w:val="24"/>
        </w:rPr>
        <w:t xml:space="preserve">. </w:t>
      </w:r>
      <w:r w:rsidR="00C27387" w:rsidRPr="00C27387">
        <w:rPr>
          <w:rFonts w:ascii="Times New Roman" w:hAnsi="Times New Roman" w:cs="Times New Roman"/>
          <w:sz w:val="24"/>
          <w:szCs w:val="24"/>
        </w:rPr>
        <w:t>Este exceso de morbilidad psiquiátrica se debe fundamentalmente a la presencia significativamente más elevada de cuadros depresivos, ansiosos y fóbicos entre las mujeres; entre los hombres son más frecuentes los trastornos de personalidad y los derivados del consumo de alcohol y otras sustancias, que no quedan bien recogidos en muchos de los instrumentos de detección</w:t>
      </w:r>
      <w:r w:rsidR="00311AE9">
        <w:rPr>
          <w:rFonts w:ascii="Times New Roman" w:hAnsi="Times New Roman" w:cs="Times New Roman"/>
          <w:sz w:val="24"/>
          <w:szCs w:val="24"/>
        </w:rPr>
        <w:t xml:space="preserve"> (</w:t>
      </w:r>
      <w:r w:rsidR="00311AE9" w:rsidRPr="00311AE9">
        <w:rPr>
          <w:rFonts w:ascii="Times New Roman" w:eastAsia="Times New Roman" w:hAnsi="Times New Roman" w:cs="Times New Roman"/>
          <w:color w:val="000000" w:themeColor="text1"/>
          <w:sz w:val="24"/>
          <w:szCs w:val="24"/>
        </w:rPr>
        <w:t>Montero, I., Aparicio, D., Gómez-Beneyto, M., Moreno-Küstner, B., Reneses, B., Usall, J., &amp; Vázquez-Barquero, J. L. 2004</w:t>
      </w:r>
      <w:r w:rsidR="00311AE9">
        <w:rPr>
          <w:rFonts w:ascii="Times New Roman" w:eastAsia="Times New Roman" w:hAnsi="Times New Roman" w:cs="Times New Roman"/>
          <w:color w:val="000000" w:themeColor="text1"/>
          <w:sz w:val="24"/>
          <w:szCs w:val="24"/>
        </w:rPr>
        <w:t>)</w:t>
      </w:r>
      <w:r w:rsidR="00C27387">
        <w:rPr>
          <w:rFonts w:ascii="Times New Roman" w:hAnsi="Times New Roman" w:cs="Times New Roman"/>
          <w:sz w:val="24"/>
          <w:szCs w:val="24"/>
        </w:rPr>
        <w:t xml:space="preserve">. Mientras que en esta investigación </w:t>
      </w:r>
      <w:r w:rsidR="00FE73C3">
        <w:rPr>
          <w:rFonts w:ascii="Times New Roman" w:hAnsi="Times New Roman" w:cs="Times New Roman"/>
          <w:sz w:val="24"/>
          <w:szCs w:val="24"/>
        </w:rPr>
        <w:t>el análisis de los datos obtenidos reportó que el en el sexo femenino siendo este mas prevalente con 67% los trastornos prevalentes son trastorno depresivo recurrente y trastorno mixto ansioso – depresivo, en cambio en los hombres prevalece el trastorno de ansiedad generalizada y esquizofrenia</w:t>
      </w:r>
      <w:r w:rsidR="00311AE9">
        <w:rPr>
          <w:rFonts w:ascii="Times New Roman" w:hAnsi="Times New Roman" w:cs="Times New Roman"/>
          <w:sz w:val="24"/>
          <w:szCs w:val="24"/>
        </w:rPr>
        <w:t>.</w:t>
      </w:r>
    </w:p>
    <w:p w14:paraId="2A4D15D5" w14:textId="77777777" w:rsidR="004E0B3D" w:rsidRDefault="004968AC" w:rsidP="00C21876">
      <w:pPr>
        <w:spacing w:line="360" w:lineRule="auto"/>
        <w:jc w:val="both"/>
        <w:rPr>
          <w:rFonts w:ascii="Times New Roman" w:hAnsi="Times New Roman" w:cs="Times New Roman"/>
          <w:color w:val="000000" w:themeColor="text1"/>
          <w:sz w:val="24"/>
          <w:szCs w:val="24"/>
          <w:lang w:val="es-ES"/>
        </w:rPr>
      </w:pPr>
      <w:r>
        <w:rPr>
          <w:rFonts w:ascii="Times New Roman" w:eastAsia="Times New Roman" w:hAnsi="Times New Roman" w:cs="Times New Roman"/>
          <w:sz w:val="24"/>
          <w:szCs w:val="24"/>
        </w:rPr>
        <w:t xml:space="preserve">Se realizo un estudio en diferentes ciudades de Colombia en la que se tomó </w:t>
      </w:r>
      <w:r w:rsidR="00FC2027">
        <w:rPr>
          <w:rFonts w:ascii="Times New Roman" w:eastAsia="Times New Roman" w:hAnsi="Times New Roman" w:cs="Times New Roman"/>
          <w:sz w:val="24"/>
          <w:szCs w:val="24"/>
        </w:rPr>
        <w:t>en cuenta</w:t>
      </w:r>
      <w:r>
        <w:rPr>
          <w:rFonts w:ascii="Times New Roman" w:eastAsia="Times New Roman" w:hAnsi="Times New Roman" w:cs="Times New Roman"/>
          <w:sz w:val="24"/>
          <w:szCs w:val="24"/>
        </w:rPr>
        <w:t xml:space="preserve"> factores como el sexo las edad, estado civil y ocupación, este arrojo que el diagnostico de mayor prevalencia es el trastorno depresivo mayor, seguido del trastorno de ansiedad generalizada y trastorno de fobia social. </w:t>
      </w:r>
      <w:r w:rsidR="00AF18C2">
        <w:rPr>
          <w:rFonts w:ascii="Times New Roman" w:eastAsia="Times New Roman" w:hAnsi="Times New Roman" w:cs="Times New Roman"/>
          <w:sz w:val="24"/>
          <w:szCs w:val="24"/>
        </w:rPr>
        <w:t>(</w:t>
      </w:r>
      <w:r w:rsidR="00AF18C2">
        <w:rPr>
          <w:rFonts w:ascii="Times New Roman" w:hAnsi="Times New Roman" w:cs="Times New Roman"/>
          <w:color w:val="000000" w:themeColor="text1"/>
          <w:sz w:val="24"/>
          <w:szCs w:val="24"/>
          <w:lang w:val="es-ES"/>
        </w:rPr>
        <w:t>V</w:t>
      </w:r>
      <w:r w:rsidR="00AF18C2" w:rsidRPr="00B22E54">
        <w:rPr>
          <w:rFonts w:ascii="Times New Roman" w:hAnsi="Times New Roman" w:cs="Times New Roman"/>
          <w:color w:val="000000" w:themeColor="text1"/>
          <w:sz w:val="24"/>
          <w:szCs w:val="24"/>
          <w:lang w:val="es-ES"/>
        </w:rPr>
        <w:t>erano, R. 2015).</w:t>
      </w:r>
    </w:p>
    <w:p w14:paraId="03F59166" w14:textId="77777777" w:rsidR="00511D9A" w:rsidRDefault="00511D9A" w:rsidP="00C21876">
      <w:pPr>
        <w:spacing w:line="360" w:lineRule="auto"/>
        <w:jc w:val="both"/>
        <w:rPr>
          <w:rFonts w:ascii="Times New Roman" w:hAnsi="Times New Roman" w:cs="Times New Roman"/>
          <w:color w:val="000000" w:themeColor="text1"/>
          <w:sz w:val="24"/>
          <w:szCs w:val="24"/>
          <w:lang w:val="es-ES"/>
        </w:rPr>
      </w:pPr>
    </w:p>
    <w:p w14:paraId="30003591" w14:textId="77777777" w:rsidR="00511D9A" w:rsidRDefault="00511D9A" w:rsidP="00C21876">
      <w:pPr>
        <w:spacing w:line="360" w:lineRule="auto"/>
        <w:jc w:val="both"/>
        <w:rPr>
          <w:rFonts w:ascii="Times New Roman" w:hAnsi="Times New Roman" w:cs="Times New Roman"/>
          <w:color w:val="000000" w:themeColor="text1"/>
          <w:sz w:val="24"/>
          <w:szCs w:val="24"/>
          <w:lang w:val="es-ES"/>
        </w:rPr>
      </w:pPr>
    </w:p>
    <w:p w14:paraId="77FC1CC4" w14:textId="77777777" w:rsidR="00511D9A" w:rsidRDefault="00511D9A" w:rsidP="00C21876">
      <w:pPr>
        <w:spacing w:line="360" w:lineRule="auto"/>
        <w:jc w:val="both"/>
        <w:rPr>
          <w:rFonts w:ascii="Times New Roman" w:hAnsi="Times New Roman" w:cs="Times New Roman"/>
          <w:color w:val="000000" w:themeColor="text1"/>
          <w:sz w:val="24"/>
          <w:szCs w:val="24"/>
          <w:lang w:val="es-ES"/>
        </w:rPr>
      </w:pPr>
    </w:p>
    <w:p w14:paraId="60DC8364" w14:textId="77777777" w:rsidR="00511D9A" w:rsidRDefault="00511D9A" w:rsidP="00C21876">
      <w:pPr>
        <w:spacing w:line="360" w:lineRule="auto"/>
        <w:jc w:val="both"/>
        <w:rPr>
          <w:rFonts w:ascii="Times New Roman" w:eastAsia="Times New Roman" w:hAnsi="Times New Roman" w:cs="Times New Roman"/>
          <w:sz w:val="24"/>
          <w:szCs w:val="24"/>
        </w:rPr>
      </w:pPr>
    </w:p>
    <w:p w14:paraId="31C5B3B1" w14:textId="3D35FB2C" w:rsidR="00511D9A" w:rsidRPr="00181DCC" w:rsidRDefault="00511D9A" w:rsidP="00511D9A">
      <w:pPr>
        <w:rPr>
          <w:rFonts w:ascii="Times New Roman" w:hAnsi="Times New Roman" w:cs="Times New Roman"/>
          <w:b/>
          <w:bCs/>
          <w:sz w:val="24"/>
          <w:szCs w:val="24"/>
          <w:lang w:val="es-ES"/>
        </w:rPr>
      </w:pPr>
      <w:r>
        <w:rPr>
          <w:rFonts w:ascii="Times New Roman" w:hAnsi="Times New Roman" w:cs="Times New Roman"/>
          <w:b/>
          <w:bCs/>
          <w:sz w:val="24"/>
          <w:szCs w:val="24"/>
          <w:lang w:val="es-ES"/>
        </w:rPr>
        <w:lastRenderedPageBreak/>
        <w:t>G</w:t>
      </w:r>
      <w:r w:rsidRPr="00181DCC">
        <w:rPr>
          <w:rFonts w:ascii="Times New Roman" w:hAnsi="Times New Roman" w:cs="Times New Roman"/>
          <w:b/>
          <w:bCs/>
          <w:sz w:val="24"/>
          <w:szCs w:val="24"/>
          <w:lang w:val="es-ES"/>
        </w:rPr>
        <w:t xml:space="preserve">rafica no. </w:t>
      </w:r>
      <w:r>
        <w:rPr>
          <w:rFonts w:ascii="Times New Roman" w:hAnsi="Times New Roman" w:cs="Times New Roman"/>
          <w:b/>
          <w:bCs/>
          <w:sz w:val="24"/>
          <w:szCs w:val="24"/>
          <w:lang w:val="es-ES"/>
        </w:rPr>
        <w:t xml:space="preserve">33 </w:t>
      </w:r>
      <w:r w:rsidRPr="00181DCC">
        <w:rPr>
          <w:rFonts w:ascii="Times New Roman" w:hAnsi="Times New Roman" w:cs="Times New Roman"/>
          <w:b/>
          <w:bCs/>
          <w:sz w:val="24"/>
          <w:szCs w:val="24"/>
          <w:lang w:val="es-ES"/>
        </w:rPr>
        <w:t>relación sexo-ocupación y diagnostico en pacientes de 18-30 años atendidos en el hospital.</w:t>
      </w:r>
    </w:p>
    <w:p w14:paraId="0D2AD1CE" w14:textId="40DE46C0" w:rsidR="00A05CEB" w:rsidRDefault="00A05CEB" w:rsidP="00C21876">
      <w:pPr>
        <w:spacing w:line="360" w:lineRule="auto"/>
        <w:jc w:val="both"/>
        <w:rPr>
          <w:rFonts w:ascii="Times New Roman" w:eastAsia="Times New Roman" w:hAnsi="Times New Roman" w:cs="Times New Roman"/>
          <w:sz w:val="24"/>
          <w:szCs w:val="24"/>
        </w:rPr>
      </w:pPr>
      <w:r>
        <w:rPr>
          <w:noProof/>
        </w:rPr>
        <w:drawing>
          <wp:anchor distT="0" distB="0" distL="114300" distR="114300" simplePos="0" relativeHeight="251778055" behindDoc="0" locked="0" layoutInCell="1" allowOverlap="1" wp14:anchorId="65A1D140" wp14:editId="1305E74B">
            <wp:simplePos x="0" y="0"/>
            <wp:positionH relativeFrom="margin">
              <wp:posOffset>-561975</wp:posOffset>
            </wp:positionH>
            <wp:positionV relativeFrom="paragraph">
              <wp:posOffset>257810</wp:posOffset>
            </wp:positionV>
            <wp:extent cx="6233160" cy="3093720"/>
            <wp:effectExtent l="0" t="0" r="15240" b="11430"/>
            <wp:wrapThrough wrapText="bothSides">
              <wp:wrapPolygon edited="0">
                <wp:start x="0" y="0"/>
                <wp:lineTo x="0" y="21547"/>
                <wp:lineTo x="21587" y="21547"/>
                <wp:lineTo x="21587" y="0"/>
                <wp:lineTo x="0" y="0"/>
              </wp:wrapPolygon>
            </wp:wrapThrough>
            <wp:docPr id="536844269" name="Chart 536844269">
              <a:extLst xmlns:a="http://schemas.openxmlformats.org/drawingml/2006/main">
                <a:ext uri="{FF2B5EF4-FFF2-40B4-BE49-F238E27FC236}">
                  <a16:creationId xmlns:a16="http://schemas.microsoft.com/office/drawing/2014/main" id="{F4CC0FCD-9F7C-57BF-F75F-9F55D1D0A8ED}"/>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59"/>
              </a:graphicData>
            </a:graphic>
            <wp14:sizeRelH relativeFrom="margin">
              <wp14:pctWidth>0</wp14:pctWidth>
            </wp14:sizeRelH>
            <wp14:sizeRelV relativeFrom="margin">
              <wp14:pctHeight>0</wp14:pctHeight>
            </wp14:sizeRelV>
          </wp:anchor>
        </w:drawing>
      </w:r>
    </w:p>
    <w:p w14:paraId="523F2059" w14:textId="42ADCBEC" w:rsidR="00A05CEB" w:rsidRDefault="00C36753" w:rsidP="00C36753">
      <w:pPr>
        <w:spacing w:line="360" w:lineRule="auto"/>
        <w:ind w:firstLine="706"/>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En la gráfica anterior se muestra que la mayor prevalencia en estudiantes femeninas el 80% presenta trastorno depresivo moderado, el otro más prevalente son aquellos que se dedican a la agricultura, que son sexo masculino y presentan trastorno afectivo bipolar con un 33% y también con un 33% presentan los del sexo femenino que no ejercen ninguna profesión/oficio y padecen trastorno afectivo bipolar.</w:t>
      </w:r>
    </w:p>
    <w:p w14:paraId="2A1A4930" w14:textId="3A373CB5" w:rsidR="00511D9A" w:rsidRDefault="00FC2027" w:rsidP="00C21876">
      <w:pPr>
        <w:spacing w:line="360" w:lineRule="auto"/>
        <w:jc w:val="both"/>
        <w:rPr>
          <w:rFonts w:ascii="Times New Roman" w:hAnsi="Times New Roman" w:cs="Times New Roman"/>
          <w:color w:val="000000" w:themeColor="text1"/>
          <w:sz w:val="24"/>
          <w:szCs w:val="24"/>
          <w:lang w:val="es-ES"/>
        </w:rPr>
      </w:pPr>
      <w:r>
        <w:rPr>
          <w:rFonts w:ascii="Times New Roman" w:eastAsia="Times New Roman" w:hAnsi="Times New Roman" w:cs="Times New Roman"/>
          <w:sz w:val="24"/>
          <w:szCs w:val="24"/>
        </w:rPr>
        <w:t xml:space="preserve">Según (Carvajal y Caro, 2012) los factores psicosociales también pueden verse evidenciados en las tareas diarias estudiantiles. El adaptarse al circulo social, el ser aceptado, tener rendimiento en los trabajos, y demás hacen </w:t>
      </w:r>
      <w:r w:rsidR="00995451">
        <w:rPr>
          <w:rFonts w:ascii="Times New Roman" w:eastAsia="Times New Roman" w:hAnsi="Times New Roman" w:cs="Times New Roman"/>
          <w:sz w:val="24"/>
          <w:szCs w:val="24"/>
        </w:rPr>
        <w:t xml:space="preserve">que </w:t>
      </w:r>
      <w:r w:rsidR="00A05CEB">
        <w:rPr>
          <w:rFonts w:ascii="Times New Roman" w:eastAsia="Times New Roman" w:hAnsi="Times New Roman" w:cs="Times New Roman"/>
          <w:sz w:val="24"/>
          <w:szCs w:val="24"/>
        </w:rPr>
        <w:t>los universitarios tengan</w:t>
      </w:r>
      <w:r>
        <w:rPr>
          <w:rFonts w:ascii="Times New Roman" w:eastAsia="Times New Roman" w:hAnsi="Times New Roman" w:cs="Times New Roman"/>
          <w:sz w:val="24"/>
          <w:szCs w:val="24"/>
        </w:rPr>
        <w:t xml:space="preserve"> ideas suicidas, y por supuesto está conectado con todos los ambientes, familiar, social, individual, la mala interacción entre estas esferas y la falta de oportunidades en los estudiantes genera pobreza, violencia, discriminación, y hasta el consumo de drogas </w:t>
      </w:r>
      <w:r w:rsidRPr="00FC2027">
        <w:rPr>
          <w:rFonts w:ascii="Times New Roman" w:eastAsia="Times New Roman" w:hAnsi="Times New Roman" w:cs="Times New Roman"/>
          <w:sz w:val="24"/>
          <w:szCs w:val="24"/>
        </w:rPr>
        <w:t xml:space="preserve">ilegales. </w:t>
      </w:r>
      <w:r w:rsidRPr="00FC2027">
        <w:rPr>
          <w:rFonts w:ascii="Times New Roman" w:hAnsi="Times New Roman" w:cs="Times New Roman"/>
          <w:sz w:val="24"/>
          <w:szCs w:val="24"/>
        </w:rPr>
        <w:t>Dejando a los jóvenes sin poder afrontar la situación de forma adecuada.</w:t>
      </w:r>
      <w:r w:rsidR="00AF18C2" w:rsidRPr="00AF18C2">
        <w:rPr>
          <w:rFonts w:ascii="Times New Roman" w:hAnsi="Times New Roman" w:cs="Times New Roman"/>
          <w:color w:val="000000" w:themeColor="text1"/>
          <w:sz w:val="24"/>
          <w:szCs w:val="24"/>
          <w:lang w:val="es-ES"/>
        </w:rPr>
        <w:t xml:space="preserve"> </w:t>
      </w:r>
      <w:r w:rsidR="00AF18C2">
        <w:rPr>
          <w:rFonts w:ascii="Times New Roman" w:hAnsi="Times New Roman" w:cs="Times New Roman"/>
          <w:color w:val="000000" w:themeColor="text1"/>
          <w:sz w:val="24"/>
          <w:szCs w:val="24"/>
          <w:lang w:val="es-ES"/>
        </w:rPr>
        <w:t>(</w:t>
      </w:r>
      <w:r w:rsidR="00AF18C2" w:rsidRPr="00B22E54">
        <w:rPr>
          <w:rFonts w:ascii="Times New Roman" w:hAnsi="Times New Roman" w:cs="Times New Roman"/>
          <w:color w:val="000000" w:themeColor="text1"/>
          <w:sz w:val="24"/>
          <w:szCs w:val="24"/>
          <w:lang w:val="es-ES"/>
        </w:rPr>
        <w:t>Verano, R. 2015</w:t>
      </w:r>
      <w:r w:rsidR="004E0B3D">
        <w:rPr>
          <w:rFonts w:ascii="Times New Roman" w:hAnsi="Times New Roman" w:cs="Times New Roman"/>
          <w:color w:val="000000" w:themeColor="text1"/>
          <w:sz w:val="24"/>
          <w:szCs w:val="24"/>
          <w:lang w:val="es-ES"/>
        </w:rPr>
        <w:t>).</w:t>
      </w:r>
    </w:p>
    <w:p w14:paraId="582DC99A" w14:textId="77777777" w:rsidR="00511D9A" w:rsidRDefault="00511D9A" w:rsidP="00C21876">
      <w:pPr>
        <w:spacing w:line="360" w:lineRule="auto"/>
        <w:jc w:val="both"/>
        <w:rPr>
          <w:rFonts w:ascii="Times New Roman" w:hAnsi="Times New Roman" w:cs="Times New Roman"/>
          <w:sz w:val="24"/>
          <w:szCs w:val="24"/>
        </w:rPr>
      </w:pPr>
    </w:p>
    <w:p w14:paraId="10B19129" w14:textId="77777777" w:rsidR="008A2834" w:rsidRDefault="008A2834" w:rsidP="00C21876">
      <w:pPr>
        <w:spacing w:line="360" w:lineRule="auto"/>
        <w:jc w:val="both"/>
        <w:rPr>
          <w:rFonts w:ascii="Times New Roman" w:hAnsi="Times New Roman" w:cs="Times New Roman"/>
          <w:sz w:val="24"/>
          <w:szCs w:val="24"/>
        </w:rPr>
      </w:pPr>
    </w:p>
    <w:p w14:paraId="2110B874" w14:textId="77777777" w:rsidR="008A2834" w:rsidRPr="004E0B3D" w:rsidRDefault="008A2834" w:rsidP="00C21876">
      <w:pPr>
        <w:spacing w:line="360" w:lineRule="auto"/>
        <w:jc w:val="both"/>
        <w:rPr>
          <w:rFonts w:ascii="Times New Roman" w:hAnsi="Times New Roman" w:cs="Times New Roman"/>
          <w:sz w:val="24"/>
          <w:szCs w:val="24"/>
        </w:rPr>
      </w:pPr>
    </w:p>
    <w:p w14:paraId="052FFC38" w14:textId="52AF2EEE" w:rsidR="0050275B" w:rsidRPr="00974A0F" w:rsidRDefault="00C21876" w:rsidP="004E0B3D">
      <w:pPr>
        <w:spacing w:line="360" w:lineRule="auto"/>
        <w:jc w:val="center"/>
        <w:rPr>
          <w:rFonts w:ascii="Times New Roman" w:eastAsia="Times New Roman" w:hAnsi="Times New Roman" w:cs="Times New Roman"/>
          <w:b/>
          <w:bCs/>
          <w:sz w:val="24"/>
          <w:szCs w:val="24"/>
        </w:rPr>
      </w:pPr>
      <w:r w:rsidRPr="00974A0F">
        <w:rPr>
          <w:rFonts w:ascii="Times New Roman" w:eastAsia="Times New Roman" w:hAnsi="Times New Roman" w:cs="Times New Roman"/>
          <w:b/>
          <w:bCs/>
          <w:sz w:val="24"/>
          <w:szCs w:val="24"/>
        </w:rPr>
        <w:lastRenderedPageBreak/>
        <w:t>CAPITULO V CONCLUSIONES Y RECOMENDACIONES</w:t>
      </w:r>
    </w:p>
    <w:p w14:paraId="16EA219C" w14:textId="1F464242" w:rsidR="0050275B" w:rsidRDefault="000A1460" w:rsidP="00974A0F">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5.1 CONCLUSIONES </w:t>
      </w:r>
    </w:p>
    <w:p w14:paraId="23E38469" w14:textId="5F7162DE" w:rsidR="00C22027" w:rsidRDefault="00C22027" w:rsidP="009D77AA">
      <w:pPr>
        <w:spacing w:line="360" w:lineRule="auto"/>
        <w:ind w:firstLine="706"/>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1. </w:t>
      </w:r>
      <w:r w:rsidR="00FD31DD">
        <w:rPr>
          <w:rFonts w:ascii="Times New Roman" w:eastAsia="Times New Roman" w:hAnsi="Times New Roman" w:cs="Times New Roman"/>
          <w:sz w:val="24"/>
          <w:szCs w:val="24"/>
        </w:rPr>
        <w:t>L</w:t>
      </w:r>
      <w:r w:rsidR="00FE5F0C" w:rsidRPr="00FE5F0C">
        <w:rPr>
          <w:rFonts w:ascii="Times New Roman" w:eastAsia="Times New Roman" w:hAnsi="Times New Roman" w:cs="Times New Roman"/>
          <w:sz w:val="24"/>
          <w:szCs w:val="24"/>
        </w:rPr>
        <w:t xml:space="preserve">os factores que </w:t>
      </w:r>
      <w:r w:rsidR="00FD31DD">
        <w:rPr>
          <w:rFonts w:ascii="Times New Roman" w:eastAsia="Times New Roman" w:hAnsi="Times New Roman" w:cs="Times New Roman"/>
          <w:sz w:val="24"/>
          <w:szCs w:val="24"/>
        </w:rPr>
        <w:t>prevalecen</w:t>
      </w:r>
      <w:r w:rsidR="009E5ECE">
        <w:rPr>
          <w:rFonts w:ascii="Times New Roman" w:eastAsia="Times New Roman" w:hAnsi="Times New Roman" w:cs="Times New Roman"/>
          <w:sz w:val="24"/>
          <w:szCs w:val="24"/>
        </w:rPr>
        <w:t xml:space="preserve"> </w:t>
      </w:r>
      <w:r w:rsidR="00FE5F0C" w:rsidRPr="00FE5F0C">
        <w:rPr>
          <w:rFonts w:ascii="Times New Roman" w:eastAsia="Times New Roman" w:hAnsi="Times New Roman" w:cs="Times New Roman"/>
          <w:sz w:val="24"/>
          <w:szCs w:val="24"/>
        </w:rPr>
        <w:t>e</w:t>
      </w:r>
      <w:r w:rsidR="009E5ECE">
        <w:rPr>
          <w:rFonts w:ascii="Times New Roman" w:eastAsia="Times New Roman" w:hAnsi="Times New Roman" w:cs="Times New Roman"/>
          <w:sz w:val="24"/>
          <w:szCs w:val="24"/>
        </w:rPr>
        <w:t>n</w:t>
      </w:r>
      <w:r w:rsidR="00FE5F0C" w:rsidRPr="00FE5F0C">
        <w:rPr>
          <w:rFonts w:ascii="Times New Roman" w:eastAsia="Times New Roman" w:hAnsi="Times New Roman" w:cs="Times New Roman"/>
          <w:sz w:val="24"/>
          <w:szCs w:val="24"/>
        </w:rPr>
        <w:t xml:space="preserve"> la salud mental de los pacientes atendidos en el hospital </w:t>
      </w:r>
      <w:r w:rsidR="008903E2">
        <w:rPr>
          <w:rFonts w:ascii="Times New Roman" w:eastAsia="Times New Roman" w:hAnsi="Times New Roman" w:cs="Times New Roman"/>
          <w:sz w:val="24"/>
          <w:szCs w:val="24"/>
        </w:rPr>
        <w:t xml:space="preserve">son factores </w:t>
      </w:r>
      <w:r w:rsidR="00FE5F0C" w:rsidRPr="00FE5F0C">
        <w:rPr>
          <w:rFonts w:ascii="Times New Roman" w:eastAsia="Times New Roman" w:hAnsi="Times New Roman" w:cs="Times New Roman"/>
          <w:sz w:val="24"/>
          <w:szCs w:val="24"/>
        </w:rPr>
        <w:t xml:space="preserve">como la edad, el mayor número de pacientes que son afectados se encuentran entre las edades de 18-30 años y de 41-50 años con un porcentaje de 39% y 22% respectivamente, con una mayor prevalencia en el sexo femenino que representa un 68%, un 59% se encuentran solteros y un 19% casados, del total de pacientes un 44% reside en San Pedro Sula, seguido de  Choloma, Cortes, El Progreso, Yoro, y predomina un nivel educativo de secundaria completa, </w:t>
      </w:r>
      <w:r w:rsidR="00033ECC" w:rsidRPr="00FE5F0C">
        <w:rPr>
          <w:rFonts w:ascii="Times New Roman" w:eastAsia="Times New Roman" w:hAnsi="Times New Roman" w:cs="Times New Roman"/>
          <w:sz w:val="24"/>
          <w:szCs w:val="24"/>
        </w:rPr>
        <w:t>así</w:t>
      </w:r>
      <w:r w:rsidR="00FE5F0C" w:rsidRPr="00FE5F0C">
        <w:rPr>
          <w:rFonts w:ascii="Times New Roman" w:eastAsia="Times New Roman" w:hAnsi="Times New Roman" w:cs="Times New Roman"/>
          <w:sz w:val="24"/>
          <w:szCs w:val="24"/>
        </w:rPr>
        <w:t xml:space="preserve"> mismo, se obtuvo que los pacientes que tienen un ingreso entre L.5,000-8,000 mensuales y un ingreso de L.3,000-5,000  se encuentran más afectados, un 69% del total reporto vivir en casa propia y un 46% el número de habitantes en la vivienda es de 4 a 7 personas y un 41% provienen de una familia nuclear y un 32% de una familia monoparental.</w:t>
      </w:r>
    </w:p>
    <w:p w14:paraId="79857920" w14:textId="11AA3C37" w:rsidR="00C22027" w:rsidRPr="00C22027" w:rsidRDefault="00C22027" w:rsidP="00B17695">
      <w:pPr>
        <w:spacing w:line="360" w:lineRule="auto"/>
        <w:ind w:firstLine="706"/>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2. </w:t>
      </w:r>
      <w:r w:rsidR="00921733">
        <w:rPr>
          <w:rFonts w:ascii="Times New Roman" w:eastAsia="Times New Roman" w:hAnsi="Times New Roman" w:cs="Times New Roman"/>
          <w:sz w:val="24"/>
          <w:szCs w:val="24"/>
        </w:rPr>
        <w:t>L</w:t>
      </w:r>
      <w:r w:rsidRPr="00C22027">
        <w:rPr>
          <w:rFonts w:ascii="Times New Roman" w:eastAsia="Times New Roman" w:hAnsi="Times New Roman" w:cs="Times New Roman"/>
          <w:sz w:val="24"/>
          <w:szCs w:val="24"/>
        </w:rPr>
        <w:t xml:space="preserve">os factores sociales </w:t>
      </w:r>
      <w:r w:rsidR="0056572D">
        <w:rPr>
          <w:rFonts w:ascii="Times New Roman" w:eastAsia="Times New Roman" w:hAnsi="Times New Roman" w:cs="Times New Roman"/>
          <w:sz w:val="24"/>
          <w:szCs w:val="24"/>
        </w:rPr>
        <w:t xml:space="preserve">específicos </w:t>
      </w:r>
      <w:r w:rsidRPr="00C22027">
        <w:rPr>
          <w:rFonts w:ascii="Times New Roman" w:eastAsia="Times New Roman" w:hAnsi="Times New Roman" w:cs="Times New Roman"/>
          <w:sz w:val="24"/>
          <w:szCs w:val="24"/>
        </w:rPr>
        <w:t>identific</w:t>
      </w:r>
      <w:r w:rsidR="00921733">
        <w:rPr>
          <w:rFonts w:ascii="Times New Roman" w:eastAsia="Times New Roman" w:hAnsi="Times New Roman" w:cs="Times New Roman"/>
          <w:sz w:val="24"/>
          <w:szCs w:val="24"/>
        </w:rPr>
        <w:t>ados</w:t>
      </w:r>
      <w:r w:rsidRPr="00C22027">
        <w:rPr>
          <w:rFonts w:ascii="Times New Roman" w:eastAsia="Times New Roman" w:hAnsi="Times New Roman" w:cs="Times New Roman"/>
          <w:sz w:val="24"/>
          <w:szCs w:val="24"/>
        </w:rPr>
        <w:t xml:space="preserve"> </w:t>
      </w:r>
      <w:r w:rsidR="0056572D">
        <w:rPr>
          <w:rFonts w:ascii="Times New Roman" w:eastAsia="Times New Roman" w:hAnsi="Times New Roman" w:cs="Times New Roman"/>
          <w:sz w:val="24"/>
          <w:szCs w:val="24"/>
        </w:rPr>
        <w:t xml:space="preserve">con una mayor prevalencia </w:t>
      </w:r>
      <w:r w:rsidRPr="00C22027">
        <w:rPr>
          <w:rFonts w:ascii="Times New Roman" w:eastAsia="Times New Roman" w:hAnsi="Times New Roman" w:cs="Times New Roman"/>
          <w:sz w:val="24"/>
          <w:szCs w:val="24"/>
        </w:rPr>
        <w:t>en la salud mental de los pacientes que son atendidos en el hospital San Juan de Dios, s</w:t>
      </w:r>
      <w:r w:rsidR="00715D79">
        <w:rPr>
          <w:rFonts w:ascii="Times New Roman" w:eastAsia="Times New Roman" w:hAnsi="Times New Roman" w:cs="Times New Roman"/>
          <w:sz w:val="24"/>
          <w:szCs w:val="24"/>
        </w:rPr>
        <w:t xml:space="preserve">on </w:t>
      </w:r>
      <w:r w:rsidRPr="00C22027">
        <w:rPr>
          <w:rFonts w:ascii="Times New Roman" w:eastAsia="Times New Roman" w:hAnsi="Times New Roman" w:cs="Times New Roman"/>
          <w:sz w:val="24"/>
          <w:szCs w:val="24"/>
        </w:rPr>
        <w:t xml:space="preserve"> estudiantes de ambos sexos, agricultores, amas de casa, o que no desempeñan ninguna profesión u oficio y comerciantes,</w:t>
      </w:r>
      <w:r w:rsidR="0070508E">
        <w:rPr>
          <w:rFonts w:ascii="Times New Roman" w:eastAsia="Times New Roman" w:hAnsi="Times New Roman" w:cs="Times New Roman"/>
          <w:sz w:val="24"/>
          <w:szCs w:val="24"/>
        </w:rPr>
        <w:t xml:space="preserve"> así mismo, </w:t>
      </w:r>
      <w:r w:rsidRPr="00C22027">
        <w:rPr>
          <w:rFonts w:ascii="Times New Roman" w:eastAsia="Times New Roman" w:hAnsi="Times New Roman" w:cs="Times New Roman"/>
          <w:sz w:val="24"/>
          <w:szCs w:val="24"/>
        </w:rPr>
        <w:t xml:space="preserve"> los que se encuentran entre la edad de 18-30 años son los más propensos a presentar trastornos como, Trastorno mixto ansioso depresivo, Trastorno de ansiedad generalizada y trastorno depresivo moderado y que su estado civil es soltero, casado o en unión libre.</w:t>
      </w:r>
    </w:p>
    <w:p w14:paraId="0A3FFD00" w14:textId="1C87C906" w:rsidR="00436E42" w:rsidRPr="00436E42" w:rsidRDefault="00C22027" w:rsidP="00B17695">
      <w:pPr>
        <w:spacing w:line="360" w:lineRule="auto"/>
        <w:ind w:firstLine="706"/>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3. </w:t>
      </w:r>
      <w:r w:rsidR="00A15188">
        <w:rPr>
          <w:rFonts w:ascii="Times New Roman" w:eastAsia="Times New Roman" w:hAnsi="Times New Roman" w:cs="Times New Roman"/>
          <w:sz w:val="24"/>
          <w:szCs w:val="24"/>
        </w:rPr>
        <w:t>Según los datos obtenidos de los expedientes de los pacientes</w:t>
      </w:r>
      <w:r w:rsidR="00A15188" w:rsidRPr="00436E42">
        <w:rPr>
          <w:rFonts w:ascii="Times New Roman" w:eastAsia="Times New Roman" w:hAnsi="Times New Roman" w:cs="Times New Roman"/>
          <w:sz w:val="24"/>
          <w:szCs w:val="24"/>
        </w:rPr>
        <w:t xml:space="preserve"> atendidos en el hospital San Juan de Dios </w:t>
      </w:r>
      <w:r w:rsidR="00A15188">
        <w:rPr>
          <w:rFonts w:ascii="Times New Roman" w:eastAsia="Times New Roman" w:hAnsi="Times New Roman" w:cs="Times New Roman"/>
          <w:sz w:val="24"/>
          <w:szCs w:val="24"/>
        </w:rPr>
        <w:t xml:space="preserve">con los diagnósticos que prevalecen como </w:t>
      </w:r>
      <w:r w:rsidR="00A15188" w:rsidRPr="00436E42">
        <w:rPr>
          <w:rFonts w:ascii="Times New Roman" w:eastAsia="Times New Roman" w:hAnsi="Times New Roman" w:cs="Times New Roman"/>
          <w:sz w:val="24"/>
          <w:szCs w:val="24"/>
        </w:rPr>
        <w:t xml:space="preserve">Trastorno mixto ansioso depresivo, Trastorno depresivo moderado, Trastorno bipolar y Trastorno de ansiedad generalizada provienen </w:t>
      </w:r>
      <w:r w:rsidR="00A15188">
        <w:rPr>
          <w:rFonts w:ascii="Times New Roman" w:eastAsia="Times New Roman" w:hAnsi="Times New Roman" w:cs="Times New Roman"/>
          <w:sz w:val="24"/>
          <w:szCs w:val="24"/>
        </w:rPr>
        <w:t xml:space="preserve">en un mayor porcentaje </w:t>
      </w:r>
      <w:r w:rsidR="00A15188" w:rsidRPr="00436E42">
        <w:rPr>
          <w:rFonts w:ascii="Times New Roman" w:eastAsia="Times New Roman" w:hAnsi="Times New Roman" w:cs="Times New Roman"/>
          <w:sz w:val="24"/>
          <w:szCs w:val="24"/>
        </w:rPr>
        <w:t>de una familia reconstruida y en un menor porcentaje los que provienen de familia monoparental</w:t>
      </w:r>
      <w:r w:rsidR="00A15188">
        <w:rPr>
          <w:rFonts w:ascii="Times New Roman" w:eastAsia="Times New Roman" w:hAnsi="Times New Roman" w:cs="Times New Roman"/>
          <w:sz w:val="24"/>
          <w:szCs w:val="24"/>
        </w:rPr>
        <w:t>.</w:t>
      </w:r>
    </w:p>
    <w:p w14:paraId="1EF34D0E" w14:textId="40ABB7C3" w:rsidR="008F050B" w:rsidRDefault="00436E42" w:rsidP="002F61F8">
      <w:pPr>
        <w:spacing w:line="360" w:lineRule="auto"/>
        <w:ind w:firstLine="706"/>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4. </w:t>
      </w:r>
      <w:r w:rsidR="00E57EC3">
        <w:rPr>
          <w:rFonts w:ascii="Times New Roman" w:eastAsia="Times New Roman" w:hAnsi="Times New Roman" w:cs="Times New Roman"/>
          <w:sz w:val="24"/>
          <w:szCs w:val="24"/>
        </w:rPr>
        <w:t>Se concluyo al analizar</w:t>
      </w:r>
      <w:r w:rsidR="008F050B" w:rsidRPr="0062415B">
        <w:rPr>
          <w:rFonts w:ascii="Times New Roman" w:eastAsia="Times New Roman" w:hAnsi="Times New Roman" w:cs="Times New Roman"/>
          <w:sz w:val="24"/>
          <w:szCs w:val="24"/>
        </w:rPr>
        <w:t xml:space="preserve"> los datos </w:t>
      </w:r>
      <w:r w:rsidR="00E57EC3">
        <w:rPr>
          <w:rFonts w:ascii="Times New Roman" w:eastAsia="Times New Roman" w:hAnsi="Times New Roman" w:cs="Times New Roman"/>
          <w:sz w:val="24"/>
          <w:szCs w:val="24"/>
        </w:rPr>
        <w:t xml:space="preserve">de factores </w:t>
      </w:r>
      <w:r w:rsidR="008F050B" w:rsidRPr="0062415B">
        <w:rPr>
          <w:rFonts w:ascii="Times New Roman" w:eastAsia="Times New Roman" w:hAnsi="Times New Roman" w:cs="Times New Roman"/>
          <w:sz w:val="24"/>
          <w:szCs w:val="24"/>
        </w:rPr>
        <w:t xml:space="preserve">económicos de los pacientes que son atendidos en el hospital </w:t>
      </w:r>
      <w:r w:rsidR="00E57EC3">
        <w:rPr>
          <w:rFonts w:ascii="Times New Roman" w:eastAsia="Times New Roman" w:hAnsi="Times New Roman" w:cs="Times New Roman"/>
          <w:sz w:val="24"/>
          <w:szCs w:val="24"/>
        </w:rPr>
        <w:t>San Juan de Dios</w:t>
      </w:r>
      <w:r w:rsidR="008F050B" w:rsidRPr="0062415B">
        <w:rPr>
          <w:rFonts w:ascii="Times New Roman" w:eastAsia="Times New Roman" w:hAnsi="Times New Roman" w:cs="Times New Roman"/>
          <w:sz w:val="24"/>
          <w:szCs w:val="24"/>
        </w:rPr>
        <w:t xml:space="preserve"> </w:t>
      </w:r>
      <w:r w:rsidR="00F25B77">
        <w:rPr>
          <w:rFonts w:ascii="Times New Roman" w:eastAsia="Times New Roman" w:hAnsi="Times New Roman" w:cs="Times New Roman"/>
          <w:sz w:val="24"/>
          <w:szCs w:val="24"/>
        </w:rPr>
        <w:t xml:space="preserve">prevalecen el ingreso </w:t>
      </w:r>
      <w:r w:rsidR="002F61F8">
        <w:rPr>
          <w:rFonts w:ascii="Times New Roman" w:eastAsia="Times New Roman" w:hAnsi="Times New Roman" w:cs="Times New Roman"/>
          <w:sz w:val="24"/>
          <w:szCs w:val="24"/>
        </w:rPr>
        <w:t>económico</w:t>
      </w:r>
      <w:r w:rsidR="00F25B77">
        <w:rPr>
          <w:rFonts w:ascii="Times New Roman" w:eastAsia="Times New Roman" w:hAnsi="Times New Roman" w:cs="Times New Roman"/>
          <w:sz w:val="24"/>
          <w:szCs w:val="24"/>
        </w:rPr>
        <w:t xml:space="preserve"> mensual </w:t>
      </w:r>
      <w:r w:rsidR="00D94D33">
        <w:rPr>
          <w:rFonts w:ascii="Times New Roman" w:eastAsia="Times New Roman" w:hAnsi="Times New Roman" w:cs="Times New Roman"/>
          <w:sz w:val="24"/>
          <w:szCs w:val="24"/>
        </w:rPr>
        <w:t xml:space="preserve">percibido </w:t>
      </w:r>
      <w:r w:rsidR="00F25B77">
        <w:rPr>
          <w:rFonts w:ascii="Times New Roman" w:eastAsia="Times New Roman" w:hAnsi="Times New Roman" w:cs="Times New Roman"/>
          <w:sz w:val="24"/>
          <w:szCs w:val="24"/>
        </w:rPr>
        <w:t>y el empleo</w:t>
      </w:r>
      <w:r w:rsidR="00651B9B">
        <w:rPr>
          <w:rFonts w:ascii="Times New Roman" w:eastAsia="Times New Roman" w:hAnsi="Times New Roman" w:cs="Times New Roman"/>
          <w:sz w:val="24"/>
          <w:szCs w:val="24"/>
        </w:rPr>
        <w:t xml:space="preserve"> (trabajo temporal, </w:t>
      </w:r>
      <w:r w:rsidR="00476867">
        <w:rPr>
          <w:rFonts w:ascii="Times New Roman" w:eastAsia="Times New Roman" w:hAnsi="Times New Roman" w:cs="Times New Roman"/>
          <w:sz w:val="24"/>
          <w:szCs w:val="24"/>
        </w:rPr>
        <w:t>desempleado, empleo permanente)</w:t>
      </w:r>
      <w:r w:rsidR="009A708E">
        <w:rPr>
          <w:rFonts w:ascii="Times New Roman" w:eastAsia="Times New Roman" w:hAnsi="Times New Roman" w:cs="Times New Roman"/>
          <w:sz w:val="24"/>
          <w:szCs w:val="24"/>
        </w:rPr>
        <w:t>,</w:t>
      </w:r>
      <w:r w:rsidR="006A54E1">
        <w:rPr>
          <w:rFonts w:ascii="Times New Roman" w:eastAsia="Times New Roman" w:hAnsi="Times New Roman" w:cs="Times New Roman"/>
          <w:sz w:val="24"/>
          <w:szCs w:val="24"/>
        </w:rPr>
        <w:t xml:space="preserve"> aumentando ambos el riesgo de que estos pacientes presenten diagnósticos</w:t>
      </w:r>
      <w:r w:rsidR="00B859AB">
        <w:rPr>
          <w:rFonts w:ascii="Times New Roman" w:eastAsia="Times New Roman" w:hAnsi="Times New Roman" w:cs="Times New Roman"/>
          <w:sz w:val="24"/>
          <w:szCs w:val="24"/>
        </w:rPr>
        <w:t xml:space="preserve"> </w:t>
      </w:r>
      <w:r w:rsidR="008F050B" w:rsidRPr="0062415B">
        <w:rPr>
          <w:rFonts w:ascii="Times New Roman" w:eastAsia="Times New Roman" w:hAnsi="Times New Roman" w:cs="Times New Roman"/>
          <w:sz w:val="24"/>
          <w:szCs w:val="24"/>
        </w:rPr>
        <w:t>como Trastorno depresivo moderado, trastorno bipolar</w:t>
      </w:r>
      <w:r w:rsidR="00422D42">
        <w:rPr>
          <w:rFonts w:ascii="Times New Roman" w:eastAsia="Times New Roman" w:hAnsi="Times New Roman" w:cs="Times New Roman"/>
          <w:sz w:val="24"/>
          <w:szCs w:val="24"/>
        </w:rPr>
        <w:t>,</w:t>
      </w:r>
      <w:r w:rsidR="008F050B" w:rsidRPr="0062415B">
        <w:rPr>
          <w:rFonts w:ascii="Times New Roman" w:eastAsia="Times New Roman" w:hAnsi="Times New Roman" w:cs="Times New Roman"/>
          <w:sz w:val="24"/>
          <w:szCs w:val="24"/>
        </w:rPr>
        <w:t xml:space="preserve"> trastorno mixto</w:t>
      </w:r>
      <w:r w:rsidR="00422D42">
        <w:rPr>
          <w:rFonts w:ascii="Times New Roman" w:eastAsia="Times New Roman" w:hAnsi="Times New Roman" w:cs="Times New Roman"/>
          <w:sz w:val="24"/>
          <w:szCs w:val="24"/>
        </w:rPr>
        <w:t xml:space="preserve"> y</w:t>
      </w:r>
      <w:r w:rsidR="008F050B" w:rsidRPr="0062415B">
        <w:rPr>
          <w:rFonts w:ascii="Times New Roman" w:eastAsia="Times New Roman" w:hAnsi="Times New Roman" w:cs="Times New Roman"/>
          <w:sz w:val="24"/>
          <w:szCs w:val="24"/>
        </w:rPr>
        <w:t xml:space="preserve"> trastorno de ansiedad generalizada</w:t>
      </w:r>
      <w:r w:rsidR="00D94D33">
        <w:rPr>
          <w:rFonts w:ascii="Times New Roman" w:eastAsia="Times New Roman" w:hAnsi="Times New Roman" w:cs="Times New Roman"/>
          <w:sz w:val="24"/>
          <w:szCs w:val="24"/>
        </w:rPr>
        <w:t>.</w:t>
      </w:r>
    </w:p>
    <w:p w14:paraId="4F8A4C8D" w14:textId="77777777" w:rsidR="00422D42" w:rsidRPr="0062415B" w:rsidRDefault="00422D42" w:rsidP="002F61F8">
      <w:pPr>
        <w:spacing w:line="360" w:lineRule="auto"/>
        <w:ind w:firstLine="706"/>
        <w:jc w:val="both"/>
        <w:rPr>
          <w:rFonts w:ascii="Times New Roman" w:eastAsia="Times New Roman" w:hAnsi="Times New Roman" w:cs="Times New Roman"/>
          <w:sz w:val="24"/>
          <w:szCs w:val="24"/>
        </w:rPr>
      </w:pPr>
    </w:p>
    <w:p w14:paraId="04190DF9" w14:textId="2E31CB94" w:rsidR="00592C0A" w:rsidRDefault="004E0B3D" w:rsidP="00290F41">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CONCLUSION DEL GRUPO FOCAL</w:t>
      </w:r>
    </w:p>
    <w:p w14:paraId="262FA1DF" w14:textId="14A97FFD" w:rsidR="004E0B3D" w:rsidRDefault="003F2109" w:rsidP="003F2109">
      <w:pPr>
        <w:spacing w:line="360" w:lineRule="auto"/>
        <w:ind w:firstLine="709"/>
        <w:jc w:val="both"/>
        <w:rPr>
          <w:rFonts w:ascii="Times New Roman" w:eastAsia="Times New Roman" w:hAnsi="Times New Roman" w:cs="Times New Roman"/>
          <w:sz w:val="24"/>
          <w:szCs w:val="24"/>
        </w:rPr>
      </w:pPr>
      <w:r w:rsidRPr="003F2109">
        <w:rPr>
          <w:rFonts w:ascii="Times New Roman" w:eastAsia="Times New Roman" w:hAnsi="Times New Roman" w:cs="Times New Roman"/>
          <w:sz w:val="24"/>
          <w:szCs w:val="24"/>
        </w:rPr>
        <w:t>Las respuestas de pacientes, familiares y el personal médico coinciden en que las condiciones de la vivienda, la ubicación geográfica, el nivel educativo y la estabilidad laboral son factores determinantes en la salud mental. La percepción de estrés adicional debido a la falta de comodidades básicas resalta la importancia de abordar estos aspectos en la atención integral.</w:t>
      </w:r>
    </w:p>
    <w:p w14:paraId="1BEC6FEB" w14:textId="77777777" w:rsidR="003F2109" w:rsidRDefault="003F2109" w:rsidP="003F2109">
      <w:pPr>
        <w:spacing w:line="360" w:lineRule="auto"/>
        <w:ind w:firstLine="709"/>
        <w:jc w:val="both"/>
        <w:rPr>
          <w:rFonts w:ascii="Times New Roman" w:eastAsia="Times New Roman" w:hAnsi="Times New Roman" w:cs="Times New Roman"/>
          <w:sz w:val="24"/>
          <w:szCs w:val="24"/>
        </w:rPr>
      </w:pPr>
    </w:p>
    <w:p w14:paraId="0486EAF7" w14:textId="04B08CE0" w:rsidR="0050275B" w:rsidRDefault="00290F41" w:rsidP="00290F41">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5.2 RECOMENDACIONES </w:t>
      </w:r>
    </w:p>
    <w:p w14:paraId="3E1595D4" w14:textId="302D726B" w:rsidR="00455926" w:rsidRPr="00455926" w:rsidRDefault="00455926" w:rsidP="00886416">
      <w:pPr>
        <w:pStyle w:val="Prrafodelista"/>
        <w:numPr>
          <w:ilvl w:val="0"/>
          <w:numId w:val="6"/>
        </w:numPr>
        <w:spacing w:line="360" w:lineRule="auto"/>
        <w:jc w:val="both"/>
        <w:rPr>
          <w:rFonts w:ascii="Times New Roman" w:eastAsia="Times New Roman" w:hAnsi="Times New Roman" w:cs="Times New Roman"/>
          <w:sz w:val="24"/>
          <w:szCs w:val="24"/>
        </w:rPr>
      </w:pPr>
      <w:r w:rsidRPr="00455926">
        <w:rPr>
          <w:rFonts w:ascii="Times New Roman" w:eastAsia="Times New Roman" w:hAnsi="Times New Roman" w:cs="Times New Roman"/>
          <w:sz w:val="24"/>
          <w:szCs w:val="24"/>
        </w:rPr>
        <w:t>Considerar programas que aborden la diversidad socioeconómica de la población, brindando apoyo especialmente a aquellos con bajos ingresos y limitada educación.</w:t>
      </w:r>
    </w:p>
    <w:p w14:paraId="7057626C" w14:textId="5A8B3675" w:rsidR="00455926" w:rsidRPr="00455926" w:rsidRDefault="00455926" w:rsidP="00886416">
      <w:pPr>
        <w:pStyle w:val="Prrafodelista"/>
        <w:numPr>
          <w:ilvl w:val="0"/>
          <w:numId w:val="6"/>
        </w:numPr>
        <w:spacing w:line="360" w:lineRule="auto"/>
        <w:jc w:val="both"/>
        <w:rPr>
          <w:rFonts w:ascii="Times New Roman" w:eastAsia="Times New Roman" w:hAnsi="Times New Roman" w:cs="Times New Roman"/>
          <w:sz w:val="24"/>
          <w:szCs w:val="24"/>
        </w:rPr>
      </w:pPr>
      <w:r w:rsidRPr="00455926">
        <w:rPr>
          <w:rFonts w:ascii="Times New Roman" w:eastAsia="Times New Roman" w:hAnsi="Times New Roman" w:cs="Times New Roman"/>
          <w:sz w:val="24"/>
          <w:szCs w:val="24"/>
        </w:rPr>
        <w:t>Dada la prevalencia de trastornos de ansiedad y bipolaridad, se recomienda desarrollar servicios de salud mental específicos para estos grupos, incluyendo terapias y apoyo continuo.</w:t>
      </w:r>
    </w:p>
    <w:p w14:paraId="1C3DC6C0" w14:textId="5D4CDEEF" w:rsidR="00455926" w:rsidRPr="00455926" w:rsidRDefault="00455926" w:rsidP="00886416">
      <w:pPr>
        <w:pStyle w:val="Prrafodelista"/>
        <w:numPr>
          <w:ilvl w:val="0"/>
          <w:numId w:val="6"/>
        </w:numPr>
        <w:spacing w:line="360" w:lineRule="auto"/>
        <w:jc w:val="both"/>
        <w:rPr>
          <w:rFonts w:ascii="Times New Roman" w:eastAsia="Times New Roman" w:hAnsi="Times New Roman" w:cs="Times New Roman"/>
          <w:sz w:val="24"/>
          <w:szCs w:val="24"/>
        </w:rPr>
      </w:pPr>
      <w:r w:rsidRPr="00455926">
        <w:rPr>
          <w:rFonts w:ascii="Times New Roman" w:eastAsia="Times New Roman" w:hAnsi="Times New Roman" w:cs="Times New Roman"/>
          <w:sz w:val="24"/>
          <w:szCs w:val="24"/>
        </w:rPr>
        <w:t>Implementar campañas de concientización sobre la importancia de la salud mental, destigmatizando los trastornos mentales y fomentando la búsqueda de ayuda.</w:t>
      </w:r>
    </w:p>
    <w:p w14:paraId="76E7C2F7" w14:textId="4C04AD6E" w:rsidR="008C1038" w:rsidRDefault="00455926" w:rsidP="008C1038">
      <w:pPr>
        <w:pStyle w:val="Prrafodelista"/>
        <w:numPr>
          <w:ilvl w:val="0"/>
          <w:numId w:val="6"/>
        </w:numPr>
        <w:spacing w:line="360" w:lineRule="auto"/>
        <w:jc w:val="both"/>
        <w:rPr>
          <w:rFonts w:ascii="Times New Roman" w:eastAsia="Times New Roman" w:hAnsi="Times New Roman" w:cs="Times New Roman"/>
          <w:sz w:val="24"/>
          <w:szCs w:val="24"/>
        </w:rPr>
      </w:pPr>
      <w:r w:rsidRPr="00455926">
        <w:rPr>
          <w:rFonts w:ascii="Times New Roman" w:eastAsia="Times New Roman" w:hAnsi="Times New Roman" w:cs="Times New Roman"/>
          <w:sz w:val="24"/>
          <w:szCs w:val="24"/>
        </w:rPr>
        <w:t>Abogar por un aumento en los recursos destinados a la salud mental, teniendo en cuenta la escasez actual, según lo destacado en el informe del Estado Mental del Mundo.</w:t>
      </w:r>
    </w:p>
    <w:p w14:paraId="4CAC1A05" w14:textId="36EB8EAC" w:rsidR="003B017A" w:rsidRPr="00B17695" w:rsidRDefault="003B017A" w:rsidP="008C1038">
      <w:pPr>
        <w:pStyle w:val="Prrafodelista"/>
        <w:numPr>
          <w:ilvl w:val="0"/>
          <w:numId w:val="6"/>
        </w:numPr>
        <w:spacing w:line="360" w:lineRule="auto"/>
        <w:jc w:val="both"/>
        <w:rPr>
          <w:rFonts w:ascii="Times New Roman" w:eastAsia="Times New Roman" w:hAnsi="Times New Roman" w:cs="Times New Roman"/>
          <w:sz w:val="24"/>
          <w:szCs w:val="24"/>
        </w:rPr>
      </w:pPr>
      <w:r w:rsidRPr="003B017A">
        <w:rPr>
          <w:rFonts w:ascii="Times New Roman" w:eastAsia="Times New Roman" w:hAnsi="Times New Roman" w:cs="Times New Roman"/>
          <w:sz w:val="24"/>
          <w:szCs w:val="24"/>
        </w:rPr>
        <w:t>Incorporación de nuevas variables: Identificar variables socioeconómicas adicionales que podrían ser relevantes para comprender el perfil de los pacientes del Hospital San Juan de Dios y agregarlas al instrumento de recolección de datos y lograr estudios más amplios, lo que a su vez facilitará la planificación y la implementación de intervenciones específicas orientadas a mejorar su atención y bienestar.</w:t>
      </w:r>
    </w:p>
    <w:p w14:paraId="07D3E114" w14:textId="77777777" w:rsidR="00933495" w:rsidRDefault="00933495" w:rsidP="008C1038">
      <w:pPr>
        <w:spacing w:line="360" w:lineRule="auto"/>
        <w:jc w:val="both"/>
        <w:rPr>
          <w:rFonts w:ascii="Times New Roman" w:eastAsia="Times New Roman" w:hAnsi="Times New Roman" w:cs="Times New Roman"/>
          <w:b/>
          <w:bCs/>
          <w:sz w:val="24"/>
          <w:szCs w:val="24"/>
        </w:rPr>
      </w:pPr>
    </w:p>
    <w:p w14:paraId="4B8A6FE8" w14:textId="77777777" w:rsidR="00933495" w:rsidRDefault="00933495" w:rsidP="008C1038">
      <w:pPr>
        <w:spacing w:line="360" w:lineRule="auto"/>
        <w:jc w:val="both"/>
        <w:rPr>
          <w:rFonts w:ascii="Times New Roman" w:eastAsia="Times New Roman" w:hAnsi="Times New Roman" w:cs="Times New Roman"/>
          <w:b/>
          <w:bCs/>
          <w:sz w:val="24"/>
          <w:szCs w:val="24"/>
        </w:rPr>
      </w:pPr>
    </w:p>
    <w:p w14:paraId="2CD21E04" w14:textId="77777777" w:rsidR="003B017A" w:rsidRDefault="003B017A" w:rsidP="008C1038">
      <w:pPr>
        <w:spacing w:line="360" w:lineRule="auto"/>
        <w:jc w:val="both"/>
        <w:rPr>
          <w:rFonts w:ascii="Times New Roman" w:eastAsia="Times New Roman" w:hAnsi="Times New Roman" w:cs="Times New Roman"/>
          <w:b/>
          <w:bCs/>
          <w:sz w:val="24"/>
          <w:szCs w:val="24"/>
        </w:rPr>
      </w:pPr>
    </w:p>
    <w:p w14:paraId="676BFDC6" w14:textId="77777777" w:rsidR="00182917" w:rsidRDefault="00182917" w:rsidP="008C1038">
      <w:pPr>
        <w:spacing w:line="360" w:lineRule="auto"/>
        <w:jc w:val="both"/>
        <w:rPr>
          <w:rFonts w:ascii="Times New Roman" w:eastAsia="Times New Roman" w:hAnsi="Times New Roman" w:cs="Times New Roman"/>
          <w:b/>
          <w:bCs/>
          <w:sz w:val="24"/>
          <w:szCs w:val="24"/>
        </w:rPr>
      </w:pPr>
    </w:p>
    <w:p w14:paraId="749F88F8" w14:textId="0083F211" w:rsidR="008C1038" w:rsidRDefault="008C1038" w:rsidP="003F2109">
      <w:pPr>
        <w:spacing w:line="360" w:lineRule="auto"/>
        <w:jc w:val="center"/>
        <w:rPr>
          <w:rFonts w:ascii="Times New Roman" w:eastAsia="Times New Roman" w:hAnsi="Times New Roman" w:cs="Times New Roman"/>
          <w:b/>
          <w:bCs/>
          <w:sz w:val="24"/>
          <w:szCs w:val="24"/>
        </w:rPr>
      </w:pPr>
      <w:r w:rsidRPr="00DE02C0">
        <w:rPr>
          <w:rFonts w:ascii="Times New Roman" w:eastAsia="Times New Roman" w:hAnsi="Times New Roman" w:cs="Times New Roman"/>
          <w:b/>
          <w:bCs/>
          <w:sz w:val="24"/>
          <w:szCs w:val="24"/>
        </w:rPr>
        <w:lastRenderedPageBreak/>
        <w:t>CAPITULO V</w:t>
      </w:r>
      <w:r>
        <w:rPr>
          <w:rFonts w:ascii="Times New Roman" w:eastAsia="Times New Roman" w:hAnsi="Times New Roman" w:cs="Times New Roman"/>
          <w:b/>
          <w:bCs/>
          <w:sz w:val="24"/>
          <w:szCs w:val="24"/>
        </w:rPr>
        <w:t>I</w:t>
      </w:r>
      <w:r w:rsidRPr="00DE02C0">
        <w:rPr>
          <w:rFonts w:ascii="Times New Roman" w:eastAsia="Times New Roman" w:hAnsi="Times New Roman" w:cs="Times New Roman"/>
          <w:b/>
          <w:bCs/>
          <w:sz w:val="24"/>
          <w:szCs w:val="24"/>
        </w:rPr>
        <w:t xml:space="preserve"> </w:t>
      </w:r>
      <w:r>
        <w:rPr>
          <w:rFonts w:ascii="Times New Roman" w:eastAsia="Times New Roman" w:hAnsi="Times New Roman" w:cs="Times New Roman"/>
          <w:b/>
          <w:bCs/>
          <w:sz w:val="24"/>
          <w:szCs w:val="24"/>
        </w:rPr>
        <w:t>APLICABILIDAD</w:t>
      </w:r>
    </w:p>
    <w:p w14:paraId="389C68E1" w14:textId="13C26C88" w:rsidR="00897F36" w:rsidRPr="003F2109" w:rsidRDefault="003F2109" w:rsidP="00933495">
      <w:pPr>
        <w:spacing w:line="360" w:lineRule="auto"/>
        <w:jc w:val="both"/>
        <w:rPr>
          <w:rFonts w:ascii="Times New Roman" w:eastAsia="Times New Roman" w:hAnsi="Times New Roman" w:cs="Times New Roman"/>
          <w:sz w:val="24"/>
          <w:szCs w:val="24"/>
        </w:rPr>
      </w:pPr>
      <w:r w:rsidRPr="003F2109">
        <w:rPr>
          <w:rFonts w:ascii="Times New Roman" w:eastAsia="Times New Roman" w:hAnsi="Times New Roman" w:cs="Times New Roman"/>
          <w:sz w:val="24"/>
          <w:szCs w:val="24"/>
        </w:rPr>
        <w:t xml:space="preserve">6.1 PROPUESTA </w:t>
      </w:r>
    </w:p>
    <w:p w14:paraId="664FF369" w14:textId="5636EEAD" w:rsidR="00897F36" w:rsidRDefault="00897F36" w:rsidP="00897F36">
      <w:pPr>
        <w:spacing w:line="360" w:lineRule="auto"/>
        <w:ind w:firstLine="706"/>
        <w:jc w:val="both"/>
        <w:rPr>
          <w:rFonts w:ascii="Times New Roman" w:hAnsi="Times New Roman" w:cs="Times New Roman"/>
          <w:sz w:val="24"/>
          <w:szCs w:val="24"/>
        </w:rPr>
      </w:pPr>
      <w:r w:rsidRPr="00897F36">
        <w:rPr>
          <w:rFonts w:ascii="Times New Roman" w:hAnsi="Times New Roman" w:cs="Times New Roman"/>
          <w:sz w:val="24"/>
          <w:szCs w:val="24"/>
        </w:rPr>
        <w:t>"Pro</w:t>
      </w:r>
      <w:r w:rsidR="00B94657">
        <w:rPr>
          <w:rFonts w:ascii="Times New Roman" w:hAnsi="Times New Roman" w:cs="Times New Roman"/>
          <w:sz w:val="24"/>
          <w:szCs w:val="24"/>
        </w:rPr>
        <w:t>puesta</w:t>
      </w:r>
      <w:r w:rsidRPr="00897F36">
        <w:rPr>
          <w:rFonts w:ascii="Times New Roman" w:hAnsi="Times New Roman" w:cs="Times New Roman"/>
          <w:sz w:val="24"/>
          <w:szCs w:val="24"/>
        </w:rPr>
        <w:t xml:space="preserve"> de </w:t>
      </w:r>
      <w:r w:rsidR="00F04A41">
        <w:rPr>
          <w:rFonts w:ascii="Times New Roman" w:hAnsi="Times New Roman" w:cs="Times New Roman"/>
          <w:sz w:val="24"/>
          <w:szCs w:val="24"/>
        </w:rPr>
        <w:t>i</w:t>
      </w:r>
      <w:r w:rsidRPr="00897F36">
        <w:rPr>
          <w:rFonts w:ascii="Times New Roman" w:hAnsi="Times New Roman" w:cs="Times New Roman"/>
          <w:sz w:val="24"/>
          <w:szCs w:val="24"/>
        </w:rPr>
        <w:t>mplementación de Servicio de Hospitalización para el Hospital Psiquiátrico San Juan de Dios, San Pedro Sula</w:t>
      </w:r>
      <w:r>
        <w:rPr>
          <w:rFonts w:ascii="Times New Roman" w:hAnsi="Times New Roman" w:cs="Times New Roman"/>
          <w:sz w:val="24"/>
          <w:szCs w:val="24"/>
        </w:rPr>
        <w:t>, Cortes</w:t>
      </w:r>
      <w:r w:rsidRPr="00897F36">
        <w:rPr>
          <w:rFonts w:ascii="Times New Roman" w:hAnsi="Times New Roman" w:cs="Times New Roman"/>
          <w:sz w:val="24"/>
          <w:szCs w:val="24"/>
        </w:rPr>
        <w:t>"</w:t>
      </w:r>
    </w:p>
    <w:p w14:paraId="10696D37" w14:textId="6C2705AE" w:rsidR="00C520FA" w:rsidRPr="003F2109" w:rsidRDefault="003F2109" w:rsidP="00C520FA">
      <w:pPr>
        <w:spacing w:line="360" w:lineRule="auto"/>
        <w:jc w:val="both"/>
        <w:rPr>
          <w:rFonts w:ascii="Times New Roman" w:hAnsi="Times New Roman" w:cs="Times New Roman"/>
          <w:sz w:val="24"/>
          <w:szCs w:val="24"/>
        </w:rPr>
      </w:pPr>
      <w:r w:rsidRPr="003F2109">
        <w:rPr>
          <w:rFonts w:ascii="Times New Roman" w:hAnsi="Times New Roman" w:cs="Times New Roman"/>
          <w:sz w:val="24"/>
          <w:szCs w:val="24"/>
        </w:rPr>
        <w:t xml:space="preserve">6.2 JUSTIFICACIÓN </w:t>
      </w:r>
    </w:p>
    <w:p w14:paraId="01184DF7" w14:textId="77777777" w:rsidR="00C520FA" w:rsidRPr="00A30750" w:rsidRDefault="00C520FA" w:rsidP="00A30750">
      <w:pPr>
        <w:spacing w:line="360" w:lineRule="auto"/>
        <w:ind w:firstLine="706"/>
        <w:jc w:val="both"/>
        <w:rPr>
          <w:rFonts w:ascii="Times New Roman" w:hAnsi="Times New Roman" w:cs="Times New Roman"/>
          <w:b/>
          <w:bCs/>
          <w:sz w:val="24"/>
          <w:szCs w:val="24"/>
          <w:bdr w:val="single" w:sz="2" w:space="0" w:color="D9D9E3" w:frame="1"/>
        </w:rPr>
      </w:pPr>
      <w:r w:rsidRPr="00A30750">
        <w:rPr>
          <w:rFonts w:ascii="Times New Roman" w:hAnsi="Times New Roman" w:cs="Times New Roman"/>
          <w:sz w:val="24"/>
          <w:szCs w:val="24"/>
        </w:rPr>
        <w:t>Existe una creciente demanda de atención psiquiátrica y hospitalización debido al aumento de trastornos mentales en la población. La prevalencia de enfermedades mentales ha ido en aumento, y la atención hospitalaria es esencial para casos que requieren intervenciones. De igual manera algunos trastornos mentales, como la esquizofrenia o los trastornos del estado de ánimo severos, pueden presentar complicaciones que requieren supervisión constante y tratamiento especializado. La hospitalización permite un manejo integral y seguro de estos casos.</w:t>
      </w:r>
    </w:p>
    <w:p w14:paraId="72D0B2E7" w14:textId="79E05FF4" w:rsidR="00C520FA" w:rsidRPr="00A30750" w:rsidRDefault="00C520FA" w:rsidP="00A30750">
      <w:pPr>
        <w:spacing w:line="360" w:lineRule="auto"/>
        <w:ind w:firstLine="706"/>
        <w:jc w:val="both"/>
        <w:rPr>
          <w:rFonts w:ascii="Times New Roman" w:hAnsi="Times New Roman" w:cs="Times New Roman"/>
          <w:b/>
          <w:bCs/>
          <w:sz w:val="24"/>
          <w:szCs w:val="24"/>
          <w:bdr w:val="single" w:sz="2" w:space="0" w:color="D9D9E3" w:frame="1"/>
        </w:rPr>
      </w:pPr>
      <w:r w:rsidRPr="00A30750">
        <w:rPr>
          <w:rFonts w:ascii="Times New Roman" w:hAnsi="Times New Roman" w:cs="Times New Roman"/>
          <w:sz w:val="24"/>
          <w:szCs w:val="24"/>
        </w:rPr>
        <w:t>Así mismo la hospitalización es crucial para pacientes en riesgo de crisis aguda y suicidio, por lo que brinda un entorno controlado y supervisado, reduciendo significativamente el riesgo de autolesiones y ofreciendo una intervención oportuna.</w:t>
      </w:r>
    </w:p>
    <w:p w14:paraId="17F1CE07" w14:textId="77777777" w:rsidR="00330F2B" w:rsidRDefault="00C520FA" w:rsidP="00330F2B">
      <w:pPr>
        <w:spacing w:line="360" w:lineRule="auto"/>
        <w:ind w:firstLine="706"/>
        <w:jc w:val="both"/>
        <w:rPr>
          <w:rFonts w:ascii="Times New Roman" w:hAnsi="Times New Roman" w:cs="Times New Roman"/>
          <w:sz w:val="24"/>
          <w:szCs w:val="24"/>
        </w:rPr>
      </w:pPr>
      <w:r w:rsidRPr="00A30750">
        <w:rPr>
          <w:rFonts w:ascii="Times New Roman" w:hAnsi="Times New Roman" w:cs="Times New Roman"/>
          <w:sz w:val="24"/>
          <w:szCs w:val="24"/>
        </w:rPr>
        <w:t xml:space="preserve">La necesidad de </w:t>
      </w:r>
      <w:r w:rsidR="00A30750" w:rsidRPr="00A30750">
        <w:rPr>
          <w:rFonts w:ascii="Times New Roman" w:hAnsi="Times New Roman" w:cs="Times New Roman"/>
          <w:sz w:val="24"/>
          <w:szCs w:val="24"/>
        </w:rPr>
        <w:t>e</w:t>
      </w:r>
      <w:r w:rsidRPr="00A30750">
        <w:rPr>
          <w:rFonts w:ascii="Times New Roman" w:hAnsi="Times New Roman" w:cs="Times New Roman"/>
          <w:sz w:val="24"/>
          <w:szCs w:val="24"/>
        </w:rPr>
        <w:t xml:space="preserve">valuación </w:t>
      </w:r>
      <w:r w:rsidR="00A30750" w:rsidRPr="00A30750">
        <w:rPr>
          <w:rFonts w:ascii="Times New Roman" w:hAnsi="Times New Roman" w:cs="Times New Roman"/>
          <w:sz w:val="24"/>
          <w:szCs w:val="24"/>
        </w:rPr>
        <w:t>d</w:t>
      </w:r>
      <w:r w:rsidRPr="00A30750">
        <w:rPr>
          <w:rFonts w:ascii="Times New Roman" w:hAnsi="Times New Roman" w:cs="Times New Roman"/>
          <w:sz w:val="24"/>
          <w:szCs w:val="24"/>
        </w:rPr>
        <w:t xml:space="preserve">iagnóstica y </w:t>
      </w:r>
      <w:r w:rsidR="00A30750" w:rsidRPr="00A30750">
        <w:rPr>
          <w:rFonts w:ascii="Times New Roman" w:hAnsi="Times New Roman" w:cs="Times New Roman"/>
          <w:sz w:val="24"/>
          <w:szCs w:val="24"/>
        </w:rPr>
        <w:t>e</w:t>
      </w:r>
      <w:r w:rsidRPr="00A30750">
        <w:rPr>
          <w:rFonts w:ascii="Times New Roman" w:hAnsi="Times New Roman" w:cs="Times New Roman"/>
          <w:sz w:val="24"/>
          <w:szCs w:val="24"/>
        </w:rPr>
        <w:t>stabilización</w:t>
      </w:r>
      <w:r w:rsidR="00A30750" w:rsidRPr="00A30750">
        <w:rPr>
          <w:rFonts w:ascii="Times New Roman" w:hAnsi="Times New Roman" w:cs="Times New Roman"/>
          <w:sz w:val="24"/>
          <w:szCs w:val="24"/>
        </w:rPr>
        <w:t xml:space="preserve"> permiten que el aperturar el servicio de</w:t>
      </w:r>
      <w:r w:rsidRPr="00A30750">
        <w:rPr>
          <w:rFonts w:ascii="Times New Roman" w:hAnsi="Times New Roman" w:cs="Times New Roman"/>
          <w:sz w:val="24"/>
          <w:szCs w:val="24"/>
        </w:rPr>
        <w:t xml:space="preserve"> hospitalización facilit</w:t>
      </w:r>
      <w:r w:rsidR="00A30750" w:rsidRPr="00A30750">
        <w:rPr>
          <w:rFonts w:ascii="Times New Roman" w:hAnsi="Times New Roman" w:cs="Times New Roman"/>
          <w:sz w:val="24"/>
          <w:szCs w:val="24"/>
        </w:rPr>
        <w:t xml:space="preserve">e </w:t>
      </w:r>
      <w:r w:rsidRPr="00A30750">
        <w:rPr>
          <w:rFonts w:ascii="Times New Roman" w:hAnsi="Times New Roman" w:cs="Times New Roman"/>
          <w:sz w:val="24"/>
          <w:szCs w:val="24"/>
        </w:rPr>
        <w:t>la evaluación exhaustiva y la estabilización de pacientes en situaciones de emergencia. Permite un diagnóstico preciso y la implementación de un plan de tratamiento adecuado para abordar los problemas de salud mental de manera efectiva.</w:t>
      </w:r>
      <w:r w:rsidR="00A30750" w:rsidRPr="00A30750">
        <w:rPr>
          <w:rFonts w:ascii="Times New Roman" w:hAnsi="Times New Roman" w:cs="Times New Roman"/>
          <w:sz w:val="24"/>
          <w:szCs w:val="24"/>
        </w:rPr>
        <w:t xml:space="preserve"> También se </w:t>
      </w:r>
      <w:r w:rsidR="00330F2B" w:rsidRPr="00A30750">
        <w:rPr>
          <w:rFonts w:ascii="Times New Roman" w:hAnsi="Times New Roman" w:cs="Times New Roman"/>
          <w:sz w:val="24"/>
          <w:szCs w:val="24"/>
        </w:rPr>
        <w:t>garantizaría</w:t>
      </w:r>
      <w:r w:rsidR="00A30750" w:rsidRPr="00A30750">
        <w:rPr>
          <w:rFonts w:ascii="Times New Roman" w:hAnsi="Times New Roman" w:cs="Times New Roman"/>
          <w:sz w:val="24"/>
          <w:szCs w:val="24"/>
        </w:rPr>
        <w:t xml:space="preserve"> la c</w:t>
      </w:r>
      <w:r w:rsidRPr="00A30750">
        <w:rPr>
          <w:rFonts w:ascii="Times New Roman" w:hAnsi="Times New Roman" w:cs="Times New Roman"/>
          <w:sz w:val="24"/>
          <w:szCs w:val="24"/>
        </w:rPr>
        <w:t xml:space="preserve">ontinuidad del </w:t>
      </w:r>
      <w:r w:rsidR="00A30750" w:rsidRPr="00A30750">
        <w:rPr>
          <w:rFonts w:ascii="Times New Roman" w:hAnsi="Times New Roman" w:cs="Times New Roman"/>
          <w:sz w:val="24"/>
          <w:szCs w:val="24"/>
        </w:rPr>
        <w:t>c</w:t>
      </w:r>
      <w:r w:rsidRPr="00A30750">
        <w:rPr>
          <w:rFonts w:ascii="Times New Roman" w:hAnsi="Times New Roman" w:cs="Times New Roman"/>
          <w:sz w:val="24"/>
          <w:szCs w:val="24"/>
        </w:rPr>
        <w:t>uidado</w:t>
      </w:r>
      <w:r w:rsidR="00A30750" w:rsidRPr="00A30750">
        <w:rPr>
          <w:rFonts w:ascii="Times New Roman" w:hAnsi="Times New Roman" w:cs="Times New Roman"/>
          <w:sz w:val="24"/>
          <w:szCs w:val="24"/>
        </w:rPr>
        <w:t xml:space="preserve"> </w:t>
      </w:r>
      <w:r w:rsidRPr="00A30750">
        <w:rPr>
          <w:rFonts w:ascii="Times New Roman" w:hAnsi="Times New Roman" w:cs="Times New Roman"/>
          <w:sz w:val="24"/>
          <w:szCs w:val="24"/>
        </w:rPr>
        <w:t>para aquellos que requieren una atención intensiva.</w:t>
      </w:r>
      <w:r w:rsidR="00A30750" w:rsidRPr="00A30750">
        <w:rPr>
          <w:rFonts w:ascii="Times New Roman" w:hAnsi="Times New Roman" w:cs="Times New Roman"/>
          <w:sz w:val="24"/>
          <w:szCs w:val="24"/>
        </w:rPr>
        <w:t xml:space="preserve"> </w:t>
      </w:r>
      <w:r w:rsidR="00330F2B" w:rsidRPr="00A30750">
        <w:rPr>
          <w:rFonts w:ascii="Times New Roman" w:hAnsi="Times New Roman" w:cs="Times New Roman"/>
          <w:sz w:val="24"/>
          <w:szCs w:val="24"/>
        </w:rPr>
        <w:t>Facilitaría</w:t>
      </w:r>
      <w:r w:rsidRPr="00A30750">
        <w:rPr>
          <w:rFonts w:ascii="Times New Roman" w:hAnsi="Times New Roman" w:cs="Times New Roman"/>
          <w:sz w:val="24"/>
          <w:szCs w:val="24"/>
        </w:rPr>
        <w:t xml:space="preserve"> la coordinación entre profesionales de la salud mental, terapeutas y otros especialistas, promoviendo un enfoque holístico y multidisciplinario.</w:t>
      </w:r>
    </w:p>
    <w:p w14:paraId="65EA9C62" w14:textId="4CD46470" w:rsidR="00C520FA" w:rsidRPr="004838F6" w:rsidRDefault="00330F2B" w:rsidP="004838F6">
      <w:pPr>
        <w:spacing w:line="360" w:lineRule="auto"/>
        <w:ind w:firstLine="706"/>
        <w:jc w:val="both"/>
        <w:rPr>
          <w:rFonts w:ascii="Times New Roman" w:hAnsi="Times New Roman" w:cs="Times New Roman"/>
          <w:sz w:val="24"/>
          <w:szCs w:val="24"/>
        </w:rPr>
      </w:pPr>
      <w:r w:rsidRPr="004838F6">
        <w:rPr>
          <w:rFonts w:ascii="Times New Roman" w:hAnsi="Times New Roman" w:cs="Times New Roman"/>
          <w:sz w:val="24"/>
          <w:szCs w:val="24"/>
        </w:rPr>
        <w:t xml:space="preserve">Hoy en día la estigmatización de los pacientes con trastornos de salud mental se ha incrementado por lo que a través de </w:t>
      </w:r>
      <w:r w:rsidR="00B94657" w:rsidRPr="004838F6">
        <w:rPr>
          <w:rFonts w:ascii="Times New Roman" w:hAnsi="Times New Roman" w:cs="Times New Roman"/>
          <w:sz w:val="24"/>
          <w:szCs w:val="24"/>
        </w:rPr>
        <w:t>apertura</w:t>
      </w:r>
      <w:r w:rsidRPr="004838F6">
        <w:rPr>
          <w:rFonts w:ascii="Times New Roman" w:hAnsi="Times New Roman" w:cs="Times New Roman"/>
          <w:sz w:val="24"/>
          <w:szCs w:val="24"/>
        </w:rPr>
        <w:t xml:space="preserve"> </w:t>
      </w:r>
      <w:r w:rsidR="00B94657">
        <w:rPr>
          <w:rFonts w:ascii="Times New Roman" w:hAnsi="Times New Roman" w:cs="Times New Roman"/>
          <w:sz w:val="24"/>
          <w:szCs w:val="24"/>
        </w:rPr>
        <w:t>d</w:t>
      </w:r>
      <w:r w:rsidRPr="004838F6">
        <w:rPr>
          <w:rFonts w:ascii="Times New Roman" w:hAnsi="Times New Roman" w:cs="Times New Roman"/>
          <w:sz w:val="24"/>
          <w:szCs w:val="24"/>
        </w:rPr>
        <w:t>el servicio de hospitalización contribuirá a la r</w:t>
      </w:r>
      <w:r w:rsidR="00C520FA" w:rsidRPr="004838F6">
        <w:rPr>
          <w:rFonts w:ascii="Times New Roman" w:hAnsi="Times New Roman" w:cs="Times New Roman"/>
          <w:sz w:val="24"/>
          <w:szCs w:val="24"/>
        </w:rPr>
        <w:t xml:space="preserve">educción del </w:t>
      </w:r>
      <w:r w:rsidRPr="004838F6">
        <w:rPr>
          <w:rFonts w:ascii="Times New Roman" w:hAnsi="Times New Roman" w:cs="Times New Roman"/>
          <w:sz w:val="24"/>
          <w:szCs w:val="24"/>
        </w:rPr>
        <w:t>e</w:t>
      </w:r>
      <w:r w:rsidR="00C520FA" w:rsidRPr="004838F6">
        <w:rPr>
          <w:rFonts w:ascii="Times New Roman" w:hAnsi="Times New Roman" w:cs="Times New Roman"/>
          <w:sz w:val="24"/>
          <w:szCs w:val="24"/>
        </w:rPr>
        <w:t>stigma</w:t>
      </w:r>
      <w:r w:rsidRPr="004838F6">
        <w:rPr>
          <w:rFonts w:ascii="Times New Roman" w:hAnsi="Times New Roman" w:cs="Times New Roman"/>
          <w:sz w:val="24"/>
          <w:szCs w:val="24"/>
        </w:rPr>
        <w:t xml:space="preserve"> </w:t>
      </w:r>
      <w:r w:rsidR="00C520FA" w:rsidRPr="004838F6">
        <w:rPr>
          <w:rFonts w:ascii="Times New Roman" w:hAnsi="Times New Roman" w:cs="Times New Roman"/>
          <w:sz w:val="24"/>
          <w:szCs w:val="24"/>
        </w:rPr>
        <w:t>a los trastornos mentales. Al proporcionar instalaciones especializadas, se normaliza la atención psiquiátrica y se reconoce la importancia de tratar estos trastornos de manera profesional y digna.</w:t>
      </w:r>
    </w:p>
    <w:p w14:paraId="747E42C6" w14:textId="2447EE48" w:rsidR="00C520FA" w:rsidRPr="004838F6" w:rsidRDefault="00330F2B" w:rsidP="004838F6">
      <w:pPr>
        <w:spacing w:line="360" w:lineRule="auto"/>
        <w:ind w:firstLine="706"/>
        <w:jc w:val="both"/>
        <w:rPr>
          <w:rFonts w:ascii="Times New Roman" w:hAnsi="Times New Roman" w:cs="Times New Roman"/>
          <w:sz w:val="24"/>
          <w:szCs w:val="24"/>
        </w:rPr>
      </w:pPr>
      <w:r w:rsidRPr="004838F6">
        <w:rPr>
          <w:rFonts w:ascii="Times New Roman" w:hAnsi="Times New Roman" w:cs="Times New Roman"/>
          <w:sz w:val="24"/>
          <w:szCs w:val="24"/>
        </w:rPr>
        <w:t>A través de</w:t>
      </w:r>
      <w:r w:rsidR="00C520FA" w:rsidRPr="004838F6">
        <w:rPr>
          <w:rFonts w:ascii="Times New Roman" w:hAnsi="Times New Roman" w:cs="Times New Roman"/>
          <w:sz w:val="24"/>
          <w:szCs w:val="24"/>
        </w:rPr>
        <w:t xml:space="preserve"> </w:t>
      </w:r>
      <w:r w:rsidRPr="004838F6">
        <w:rPr>
          <w:rFonts w:ascii="Times New Roman" w:hAnsi="Times New Roman" w:cs="Times New Roman"/>
          <w:sz w:val="24"/>
          <w:szCs w:val="24"/>
        </w:rPr>
        <w:t>l</w:t>
      </w:r>
      <w:r w:rsidR="00C520FA" w:rsidRPr="004838F6">
        <w:rPr>
          <w:rFonts w:ascii="Times New Roman" w:hAnsi="Times New Roman" w:cs="Times New Roman"/>
          <w:sz w:val="24"/>
          <w:szCs w:val="24"/>
        </w:rPr>
        <w:t xml:space="preserve">a atención hospitalaria no solo </w:t>
      </w:r>
      <w:r w:rsidRPr="004838F6">
        <w:rPr>
          <w:rFonts w:ascii="Times New Roman" w:hAnsi="Times New Roman" w:cs="Times New Roman"/>
          <w:sz w:val="24"/>
          <w:szCs w:val="24"/>
        </w:rPr>
        <w:t>se abordará las</w:t>
      </w:r>
      <w:r w:rsidR="00C520FA" w:rsidRPr="004838F6">
        <w:rPr>
          <w:rFonts w:ascii="Times New Roman" w:hAnsi="Times New Roman" w:cs="Times New Roman"/>
          <w:sz w:val="24"/>
          <w:szCs w:val="24"/>
        </w:rPr>
        <w:t xml:space="preserve"> crisis inmediatas, sino que también </w:t>
      </w:r>
      <w:r w:rsidRPr="004838F6">
        <w:rPr>
          <w:rFonts w:ascii="Times New Roman" w:hAnsi="Times New Roman" w:cs="Times New Roman"/>
          <w:sz w:val="24"/>
          <w:szCs w:val="24"/>
        </w:rPr>
        <w:t>tendrá</w:t>
      </w:r>
      <w:r w:rsidR="00C520FA" w:rsidRPr="004838F6">
        <w:rPr>
          <w:rFonts w:ascii="Times New Roman" w:hAnsi="Times New Roman" w:cs="Times New Roman"/>
          <w:sz w:val="24"/>
          <w:szCs w:val="24"/>
        </w:rPr>
        <w:t xml:space="preserve"> un impacto positivo a largo plazo en la calidad de vida de los </w:t>
      </w:r>
      <w:r w:rsidR="00C520FA" w:rsidRPr="004838F6">
        <w:rPr>
          <w:rFonts w:ascii="Times New Roman" w:hAnsi="Times New Roman" w:cs="Times New Roman"/>
          <w:sz w:val="24"/>
          <w:szCs w:val="24"/>
        </w:rPr>
        <w:lastRenderedPageBreak/>
        <w:t xml:space="preserve">pacientes. </w:t>
      </w:r>
      <w:r w:rsidRPr="004838F6">
        <w:rPr>
          <w:rFonts w:ascii="Times New Roman" w:hAnsi="Times New Roman" w:cs="Times New Roman"/>
          <w:sz w:val="24"/>
          <w:szCs w:val="24"/>
        </w:rPr>
        <w:t>Brindará</w:t>
      </w:r>
      <w:r w:rsidR="00C520FA" w:rsidRPr="004838F6">
        <w:rPr>
          <w:rFonts w:ascii="Times New Roman" w:hAnsi="Times New Roman" w:cs="Times New Roman"/>
          <w:sz w:val="24"/>
          <w:szCs w:val="24"/>
        </w:rPr>
        <w:t xml:space="preserve"> la oportunidad de realizar ajustes en el tratamiento, ofrecer intervenciones terapéuticas intensivas y mejorar la estabilidad emocional.</w:t>
      </w:r>
    </w:p>
    <w:p w14:paraId="2AD4AAB4" w14:textId="67C996A8" w:rsidR="00C520FA" w:rsidRPr="004838F6" w:rsidRDefault="00330F2B" w:rsidP="004838F6">
      <w:pPr>
        <w:spacing w:line="360" w:lineRule="auto"/>
        <w:ind w:firstLine="706"/>
        <w:jc w:val="both"/>
        <w:rPr>
          <w:rFonts w:ascii="Times New Roman" w:hAnsi="Times New Roman" w:cs="Times New Roman"/>
          <w:sz w:val="24"/>
          <w:szCs w:val="24"/>
        </w:rPr>
      </w:pPr>
      <w:r w:rsidRPr="004838F6">
        <w:rPr>
          <w:rFonts w:ascii="Times New Roman" w:hAnsi="Times New Roman" w:cs="Times New Roman"/>
          <w:sz w:val="24"/>
          <w:szCs w:val="24"/>
        </w:rPr>
        <w:t>Además, l</w:t>
      </w:r>
      <w:r w:rsidR="00C520FA" w:rsidRPr="004838F6">
        <w:rPr>
          <w:rFonts w:ascii="Times New Roman" w:hAnsi="Times New Roman" w:cs="Times New Roman"/>
          <w:sz w:val="24"/>
          <w:szCs w:val="24"/>
        </w:rPr>
        <w:t>a apertura de servicios de hospitalización asegura que el hospital cumpla con los estándares internacionales y nacionales de atención en salud mental. Esto fortalece la reputación del hospital y su capacidad para proporcionar servicios de calidad.</w:t>
      </w:r>
    </w:p>
    <w:p w14:paraId="3BA59023" w14:textId="45A3E327" w:rsidR="00C520FA" w:rsidRPr="004838F6" w:rsidRDefault="004838F6" w:rsidP="004838F6">
      <w:pPr>
        <w:spacing w:line="360" w:lineRule="auto"/>
        <w:ind w:firstLine="706"/>
        <w:jc w:val="both"/>
        <w:rPr>
          <w:rFonts w:ascii="Times New Roman" w:hAnsi="Times New Roman" w:cs="Times New Roman"/>
          <w:sz w:val="24"/>
          <w:szCs w:val="24"/>
        </w:rPr>
      </w:pPr>
      <w:r w:rsidRPr="004838F6">
        <w:rPr>
          <w:rFonts w:ascii="Times New Roman" w:hAnsi="Times New Roman" w:cs="Times New Roman"/>
          <w:sz w:val="24"/>
          <w:szCs w:val="24"/>
        </w:rPr>
        <w:t>El o</w:t>
      </w:r>
      <w:r w:rsidR="00C520FA" w:rsidRPr="004838F6">
        <w:rPr>
          <w:rFonts w:ascii="Times New Roman" w:hAnsi="Times New Roman" w:cs="Times New Roman"/>
          <w:sz w:val="24"/>
          <w:szCs w:val="24"/>
        </w:rPr>
        <w:t>frecer servicios de hospitalización en el Hospital Psiquiátrico San Juan de Dios contribuirá significativamente a la salud pública al abordar de manera más efectiva las necesidades de aquellos que requieren atención psiquiátrica intensiva.</w:t>
      </w:r>
    </w:p>
    <w:p w14:paraId="599752E6" w14:textId="0B4D6638" w:rsidR="00C520FA" w:rsidRPr="004838F6" w:rsidRDefault="004838F6" w:rsidP="004838F6">
      <w:pPr>
        <w:spacing w:line="360" w:lineRule="auto"/>
        <w:ind w:firstLine="706"/>
        <w:jc w:val="both"/>
        <w:rPr>
          <w:rFonts w:ascii="Times New Roman" w:hAnsi="Times New Roman" w:cs="Times New Roman"/>
          <w:sz w:val="24"/>
          <w:szCs w:val="24"/>
        </w:rPr>
      </w:pPr>
      <w:r w:rsidRPr="004838F6">
        <w:rPr>
          <w:rFonts w:ascii="Times New Roman" w:hAnsi="Times New Roman" w:cs="Times New Roman"/>
          <w:sz w:val="24"/>
          <w:szCs w:val="24"/>
        </w:rPr>
        <w:t>L</w:t>
      </w:r>
      <w:r w:rsidR="00C520FA" w:rsidRPr="004838F6">
        <w:rPr>
          <w:rFonts w:ascii="Times New Roman" w:hAnsi="Times New Roman" w:cs="Times New Roman"/>
          <w:sz w:val="24"/>
          <w:szCs w:val="24"/>
        </w:rPr>
        <w:t xml:space="preserve">a apertura </w:t>
      </w:r>
      <w:r w:rsidRPr="004838F6">
        <w:rPr>
          <w:rFonts w:ascii="Times New Roman" w:hAnsi="Times New Roman" w:cs="Times New Roman"/>
          <w:sz w:val="24"/>
          <w:szCs w:val="24"/>
        </w:rPr>
        <w:t>de la unidad de</w:t>
      </w:r>
      <w:r w:rsidR="00C520FA" w:rsidRPr="004838F6">
        <w:rPr>
          <w:rFonts w:ascii="Times New Roman" w:hAnsi="Times New Roman" w:cs="Times New Roman"/>
          <w:sz w:val="24"/>
          <w:szCs w:val="24"/>
        </w:rPr>
        <w:t xml:space="preserve"> hospitalización en el Hospital Psiquiátrico San Juan de Dios es esencial para abordar la creciente demanda de atención psiquiátrica, garantiza</w:t>
      </w:r>
      <w:r w:rsidRPr="004838F6">
        <w:rPr>
          <w:rFonts w:ascii="Times New Roman" w:hAnsi="Times New Roman" w:cs="Times New Roman"/>
          <w:sz w:val="24"/>
          <w:szCs w:val="24"/>
        </w:rPr>
        <w:t xml:space="preserve">ndo </w:t>
      </w:r>
      <w:r w:rsidR="00C520FA" w:rsidRPr="004838F6">
        <w:rPr>
          <w:rFonts w:ascii="Times New Roman" w:hAnsi="Times New Roman" w:cs="Times New Roman"/>
          <w:sz w:val="24"/>
          <w:szCs w:val="24"/>
        </w:rPr>
        <w:t>una atención integral y mejora</w:t>
      </w:r>
      <w:r w:rsidRPr="004838F6">
        <w:rPr>
          <w:rFonts w:ascii="Times New Roman" w:hAnsi="Times New Roman" w:cs="Times New Roman"/>
          <w:sz w:val="24"/>
          <w:szCs w:val="24"/>
        </w:rPr>
        <w:t>ndo</w:t>
      </w:r>
      <w:r w:rsidR="00C520FA" w:rsidRPr="004838F6">
        <w:rPr>
          <w:rFonts w:ascii="Times New Roman" w:hAnsi="Times New Roman" w:cs="Times New Roman"/>
          <w:sz w:val="24"/>
          <w:szCs w:val="24"/>
        </w:rPr>
        <w:t xml:space="preserve"> la calidad de vida de los pacientes con trastornos mentales.</w:t>
      </w:r>
    </w:p>
    <w:p w14:paraId="413D417D" w14:textId="598022A3" w:rsidR="004838F6" w:rsidRPr="003F2109" w:rsidRDefault="003F2109" w:rsidP="004838F6">
      <w:pPr>
        <w:spacing w:line="360" w:lineRule="auto"/>
        <w:jc w:val="both"/>
        <w:rPr>
          <w:rFonts w:ascii="Times New Roman" w:hAnsi="Times New Roman" w:cs="Times New Roman"/>
          <w:sz w:val="24"/>
          <w:szCs w:val="24"/>
        </w:rPr>
      </w:pPr>
      <w:r w:rsidRPr="003F2109">
        <w:rPr>
          <w:rFonts w:ascii="Times New Roman" w:hAnsi="Times New Roman" w:cs="Times New Roman"/>
          <w:sz w:val="24"/>
          <w:szCs w:val="24"/>
        </w:rPr>
        <w:t>6.3 ALCANCE DE LA PROPUESTA</w:t>
      </w:r>
    </w:p>
    <w:p w14:paraId="7E368491" w14:textId="22FF6D56" w:rsidR="00897F36" w:rsidRDefault="004838F6" w:rsidP="004838F6">
      <w:pPr>
        <w:spacing w:line="360" w:lineRule="auto"/>
        <w:ind w:firstLine="706"/>
        <w:jc w:val="both"/>
        <w:rPr>
          <w:rFonts w:ascii="Times New Roman" w:hAnsi="Times New Roman" w:cs="Times New Roman"/>
          <w:sz w:val="24"/>
          <w:szCs w:val="24"/>
        </w:rPr>
      </w:pPr>
      <w:r w:rsidRPr="004838F6">
        <w:rPr>
          <w:rFonts w:ascii="Times New Roman" w:hAnsi="Times New Roman" w:cs="Times New Roman"/>
          <w:sz w:val="24"/>
          <w:szCs w:val="24"/>
        </w:rPr>
        <w:t>El alcance del proyecto busca establecer una unidad de hospitalización en el Hospital Psiquiátrico San Juan de Dios que cumpla con estándares de calidad, contribuya a la mejora de la salud mental en la región y brinde una atención integral a aquellos que más lo necesitan.</w:t>
      </w:r>
      <w:r w:rsidRPr="00C70249">
        <w:rPr>
          <w:rFonts w:ascii="Times New Roman" w:eastAsia="Times New Roman" w:hAnsi="Times New Roman" w:cs="Times New Roman"/>
          <w:vanish/>
          <w:kern w:val="0"/>
          <w:sz w:val="24"/>
          <w:szCs w:val="24"/>
          <w14:ligatures w14:val="none"/>
        </w:rPr>
        <w:t>Top of Form</w:t>
      </w:r>
    </w:p>
    <w:p w14:paraId="24C56917" w14:textId="6F1D8D50" w:rsidR="004838F6" w:rsidRPr="003F2109" w:rsidRDefault="003F2109" w:rsidP="004838F6">
      <w:pPr>
        <w:spacing w:line="360" w:lineRule="auto"/>
        <w:jc w:val="both"/>
        <w:rPr>
          <w:rFonts w:ascii="Times New Roman" w:hAnsi="Times New Roman" w:cs="Times New Roman"/>
          <w:sz w:val="24"/>
          <w:szCs w:val="24"/>
        </w:rPr>
      </w:pPr>
      <w:r w:rsidRPr="003F2109">
        <w:rPr>
          <w:rFonts w:ascii="Times New Roman" w:hAnsi="Times New Roman" w:cs="Times New Roman"/>
          <w:sz w:val="24"/>
          <w:szCs w:val="24"/>
        </w:rPr>
        <w:t>6.4 DESCRIPCIÓN Y DESARROLLO</w:t>
      </w:r>
    </w:p>
    <w:p w14:paraId="647A1E22" w14:textId="338CF2D2" w:rsidR="008A1340" w:rsidRDefault="003F2109" w:rsidP="004838F6">
      <w:pPr>
        <w:spacing w:line="360" w:lineRule="auto"/>
        <w:ind w:firstLine="706"/>
        <w:jc w:val="both"/>
        <w:rPr>
          <w:rFonts w:ascii="Times New Roman" w:hAnsi="Times New Roman" w:cs="Times New Roman"/>
          <w:sz w:val="24"/>
          <w:szCs w:val="24"/>
        </w:rPr>
      </w:pPr>
      <w:r w:rsidRPr="004838F6">
        <w:rPr>
          <w:rFonts w:ascii="Times New Roman" w:hAnsi="Times New Roman" w:cs="Times New Roman"/>
          <w:sz w:val="24"/>
          <w:szCs w:val="24"/>
        </w:rPr>
        <w:t xml:space="preserve">6.4.1 </w:t>
      </w:r>
      <w:r>
        <w:rPr>
          <w:rFonts w:ascii="Times New Roman" w:hAnsi="Times New Roman" w:cs="Times New Roman"/>
          <w:sz w:val="24"/>
          <w:szCs w:val="24"/>
        </w:rPr>
        <w:t>D</w:t>
      </w:r>
      <w:r w:rsidRPr="004838F6">
        <w:rPr>
          <w:rFonts w:ascii="Times New Roman" w:hAnsi="Times New Roman" w:cs="Times New Roman"/>
          <w:sz w:val="24"/>
          <w:szCs w:val="24"/>
        </w:rPr>
        <w:t xml:space="preserve">ESCRIPCIÓN </w:t>
      </w:r>
    </w:p>
    <w:p w14:paraId="71D5090D" w14:textId="0B6BB850" w:rsidR="00897F36" w:rsidRDefault="00897F36" w:rsidP="008A1340">
      <w:pPr>
        <w:spacing w:line="360" w:lineRule="auto"/>
        <w:ind w:firstLine="706"/>
        <w:jc w:val="both"/>
        <w:rPr>
          <w:rFonts w:ascii="Times New Roman" w:hAnsi="Times New Roman" w:cs="Times New Roman"/>
          <w:sz w:val="24"/>
          <w:szCs w:val="24"/>
        </w:rPr>
      </w:pPr>
      <w:r w:rsidRPr="004838F6">
        <w:rPr>
          <w:rFonts w:ascii="Times New Roman" w:hAnsi="Times New Roman" w:cs="Times New Roman"/>
          <w:sz w:val="24"/>
          <w:szCs w:val="24"/>
        </w:rPr>
        <w:t>La unidad de hospitalización contará con instalaciones adaptadas, personal especializado, y recursos necesarios para ofrecer atención médica, psicológica y social. Se establecerán protocolos de ingreso, tratamiento y egreso.</w:t>
      </w:r>
    </w:p>
    <w:p w14:paraId="6157A251" w14:textId="2571E6BD" w:rsidR="008A1340" w:rsidRDefault="003F2109" w:rsidP="008A1340">
      <w:pPr>
        <w:spacing w:line="360" w:lineRule="auto"/>
        <w:ind w:firstLine="706"/>
        <w:jc w:val="both"/>
        <w:rPr>
          <w:rFonts w:ascii="Times New Roman" w:hAnsi="Times New Roman" w:cs="Times New Roman"/>
          <w:sz w:val="24"/>
          <w:szCs w:val="24"/>
        </w:rPr>
      </w:pPr>
      <w:r>
        <w:rPr>
          <w:rFonts w:ascii="Times New Roman" w:hAnsi="Times New Roman" w:cs="Times New Roman"/>
          <w:sz w:val="24"/>
          <w:szCs w:val="24"/>
        </w:rPr>
        <w:t>6.4.2 DESARROLLO</w:t>
      </w:r>
    </w:p>
    <w:p w14:paraId="4331960E" w14:textId="77777777" w:rsidR="00652347" w:rsidRDefault="00652347" w:rsidP="00652347">
      <w:pPr>
        <w:spacing w:line="360" w:lineRule="auto"/>
        <w:ind w:firstLine="706"/>
        <w:jc w:val="both"/>
        <w:rPr>
          <w:rFonts w:ascii="Times New Roman" w:hAnsi="Times New Roman" w:cs="Times New Roman"/>
          <w:sz w:val="24"/>
          <w:szCs w:val="24"/>
        </w:rPr>
      </w:pPr>
    </w:p>
    <w:p w14:paraId="3B3AD6E0" w14:textId="77777777" w:rsidR="00652347" w:rsidRDefault="00652347" w:rsidP="00D36771">
      <w:pPr>
        <w:spacing w:line="360" w:lineRule="auto"/>
        <w:jc w:val="both"/>
        <w:rPr>
          <w:rFonts w:ascii="Times New Roman" w:hAnsi="Times New Roman" w:cs="Times New Roman"/>
          <w:sz w:val="24"/>
          <w:szCs w:val="24"/>
        </w:rPr>
      </w:pPr>
    </w:p>
    <w:p w14:paraId="06015E35" w14:textId="77777777" w:rsidR="00B17695" w:rsidRDefault="00B17695" w:rsidP="00D36771">
      <w:pPr>
        <w:spacing w:line="360" w:lineRule="auto"/>
        <w:jc w:val="both"/>
        <w:rPr>
          <w:rFonts w:ascii="Times New Roman" w:hAnsi="Times New Roman" w:cs="Times New Roman"/>
          <w:sz w:val="24"/>
          <w:szCs w:val="24"/>
        </w:rPr>
      </w:pPr>
    </w:p>
    <w:p w14:paraId="5FA400A5" w14:textId="77777777" w:rsidR="00B17695" w:rsidRDefault="00B17695" w:rsidP="00D36771">
      <w:pPr>
        <w:spacing w:line="360" w:lineRule="auto"/>
        <w:jc w:val="both"/>
        <w:rPr>
          <w:rFonts w:ascii="Times New Roman" w:hAnsi="Times New Roman" w:cs="Times New Roman"/>
          <w:sz w:val="24"/>
          <w:szCs w:val="24"/>
        </w:rPr>
      </w:pPr>
    </w:p>
    <w:p w14:paraId="251F5607" w14:textId="77777777" w:rsidR="00652347" w:rsidRDefault="00652347" w:rsidP="00652347">
      <w:pPr>
        <w:spacing w:line="360" w:lineRule="auto"/>
        <w:ind w:firstLine="706"/>
        <w:jc w:val="both"/>
        <w:rPr>
          <w:rFonts w:ascii="Times New Roman" w:hAnsi="Times New Roman" w:cs="Times New Roman"/>
          <w:sz w:val="24"/>
          <w:szCs w:val="24"/>
        </w:rPr>
      </w:pPr>
    </w:p>
    <w:p w14:paraId="3091B5E6" w14:textId="184EE120" w:rsidR="00573C14" w:rsidRPr="00652347" w:rsidRDefault="00573C14" w:rsidP="00652347">
      <w:pPr>
        <w:spacing w:line="360" w:lineRule="auto"/>
        <w:rPr>
          <w:rFonts w:ascii="Times New Roman" w:hAnsi="Times New Roman" w:cs="Times New Roman"/>
          <w:sz w:val="24"/>
          <w:szCs w:val="24"/>
        </w:rPr>
      </w:pPr>
      <w:r w:rsidRPr="00652347">
        <w:rPr>
          <w:rFonts w:ascii="Times New Roman" w:hAnsi="Times New Roman" w:cs="Times New Roman"/>
          <w:sz w:val="24"/>
          <w:szCs w:val="24"/>
        </w:rPr>
        <w:lastRenderedPageBreak/>
        <w:t xml:space="preserve">INTRODUCCION </w:t>
      </w:r>
    </w:p>
    <w:p w14:paraId="5DDB08A5" w14:textId="610DFB69" w:rsidR="00573C14" w:rsidRPr="00652347" w:rsidRDefault="00573C14" w:rsidP="00652347">
      <w:pPr>
        <w:spacing w:line="360" w:lineRule="auto"/>
        <w:ind w:firstLine="706"/>
        <w:jc w:val="both"/>
        <w:rPr>
          <w:rFonts w:ascii="Times New Roman" w:hAnsi="Times New Roman" w:cs="Times New Roman"/>
          <w:sz w:val="24"/>
          <w:szCs w:val="24"/>
        </w:rPr>
      </w:pPr>
      <w:r w:rsidRPr="00652347">
        <w:rPr>
          <w:rFonts w:ascii="Times New Roman" w:hAnsi="Times New Roman" w:cs="Times New Roman"/>
          <w:sz w:val="24"/>
          <w:szCs w:val="24"/>
        </w:rPr>
        <w:t>Desde su fundación en enero de 2008, el Hospital San Juan de Dios en San Pedro Sula, Cortés, ha desempeñado un papel fundamental en la atención especializada de trastornos neurológicos, bipolares, esquizofrenia, delirantes y del estado de ánimo severos consolidándose como el pionero en su región. Este centro asistencial, comprometido con la excelencia en la salud mental, ha establecido una red colaborativa con otros hospitales psiquiátricos a nivel nacional.</w:t>
      </w:r>
    </w:p>
    <w:p w14:paraId="36E78FB6" w14:textId="094055D7" w:rsidR="00573C14" w:rsidRPr="00652347" w:rsidRDefault="00573C14" w:rsidP="00652347">
      <w:pPr>
        <w:spacing w:line="360" w:lineRule="auto"/>
        <w:ind w:firstLine="706"/>
        <w:jc w:val="both"/>
        <w:rPr>
          <w:rFonts w:ascii="Times New Roman" w:hAnsi="Times New Roman" w:cs="Times New Roman"/>
          <w:sz w:val="24"/>
          <w:szCs w:val="24"/>
        </w:rPr>
      </w:pPr>
      <w:r w:rsidRPr="00652347">
        <w:rPr>
          <w:rFonts w:ascii="Times New Roman" w:hAnsi="Times New Roman" w:cs="Times New Roman"/>
          <w:sz w:val="24"/>
          <w:szCs w:val="24"/>
        </w:rPr>
        <w:t>La ubicación estratégica del hospital en la zona norte del país y su compromiso con la mejora continua reflejan la dedicación a proporcionar servicios de calidad y empáticos a sus pacientes. Sin embargo, consciente de los desafíos clave que enfrenta, como la apertura de las instalaciones de las áreas de hospitalización, el Hospital San Juan de Dios ha reconocido la necesidad de evolucionar para mantenerse a la vanguardia de la atención en salud mental.</w:t>
      </w:r>
    </w:p>
    <w:p w14:paraId="2F596BD3" w14:textId="04DA8281" w:rsidR="00573C14" w:rsidRPr="00652347" w:rsidRDefault="00573C14" w:rsidP="00652347">
      <w:pPr>
        <w:spacing w:line="360" w:lineRule="auto"/>
        <w:ind w:firstLine="706"/>
        <w:jc w:val="both"/>
        <w:rPr>
          <w:rFonts w:ascii="Times New Roman" w:hAnsi="Times New Roman" w:cs="Times New Roman"/>
          <w:sz w:val="24"/>
          <w:szCs w:val="24"/>
        </w:rPr>
      </w:pPr>
      <w:r w:rsidRPr="00652347">
        <w:rPr>
          <w:rFonts w:ascii="Times New Roman" w:hAnsi="Times New Roman" w:cs="Times New Roman"/>
          <w:sz w:val="24"/>
          <w:szCs w:val="24"/>
        </w:rPr>
        <w:t>El hospital ha identificado la necesidad de aperturar la unidad de hospitalización, considerando la ampliación y mejoras de la infraestructura del hospital para llevar a cabo el proyecto manteniendo un enfoque constante en la calidad y la empatía en la prestación de servicios. Este compromiso con la mejora continua demuestra la dedicación del centro a la excelencia en la atención de salud mental y a la comodidad del paciente.</w:t>
      </w:r>
    </w:p>
    <w:p w14:paraId="16407D01" w14:textId="77777777" w:rsidR="00573C14" w:rsidRPr="00652347" w:rsidRDefault="00573C14" w:rsidP="00652347">
      <w:pPr>
        <w:spacing w:line="360" w:lineRule="auto"/>
        <w:ind w:firstLine="706"/>
        <w:jc w:val="both"/>
        <w:rPr>
          <w:rFonts w:ascii="Times New Roman" w:hAnsi="Times New Roman" w:cs="Times New Roman"/>
          <w:sz w:val="24"/>
          <w:szCs w:val="24"/>
        </w:rPr>
      </w:pPr>
      <w:r w:rsidRPr="00652347">
        <w:rPr>
          <w:rFonts w:ascii="Times New Roman" w:hAnsi="Times New Roman" w:cs="Times New Roman"/>
          <w:sz w:val="24"/>
          <w:szCs w:val="24"/>
        </w:rPr>
        <w:t>Desde el 2016, el Hospital San Juan de Dios ha trabajado en colaboración con la Secretaría de Salud con el objetivo de fortalecer los servicios de salud destinados a pacientes con trastornos mentales y de comportamiento, priorizando a las personas en situación de vulnerabilidad socioeconómica. Esta asociación estratégica refleja un esfuerzo conjunto para mejorar la calidad de la atención médica y proporcionar un apoyo más efectivo a aquellos que necesitan atención en el ámbito de la salud mental.</w:t>
      </w:r>
    </w:p>
    <w:p w14:paraId="32C49811" w14:textId="3DC5917D" w:rsidR="00573C14" w:rsidRPr="00652347" w:rsidRDefault="00573C14" w:rsidP="00652347">
      <w:pPr>
        <w:spacing w:line="360" w:lineRule="auto"/>
        <w:ind w:firstLine="706"/>
        <w:jc w:val="both"/>
        <w:rPr>
          <w:rFonts w:ascii="Times New Roman" w:hAnsi="Times New Roman" w:cs="Times New Roman"/>
          <w:sz w:val="24"/>
          <w:szCs w:val="24"/>
        </w:rPr>
      </w:pPr>
      <w:r w:rsidRPr="00652347">
        <w:rPr>
          <w:rFonts w:ascii="Times New Roman" w:hAnsi="Times New Roman" w:cs="Times New Roman"/>
          <w:sz w:val="24"/>
          <w:szCs w:val="24"/>
        </w:rPr>
        <w:t>A través de esta alianza, el hospital ha logrado realizar más de 97,000 atenciones, beneficiando a más de 85,000 personas, el 75% de ellas pertenecientes a bajos y muy bajos recursos económicos. Estos resultados destacan el impacto positivo de los servicios proporcionados y la relevancia del Hospital San Juan de Dios en el panorama de la salud mental en Honduras.</w:t>
      </w:r>
    </w:p>
    <w:p w14:paraId="1F856656" w14:textId="005643FC" w:rsidR="00573C14" w:rsidRPr="00652347" w:rsidRDefault="00652347" w:rsidP="00652347">
      <w:pPr>
        <w:spacing w:line="360" w:lineRule="auto"/>
        <w:ind w:firstLine="706"/>
        <w:jc w:val="both"/>
        <w:rPr>
          <w:rFonts w:ascii="Times New Roman" w:hAnsi="Times New Roman" w:cs="Times New Roman"/>
          <w:sz w:val="24"/>
          <w:szCs w:val="24"/>
        </w:rPr>
      </w:pPr>
      <w:r w:rsidRPr="00652347">
        <w:rPr>
          <w:rFonts w:ascii="Times New Roman" w:hAnsi="Times New Roman" w:cs="Times New Roman"/>
          <w:sz w:val="24"/>
          <w:szCs w:val="24"/>
        </w:rPr>
        <w:t>Sin embargo, el reto constante y permanente de</w:t>
      </w:r>
      <w:r w:rsidR="00573C14" w:rsidRPr="00652347">
        <w:rPr>
          <w:rFonts w:ascii="Times New Roman" w:hAnsi="Times New Roman" w:cs="Times New Roman"/>
          <w:sz w:val="24"/>
          <w:szCs w:val="24"/>
        </w:rPr>
        <w:t xml:space="preserve">l Hospital San Juan de Dios se encuentra en una búsqueda constante de recursos que le permitan expandir sus servicios </w:t>
      </w:r>
      <w:r w:rsidR="00573C14" w:rsidRPr="00652347">
        <w:rPr>
          <w:rFonts w:ascii="Times New Roman" w:hAnsi="Times New Roman" w:cs="Times New Roman"/>
          <w:sz w:val="24"/>
          <w:szCs w:val="24"/>
        </w:rPr>
        <w:lastRenderedPageBreak/>
        <w:t>y fortalecerse, reafirmando su compromiso de continuar beneficiando a la población hondureña. En este contexto, surge la necesidad de aperturar la unidad de hospitalización, una medida estratégica que permitirá ampliar la capacidad de atención y proporcionar un cuidado más completo a aquellos pacientes que requieren intervenciones intensivas y continuas. Este plan representa un paso significativo hacia el fortalecimiento de los servicios de salud mental en San Pedro Sula y sus alrededores.</w:t>
      </w:r>
    </w:p>
    <w:p w14:paraId="3155DBC6" w14:textId="7F821CF8" w:rsidR="00652347" w:rsidRPr="008553D1" w:rsidRDefault="00652347" w:rsidP="008553D1">
      <w:pPr>
        <w:spacing w:line="360" w:lineRule="auto"/>
        <w:jc w:val="both"/>
        <w:rPr>
          <w:rFonts w:ascii="Times New Roman" w:hAnsi="Times New Roman" w:cs="Times New Roman"/>
          <w:sz w:val="24"/>
          <w:szCs w:val="24"/>
        </w:rPr>
      </w:pPr>
      <w:r w:rsidRPr="008553D1">
        <w:rPr>
          <w:rFonts w:ascii="Times New Roman" w:hAnsi="Times New Roman" w:cs="Times New Roman"/>
          <w:sz w:val="24"/>
          <w:szCs w:val="24"/>
        </w:rPr>
        <w:t xml:space="preserve">OBJETIVOS </w:t>
      </w:r>
    </w:p>
    <w:p w14:paraId="3AD209F9" w14:textId="38C110F1" w:rsidR="00652347" w:rsidRDefault="00652347" w:rsidP="008553D1">
      <w:pPr>
        <w:spacing w:line="360" w:lineRule="auto"/>
        <w:ind w:firstLine="706"/>
        <w:jc w:val="both"/>
        <w:rPr>
          <w:rFonts w:ascii="Times New Roman" w:hAnsi="Times New Roman" w:cs="Times New Roman"/>
          <w:sz w:val="24"/>
          <w:szCs w:val="24"/>
        </w:rPr>
      </w:pPr>
      <w:r w:rsidRPr="008553D1">
        <w:rPr>
          <w:rFonts w:ascii="Times New Roman" w:hAnsi="Times New Roman" w:cs="Times New Roman"/>
          <w:sz w:val="24"/>
          <w:szCs w:val="24"/>
        </w:rPr>
        <w:t>Objetivo General</w:t>
      </w:r>
    </w:p>
    <w:p w14:paraId="3AAE8D10" w14:textId="557DEA3A" w:rsidR="00F35395" w:rsidRPr="008553D1" w:rsidRDefault="00F35395" w:rsidP="008553D1">
      <w:pPr>
        <w:spacing w:line="360" w:lineRule="auto"/>
        <w:ind w:firstLine="706"/>
        <w:jc w:val="both"/>
        <w:rPr>
          <w:rFonts w:ascii="Times New Roman" w:hAnsi="Times New Roman" w:cs="Times New Roman"/>
          <w:sz w:val="24"/>
          <w:szCs w:val="24"/>
        </w:rPr>
      </w:pPr>
      <w:r w:rsidRPr="00F35395">
        <w:rPr>
          <w:rFonts w:ascii="Times New Roman" w:hAnsi="Times New Roman" w:cs="Times New Roman"/>
          <w:sz w:val="24"/>
          <w:szCs w:val="24"/>
        </w:rPr>
        <w:t xml:space="preserve">Proponer la implementación y </w:t>
      </w:r>
      <w:r w:rsidR="00B94657" w:rsidRPr="00F35395">
        <w:rPr>
          <w:rFonts w:ascii="Times New Roman" w:hAnsi="Times New Roman" w:cs="Times New Roman"/>
          <w:sz w:val="24"/>
          <w:szCs w:val="24"/>
        </w:rPr>
        <w:t>consolidación de</w:t>
      </w:r>
      <w:r w:rsidRPr="00F35395">
        <w:rPr>
          <w:rFonts w:ascii="Times New Roman" w:hAnsi="Times New Roman" w:cs="Times New Roman"/>
          <w:sz w:val="24"/>
          <w:szCs w:val="24"/>
        </w:rPr>
        <w:t xml:space="preserve"> la apertura de la unidad de hospitalización en el Hospital Psiquiátrico San Juan de Dios, San Pedro Sula, Cortés, con el propósito de mejorar significativamente la capacidad de atención, ofreciendo servicios de internamiento especializado y continuo para pacientes con trastornos mentales, contribuyendo así al fortalecimiento de la atención integral en salud mental en la región.</w:t>
      </w:r>
    </w:p>
    <w:p w14:paraId="4987B267" w14:textId="10DE064E" w:rsidR="00652347" w:rsidRPr="008553D1" w:rsidRDefault="00652347" w:rsidP="00592C0A">
      <w:pPr>
        <w:spacing w:line="360" w:lineRule="auto"/>
        <w:ind w:firstLine="706"/>
        <w:jc w:val="both"/>
        <w:rPr>
          <w:rFonts w:ascii="Times New Roman" w:hAnsi="Times New Roman" w:cs="Times New Roman"/>
          <w:color w:val="0F0F0F"/>
          <w:sz w:val="24"/>
          <w:szCs w:val="24"/>
        </w:rPr>
      </w:pPr>
      <w:r w:rsidRPr="008553D1">
        <w:rPr>
          <w:rFonts w:ascii="Times New Roman" w:hAnsi="Times New Roman" w:cs="Times New Roman"/>
          <w:color w:val="0F0F0F"/>
          <w:sz w:val="24"/>
          <w:szCs w:val="24"/>
        </w:rPr>
        <w:t>Objetivos Específicos</w:t>
      </w:r>
    </w:p>
    <w:p w14:paraId="15BD6CD2" w14:textId="18140779" w:rsidR="00F35395" w:rsidRPr="00B94657" w:rsidRDefault="00F35395" w:rsidP="00B94657">
      <w:pPr>
        <w:pStyle w:val="Prrafodelista"/>
        <w:numPr>
          <w:ilvl w:val="0"/>
          <w:numId w:val="32"/>
        </w:numPr>
        <w:spacing w:line="360" w:lineRule="auto"/>
        <w:jc w:val="both"/>
        <w:rPr>
          <w:rFonts w:ascii="Times New Roman" w:hAnsi="Times New Roman" w:cs="Times New Roman"/>
          <w:sz w:val="24"/>
          <w:szCs w:val="24"/>
        </w:rPr>
      </w:pPr>
      <w:r w:rsidRPr="00B94657">
        <w:rPr>
          <w:rFonts w:ascii="Times New Roman" w:hAnsi="Times New Roman" w:cs="Times New Roman"/>
          <w:sz w:val="24"/>
          <w:szCs w:val="24"/>
        </w:rPr>
        <w:t xml:space="preserve">Sugiere la </w:t>
      </w:r>
      <w:r w:rsidR="00B94657" w:rsidRPr="00B94657">
        <w:rPr>
          <w:rFonts w:ascii="Times New Roman" w:hAnsi="Times New Roman" w:cs="Times New Roman"/>
          <w:sz w:val="24"/>
          <w:szCs w:val="24"/>
        </w:rPr>
        <w:t>evaluación</w:t>
      </w:r>
      <w:r w:rsidRPr="00B94657">
        <w:rPr>
          <w:rFonts w:ascii="Times New Roman" w:hAnsi="Times New Roman" w:cs="Times New Roman"/>
          <w:sz w:val="24"/>
          <w:szCs w:val="24"/>
        </w:rPr>
        <w:t xml:space="preserve"> y </w:t>
      </w:r>
      <w:r w:rsidR="00B94657" w:rsidRPr="00B94657">
        <w:rPr>
          <w:rFonts w:ascii="Times New Roman" w:hAnsi="Times New Roman" w:cs="Times New Roman"/>
          <w:sz w:val="24"/>
          <w:szCs w:val="24"/>
        </w:rPr>
        <w:t>adecuación</w:t>
      </w:r>
      <w:r w:rsidRPr="00B94657">
        <w:rPr>
          <w:rFonts w:ascii="Times New Roman" w:hAnsi="Times New Roman" w:cs="Times New Roman"/>
          <w:sz w:val="24"/>
          <w:szCs w:val="24"/>
        </w:rPr>
        <w:t xml:space="preserve"> de las instalaciones para la unidad de hospitalización, y que estas cumplan con los estándares de seguridad y confort. </w:t>
      </w:r>
    </w:p>
    <w:p w14:paraId="04ECD998" w14:textId="77777777" w:rsidR="00961656" w:rsidRPr="00B94657" w:rsidRDefault="00961656" w:rsidP="00B94657">
      <w:pPr>
        <w:pStyle w:val="Prrafodelista"/>
        <w:spacing w:line="360" w:lineRule="auto"/>
        <w:jc w:val="both"/>
        <w:rPr>
          <w:rFonts w:ascii="Times New Roman" w:hAnsi="Times New Roman" w:cs="Times New Roman"/>
          <w:sz w:val="24"/>
          <w:szCs w:val="24"/>
        </w:rPr>
      </w:pPr>
    </w:p>
    <w:p w14:paraId="39F850B5" w14:textId="6794CDF1" w:rsidR="00961656" w:rsidRDefault="00961656" w:rsidP="00B96DC3">
      <w:pPr>
        <w:pStyle w:val="Prrafodelista"/>
        <w:numPr>
          <w:ilvl w:val="0"/>
          <w:numId w:val="32"/>
        </w:numPr>
        <w:spacing w:line="360" w:lineRule="auto"/>
        <w:jc w:val="both"/>
        <w:rPr>
          <w:rFonts w:ascii="Times New Roman" w:hAnsi="Times New Roman" w:cs="Times New Roman"/>
          <w:sz w:val="24"/>
          <w:szCs w:val="24"/>
        </w:rPr>
      </w:pPr>
      <w:r w:rsidRPr="00B94657">
        <w:rPr>
          <w:rFonts w:ascii="Times New Roman" w:hAnsi="Times New Roman" w:cs="Times New Roman"/>
          <w:sz w:val="24"/>
          <w:szCs w:val="24"/>
        </w:rPr>
        <w:t xml:space="preserve">Plantear el fortalecimiento de la colaboración con la Secretaría de Salud y otras instituciones relevantes para garantizar recursos y apoyo en la implementación de la unidad de hospitalización. </w:t>
      </w:r>
    </w:p>
    <w:p w14:paraId="2A2C1739" w14:textId="77777777" w:rsidR="00B96DC3" w:rsidRPr="00B96DC3" w:rsidRDefault="00B96DC3" w:rsidP="00B96DC3">
      <w:pPr>
        <w:pStyle w:val="Prrafodelista"/>
        <w:rPr>
          <w:rFonts w:ascii="Times New Roman" w:hAnsi="Times New Roman" w:cs="Times New Roman"/>
          <w:sz w:val="24"/>
          <w:szCs w:val="24"/>
        </w:rPr>
      </w:pPr>
    </w:p>
    <w:p w14:paraId="63C8D1F9" w14:textId="77777777" w:rsidR="00B96DC3" w:rsidRPr="00B96DC3" w:rsidRDefault="00B96DC3" w:rsidP="00B96DC3">
      <w:pPr>
        <w:pStyle w:val="Prrafodelista"/>
        <w:spacing w:line="360" w:lineRule="auto"/>
        <w:jc w:val="both"/>
        <w:rPr>
          <w:rFonts w:ascii="Times New Roman" w:hAnsi="Times New Roman" w:cs="Times New Roman"/>
          <w:sz w:val="24"/>
          <w:szCs w:val="24"/>
        </w:rPr>
      </w:pPr>
    </w:p>
    <w:p w14:paraId="6393F92C" w14:textId="52E78B40" w:rsidR="00F35395" w:rsidRPr="00B94657" w:rsidRDefault="00961656" w:rsidP="00B94657">
      <w:pPr>
        <w:pStyle w:val="Prrafodelista"/>
        <w:numPr>
          <w:ilvl w:val="0"/>
          <w:numId w:val="32"/>
        </w:numPr>
        <w:spacing w:line="360" w:lineRule="auto"/>
        <w:jc w:val="both"/>
        <w:rPr>
          <w:rFonts w:ascii="Times New Roman" w:hAnsi="Times New Roman" w:cs="Times New Roman"/>
          <w:sz w:val="24"/>
          <w:szCs w:val="24"/>
        </w:rPr>
      </w:pPr>
      <w:r w:rsidRPr="00B94657">
        <w:rPr>
          <w:rFonts w:ascii="Times New Roman" w:hAnsi="Times New Roman" w:cs="Times New Roman"/>
          <w:sz w:val="24"/>
          <w:szCs w:val="24"/>
        </w:rPr>
        <w:t>Sugiere establecer alianzas estratégicas con centros de salud y organizaciones comunitarias para que se mejore la derivación y el seguimiento post hospitalización.</w:t>
      </w:r>
    </w:p>
    <w:p w14:paraId="77C7D8CF" w14:textId="77777777" w:rsidR="007146B3" w:rsidRPr="00B94657" w:rsidRDefault="007146B3" w:rsidP="00B94657">
      <w:pPr>
        <w:pStyle w:val="Prrafodelista"/>
        <w:spacing w:line="360" w:lineRule="auto"/>
        <w:rPr>
          <w:rFonts w:ascii="Times New Roman" w:hAnsi="Times New Roman" w:cs="Times New Roman"/>
          <w:sz w:val="24"/>
          <w:szCs w:val="24"/>
        </w:rPr>
      </w:pPr>
    </w:p>
    <w:p w14:paraId="33993C02" w14:textId="3EF4044A" w:rsidR="007146B3" w:rsidRPr="00B94657" w:rsidRDefault="007146B3" w:rsidP="00B94657">
      <w:pPr>
        <w:pStyle w:val="Prrafodelista"/>
        <w:numPr>
          <w:ilvl w:val="0"/>
          <w:numId w:val="32"/>
        </w:numPr>
        <w:spacing w:line="360" w:lineRule="auto"/>
        <w:jc w:val="both"/>
        <w:rPr>
          <w:rFonts w:ascii="Times New Roman" w:hAnsi="Times New Roman" w:cs="Times New Roman"/>
          <w:sz w:val="24"/>
          <w:szCs w:val="24"/>
        </w:rPr>
      </w:pPr>
      <w:r w:rsidRPr="00B94657">
        <w:rPr>
          <w:rFonts w:ascii="Times New Roman" w:hAnsi="Times New Roman" w:cs="Times New Roman"/>
          <w:sz w:val="24"/>
          <w:szCs w:val="24"/>
        </w:rPr>
        <w:t xml:space="preserve">Proponer la implementación de alianzas estratégicas con instituciones educativas, tanto universidades públicas como privadas, así como centros de adiestramiento para enfermería, con el propósito de desarrollar convenios colaborativos que fomenten mejoras continuas en el Hospital Psiquiátrico San Juan de Dios, San Pedro Sula, Cortés. Además, se buscará la integración de estudiantes para realizar </w:t>
      </w:r>
      <w:r w:rsidRPr="00B94657">
        <w:rPr>
          <w:rFonts w:ascii="Times New Roman" w:hAnsi="Times New Roman" w:cs="Times New Roman"/>
          <w:sz w:val="24"/>
          <w:szCs w:val="24"/>
        </w:rPr>
        <w:lastRenderedPageBreak/>
        <w:t>sus prácticas profesionales, promoviendo así el intercambio de conocimientos y experiencias, y contribuyendo al desarrollo académico y formativo de futuros profesionales de la salud mental.</w:t>
      </w:r>
    </w:p>
    <w:p w14:paraId="0823EB76" w14:textId="77777777" w:rsidR="00DE0AC9" w:rsidRDefault="00DE0AC9" w:rsidP="00DE0AC9">
      <w:pPr>
        <w:pStyle w:val="Prrafodelista"/>
        <w:spacing w:line="360" w:lineRule="auto"/>
        <w:jc w:val="both"/>
        <w:rPr>
          <w:rFonts w:ascii="Times New Roman" w:hAnsi="Times New Roman" w:cs="Times New Roman"/>
          <w:sz w:val="24"/>
          <w:szCs w:val="24"/>
        </w:rPr>
      </w:pPr>
    </w:p>
    <w:p w14:paraId="683A28B4" w14:textId="386EC5DB" w:rsidR="00F15173" w:rsidRPr="003F2109" w:rsidRDefault="00853038" w:rsidP="003F2109">
      <w:pPr>
        <w:spacing w:line="360" w:lineRule="auto"/>
        <w:rPr>
          <w:rFonts w:ascii="Times New Roman" w:hAnsi="Times New Roman" w:cs="Times New Roman"/>
          <w:sz w:val="24"/>
          <w:szCs w:val="24"/>
        </w:rPr>
      </w:pPr>
      <w:r w:rsidRPr="003F2109">
        <w:rPr>
          <w:rFonts w:ascii="Times New Roman" w:hAnsi="Times New Roman" w:cs="Times New Roman"/>
          <w:sz w:val="24"/>
          <w:szCs w:val="24"/>
        </w:rPr>
        <w:t>DESCRIPCIÓN DE LA INSTITUCIÓN DE SALUD</w:t>
      </w:r>
      <w:r w:rsidR="00DE0AC9" w:rsidRPr="003F2109">
        <w:rPr>
          <w:noProof/>
        </w:rPr>
        <w:drawing>
          <wp:anchor distT="0" distB="0" distL="114300" distR="114300" simplePos="0" relativeHeight="251723783" behindDoc="0" locked="0" layoutInCell="1" allowOverlap="1" wp14:anchorId="491F698E" wp14:editId="3F3DCB58">
            <wp:simplePos x="0" y="0"/>
            <wp:positionH relativeFrom="margin">
              <wp:posOffset>-38100</wp:posOffset>
            </wp:positionH>
            <wp:positionV relativeFrom="paragraph">
              <wp:posOffset>400050</wp:posOffset>
            </wp:positionV>
            <wp:extent cx="5805170" cy="3798570"/>
            <wp:effectExtent l="0" t="0" r="5080" b="0"/>
            <wp:wrapThrough wrapText="bothSides">
              <wp:wrapPolygon edited="0">
                <wp:start x="0" y="0"/>
                <wp:lineTo x="0" y="21448"/>
                <wp:lineTo x="21548" y="21448"/>
                <wp:lineTo x="21548" y="0"/>
                <wp:lineTo x="0" y="0"/>
              </wp:wrapPolygon>
            </wp:wrapThrough>
            <wp:docPr id="2075280442" name="Picture 2075280442" descr="El Hospital San Juan de Dios requiere $1.5 millones para poner a funcionar  área de internamiento - Diario En Alta Voz – noticias de Honduras, últimas  noticias de Hondur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l Hospital San Juan de Dios requiere $1.5 millones para poner a funcionar  área de internamiento - Diario En Alta Voz – noticias de Honduras, últimas  noticias de Honduras"/>
                    <pic:cNvPicPr>
                      <a:picLocks noChangeAspect="1" noChangeArrowheads="1"/>
                    </pic:cNvPicPr>
                  </pic:nvPicPr>
                  <pic:blipFill>
                    <a:blip r:embed="rId60" cstate="print">
                      <a:extLst>
                        <a:ext uri="{28A0092B-C50C-407E-A947-70E740481C1C}">
                          <a14:useLocalDpi xmlns:a14="http://schemas.microsoft.com/office/drawing/2010/main" val="0"/>
                        </a:ext>
                      </a:extLst>
                    </a:blip>
                    <a:srcRect/>
                    <a:stretch>
                      <a:fillRect/>
                    </a:stretch>
                  </pic:blipFill>
                  <pic:spPr bwMode="auto">
                    <a:xfrm>
                      <a:off x="0" y="0"/>
                      <a:ext cx="5805170" cy="379857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0846E1DA" w14:textId="1C283EEF" w:rsidR="00B57D9A" w:rsidRPr="00B57D9A" w:rsidRDefault="008553D1" w:rsidP="00DE0AC9">
      <w:pPr>
        <w:pBdr>
          <w:bottom w:val="single" w:sz="6" w:space="0" w:color="auto"/>
        </w:pBdr>
        <w:spacing w:after="0" w:line="240" w:lineRule="auto"/>
        <w:jc w:val="center"/>
        <w:rPr>
          <w:rFonts w:ascii="Arial" w:eastAsia="Times New Roman" w:hAnsi="Arial" w:cs="Arial"/>
          <w:kern w:val="0"/>
          <w:sz w:val="16"/>
          <w:szCs w:val="16"/>
          <w14:ligatures w14:val="none"/>
        </w:rPr>
      </w:pPr>
      <w:r w:rsidRPr="008553D1">
        <w:rPr>
          <w:rFonts w:ascii="Arial" w:eastAsia="Times New Roman" w:hAnsi="Arial" w:cs="Arial"/>
          <w:vanish/>
          <w:kern w:val="0"/>
          <w:sz w:val="16"/>
          <w:szCs w:val="16"/>
          <w14:ligatures w14:val="none"/>
        </w:rPr>
        <w:t>Top of Form</w:t>
      </w:r>
    </w:p>
    <w:p w14:paraId="078C60C4" w14:textId="1A80ADED" w:rsidR="00DE0AC9" w:rsidRPr="00DE0AC9" w:rsidRDefault="00DE0AC9" w:rsidP="00DE0AC9">
      <w:pPr>
        <w:spacing w:line="360" w:lineRule="auto"/>
        <w:rPr>
          <w:rFonts w:ascii="Times New Roman" w:hAnsi="Times New Roman" w:cs="Times New Roman"/>
          <w:b/>
          <w:bCs/>
          <w:sz w:val="24"/>
          <w:szCs w:val="24"/>
        </w:rPr>
      </w:pPr>
      <w:r w:rsidRPr="00DE0AC9">
        <w:rPr>
          <w:rFonts w:ascii="Times New Roman" w:hAnsi="Times New Roman" w:cs="Times New Roman"/>
          <w:b/>
          <w:bCs/>
          <w:sz w:val="24"/>
          <w:szCs w:val="24"/>
        </w:rPr>
        <w:t xml:space="preserve">Figura no. 12 hospital San Juan de Dios </w:t>
      </w:r>
    </w:p>
    <w:p w14:paraId="58A0FCD9" w14:textId="420E5E6B" w:rsidR="00652347" w:rsidRPr="00DE0AC9" w:rsidRDefault="00B57D9A" w:rsidP="00DE0AC9">
      <w:pPr>
        <w:spacing w:line="360" w:lineRule="auto"/>
        <w:jc w:val="both"/>
        <w:rPr>
          <w:rFonts w:ascii="Times New Roman" w:hAnsi="Times New Roman" w:cs="Times New Roman"/>
          <w:b/>
          <w:bCs/>
          <w:sz w:val="24"/>
          <w:szCs w:val="24"/>
        </w:rPr>
      </w:pPr>
      <w:r w:rsidRPr="00DE0AC9">
        <w:rPr>
          <w:rFonts w:ascii="Times New Roman" w:hAnsi="Times New Roman" w:cs="Times New Roman"/>
          <w:b/>
          <w:bCs/>
          <w:sz w:val="24"/>
          <w:szCs w:val="24"/>
        </w:rPr>
        <w:t xml:space="preserve">Fuente: Administración del Hospital Psiquiátrico San Juan de Dios </w:t>
      </w:r>
    </w:p>
    <w:p w14:paraId="02CC63DB" w14:textId="501FE668" w:rsidR="00B57D9A" w:rsidRDefault="00B57D9A" w:rsidP="008553D1"/>
    <w:p w14:paraId="6B9F917F" w14:textId="6256A0C6" w:rsidR="003633BF" w:rsidRDefault="005E0DE3" w:rsidP="003633BF">
      <w:pPr>
        <w:spacing w:line="360" w:lineRule="auto"/>
        <w:ind w:firstLine="709"/>
        <w:jc w:val="both"/>
        <w:rPr>
          <w:rFonts w:ascii="Times New Roman" w:hAnsi="Times New Roman" w:cs="Times New Roman"/>
          <w:sz w:val="24"/>
          <w:szCs w:val="24"/>
        </w:rPr>
      </w:pPr>
      <w:r>
        <w:rPr>
          <w:rFonts w:ascii="Times New Roman" w:eastAsia="Times New Roman" w:hAnsi="Times New Roman" w:cs="Times New Roman"/>
          <w:sz w:val="24"/>
          <w:szCs w:val="24"/>
        </w:rPr>
        <w:t xml:space="preserve">El </w:t>
      </w:r>
      <w:r w:rsidRPr="0022466F">
        <w:rPr>
          <w:rFonts w:ascii="Times New Roman" w:eastAsia="Times New Roman" w:hAnsi="Times New Roman" w:cs="Times New Roman"/>
          <w:sz w:val="24"/>
          <w:szCs w:val="24"/>
        </w:rPr>
        <w:t>Hospital San Juan de Dios</w:t>
      </w:r>
      <w:r w:rsidRPr="00BF0A31">
        <w:rPr>
          <w:rFonts w:ascii="Times New Roman" w:eastAsia="Times New Roman" w:hAnsi="Times New Roman" w:cs="Times New Roman"/>
          <w:b/>
          <w:bCs/>
          <w:sz w:val="24"/>
          <w:szCs w:val="24"/>
        </w:rPr>
        <w:t>,</w:t>
      </w:r>
      <w:r>
        <w:rPr>
          <w:rFonts w:ascii="Times New Roman" w:eastAsia="Times New Roman" w:hAnsi="Times New Roman" w:cs="Times New Roman"/>
          <w:b/>
          <w:bCs/>
          <w:sz w:val="24"/>
          <w:szCs w:val="24"/>
        </w:rPr>
        <w:t xml:space="preserve"> </w:t>
      </w:r>
      <w:r w:rsidR="00D1073B" w:rsidRPr="00D1073B">
        <w:rPr>
          <w:rFonts w:ascii="Times New Roman" w:eastAsia="Times New Roman" w:hAnsi="Times New Roman" w:cs="Times New Roman"/>
          <w:sz w:val="24"/>
          <w:szCs w:val="24"/>
        </w:rPr>
        <w:t xml:space="preserve">está localizado en </w:t>
      </w:r>
      <w:r w:rsidR="00084AE6" w:rsidRPr="00D1073B">
        <w:rPr>
          <w:rFonts w:ascii="Times New Roman" w:eastAsia="Times New Roman" w:hAnsi="Times New Roman" w:cs="Times New Roman"/>
          <w:sz w:val="24"/>
          <w:szCs w:val="24"/>
        </w:rPr>
        <w:t xml:space="preserve">residenciales </w:t>
      </w:r>
      <w:r w:rsidR="00084AE6">
        <w:rPr>
          <w:rFonts w:ascii="Times New Roman" w:eastAsia="Times New Roman" w:hAnsi="Times New Roman" w:cs="Times New Roman"/>
          <w:sz w:val="24"/>
          <w:szCs w:val="24"/>
        </w:rPr>
        <w:t>P</w:t>
      </w:r>
      <w:r w:rsidR="00084AE6" w:rsidRPr="00D1073B">
        <w:rPr>
          <w:rFonts w:ascii="Times New Roman" w:eastAsia="Times New Roman" w:hAnsi="Times New Roman" w:cs="Times New Roman"/>
          <w:sz w:val="24"/>
          <w:szCs w:val="24"/>
        </w:rPr>
        <w:t xml:space="preserve">alos </w:t>
      </w:r>
      <w:r w:rsidR="00084AE6">
        <w:rPr>
          <w:rFonts w:ascii="Times New Roman" w:eastAsia="Times New Roman" w:hAnsi="Times New Roman" w:cs="Times New Roman"/>
          <w:sz w:val="24"/>
          <w:szCs w:val="24"/>
        </w:rPr>
        <w:t>V</w:t>
      </w:r>
      <w:r w:rsidR="00084AE6" w:rsidRPr="00D1073B">
        <w:rPr>
          <w:rFonts w:ascii="Times New Roman" w:eastAsia="Times New Roman" w:hAnsi="Times New Roman" w:cs="Times New Roman"/>
          <w:sz w:val="24"/>
          <w:szCs w:val="24"/>
        </w:rPr>
        <w:t>erdes</w:t>
      </w:r>
      <w:r w:rsidR="00D1073B" w:rsidRPr="00D1073B">
        <w:rPr>
          <w:rFonts w:ascii="Times New Roman" w:eastAsia="Times New Roman" w:hAnsi="Times New Roman" w:cs="Times New Roman"/>
          <w:sz w:val="24"/>
          <w:szCs w:val="24"/>
        </w:rPr>
        <w:t xml:space="preserve">, 8 avenida, 37 calle S.0. 600 mts después del INFOP, San Pedro Sula, Cortes, Honduras. </w:t>
      </w:r>
      <w:r w:rsidR="007A5B9E">
        <w:rPr>
          <w:rFonts w:ascii="Times New Roman" w:eastAsia="Times New Roman" w:hAnsi="Times New Roman" w:cs="Times New Roman"/>
          <w:sz w:val="24"/>
          <w:szCs w:val="24"/>
        </w:rPr>
        <w:t xml:space="preserve">Esta institución nació en el año 2,000 pero </w:t>
      </w:r>
      <w:r w:rsidRPr="00D1073B">
        <w:rPr>
          <w:rFonts w:ascii="Times New Roman" w:eastAsia="Times New Roman" w:hAnsi="Times New Roman" w:cs="Times New Roman"/>
          <w:sz w:val="24"/>
          <w:szCs w:val="24"/>
        </w:rPr>
        <w:t xml:space="preserve">fue fundado el 7 de enero </w:t>
      </w:r>
      <w:r w:rsidRPr="007E7AD5">
        <w:rPr>
          <w:rFonts w:ascii="Times New Roman" w:eastAsia="Times New Roman" w:hAnsi="Times New Roman" w:cs="Times New Roman"/>
          <w:sz w:val="24"/>
          <w:szCs w:val="24"/>
        </w:rPr>
        <w:t xml:space="preserve">del 2008, </w:t>
      </w:r>
      <w:hyperlink r:id="rId61" w:tgtFrame="_blank" w:history="1">
        <w:r w:rsidR="0047364E" w:rsidRPr="007E7AD5">
          <w:rPr>
            <w:rStyle w:val="Hipervnculo"/>
            <w:rFonts w:ascii="Times New Roman" w:hAnsi="Times New Roman" w:cs="Times New Roman"/>
            <w:color w:val="auto"/>
            <w:sz w:val="24"/>
            <w:szCs w:val="24"/>
            <w:u w:val="none"/>
          </w:rPr>
          <w:t xml:space="preserve">con el fin de </w:t>
        </w:r>
        <w:r w:rsidR="007A5B9E" w:rsidRPr="007E7AD5">
          <w:rPr>
            <w:rStyle w:val="Hipervnculo"/>
            <w:rFonts w:ascii="Times New Roman" w:hAnsi="Times New Roman" w:cs="Times New Roman"/>
            <w:color w:val="auto"/>
            <w:sz w:val="24"/>
            <w:szCs w:val="24"/>
            <w:u w:val="none"/>
          </w:rPr>
          <w:t>brindar asistencia de calidad en servicios hospitalarios de atención en salud mental</w:t>
        </w:r>
      </w:hyperlink>
      <w:r w:rsidR="007A5B9E" w:rsidRPr="007E7AD5">
        <w:rPr>
          <w:rFonts w:ascii="Times New Roman" w:hAnsi="Times New Roman" w:cs="Times New Roman"/>
          <w:sz w:val="24"/>
          <w:szCs w:val="24"/>
          <w:shd w:val="clear" w:color="auto" w:fill="F9F9F9"/>
        </w:rPr>
        <w:t>.</w:t>
      </w:r>
      <w:r w:rsidR="0047364E" w:rsidRPr="007E7AD5">
        <w:rPr>
          <w:rFonts w:ascii="Times New Roman" w:eastAsia="Times New Roman" w:hAnsi="Times New Roman" w:cs="Times New Roman"/>
          <w:sz w:val="24"/>
          <w:szCs w:val="24"/>
        </w:rPr>
        <w:t xml:space="preserve"> S</w:t>
      </w:r>
      <w:r w:rsidRPr="007E7AD5">
        <w:rPr>
          <w:rFonts w:ascii="Times New Roman" w:hAnsi="Times New Roman" w:cs="Times New Roman"/>
          <w:sz w:val="24"/>
          <w:szCs w:val="24"/>
        </w:rPr>
        <w:t>iendo el pionero en su región, el centro asistencial ha establecido una red colaborativa con otros hospitales psiquiátricos a nivel nacional, enfocándose en la atención</w:t>
      </w:r>
      <w:r w:rsidRPr="000E7EB1">
        <w:rPr>
          <w:rFonts w:ascii="Times New Roman" w:hAnsi="Times New Roman" w:cs="Times New Roman"/>
          <w:sz w:val="24"/>
          <w:szCs w:val="24"/>
        </w:rPr>
        <w:t xml:space="preserve"> especializada de trastornos neurológicos, bipolares, esquizofrenia</w:t>
      </w:r>
      <w:r w:rsidR="007A5B9E">
        <w:rPr>
          <w:rFonts w:ascii="Times New Roman" w:hAnsi="Times New Roman" w:cs="Times New Roman"/>
          <w:sz w:val="24"/>
          <w:szCs w:val="24"/>
        </w:rPr>
        <w:t>,</w:t>
      </w:r>
      <w:r w:rsidRPr="000E7EB1">
        <w:rPr>
          <w:rFonts w:ascii="Times New Roman" w:hAnsi="Times New Roman" w:cs="Times New Roman"/>
          <w:sz w:val="24"/>
          <w:szCs w:val="24"/>
        </w:rPr>
        <w:t xml:space="preserve"> delirantes</w:t>
      </w:r>
      <w:r w:rsidR="007A5B9E">
        <w:rPr>
          <w:rFonts w:ascii="Times New Roman" w:hAnsi="Times New Roman" w:cs="Times New Roman"/>
          <w:sz w:val="24"/>
          <w:szCs w:val="24"/>
        </w:rPr>
        <w:t xml:space="preserve"> y del estado de ánimo severos.</w:t>
      </w:r>
      <w:r w:rsidR="00E450D3">
        <w:rPr>
          <w:rFonts w:ascii="Times New Roman" w:hAnsi="Times New Roman" w:cs="Times New Roman"/>
          <w:sz w:val="24"/>
          <w:szCs w:val="24"/>
        </w:rPr>
        <w:t xml:space="preserve"> (Administración Hospital San Juan de Dios)</w:t>
      </w:r>
    </w:p>
    <w:p w14:paraId="0380CFDA" w14:textId="3A61E6E2" w:rsidR="005E0DE3" w:rsidRPr="000304A5" w:rsidRDefault="007E7AD5" w:rsidP="000304A5">
      <w:pPr>
        <w:spacing w:line="360" w:lineRule="auto"/>
        <w:ind w:firstLine="706"/>
        <w:jc w:val="both"/>
        <w:rPr>
          <w:rFonts w:ascii="Times New Roman" w:hAnsi="Times New Roman" w:cs="Times New Roman"/>
          <w:sz w:val="24"/>
          <w:szCs w:val="24"/>
        </w:rPr>
      </w:pPr>
      <w:r>
        <w:rPr>
          <w:rFonts w:ascii="Times New Roman" w:hAnsi="Times New Roman" w:cs="Times New Roman"/>
          <w:sz w:val="24"/>
          <w:szCs w:val="24"/>
        </w:rPr>
        <w:lastRenderedPageBreak/>
        <w:t xml:space="preserve">El hospital fue construido bajo la supervisión de la Orden religiosa San Juan de Dios, con fondos de organismos </w:t>
      </w:r>
      <w:r w:rsidRPr="007E7AD5">
        <w:rPr>
          <w:rFonts w:ascii="Times New Roman" w:hAnsi="Times New Roman" w:cs="Times New Roman"/>
          <w:sz w:val="24"/>
          <w:szCs w:val="24"/>
        </w:rPr>
        <w:t xml:space="preserve">internacionales. </w:t>
      </w:r>
      <w:r w:rsidRPr="007E7AD5">
        <w:rPr>
          <w:rFonts w:ascii="Times New Roman" w:hAnsi="Times New Roman" w:cs="Times New Roman"/>
          <w:sz w:val="24"/>
          <w:szCs w:val="24"/>
          <w:shd w:val="clear" w:color="auto" w:fill="FFFFFF"/>
        </w:rPr>
        <w:t>El Hospital San Juan de Dios es un hospital privado, propiedad de la Orden Hospitalaria de San Juan de Dios, una institución de la iglesia católica, que ha venido trabajando en convenio con la Secretaría de Salud desde el 2016 para atender a la población hondureña, brindándole servicios de atención médica especializada en psiquiatría y psicología, para brindar asistencia de calidad a la población de recursos económicos limitados, apoyados en personal calificado con vocación de servicio, que vive los valores de hospitalidad, respecto, calidad y responsabilidad, promoviendo un ambiente acogedor, con calidez y programas de educación superior e investigación.</w:t>
      </w:r>
    </w:p>
    <w:p w14:paraId="7FB28AB3" w14:textId="07AD009C" w:rsidR="005E0DE3" w:rsidRPr="00DE0AC9" w:rsidRDefault="00DE0AC9" w:rsidP="005E0DE3">
      <w:pPr>
        <w:spacing w:line="360" w:lineRule="auto"/>
        <w:jc w:val="both"/>
        <w:rPr>
          <w:rFonts w:ascii="Times New Roman" w:eastAsia="Times New Roman" w:hAnsi="Times New Roman" w:cs="Times New Roman"/>
          <w:b/>
          <w:bCs/>
          <w:sz w:val="24"/>
          <w:szCs w:val="24"/>
        </w:rPr>
      </w:pPr>
      <w:r w:rsidRPr="00DE0AC9">
        <w:rPr>
          <w:rFonts w:ascii="Times New Roman" w:eastAsia="Times New Roman" w:hAnsi="Times New Roman" w:cs="Times New Roman"/>
          <w:b/>
          <w:bCs/>
          <w:noProof/>
          <w:sz w:val="24"/>
          <w:szCs w:val="24"/>
        </w:rPr>
        <w:drawing>
          <wp:anchor distT="0" distB="0" distL="114300" distR="114300" simplePos="0" relativeHeight="251725831" behindDoc="1" locked="0" layoutInCell="1" allowOverlap="1" wp14:anchorId="5AE25CD0" wp14:editId="4D750C60">
            <wp:simplePos x="0" y="0"/>
            <wp:positionH relativeFrom="margin">
              <wp:posOffset>-5715</wp:posOffset>
            </wp:positionH>
            <wp:positionV relativeFrom="paragraph">
              <wp:posOffset>19050</wp:posOffset>
            </wp:positionV>
            <wp:extent cx="5180965" cy="2983865"/>
            <wp:effectExtent l="0" t="0" r="635" b="6985"/>
            <wp:wrapThrough wrapText="bothSides">
              <wp:wrapPolygon edited="0">
                <wp:start x="0" y="0"/>
                <wp:lineTo x="0" y="21513"/>
                <wp:lineTo x="21523" y="21513"/>
                <wp:lineTo x="21523" y="0"/>
                <wp:lineTo x="0" y="0"/>
              </wp:wrapPolygon>
            </wp:wrapThrough>
            <wp:docPr id="921424412" name="Picture 921424412" descr="A map of a city&#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84215598" name="Picture 1" descr="A map of a city&#10;&#10;Description automatically generated"/>
                    <pic:cNvPicPr/>
                  </pic:nvPicPr>
                  <pic:blipFill>
                    <a:blip r:embed="rId20">
                      <a:extLst>
                        <a:ext uri="{28A0092B-C50C-407E-A947-70E740481C1C}">
                          <a14:useLocalDpi xmlns:a14="http://schemas.microsoft.com/office/drawing/2010/main" val="0"/>
                        </a:ext>
                      </a:extLst>
                    </a:blip>
                    <a:stretch>
                      <a:fillRect/>
                    </a:stretch>
                  </pic:blipFill>
                  <pic:spPr>
                    <a:xfrm>
                      <a:off x="0" y="0"/>
                      <a:ext cx="5180965" cy="2983865"/>
                    </a:xfrm>
                    <a:prstGeom prst="rect">
                      <a:avLst/>
                    </a:prstGeom>
                  </pic:spPr>
                </pic:pic>
              </a:graphicData>
            </a:graphic>
            <wp14:sizeRelH relativeFrom="margin">
              <wp14:pctWidth>0</wp14:pctWidth>
            </wp14:sizeRelH>
            <wp14:sizeRelV relativeFrom="margin">
              <wp14:pctHeight>0</wp14:pctHeight>
            </wp14:sizeRelV>
          </wp:anchor>
        </w:drawing>
      </w:r>
      <w:r w:rsidR="005E0DE3" w:rsidRPr="00DE0AC9">
        <w:rPr>
          <w:rFonts w:ascii="Times New Roman" w:eastAsia="Times New Roman" w:hAnsi="Times New Roman" w:cs="Times New Roman"/>
          <w:b/>
          <w:bCs/>
          <w:sz w:val="24"/>
          <w:szCs w:val="24"/>
        </w:rPr>
        <w:t>Figura No.</w:t>
      </w:r>
      <w:r w:rsidRPr="00DE0AC9">
        <w:rPr>
          <w:rFonts w:ascii="Times New Roman" w:eastAsia="Times New Roman" w:hAnsi="Times New Roman" w:cs="Times New Roman"/>
          <w:b/>
          <w:bCs/>
          <w:sz w:val="24"/>
          <w:szCs w:val="24"/>
        </w:rPr>
        <w:t xml:space="preserve"> 13 Geolocalización</w:t>
      </w:r>
      <w:r w:rsidR="005E0DE3" w:rsidRPr="00DE0AC9">
        <w:rPr>
          <w:rFonts w:ascii="Times New Roman" w:eastAsia="Times New Roman" w:hAnsi="Times New Roman" w:cs="Times New Roman"/>
          <w:b/>
          <w:bCs/>
          <w:sz w:val="24"/>
          <w:szCs w:val="24"/>
        </w:rPr>
        <w:t xml:space="preserve"> de Hospital San Juan de Dios.</w:t>
      </w:r>
    </w:p>
    <w:p w14:paraId="7F7FF12E" w14:textId="1E11BEDE" w:rsidR="005E0DE3" w:rsidRPr="00DE0AC9" w:rsidRDefault="005E0DE3" w:rsidP="005E0DE3">
      <w:pPr>
        <w:spacing w:line="360" w:lineRule="auto"/>
        <w:jc w:val="both"/>
        <w:rPr>
          <w:rFonts w:ascii="Times New Roman" w:eastAsia="Times New Roman" w:hAnsi="Times New Roman" w:cs="Times New Roman"/>
          <w:b/>
          <w:bCs/>
          <w:sz w:val="24"/>
          <w:szCs w:val="24"/>
        </w:rPr>
      </w:pPr>
      <w:r w:rsidRPr="00DE0AC9">
        <w:rPr>
          <w:rFonts w:ascii="Times New Roman" w:eastAsia="Times New Roman" w:hAnsi="Times New Roman" w:cs="Times New Roman"/>
          <w:b/>
          <w:bCs/>
          <w:sz w:val="24"/>
          <w:szCs w:val="24"/>
        </w:rPr>
        <w:t xml:space="preserve">Fuente: Google Maps </w:t>
      </w:r>
    </w:p>
    <w:p w14:paraId="6A547129" w14:textId="77777777" w:rsidR="005E0DE3" w:rsidRPr="00574230" w:rsidRDefault="005E0DE3" w:rsidP="005E0DE3">
      <w:pPr>
        <w:spacing w:line="360" w:lineRule="auto"/>
        <w:ind w:firstLine="706"/>
        <w:jc w:val="both"/>
        <w:rPr>
          <w:rFonts w:ascii="Times New Roman" w:eastAsia="Times New Roman" w:hAnsi="Times New Roman" w:cs="Times New Roman"/>
          <w:sz w:val="24"/>
          <w:szCs w:val="24"/>
        </w:rPr>
      </w:pPr>
      <w:r w:rsidRPr="000E7EB1">
        <w:rPr>
          <w:rFonts w:ascii="Times New Roman" w:hAnsi="Times New Roman" w:cs="Times New Roman"/>
          <w:sz w:val="24"/>
          <w:szCs w:val="24"/>
        </w:rPr>
        <w:t>Enfrentando desafíos clave, el centro reconoce la necesidad de mejorar la accesibilidad del transporte para los usuarios, posiblemente adquiriendo vehículos especializados. Asimismo, se ha identificado la urgencia de mejorar las instalaciones de las áreas de hospitalización, manteniendo un enfoque constante en la calidad y empatía en la prestación de servicios. Este compromiso con la mejora continua refleja la dedicación del centro a la excelencia en la atención de salud mental y la comodidad del paciente.</w:t>
      </w:r>
    </w:p>
    <w:p w14:paraId="4486310C" w14:textId="77777777" w:rsidR="005E0DE3" w:rsidRPr="000E7EB1" w:rsidRDefault="005E0DE3" w:rsidP="005E0DE3">
      <w:pPr>
        <w:spacing w:line="360" w:lineRule="auto"/>
        <w:ind w:firstLine="709"/>
        <w:jc w:val="both"/>
        <w:rPr>
          <w:rFonts w:ascii="Times New Roman" w:eastAsia="Times New Roman" w:hAnsi="Times New Roman" w:cs="Times New Roman"/>
          <w:sz w:val="24"/>
          <w:szCs w:val="24"/>
        </w:rPr>
      </w:pPr>
      <w:r w:rsidRPr="000E7EB1">
        <w:rPr>
          <w:rFonts w:ascii="Times New Roman" w:hAnsi="Times New Roman" w:cs="Times New Roman"/>
          <w:sz w:val="24"/>
          <w:szCs w:val="24"/>
        </w:rPr>
        <w:lastRenderedPageBreak/>
        <w:t>Desde el 2016, el Hospital San Juan de Dios ha venido trabajando de la mano de la Secretaría de Salud con el objetivo de fortalecer los servicios de salud dirigidos a pacientes con trastornos mentales y de comportamiento, con preferencia por las personas en condición de vulnerabilidad socioeconómica. Esta asociación estratégica refleja un esfuerzo conjunto para mejorar la calidad de la atención médica y brindar un apoyo más efectivo a aquellos que necesitan atención en el ámbito de la salud mental.</w:t>
      </w:r>
    </w:p>
    <w:p w14:paraId="6B147C90" w14:textId="77777777" w:rsidR="005E0DE3" w:rsidRDefault="005E0DE3" w:rsidP="005E0DE3">
      <w:pPr>
        <w:pStyle w:val="NormalWeb"/>
        <w:shd w:val="clear" w:color="auto" w:fill="FFFFFF"/>
        <w:spacing w:before="0" w:beforeAutospacing="0" w:after="300" w:afterAutospacing="0" w:line="360" w:lineRule="auto"/>
        <w:ind w:firstLine="709"/>
        <w:jc w:val="both"/>
        <w:textAlignment w:val="baseline"/>
      </w:pPr>
      <w:r w:rsidRPr="00E55625">
        <w:rPr>
          <w:kern w:val="2"/>
          <w:lang w:eastAsia="en-US"/>
        </w:rPr>
        <w:t xml:space="preserve"> A través de esta alianza, se han podido realizar más de 97,000 atenciones y se ha beneficiado a más de 85,000 personas, el 75% de ellas de bajos y muy bajos recursos económicos</w:t>
      </w:r>
      <w:r>
        <w:rPr>
          <w:kern w:val="2"/>
          <w:lang w:eastAsia="en-US"/>
        </w:rPr>
        <w:t xml:space="preserve">. </w:t>
      </w:r>
      <w:r w:rsidRPr="00E55625">
        <w:rPr>
          <w:kern w:val="2"/>
          <w:lang w:eastAsia="en-US"/>
        </w:rPr>
        <w:t>El Hospital San Juan de Dios está en la búsqueda permanente de recursos que le permitan incrementar los servicios y fortalecerse para continuar beneficiando a la población hondureña</w:t>
      </w:r>
      <w:r>
        <w:rPr>
          <w:kern w:val="2"/>
          <w:lang w:eastAsia="en-US"/>
        </w:rPr>
        <w:t xml:space="preserve"> </w:t>
      </w:r>
      <w:r>
        <w:t>(Ramírez, 2022).</w:t>
      </w:r>
    </w:p>
    <w:p w14:paraId="6DDB4BB1" w14:textId="77777777" w:rsidR="003633BF" w:rsidRDefault="003633BF" w:rsidP="003633BF">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Dentro de los servicios que brinda el Hospital Psiquiátrico San Juan de Dios se encuentran los siguientes: </w:t>
      </w:r>
    </w:p>
    <w:p w14:paraId="10F3A74F" w14:textId="16E071C3" w:rsidR="003633BF" w:rsidRPr="0066176E" w:rsidRDefault="003633BF" w:rsidP="00886416">
      <w:pPr>
        <w:pStyle w:val="Prrafodelista"/>
        <w:numPr>
          <w:ilvl w:val="0"/>
          <w:numId w:val="8"/>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Atención de </w:t>
      </w:r>
      <w:r w:rsidRPr="0066176E">
        <w:rPr>
          <w:rFonts w:ascii="Times New Roman" w:hAnsi="Times New Roman" w:cs="Times New Roman"/>
          <w:sz w:val="24"/>
          <w:szCs w:val="24"/>
        </w:rPr>
        <w:t>Psiquiatría y Psicología</w:t>
      </w:r>
    </w:p>
    <w:p w14:paraId="6E664BA7" w14:textId="77777777" w:rsidR="003633BF" w:rsidRPr="0066176E" w:rsidRDefault="003633BF" w:rsidP="00886416">
      <w:pPr>
        <w:pStyle w:val="Prrafodelista"/>
        <w:numPr>
          <w:ilvl w:val="0"/>
          <w:numId w:val="8"/>
        </w:numPr>
        <w:spacing w:line="360" w:lineRule="auto"/>
        <w:jc w:val="both"/>
        <w:rPr>
          <w:rFonts w:ascii="Times New Roman" w:hAnsi="Times New Roman" w:cs="Times New Roman"/>
          <w:sz w:val="24"/>
          <w:szCs w:val="24"/>
        </w:rPr>
      </w:pPr>
      <w:r w:rsidRPr="0066176E">
        <w:rPr>
          <w:rFonts w:ascii="Times New Roman" w:hAnsi="Times New Roman" w:cs="Times New Roman"/>
          <w:sz w:val="24"/>
          <w:szCs w:val="24"/>
        </w:rPr>
        <w:t>Salón del huésped</w:t>
      </w:r>
    </w:p>
    <w:p w14:paraId="65712A38" w14:textId="77777777" w:rsidR="003633BF" w:rsidRDefault="003633BF" w:rsidP="00886416">
      <w:pPr>
        <w:pStyle w:val="Prrafodelista"/>
        <w:numPr>
          <w:ilvl w:val="0"/>
          <w:numId w:val="8"/>
        </w:numPr>
        <w:spacing w:line="360" w:lineRule="auto"/>
        <w:jc w:val="both"/>
        <w:rPr>
          <w:rFonts w:ascii="Times New Roman" w:hAnsi="Times New Roman" w:cs="Times New Roman"/>
          <w:sz w:val="24"/>
          <w:szCs w:val="24"/>
        </w:rPr>
      </w:pPr>
      <w:r w:rsidRPr="0066176E">
        <w:rPr>
          <w:rFonts w:ascii="Times New Roman" w:hAnsi="Times New Roman" w:cs="Times New Roman"/>
          <w:sz w:val="24"/>
          <w:szCs w:val="24"/>
        </w:rPr>
        <w:t>Desintoxicación y deshabituación alcohólica</w:t>
      </w:r>
    </w:p>
    <w:p w14:paraId="2AED4B01" w14:textId="45C1D68E" w:rsidR="003633BF" w:rsidRPr="003F2109" w:rsidRDefault="003633BF" w:rsidP="00933495">
      <w:pPr>
        <w:spacing w:line="360" w:lineRule="auto"/>
        <w:jc w:val="both"/>
        <w:rPr>
          <w:rFonts w:ascii="Times New Roman" w:hAnsi="Times New Roman" w:cs="Times New Roman"/>
          <w:sz w:val="24"/>
          <w:szCs w:val="24"/>
        </w:rPr>
      </w:pPr>
      <w:r w:rsidRPr="003F2109">
        <w:rPr>
          <w:rFonts w:ascii="Times New Roman" w:hAnsi="Times New Roman" w:cs="Times New Roman"/>
          <w:sz w:val="24"/>
          <w:szCs w:val="24"/>
        </w:rPr>
        <w:t xml:space="preserve">ANÁLISIS INTERNO </w:t>
      </w:r>
    </w:p>
    <w:p w14:paraId="0FFA3CE5" w14:textId="14B0D2AD" w:rsidR="003633BF" w:rsidRDefault="003633BF" w:rsidP="00933495">
      <w:pPr>
        <w:spacing w:line="360" w:lineRule="auto"/>
        <w:ind w:firstLine="706"/>
        <w:jc w:val="both"/>
        <w:rPr>
          <w:rFonts w:ascii="Times New Roman" w:hAnsi="Times New Roman" w:cs="Times New Roman"/>
          <w:sz w:val="24"/>
          <w:szCs w:val="24"/>
        </w:rPr>
      </w:pPr>
      <w:r>
        <w:rPr>
          <w:rFonts w:ascii="Times New Roman" w:hAnsi="Times New Roman" w:cs="Times New Roman"/>
          <w:sz w:val="24"/>
          <w:szCs w:val="24"/>
        </w:rPr>
        <w:t xml:space="preserve">Recurso Humano </w:t>
      </w:r>
    </w:p>
    <w:p w14:paraId="282D5324" w14:textId="457EC1DB" w:rsidR="003633BF" w:rsidRDefault="002341FC" w:rsidP="00933495">
      <w:pPr>
        <w:spacing w:line="360" w:lineRule="auto"/>
        <w:ind w:firstLine="706"/>
        <w:jc w:val="both"/>
        <w:rPr>
          <w:rFonts w:ascii="Times New Roman" w:hAnsi="Times New Roman" w:cs="Times New Roman"/>
          <w:sz w:val="24"/>
          <w:szCs w:val="24"/>
        </w:rPr>
      </w:pPr>
      <w:r w:rsidRPr="002341FC">
        <w:rPr>
          <w:rFonts w:ascii="Times New Roman" w:hAnsi="Times New Roman" w:cs="Times New Roman"/>
          <w:sz w:val="24"/>
          <w:szCs w:val="24"/>
        </w:rPr>
        <w:t>El recurso humano del Hospital San Juan de Dios en San Pedro Sula es un elemento fundamental para el éxito y la eficacia en la prestación de servicios de atención psiquiátrica. La plantilla de personal refleja una combinación de experiencia, dedicación y especialización que contribuye al bienestar de los pacientes y al funcionamiento general del hospital</w:t>
      </w:r>
      <w:r>
        <w:rPr>
          <w:rFonts w:ascii="Times New Roman" w:hAnsi="Times New Roman" w:cs="Times New Roman"/>
          <w:sz w:val="24"/>
          <w:szCs w:val="24"/>
        </w:rPr>
        <w:t>, así mismo</w:t>
      </w:r>
      <w:r w:rsidRPr="002341FC">
        <w:rPr>
          <w:rFonts w:ascii="Times New Roman" w:hAnsi="Times New Roman" w:cs="Times New Roman"/>
          <w:sz w:val="24"/>
          <w:szCs w:val="24"/>
        </w:rPr>
        <w:t xml:space="preserve"> contribuye al ambiente de</w:t>
      </w:r>
      <w:r>
        <w:rPr>
          <w:rFonts w:ascii="Times New Roman" w:hAnsi="Times New Roman" w:cs="Times New Roman"/>
          <w:sz w:val="24"/>
          <w:szCs w:val="24"/>
        </w:rPr>
        <w:t>l</w:t>
      </w:r>
      <w:r w:rsidRPr="002341FC">
        <w:rPr>
          <w:rFonts w:ascii="Times New Roman" w:hAnsi="Times New Roman" w:cs="Times New Roman"/>
          <w:sz w:val="24"/>
          <w:szCs w:val="24"/>
        </w:rPr>
        <w:t xml:space="preserve"> cuidado integral y al cumplimiento de la misión del Hospital San Juan de Dios de proporcionar servicios de salud mental de calidad a la comunidad</w:t>
      </w:r>
      <w:r>
        <w:rPr>
          <w:rFonts w:ascii="Times New Roman" w:hAnsi="Times New Roman" w:cs="Times New Roman"/>
          <w:sz w:val="24"/>
          <w:szCs w:val="24"/>
        </w:rPr>
        <w:t xml:space="preserve">. A </w:t>
      </w:r>
      <w:r w:rsidR="00BD594E">
        <w:rPr>
          <w:rFonts w:ascii="Times New Roman" w:hAnsi="Times New Roman" w:cs="Times New Roman"/>
          <w:sz w:val="24"/>
          <w:szCs w:val="24"/>
        </w:rPr>
        <w:t>continuación,</w:t>
      </w:r>
      <w:r>
        <w:rPr>
          <w:rFonts w:ascii="Times New Roman" w:hAnsi="Times New Roman" w:cs="Times New Roman"/>
          <w:sz w:val="24"/>
          <w:szCs w:val="24"/>
        </w:rPr>
        <w:t xml:space="preserve"> </w:t>
      </w:r>
      <w:r w:rsidR="00933495" w:rsidRPr="00933495">
        <w:rPr>
          <w:rFonts w:ascii="Times New Roman" w:hAnsi="Times New Roman" w:cs="Times New Roman"/>
          <w:sz w:val="24"/>
          <w:szCs w:val="24"/>
        </w:rPr>
        <w:t>se detallarán en el siguiente cuadro:</w:t>
      </w:r>
    </w:p>
    <w:p w14:paraId="35A718AC" w14:textId="77777777" w:rsidR="00FD490D" w:rsidRDefault="00FD490D" w:rsidP="00933495">
      <w:pPr>
        <w:spacing w:line="360" w:lineRule="auto"/>
        <w:ind w:firstLine="706"/>
        <w:jc w:val="both"/>
        <w:rPr>
          <w:rFonts w:ascii="Times New Roman" w:hAnsi="Times New Roman" w:cs="Times New Roman"/>
          <w:sz w:val="24"/>
          <w:szCs w:val="24"/>
        </w:rPr>
      </w:pPr>
    </w:p>
    <w:p w14:paraId="17B7463E" w14:textId="77777777" w:rsidR="00FD490D" w:rsidRDefault="00FD490D" w:rsidP="00933495">
      <w:pPr>
        <w:spacing w:line="360" w:lineRule="auto"/>
        <w:ind w:firstLine="706"/>
        <w:jc w:val="both"/>
        <w:rPr>
          <w:rFonts w:ascii="Times New Roman" w:hAnsi="Times New Roman" w:cs="Times New Roman"/>
          <w:sz w:val="24"/>
          <w:szCs w:val="24"/>
        </w:rPr>
      </w:pPr>
    </w:p>
    <w:p w14:paraId="5F0CB9C1" w14:textId="77777777" w:rsidR="00FD490D" w:rsidRDefault="00FD490D" w:rsidP="00933495">
      <w:pPr>
        <w:spacing w:line="360" w:lineRule="auto"/>
        <w:ind w:firstLine="706"/>
        <w:jc w:val="both"/>
        <w:rPr>
          <w:rFonts w:ascii="Times New Roman" w:hAnsi="Times New Roman" w:cs="Times New Roman"/>
          <w:sz w:val="24"/>
          <w:szCs w:val="24"/>
        </w:rPr>
      </w:pPr>
    </w:p>
    <w:p w14:paraId="3BBD96D4" w14:textId="77777777" w:rsidR="00FD490D" w:rsidRDefault="00FD490D" w:rsidP="00933495">
      <w:pPr>
        <w:spacing w:line="360" w:lineRule="auto"/>
        <w:ind w:firstLine="706"/>
        <w:jc w:val="both"/>
        <w:rPr>
          <w:rFonts w:ascii="Times New Roman" w:hAnsi="Times New Roman" w:cs="Times New Roman"/>
          <w:sz w:val="24"/>
          <w:szCs w:val="24"/>
        </w:rPr>
      </w:pPr>
    </w:p>
    <w:p w14:paraId="6D77E660" w14:textId="4094F32A" w:rsidR="000C3267" w:rsidRPr="00F265CD" w:rsidRDefault="000C3267" w:rsidP="00F265CD">
      <w:pPr>
        <w:spacing w:line="360" w:lineRule="auto"/>
        <w:ind w:firstLine="706"/>
        <w:jc w:val="both"/>
        <w:rPr>
          <w:rFonts w:ascii="Times New Roman" w:hAnsi="Times New Roman" w:cs="Times New Roman"/>
          <w:b/>
          <w:bCs/>
          <w:sz w:val="24"/>
          <w:szCs w:val="24"/>
        </w:rPr>
      </w:pPr>
      <w:r w:rsidRPr="00241591">
        <w:rPr>
          <w:rFonts w:ascii="Times New Roman" w:hAnsi="Times New Roman" w:cs="Times New Roman"/>
          <w:b/>
          <w:bCs/>
          <w:sz w:val="24"/>
          <w:szCs w:val="24"/>
        </w:rPr>
        <w:lastRenderedPageBreak/>
        <w:t xml:space="preserve">Tabla </w:t>
      </w:r>
      <w:r w:rsidR="00241591" w:rsidRPr="00241591">
        <w:rPr>
          <w:rFonts w:ascii="Times New Roman" w:hAnsi="Times New Roman" w:cs="Times New Roman"/>
          <w:b/>
          <w:bCs/>
          <w:sz w:val="24"/>
          <w:szCs w:val="24"/>
        </w:rPr>
        <w:t xml:space="preserve">no. 3 recurso humano por área del hospital San Juan de Dios </w:t>
      </w:r>
    </w:p>
    <w:tbl>
      <w:tblPr>
        <w:tblStyle w:val="Tablaconcuadrcula5oscura-nfasis5"/>
        <w:tblW w:w="9165" w:type="dxa"/>
        <w:tblLook w:val="04A0" w:firstRow="1" w:lastRow="0" w:firstColumn="1" w:lastColumn="0" w:noHBand="0" w:noVBand="1"/>
      </w:tblPr>
      <w:tblGrid>
        <w:gridCol w:w="3125"/>
        <w:gridCol w:w="3048"/>
        <w:gridCol w:w="2992"/>
      </w:tblGrid>
      <w:tr w:rsidR="00FB54AE" w:rsidRPr="00703FE7" w14:paraId="5E70B195" w14:textId="77777777" w:rsidTr="00241591">
        <w:trPr>
          <w:cnfStyle w:val="100000000000" w:firstRow="1" w:lastRow="0" w:firstColumn="0" w:lastColumn="0" w:oddVBand="0" w:evenVBand="0" w:oddHBand="0" w:evenHBand="0" w:firstRowFirstColumn="0" w:firstRowLastColumn="0" w:lastRowFirstColumn="0" w:lastRowLastColumn="0"/>
          <w:trHeight w:val="502"/>
        </w:trPr>
        <w:tc>
          <w:tcPr>
            <w:cnfStyle w:val="001000000000" w:firstRow="0" w:lastRow="0" w:firstColumn="1" w:lastColumn="0" w:oddVBand="0" w:evenVBand="0" w:oddHBand="0" w:evenHBand="0" w:firstRowFirstColumn="0" w:firstRowLastColumn="0" w:lastRowFirstColumn="0" w:lastRowLastColumn="0"/>
            <w:tcW w:w="9165" w:type="dxa"/>
            <w:gridSpan w:val="3"/>
          </w:tcPr>
          <w:p w14:paraId="2DEFAA9A" w14:textId="18AD9A58" w:rsidR="00FB54AE" w:rsidRPr="00FB54AE" w:rsidRDefault="00FB54AE" w:rsidP="00FB54AE">
            <w:pPr>
              <w:jc w:val="center"/>
              <w:rPr>
                <w:rFonts w:ascii="Times New Roman" w:hAnsi="Times New Roman" w:cs="Times New Roman"/>
                <w:color w:val="auto"/>
                <w:sz w:val="24"/>
                <w:szCs w:val="24"/>
              </w:rPr>
            </w:pPr>
            <w:r w:rsidRPr="00FB54AE">
              <w:rPr>
                <w:rFonts w:ascii="Times New Roman" w:hAnsi="Times New Roman" w:cs="Times New Roman"/>
                <w:color w:val="auto"/>
                <w:sz w:val="24"/>
                <w:szCs w:val="24"/>
              </w:rPr>
              <w:t xml:space="preserve">RECURSOS HUMANOS DEL </w:t>
            </w:r>
            <w:r>
              <w:rPr>
                <w:rFonts w:ascii="Times New Roman" w:hAnsi="Times New Roman" w:cs="Times New Roman"/>
                <w:color w:val="auto"/>
                <w:sz w:val="24"/>
                <w:szCs w:val="24"/>
              </w:rPr>
              <w:t>HOSPITAL PSIQUIATRICO SAN JUAN DE DIOS</w:t>
            </w:r>
          </w:p>
        </w:tc>
      </w:tr>
      <w:tr w:rsidR="00FB54AE" w:rsidRPr="00703FE7" w14:paraId="65C1E1A6" w14:textId="77777777" w:rsidTr="00241591">
        <w:trPr>
          <w:cnfStyle w:val="000000100000" w:firstRow="0" w:lastRow="0" w:firstColumn="0" w:lastColumn="0" w:oddVBand="0" w:evenVBand="0" w:oddHBand="1" w:evenHBand="0" w:firstRowFirstColumn="0" w:firstRowLastColumn="0" w:lastRowFirstColumn="0" w:lastRowLastColumn="0"/>
          <w:trHeight w:val="251"/>
        </w:trPr>
        <w:tc>
          <w:tcPr>
            <w:cnfStyle w:val="001000000000" w:firstRow="0" w:lastRow="0" w:firstColumn="1" w:lastColumn="0" w:oddVBand="0" w:evenVBand="0" w:oddHBand="0" w:evenHBand="0" w:firstRowFirstColumn="0" w:firstRowLastColumn="0" w:lastRowFirstColumn="0" w:lastRowLastColumn="0"/>
            <w:tcW w:w="3125" w:type="dxa"/>
          </w:tcPr>
          <w:p w14:paraId="24598097" w14:textId="77777777" w:rsidR="00FB54AE" w:rsidRPr="00FB54AE" w:rsidRDefault="00FB54AE" w:rsidP="00FB54AE">
            <w:pPr>
              <w:jc w:val="both"/>
              <w:rPr>
                <w:rFonts w:ascii="Times New Roman" w:hAnsi="Times New Roman" w:cs="Times New Roman"/>
                <w:color w:val="auto"/>
                <w:sz w:val="24"/>
                <w:szCs w:val="24"/>
              </w:rPr>
            </w:pPr>
            <w:r w:rsidRPr="00FB54AE">
              <w:rPr>
                <w:rFonts w:ascii="Times New Roman" w:hAnsi="Times New Roman" w:cs="Times New Roman"/>
                <w:color w:val="auto"/>
                <w:sz w:val="24"/>
                <w:szCs w:val="24"/>
              </w:rPr>
              <w:t>CATEGORIA</w:t>
            </w:r>
          </w:p>
        </w:tc>
        <w:tc>
          <w:tcPr>
            <w:tcW w:w="3048" w:type="dxa"/>
          </w:tcPr>
          <w:p w14:paraId="18A6E412" w14:textId="77777777" w:rsidR="00FB54AE" w:rsidRPr="00FB54AE" w:rsidRDefault="00FB54AE" w:rsidP="00FB54AE">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FB54AE">
              <w:rPr>
                <w:rFonts w:ascii="Times New Roman" w:hAnsi="Times New Roman" w:cs="Times New Roman"/>
                <w:sz w:val="24"/>
                <w:szCs w:val="24"/>
              </w:rPr>
              <w:t>ÁREA</w:t>
            </w:r>
          </w:p>
        </w:tc>
        <w:tc>
          <w:tcPr>
            <w:tcW w:w="2991" w:type="dxa"/>
          </w:tcPr>
          <w:p w14:paraId="55883764" w14:textId="77777777" w:rsidR="00FB54AE" w:rsidRPr="00FB54AE" w:rsidRDefault="00FB54AE" w:rsidP="00FB54AE">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FB54AE">
              <w:rPr>
                <w:rFonts w:ascii="Times New Roman" w:hAnsi="Times New Roman" w:cs="Times New Roman"/>
                <w:sz w:val="24"/>
                <w:szCs w:val="24"/>
              </w:rPr>
              <w:t>TOTAL</w:t>
            </w:r>
          </w:p>
        </w:tc>
      </w:tr>
      <w:tr w:rsidR="00FB54AE" w:rsidRPr="00703FE7" w14:paraId="23D174FC" w14:textId="77777777" w:rsidTr="00241591">
        <w:trPr>
          <w:trHeight w:val="743"/>
        </w:trPr>
        <w:tc>
          <w:tcPr>
            <w:cnfStyle w:val="001000000000" w:firstRow="0" w:lastRow="0" w:firstColumn="1" w:lastColumn="0" w:oddVBand="0" w:evenVBand="0" w:oddHBand="0" w:evenHBand="0" w:firstRowFirstColumn="0" w:firstRowLastColumn="0" w:lastRowFirstColumn="0" w:lastRowLastColumn="0"/>
            <w:tcW w:w="3125" w:type="dxa"/>
          </w:tcPr>
          <w:p w14:paraId="59FA93D7" w14:textId="2B3C6658" w:rsidR="00FB54AE" w:rsidRPr="00FB54AE" w:rsidRDefault="00DC3A16" w:rsidP="00FB54AE">
            <w:pPr>
              <w:jc w:val="both"/>
              <w:rPr>
                <w:rFonts w:ascii="Times New Roman" w:hAnsi="Times New Roman" w:cs="Times New Roman"/>
                <w:color w:val="auto"/>
                <w:sz w:val="24"/>
                <w:szCs w:val="24"/>
              </w:rPr>
            </w:pPr>
            <w:r>
              <w:rPr>
                <w:rFonts w:ascii="Times New Roman" w:hAnsi="Times New Roman" w:cs="Times New Roman"/>
                <w:color w:val="auto"/>
                <w:sz w:val="24"/>
                <w:szCs w:val="24"/>
              </w:rPr>
              <w:t>ORDEN HOSPITALARIA</w:t>
            </w:r>
          </w:p>
        </w:tc>
        <w:tc>
          <w:tcPr>
            <w:tcW w:w="3048" w:type="dxa"/>
          </w:tcPr>
          <w:p w14:paraId="7D068694" w14:textId="77777777" w:rsidR="00FB54AE" w:rsidRPr="00FB54AE" w:rsidRDefault="00FB54AE" w:rsidP="00FB54AE">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FB54AE">
              <w:rPr>
                <w:rFonts w:ascii="Times New Roman" w:hAnsi="Times New Roman" w:cs="Times New Roman"/>
                <w:sz w:val="24"/>
                <w:szCs w:val="24"/>
              </w:rPr>
              <w:t>SOCIEDAD DE RESPONSABILIDAD LIMITADA</w:t>
            </w:r>
          </w:p>
        </w:tc>
        <w:tc>
          <w:tcPr>
            <w:tcW w:w="2991" w:type="dxa"/>
          </w:tcPr>
          <w:p w14:paraId="7E65D60C" w14:textId="159597E8" w:rsidR="00FB54AE" w:rsidRPr="00FB54AE" w:rsidRDefault="00FB54AE" w:rsidP="00FB54AE">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r>
      <w:tr w:rsidR="00FB54AE" w:rsidRPr="00703FE7" w14:paraId="55806431" w14:textId="77777777" w:rsidTr="00241591">
        <w:trPr>
          <w:cnfStyle w:val="000000100000" w:firstRow="0" w:lastRow="0" w:firstColumn="0" w:lastColumn="0" w:oddVBand="0" w:evenVBand="0" w:oddHBand="1" w:evenHBand="0" w:firstRowFirstColumn="0" w:firstRowLastColumn="0" w:lastRowFirstColumn="0" w:lastRowLastColumn="0"/>
          <w:trHeight w:val="502"/>
        </w:trPr>
        <w:tc>
          <w:tcPr>
            <w:cnfStyle w:val="001000000000" w:firstRow="0" w:lastRow="0" w:firstColumn="1" w:lastColumn="0" w:oddVBand="0" w:evenVBand="0" w:oddHBand="0" w:evenHBand="0" w:firstRowFirstColumn="0" w:firstRowLastColumn="0" w:lastRowFirstColumn="0" w:lastRowLastColumn="0"/>
            <w:tcW w:w="3125" w:type="dxa"/>
          </w:tcPr>
          <w:p w14:paraId="3581AD4E" w14:textId="61381216" w:rsidR="00FB54AE" w:rsidRPr="00FB54AE" w:rsidRDefault="00DC3A16" w:rsidP="00FB54AE">
            <w:pPr>
              <w:jc w:val="both"/>
              <w:rPr>
                <w:rFonts w:ascii="Times New Roman" w:hAnsi="Times New Roman" w:cs="Times New Roman"/>
                <w:color w:val="auto"/>
                <w:sz w:val="24"/>
                <w:szCs w:val="24"/>
              </w:rPr>
            </w:pPr>
            <w:r>
              <w:rPr>
                <w:rFonts w:ascii="Times New Roman" w:hAnsi="Times New Roman" w:cs="Times New Roman"/>
                <w:color w:val="auto"/>
                <w:sz w:val="24"/>
                <w:szCs w:val="24"/>
              </w:rPr>
              <w:t>DIRECTOR EJECUTIVO</w:t>
            </w:r>
          </w:p>
        </w:tc>
        <w:tc>
          <w:tcPr>
            <w:tcW w:w="3048" w:type="dxa"/>
          </w:tcPr>
          <w:p w14:paraId="4AE2674C" w14:textId="77777777" w:rsidR="00FB54AE" w:rsidRPr="00FB54AE" w:rsidRDefault="00FB54AE" w:rsidP="00FB54AE">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FB54AE">
              <w:rPr>
                <w:rFonts w:ascii="Times New Roman" w:hAnsi="Times New Roman" w:cs="Times New Roman"/>
                <w:sz w:val="24"/>
                <w:szCs w:val="24"/>
              </w:rPr>
              <w:t>GERENCIA</w:t>
            </w:r>
          </w:p>
        </w:tc>
        <w:tc>
          <w:tcPr>
            <w:tcW w:w="2991" w:type="dxa"/>
          </w:tcPr>
          <w:p w14:paraId="6AA19FE7" w14:textId="77777777" w:rsidR="00FB54AE" w:rsidRPr="00FB54AE" w:rsidRDefault="00FB54AE" w:rsidP="00FB54AE">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FB54AE">
              <w:rPr>
                <w:rFonts w:ascii="Times New Roman" w:hAnsi="Times New Roman" w:cs="Times New Roman"/>
                <w:sz w:val="24"/>
                <w:szCs w:val="24"/>
              </w:rPr>
              <w:t>1</w:t>
            </w:r>
          </w:p>
        </w:tc>
      </w:tr>
      <w:tr w:rsidR="006464CE" w:rsidRPr="00703FE7" w14:paraId="5F95F4E1" w14:textId="77777777" w:rsidTr="00241591">
        <w:trPr>
          <w:trHeight w:val="502"/>
        </w:trPr>
        <w:tc>
          <w:tcPr>
            <w:cnfStyle w:val="001000000000" w:firstRow="0" w:lastRow="0" w:firstColumn="1" w:lastColumn="0" w:oddVBand="0" w:evenVBand="0" w:oddHBand="0" w:evenHBand="0" w:firstRowFirstColumn="0" w:firstRowLastColumn="0" w:lastRowFirstColumn="0" w:lastRowLastColumn="0"/>
            <w:tcW w:w="3125" w:type="dxa"/>
          </w:tcPr>
          <w:p w14:paraId="307C9877" w14:textId="7606AF6E" w:rsidR="006464CE" w:rsidRPr="00742C57" w:rsidRDefault="006464CE" w:rsidP="00FB54AE">
            <w:pPr>
              <w:jc w:val="both"/>
              <w:rPr>
                <w:rFonts w:ascii="Times New Roman" w:hAnsi="Times New Roman" w:cs="Times New Roman"/>
                <w:color w:val="auto"/>
                <w:sz w:val="24"/>
                <w:szCs w:val="24"/>
              </w:rPr>
            </w:pPr>
            <w:r w:rsidRPr="00742C57">
              <w:rPr>
                <w:rFonts w:ascii="Times New Roman" w:hAnsi="Times New Roman" w:cs="Times New Roman"/>
                <w:color w:val="auto"/>
                <w:sz w:val="24"/>
                <w:szCs w:val="24"/>
              </w:rPr>
              <w:t xml:space="preserve">SUBDIRECCION </w:t>
            </w:r>
          </w:p>
        </w:tc>
        <w:tc>
          <w:tcPr>
            <w:tcW w:w="3048" w:type="dxa"/>
          </w:tcPr>
          <w:p w14:paraId="36F1E679" w14:textId="7E3E827E" w:rsidR="006464CE" w:rsidRPr="00FB54AE" w:rsidRDefault="006464CE" w:rsidP="00FB54AE">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SUBDIRECTORA ASISTENCIAL</w:t>
            </w:r>
          </w:p>
        </w:tc>
        <w:tc>
          <w:tcPr>
            <w:tcW w:w="2991" w:type="dxa"/>
          </w:tcPr>
          <w:p w14:paraId="7923703E" w14:textId="7FD78CE7" w:rsidR="006464CE" w:rsidRPr="00FB54AE" w:rsidRDefault="006464CE" w:rsidP="00FB54AE">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1</w:t>
            </w:r>
          </w:p>
        </w:tc>
      </w:tr>
      <w:tr w:rsidR="006464CE" w:rsidRPr="00703FE7" w14:paraId="45518A74" w14:textId="77777777" w:rsidTr="00241591">
        <w:trPr>
          <w:cnfStyle w:val="000000100000" w:firstRow="0" w:lastRow="0" w:firstColumn="0" w:lastColumn="0" w:oddVBand="0" w:evenVBand="0" w:oddHBand="1" w:evenHBand="0" w:firstRowFirstColumn="0" w:firstRowLastColumn="0" w:lastRowFirstColumn="0" w:lastRowLastColumn="0"/>
          <w:trHeight w:val="502"/>
        </w:trPr>
        <w:tc>
          <w:tcPr>
            <w:cnfStyle w:val="001000000000" w:firstRow="0" w:lastRow="0" w:firstColumn="1" w:lastColumn="0" w:oddVBand="0" w:evenVBand="0" w:oddHBand="0" w:evenHBand="0" w:firstRowFirstColumn="0" w:firstRowLastColumn="0" w:lastRowFirstColumn="0" w:lastRowLastColumn="0"/>
            <w:tcW w:w="3125" w:type="dxa"/>
          </w:tcPr>
          <w:p w14:paraId="4CC17C78" w14:textId="037D150A" w:rsidR="006464CE" w:rsidRDefault="006464CE" w:rsidP="00FB54AE">
            <w:pPr>
              <w:jc w:val="both"/>
              <w:rPr>
                <w:rFonts w:ascii="Times New Roman" w:hAnsi="Times New Roman" w:cs="Times New Roman"/>
                <w:sz w:val="24"/>
                <w:szCs w:val="24"/>
              </w:rPr>
            </w:pPr>
          </w:p>
        </w:tc>
        <w:tc>
          <w:tcPr>
            <w:tcW w:w="3048" w:type="dxa"/>
          </w:tcPr>
          <w:p w14:paraId="35D0EED9" w14:textId="3C12BB30" w:rsidR="006464CE" w:rsidRDefault="006464CE" w:rsidP="00FB54AE">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GESTOR DE TALENTO HUMANO</w:t>
            </w:r>
          </w:p>
        </w:tc>
        <w:tc>
          <w:tcPr>
            <w:tcW w:w="2991" w:type="dxa"/>
          </w:tcPr>
          <w:p w14:paraId="2B67B9D9" w14:textId="35A3E812" w:rsidR="006464CE" w:rsidRDefault="006464CE" w:rsidP="00FB54AE">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1</w:t>
            </w:r>
          </w:p>
        </w:tc>
      </w:tr>
      <w:tr w:rsidR="006464CE" w:rsidRPr="00703FE7" w14:paraId="6217C559" w14:textId="77777777" w:rsidTr="00241591">
        <w:trPr>
          <w:trHeight w:val="502"/>
        </w:trPr>
        <w:tc>
          <w:tcPr>
            <w:cnfStyle w:val="001000000000" w:firstRow="0" w:lastRow="0" w:firstColumn="1" w:lastColumn="0" w:oddVBand="0" w:evenVBand="0" w:oddHBand="0" w:evenHBand="0" w:firstRowFirstColumn="0" w:firstRowLastColumn="0" w:lastRowFirstColumn="0" w:lastRowLastColumn="0"/>
            <w:tcW w:w="3125" w:type="dxa"/>
          </w:tcPr>
          <w:p w14:paraId="0B9E83CC" w14:textId="4EA661F3" w:rsidR="006464CE" w:rsidRDefault="006464CE" w:rsidP="00FB54AE">
            <w:pPr>
              <w:jc w:val="both"/>
              <w:rPr>
                <w:rFonts w:ascii="Times New Roman" w:hAnsi="Times New Roman" w:cs="Times New Roman"/>
                <w:sz w:val="24"/>
                <w:szCs w:val="24"/>
              </w:rPr>
            </w:pPr>
          </w:p>
        </w:tc>
        <w:tc>
          <w:tcPr>
            <w:tcW w:w="3048" w:type="dxa"/>
          </w:tcPr>
          <w:p w14:paraId="5B32D8A6" w14:textId="5838948A" w:rsidR="006464CE" w:rsidRDefault="006464CE" w:rsidP="00FB54AE">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SUBDIRECTOR DE RECURSOS</w:t>
            </w:r>
          </w:p>
        </w:tc>
        <w:tc>
          <w:tcPr>
            <w:tcW w:w="2991" w:type="dxa"/>
          </w:tcPr>
          <w:p w14:paraId="48AE4EF4" w14:textId="0DA75D6F" w:rsidR="006464CE" w:rsidRDefault="006464CE" w:rsidP="00FB54AE">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1</w:t>
            </w:r>
          </w:p>
        </w:tc>
      </w:tr>
      <w:tr w:rsidR="006464CE" w:rsidRPr="00703FE7" w14:paraId="40599036" w14:textId="77777777" w:rsidTr="00241591">
        <w:trPr>
          <w:cnfStyle w:val="000000100000" w:firstRow="0" w:lastRow="0" w:firstColumn="0" w:lastColumn="0" w:oddVBand="0" w:evenVBand="0" w:oddHBand="1" w:evenHBand="0" w:firstRowFirstColumn="0" w:firstRowLastColumn="0" w:lastRowFirstColumn="0" w:lastRowLastColumn="0"/>
          <w:trHeight w:val="502"/>
        </w:trPr>
        <w:tc>
          <w:tcPr>
            <w:cnfStyle w:val="001000000000" w:firstRow="0" w:lastRow="0" w:firstColumn="1" w:lastColumn="0" w:oddVBand="0" w:evenVBand="0" w:oddHBand="0" w:evenHBand="0" w:firstRowFirstColumn="0" w:firstRowLastColumn="0" w:lastRowFirstColumn="0" w:lastRowLastColumn="0"/>
            <w:tcW w:w="3125" w:type="dxa"/>
          </w:tcPr>
          <w:p w14:paraId="39908EA2" w14:textId="77777777" w:rsidR="00FB54AE" w:rsidRPr="00FB54AE" w:rsidRDefault="00FB54AE" w:rsidP="00FB54AE">
            <w:pPr>
              <w:jc w:val="both"/>
              <w:rPr>
                <w:rFonts w:ascii="Times New Roman" w:hAnsi="Times New Roman" w:cs="Times New Roman"/>
                <w:color w:val="auto"/>
                <w:sz w:val="24"/>
                <w:szCs w:val="24"/>
              </w:rPr>
            </w:pPr>
            <w:r w:rsidRPr="00FB54AE">
              <w:rPr>
                <w:rFonts w:ascii="Times New Roman" w:hAnsi="Times New Roman" w:cs="Times New Roman"/>
                <w:color w:val="auto"/>
                <w:sz w:val="24"/>
                <w:szCs w:val="24"/>
              </w:rPr>
              <w:t>ADMINISTRACIÓN</w:t>
            </w:r>
          </w:p>
        </w:tc>
        <w:tc>
          <w:tcPr>
            <w:tcW w:w="3048" w:type="dxa"/>
          </w:tcPr>
          <w:p w14:paraId="79BCA6BA" w14:textId="30106751" w:rsidR="00FB54AE" w:rsidRPr="00FB54AE" w:rsidRDefault="006464CE" w:rsidP="00FB54AE">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 xml:space="preserve">AUXILIAR </w:t>
            </w:r>
            <w:r w:rsidR="00FB54AE" w:rsidRPr="00FB54AE">
              <w:rPr>
                <w:rFonts w:ascii="Times New Roman" w:hAnsi="Times New Roman" w:cs="Times New Roman"/>
                <w:sz w:val="24"/>
                <w:szCs w:val="24"/>
              </w:rPr>
              <w:t>ADMINISTRATIVA</w:t>
            </w:r>
          </w:p>
        </w:tc>
        <w:tc>
          <w:tcPr>
            <w:tcW w:w="2991" w:type="dxa"/>
          </w:tcPr>
          <w:p w14:paraId="55553185" w14:textId="5712B380" w:rsidR="00FB54AE" w:rsidRPr="00FB54AE" w:rsidRDefault="006464CE" w:rsidP="00FB54AE">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1</w:t>
            </w:r>
          </w:p>
        </w:tc>
      </w:tr>
      <w:tr w:rsidR="006464CE" w:rsidRPr="00703FE7" w14:paraId="7802A5FF" w14:textId="77777777" w:rsidTr="00241591">
        <w:trPr>
          <w:trHeight w:val="240"/>
        </w:trPr>
        <w:tc>
          <w:tcPr>
            <w:cnfStyle w:val="001000000000" w:firstRow="0" w:lastRow="0" w:firstColumn="1" w:lastColumn="0" w:oddVBand="0" w:evenVBand="0" w:oddHBand="0" w:evenHBand="0" w:firstRowFirstColumn="0" w:firstRowLastColumn="0" w:lastRowFirstColumn="0" w:lastRowLastColumn="0"/>
            <w:tcW w:w="3125" w:type="dxa"/>
          </w:tcPr>
          <w:p w14:paraId="46FE39BD" w14:textId="77777777" w:rsidR="00FB54AE" w:rsidRPr="00FB54AE" w:rsidRDefault="00FB54AE" w:rsidP="00FB54AE">
            <w:pPr>
              <w:jc w:val="both"/>
              <w:rPr>
                <w:rFonts w:ascii="Times New Roman" w:hAnsi="Times New Roman" w:cs="Times New Roman"/>
                <w:color w:val="auto"/>
                <w:sz w:val="24"/>
                <w:szCs w:val="24"/>
              </w:rPr>
            </w:pPr>
            <w:r w:rsidRPr="00FB54AE">
              <w:rPr>
                <w:rFonts w:ascii="Times New Roman" w:hAnsi="Times New Roman" w:cs="Times New Roman"/>
                <w:color w:val="auto"/>
                <w:sz w:val="24"/>
                <w:szCs w:val="24"/>
              </w:rPr>
              <w:t>RECURSOS HUMANOS</w:t>
            </w:r>
          </w:p>
        </w:tc>
        <w:tc>
          <w:tcPr>
            <w:tcW w:w="3048" w:type="dxa"/>
          </w:tcPr>
          <w:p w14:paraId="21F9E480" w14:textId="77777777" w:rsidR="00FB54AE" w:rsidRPr="00FB54AE" w:rsidRDefault="00FB54AE" w:rsidP="00FB54AE">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FB54AE">
              <w:rPr>
                <w:rFonts w:ascii="Times New Roman" w:hAnsi="Times New Roman" w:cs="Times New Roman"/>
                <w:sz w:val="24"/>
                <w:szCs w:val="24"/>
              </w:rPr>
              <w:t>TALENTO HUMANO</w:t>
            </w:r>
          </w:p>
        </w:tc>
        <w:tc>
          <w:tcPr>
            <w:tcW w:w="2991" w:type="dxa"/>
          </w:tcPr>
          <w:p w14:paraId="0ABFB801" w14:textId="77777777" w:rsidR="00FB54AE" w:rsidRPr="00FB54AE" w:rsidRDefault="00FB54AE" w:rsidP="00FB54AE">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FB54AE">
              <w:rPr>
                <w:rFonts w:ascii="Times New Roman" w:hAnsi="Times New Roman" w:cs="Times New Roman"/>
                <w:sz w:val="24"/>
                <w:szCs w:val="24"/>
              </w:rPr>
              <w:t>1</w:t>
            </w:r>
          </w:p>
        </w:tc>
      </w:tr>
      <w:tr w:rsidR="006464CE" w:rsidRPr="00703FE7" w14:paraId="673013EC" w14:textId="77777777" w:rsidTr="00241591">
        <w:trPr>
          <w:cnfStyle w:val="000000100000" w:firstRow="0" w:lastRow="0" w:firstColumn="0" w:lastColumn="0" w:oddVBand="0" w:evenVBand="0" w:oddHBand="1" w:evenHBand="0" w:firstRowFirstColumn="0" w:firstRowLastColumn="0" w:lastRowFirstColumn="0" w:lastRowLastColumn="0"/>
          <w:trHeight w:val="502"/>
        </w:trPr>
        <w:tc>
          <w:tcPr>
            <w:cnfStyle w:val="001000000000" w:firstRow="0" w:lastRow="0" w:firstColumn="1" w:lastColumn="0" w:oddVBand="0" w:evenVBand="0" w:oddHBand="0" w:evenHBand="0" w:firstRowFirstColumn="0" w:firstRowLastColumn="0" w:lastRowFirstColumn="0" w:lastRowLastColumn="0"/>
            <w:tcW w:w="3125" w:type="dxa"/>
          </w:tcPr>
          <w:p w14:paraId="18A72B37" w14:textId="77777777" w:rsidR="00FB54AE" w:rsidRPr="00FB54AE" w:rsidRDefault="00FB54AE" w:rsidP="00FB54AE">
            <w:pPr>
              <w:jc w:val="both"/>
              <w:rPr>
                <w:rFonts w:ascii="Times New Roman" w:hAnsi="Times New Roman" w:cs="Times New Roman"/>
                <w:color w:val="auto"/>
                <w:sz w:val="24"/>
                <w:szCs w:val="24"/>
              </w:rPr>
            </w:pPr>
            <w:r w:rsidRPr="00FB54AE">
              <w:rPr>
                <w:rFonts w:ascii="Times New Roman" w:hAnsi="Times New Roman" w:cs="Times New Roman"/>
                <w:color w:val="auto"/>
                <w:sz w:val="24"/>
                <w:szCs w:val="24"/>
              </w:rPr>
              <w:t>PERSONAL CONTRATADO</w:t>
            </w:r>
          </w:p>
        </w:tc>
        <w:tc>
          <w:tcPr>
            <w:tcW w:w="3048" w:type="dxa"/>
          </w:tcPr>
          <w:p w14:paraId="60318EF5" w14:textId="77777777" w:rsidR="00FB54AE" w:rsidRPr="00FB54AE" w:rsidRDefault="00FB54AE" w:rsidP="00FB54AE">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FB54AE">
              <w:rPr>
                <w:rFonts w:ascii="Times New Roman" w:hAnsi="Times New Roman" w:cs="Times New Roman"/>
                <w:sz w:val="24"/>
                <w:szCs w:val="24"/>
              </w:rPr>
              <w:t>CAJA</w:t>
            </w:r>
          </w:p>
        </w:tc>
        <w:tc>
          <w:tcPr>
            <w:tcW w:w="2991" w:type="dxa"/>
          </w:tcPr>
          <w:p w14:paraId="68462CC3" w14:textId="77777777" w:rsidR="00FB54AE" w:rsidRPr="00FB54AE" w:rsidRDefault="00FB54AE" w:rsidP="00FB54AE">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FB54AE">
              <w:rPr>
                <w:rFonts w:ascii="Times New Roman" w:hAnsi="Times New Roman" w:cs="Times New Roman"/>
                <w:sz w:val="24"/>
                <w:szCs w:val="24"/>
              </w:rPr>
              <w:t>1</w:t>
            </w:r>
          </w:p>
        </w:tc>
      </w:tr>
      <w:tr w:rsidR="006464CE" w:rsidRPr="00703FE7" w14:paraId="01333096" w14:textId="77777777" w:rsidTr="00241591">
        <w:trPr>
          <w:trHeight w:val="251"/>
        </w:trPr>
        <w:tc>
          <w:tcPr>
            <w:cnfStyle w:val="001000000000" w:firstRow="0" w:lastRow="0" w:firstColumn="1" w:lastColumn="0" w:oddVBand="0" w:evenVBand="0" w:oddHBand="0" w:evenHBand="0" w:firstRowFirstColumn="0" w:firstRowLastColumn="0" w:lastRowFirstColumn="0" w:lastRowLastColumn="0"/>
            <w:tcW w:w="3125" w:type="dxa"/>
          </w:tcPr>
          <w:p w14:paraId="3A7931D5" w14:textId="77777777" w:rsidR="00FB54AE" w:rsidRPr="00FB54AE" w:rsidRDefault="00FB54AE" w:rsidP="00FB54AE">
            <w:pPr>
              <w:jc w:val="both"/>
              <w:rPr>
                <w:rFonts w:ascii="Times New Roman" w:hAnsi="Times New Roman" w:cs="Times New Roman"/>
                <w:color w:val="auto"/>
                <w:sz w:val="24"/>
                <w:szCs w:val="24"/>
              </w:rPr>
            </w:pPr>
          </w:p>
        </w:tc>
        <w:tc>
          <w:tcPr>
            <w:tcW w:w="3048" w:type="dxa"/>
          </w:tcPr>
          <w:p w14:paraId="56797DD6" w14:textId="77777777" w:rsidR="00FB54AE" w:rsidRPr="00FB54AE" w:rsidRDefault="00FB54AE" w:rsidP="00FB54AE">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FB54AE">
              <w:rPr>
                <w:rFonts w:ascii="Times New Roman" w:hAnsi="Times New Roman" w:cs="Times New Roman"/>
                <w:sz w:val="24"/>
                <w:szCs w:val="24"/>
              </w:rPr>
              <w:t>MERCADEO</w:t>
            </w:r>
          </w:p>
        </w:tc>
        <w:tc>
          <w:tcPr>
            <w:tcW w:w="2991" w:type="dxa"/>
          </w:tcPr>
          <w:p w14:paraId="0DDD6332" w14:textId="77777777" w:rsidR="00FB54AE" w:rsidRPr="00FB54AE" w:rsidRDefault="00FB54AE" w:rsidP="00FB54AE">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FB54AE">
              <w:rPr>
                <w:rFonts w:ascii="Times New Roman" w:hAnsi="Times New Roman" w:cs="Times New Roman"/>
                <w:sz w:val="24"/>
                <w:szCs w:val="24"/>
              </w:rPr>
              <w:t>1</w:t>
            </w:r>
          </w:p>
        </w:tc>
      </w:tr>
      <w:tr w:rsidR="006464CE" w:rsidRPr="00703FE7" w14:paraId="3744E1D0" w14:textId="77777777" w:rsidTr="00241591">
        <w:trPr>
          <w:cnfStyle w:val="000000100000" w:firstRow="0" w:lastRow="0" w:firstColumn="0" w:lastColumn="0" w:oddVBand="0" w:evenVBand="0" w:oddHBand="1" w:evenHBand="0" w:firstRowFirstColumn="0" w:firstRowLastColumn="0" w:lastRowFirstColumn="0" w:lastRowLastColumn="0"/>
          <w:trHeight w:val="251"/>
        </w:trPr>
        <w:tc>
          <w:tcPr>
            <w:cnfStyle w:val="001000000000" w:firstRow="0" w:lastRow="0" w:firstColumn="1" w:lastColumn="0" w:oddVBand="0" w:evenVBand="0" w:oddHBand="0" w:evenHBand="0" w:firstRowFirstColumn="0" w:firstRowLastColumn="0" w:lastRowFirstColumn="0" w:lastRowLastColumn="0"/>
            <w:tcW w:w="3125" w:type="dxa"/>
          </w:tcPr>
          <w:p w14:paraId="23DB9F8B" w14:textId="77777777" w:rsidR="00FB54AE" w:rsidRPr="00FB54AE" w:rsidRDefault="00FB54AE" w:rsidP="00FB54AE">
            <w:pPr>
              <w:jc w:val="both"/>
              <w:rPr>
                <w:rFonts w:ascii="Times New Roman" w:hAnsi="Times New Roman" w:cs="Times New Roman"/>
                <w:color w:val="auto"/>
                <w:sz w:val="24"/>
                <w:szCs w:val="24"/>
              </w:rPr>
            </w:pPr>
          </w:p>
        </w:tc>
        <w:tc>
          <w:tcPr>
            <w:tcW w:w="3048" w:type="dxa"/>
          </w:tcPr>
          <w:p w14:paraId="3B84620D" w14:textId="77777777" w:rsidR="00FB54AE" w:rsidRPr="00FB54AE" w:rsidRDefault="00FB54AE" w:rsidP="00FB54AE">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FB54AE">
              <w:rPr>
                <w:rFonts w:ascii="Times New Roman" w:hAnsi="Times New Roman" w:cs="Times New Roman"/>
                <w:sz w:val="24"/>
                <w:szCs w:val="24"/>
              </w:rPr>
              <w:t>ENFERMERIA</w:t>
            </w:r>
          </w:p>
        </w:tc>
        <w:tc>
          <w:tcPr>
            <w:tcW w:w="2991" w:type="dxa"/>
          </w:tcPr>
          <w:p w14:paraId="60B267CC" w14:textId="315FA243" w:rsidR="00FB54AE" w:rsidRPr="00FB54AE" w:rsidRDefault="00DC3A16" w:rsidP="00FB54AE">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3</w:t>
            </w:r>
          </w:p>
        </w:tc>
      </w:tr>
      <w:tr w:rsidR="00FB54AE" w:rsidRPr="00703FE7" w14:paraId="251F3EE8" w14:textId="77777777" w:rsidTr="00241591">
        <w:trPr>
          <w:trHeight w:val="251"/>
        </w:trPr>
        <w:tc>
          <w:tcPr>
            <w:cnfStyle w:val="001000000000" w:firstRow="0" w:lastRow="0" w:firstColumn="1" w:lastColumn="0" w:oddVBand="0" w:evenVBand="0" w:oddHBand="0" w:evenHBand="0" w:firstRowFirstColumn="0" w:firstRowLastColumn="0" w:lastRowFirstColumn="0" w:lastRowLastColumn="0"/>
            <w:tcW w:w="3125" w:type="dxa"/>
          </w:tcPr>
          <w:p w14:paraId="11B984A1" w14:textId="77777777" w:rsidR="00FB54AE" w:rsidRPr="00FB54AE" w:rsidRDefault="00FB54AE" w:rsidP="00FB54AE">
            <w:pPr>
              <w:jc w:val="both"/>
              <w:rPr>
                <w:rFonts w:ascii="Times New Roman" w:hAnsi="Times New Roman" w:cs="Times New Roman"/>
                <w:sz w:val="24"/>
                <w:szCs w:val="24"/>
              </w:rPr>
            </w:pPr>
          </w:p>
        </w:tc>
        <w:tc>
          <w:tcPr>
            <w:tcW w:w="3048" w:type="dxa"/>
          </w:tcPr>
          <w:p w14:paraId="1521CC03" w14:textId="6A133629" w:rsidR="00DC3A16" w:rsidRPr="00FB54AE" w:rsidRDefault="00383809" w:rsidP="00FB54AE">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 xml:space="preserve">MEDICOS </w:t>
            </w:r>
            <w:r w:rsidR="00DC3A16">
              <w:rPr>
                <w:rFonts w:ascii="Times New Roman" w:hAnsi="Times New Roman" w:cs="Times New Roman"/>
                <w:sz w:val="24"/>
                <w:szCs w:val="24"/>
              </w:rPr>
              <w:t>GENERALES</w:t>
            </w:r>
          </w:p>
        </w:tc>
        <w:tc>
          <w:tcPr>
            <w:tcW w:w="2991" w:type="dxa"/>
          </w:tcPr>
          <w:p w14:paraId="4C9C596B" w14:textId="61AD6638" w:rsidR="00FB54AE" w:rsidRPr="00FB54AE" w:rsidRDefault="00DC3A16" w:rsidP="00FB54AE">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2</w:t>
            </w:r>
          </w:p>
        </w:tc>
      </w:tr>
      <w:tr w:rsidR="00FB54AE" w:rsidRPr="00703FE7" w14:paraId="4DC8D03C" w14:textId="77777777" w:rsidTr="00241591">
        <w:trPr>
          <w:cnfStyle w:val="000000100000" w:firstRow="0" w:lastRow="0" w:firstColumn="0" w:lastColumn="0" w:oddVBand="0" w:evenVBand="0" w:oddHBand="1" w:evenHBand="0" w:firstRowFirstColumn="0" w:firstRowLastColumn="0" w:lastRowFirstColumn="0" w:lastRowLastColumn="0"/>
          <w:trHeight w:val="502"/>
        </w:trPr>
        <w:tc>
          <w:tcPr>
            <w:cnfStyle w:val="001000000000" w:firstRow="0" w:lastRow="0" w:firstColumn="1" w:lastColumn="0" w:oddVBand="0" w:evenVBand="0" w:oddHBand="0" w:evenHBand="0" w:firstRowFirstColumn="0" w:firstRowLastColumn="0" w:lastRowFirstColumn="0" w:lastRowLastColumn="0"/>
            <w:tcW w:w="3125" w:type="dxa"/>
          </w:tcPr>
          <w:p w14:paraId="5C4BC7B5" w14:textId="77777777" w:rsidR="00FB54AE" w:rsidRPr="00FB54AE" w:rsidRDefault="00FB54AE" w:rsidP="00FB54AE">
            <w:pPr>
              <w:jc w:val="both"/>
              <w:rPr>
                <w:rFonts w:ascii="Times New Roman" w:hAnsi="Times New Roman" w:cs="Times New Roman"/>
                <w:sz w:val="24"/>
                <w:szCs w:val="24"/>
              </w:rPr>
            </w:pPr>
          </w:p>
        </w:tc>
        <w:tc>
          <w:tcPr>
            <w:tcW w:w="3048" w:type="dxa"/>
          </w:tcPr>
          <w:p w14:paraId="62395304" w14:textId="35E38D93" w:rsidR="00FB54AE" w:rsidRPr="00FB54AE" w:rsidRDefault="00383809" w:rsidP="00FB54AE">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 xml:space="preserve">MEDICOS </w:t>
            </w:r>
            <w:r w:rsidR="00DC3A16">
              <w:rPr>
                <w:rFonts w:ascii="Times New Roman" w:hAnsi="Times New Roman" w:cs="Times New Roman"/>
                <w:sz w:val="24"/>
                <w:szCs w:val="24"/>
              </w:rPr>
              <w:t>ESPECIALISTAS</w:t>
            </w:r>
          </w:p>
        </w:tc>
        <w:tc>
          <w:tcPr>
            <w:tcW w:w="2991" w:type="dxa"/>
          </w:tcPr>
          <w:p w14:paraId="4C32A3F5" w14:textId="64D7A92C" w:rsidR="00FB54AE" w:rsidRPr="00FB54AE" w:rsidRDefault="00DC3A16" w:rsidP="00FB54AE">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6</w:t>
            </w:r>
          </w:p>
        </w:tc>
      </w:tr>
      <w:tr w:rsidR="00DC3A16" w:rsidRPr="00703FE7" w14:paraId="73D9E1D7" w14:textId="77777777" w:rsidTr="00241591">
        <w:trPr>
          <w:trHeight w:val="240"/>
        </w:trPr>
        <w:tc>
          <w:tcPr>
            <w:cnfStyle w:val="001000000000" w:firstRow="0" w:lastRow="0" w:firstColumn="1" w:lastColumn="0" w:oddVBand="0" w:evenVBand="0" w:oddHBand="0" w:evenHBand="0" w:firstRowFirstColumn="0" w:firstRowLastColumn="0" w:lastRowFirstColumn="0" w:lastRowLastColumn="0"/>
            <w:tcW w:w="3125" w:type="dxa"/>
          </w:tcPr>
          <w:p w14:paraId="5C3BF2D4" w14:textId="77777777" w:rsidR="00DC3A16" w:rsidRPr="00FB54AE" w:rsidRDefault="00DC3A16" w:rsidP="00FB54AE">
            <w:pPr>
              <w:jc w:val="both"/>
              <w:rPr>
                <w:rFonts w:ascii="Times New Roman" w:hAnsi="Times New Roman" w:cs="Times New Roman"/>
                <w:sz w:val="24"/>
                <w:szCs w:val="24"/>
              </w:rPr>
            </w:pPr>
          </w:p>
        </w:tc>
        <w:tc>
          <w:tcPr>
            <w:tcW w:w="3048" w:type="dxa"/>
          </w:tcPr>
          <w:p w14:paraId="02DF8E54" w14:textId="2DCE52D5" w:rsidR="00DC3A16" w:rsidRDefault="00DC3A16" w:rsidP="00FB54AE">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PSICOLOGOS</w:t>
            </w:r>
          </w:p>
        </w:tc>
        <w:tc>
          <w:tcPr>
            <w:tcW w:w="2991" w:type="dxa"/>
          </w:tcPr>
          <w:p w14:paraId="5563E1CA" w14:textId="5F4C79A3" w:rsidR="00DC3A16" w:rsidRDefault="00DC3A16" w:rsidP="00FB54AE">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2</w:t>
            </w:r>
          </w:p>
        </w:tc>
      </w:tr>
      <w:tr w:rsidR="006464CE" w:rsidRPr="00703FE7" w14:paraId="34B1FF59" w14:textId="77777777" w:rsidTr="00241591">
        <w:trPr>
          <w:cnfStyle w:val="000000100000" w:firstRow="0" w:lastRow="0" w:firstColumn="0" w:lastColumn="0" w:oddVBand="0" w:evenVBand="0" w:oddHBand="1" w:evenHBand="0" w:firstRowFirstColumn="0" w:firstRowLastColumn="0" w:lastRowFirstColumn="0" w:lastRowLastColumn="0"/>
          <w:trHeight w:val="251"/>
        </w:trPr>
        <w:tc>
          <w:tcPr>
            <w:cnfStyle w:val="001000000000" w:firstRow="0" w:lastRow="0" w:firstColumn="1" w:lastColumn="0" w:oddVBand="0" w:evenVBand="0" w:oddHBand="0" w:evenHBand="0" w:firstRowFirstColumn="0" w:firstRowLastColumn="0" w:lastRowFirstColumn="0" w:lastRowLastColumn="0"/>
            <w:tcW w:w="3125" w:type="dxa"/>
          </w:tcPr>
          <w:p w14:paraId="50A8A280" w14:textId="77777777" w:rsidR="00FB54AE" w:rsidRPr="00FB54AE" w:rsidRDefault="00FB54AE" w:rsidP="00FB54AE">
            <w:pPr>
              <w:jc w:val="both"/>
              <w:rPr>
                <w:rFonts w:ascii="Times New Roman" w:hAnsi="Times New Roman" w:cs="Times New Roman"/>
                <w:color w:val="auto"/>
                <w:sz w:val="24"/>
                <w:szCs w:val="24"/>
              </w:rPr>
            </w:pPr>
          </w:p>
        </w:tc>
        <w:tc>
          <w:tcPr>
            <w:tcW w:w="3048" w:type="dxa"/>
          </w:tcPr>
          <w:p w14:paraId="706EF8E4" w14:textId="77777777" w:rsidR="00FB54AE" w:rsidRPr="00FB54AE" w:rsidRDefault="00FB54AE" w:rsidP="00FB54AE">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FB54AE">
              <w:rPr>
                <w:rFonts w:ascii="Times New Roman" w:hAnsi="Times New Roman" w:cs="Times New Roman"/>
                <w:sz w:val="24"/>
                <w:szCs w:val="24"/>
              </w:rPr>
              <w:t>RECEPCIÓN</w:t>
            </w:r>
          </w:p>
        </w:tc>
        <w:tc>
          <w:tcPr>
            <w:tcW w:w="2991" w:type="dxa"/>
          </w:tcPr>
          <w:p w14:paraId="6C4F2E59" w14:textId="1655E6C3" w:rsidR="00FB54AE" w:rsidRPr="00FB54AE" w:rsidRDefault="00DC3A16" w:rsidP="00FB54AE">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6</w:t>
            </w:r>
          </w:p>
        </w:tc>
      </w:tr>
      <w:tr w:rsidR="00DC3A16" w:rsidRPr="00703FE7" w14:paraId="5C0E152F" w14:textId="77777777" w:rsidTr="00241591">
        <w:trPr>
          <w:trHeight w:val="251"/>
        </w:trPr>
        <w:tc>
          <w:tcPr>
            <w:cnfStyle w:val="001000000000" w:firstRow="0" w:lastRow="0" w:firstColumn="1" w:lastColumn="0" w:oddVBand="0" w:evenVBand="0" w:oddHBand="0" w:evenHBand="0" w:firstRowFirstColumn="0" w:firstRowLastColumn="0" w:lastRowFirstColumn="0" w:lastRowLastColumn="0"/>
            <w:tcW w:w="3125" w:type="dxa"/>
          </w:tcPr>
          <w:p w14:paraId="09827926" w14:textId="77777777" w:rsidR="00DC3A16" w:rsidRPr="00FB54AE" w:rsidRDefault="00DC3A16" w:rsidP="00FB54AE">
            <w:pPr>
              <w:jc w:val="both"/>
              <w:rPr>
                <w:rFonts w:ascii="Times New Roman" w:hAnsi="Times New Roman" w:cs="Times New Roman"/>
                <w:sz w:val="24"/>
                <w:szCs w:val="24"/>
              </w:rPr>
            </w:pPr>
          </w:p>
        </w:tc>
        <w:tc>
          <w:tcPr>
            <w:tcW w:w="3048" w:type="dxa"/>
          </w:tcPr>
          <w:p w14:paraId="6D6E66DE" w14:textId="7BC4DEFE" w:rsidR="00DC3A16" w:rsidRPr="00FB54AE" w:rsidRDefault="00DC3A16" w:rsidP="00FB54AE">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FARMACIA</w:t>
            </w:r>
          </w:p>
        </w:tc>
        <w:tc>
          <w:tcPr>
            <w:tcW w:w="2991" w:type="dxa"/>
          </w:tcPr>
          <w:p w14:paraId="3F6D381A" w14:textId="4AABAE02" w:rsidR="00DC3A16" w:rsidRDefault="00DC3A16" w:rsidP="00FB54AE">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2</w:t>
            </w:r>
          </w:p>
        </w:tc>
      </w:tr>
      <w:tr w:rsidR="00383809" w:rsidRPr="00703FE7" w14:paraId="60CC4AE3" w14:textId="77777777" w:rsidTr="00241591">
        <w:trPr>
          <w:cnfStyle w:val="000000100000" w:firstRow="0" w:lastRow="0" w:firstColumn="0" w:lastColumn="0" w:oddVBand="0" w:evenVBand="0" w:oddHBand="1" w:evenHBand="0" w:firstRowFirstColumn="0" w:firstRowLastColumn="0" w:lastRowFirstColumn="0" w:lastRowLastColumn="0"/>
          <w:trHeight w:val="502"/>
        </w:trPr>
        <w:tc>
          <w:tcPr>
            <w:cnfStyle w:val="001000000000" w:firstRow="0" w:lastRow="0" w:firstColumn="1" w:lastColumn="0" w:oddVBand="0" w:evenVBand="0" w:oddHBand="0" w:evenHBand="0" w:firstRowFirstColumn="0" w:firstRowLastColumn="0" w:lastRowFirstColumn="0" w:lastRowLastColumn="0"/>
            <w:tcW w:w="3125" w:type="dxa"/>
          </w:tcPr>
          <w:p w14:paraId="0ECB1333" w14:textId="77777777" w:rsidR="00383809" w:rsidRPr="00FB54AE" w:rsidRDefault="00383809" w:rsidP="00FB54AE">
            <w:pPr>
              <w:jc w:val="both"/>
              <w:rPr>
                <w:rFonts w:ascii="Times New Roman" w:hAnsi="Times New Roman" w:cs="Times New Roman"/>
                <w:sz w:val="24"/>
                <w:szCs w:val="24"/>
              </w:rPr>
            </w:pPr>
          </w:p>
        </w:tc>
        <w:tc>
          <w:tcPr>
            <w:tcW w:w="3048" w:type="dxa"/>
          </w:tcPr>
          <w:p w14:paraId="1FAC56D5" w14:textId="1D1B07C5" w:rsidR="00383809" w:rsidRDefault="00383809" w:rsidP="00FB54AE">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 xml:space="preserve">TRABAJADORA SOCIAL </w:t>
            </w:r>
          </w:p>
        </w:tc>
        <w:tc>
          <w:tcPr>
            <w:tcW w:w="2991" w:type="dxa"/>
          </w:tcPr>
          <w:p w14:paraId="318BF1E9" w14:textId="3B1D1AC6" w:rsidR="00383809" w:rsidRDefault="00383809" w:rsidP="00FB54AE">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1</w:t>
            </w:r>
          </w:p>
        </w:tc>
      </w:tr>
      <w:tr w:rsidR="00383809" w:rsidRPr="00703FE7" w14:paraId="7C57687E" w14:textId="77777777" w:rsidTr="00241591">
        <w:trPr>
          <w:trHeight w:val="251"/>
        </w:trPr>
        <w:tc>
          <w:tcPr>
            <w:cnfStyle w:val="001000000000" w:firstRow="0" w:lastRow="0" w:firstColumn="1" w:lastColumn="0" w:oddVBand="0" w:evenVBand="0" w:oddHBand="0" w:evenHBand="0" w:firstRowFirstColumn="0" w:firstRowLastColumn="0" w:lastRowFirstColumn="0" w:lastRowLastColumn="0"/>
            <w:tcW w:w="3125" w:type="dxa"/>
          </w:tcPr>
          <w:p w14:paraId="729C7545" w14:textId="77777777" w:rsidR="00383809" w:rsidRPr="00FB54AE" w:rsidRDefault="00383809" w:rsidP="00FB54AE">
            <w:pPr>
              <w:jc w:val="both"/>
              <w:rPr>
                <w:rFonts w:ascii="Times New Roman" w:hAnsi="Times New Roman" w:cs="Times New Roman"/>
                <w:sz w:val="24"/>
                <w:szCs w:val="24"/>
              </w:rPr>
            </w:pPr>
          </w:p>
        </w:tc>
        <w:tc>
          <w:tcPr>
            <w:tcW w:w="3048" w:type="dxa"/>
          </w:tcPr>
          <w:p w14:paraId="774BDAAA" w14:textId="035D6127" w:rsidR="00383809" w:rsidRDefault="00383809" w:rsidP="00FB54AE">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GESTORA CLINICA</w:t>
            </w:r>
          </w:p>
        </w:tc>
        <w:tc>
          <w:tcPr>
            <w:tcW w:w="2991" w:type="dxa"/>
          </w:tcPr>
          <w:p w14:paraId="34109CAD" w14:textId="3064CF8A" w:rsidR="00383809" w:rsidRDefault="00383809" w:rsidP="00FB54AE">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1</w:t>
            </w:r>
          </w:p>
        </w:tc>
      </w:tr>
      <w:tr w:rsidR="00383809" w:rsidRPr="00703FE7" w14:paraId="2474AF59" w14:textId="77777777" w:rsidTr="00241591">
        <w:trPr>
          <w:cnfStyle w:val="000000100000" w:firstRow="0" w:lastRow="0" w:firstColumn="0" w:lastColumn="0" w:oddVBand="0" w:evenVBand="0" w:oddHBand="1" w:evenHBand="0" w:firstRowFirstColumn="0" w:firstRowLastColumn="0" w:lastRowFirstColumn="0" w:lastRowLastColumn="0"/>
          <w:trHeight w:val="754"/>
        </w:trPr>
        <w:tc>
          <w:tcPr>
            <w:cnfStyle w:val="001000000000" w:firstRow="0" w:lastRow="0" w:firstColumn="1" w:lastColumn="0" w:oddVBand="0" w:evenVBand="0" w:oddHBand="0" w:evenHBand="0" w:firstRowFirstColumn="0" w:firstRowLastColumn="0" w:lastRowFirstColumn="0" w:lastRowLastColumn="0"/>
            <w:tcW w:w="3125" w:type="dxa"/>
          </w:tcPr>
          <w:p w14:paraId="2221B076" w14:textId="77777777" w:rsidR="00383809" w:rsidRPr="00FB54AE" w:rsidRDefault="00383809" w:rsidP="00FB54AE">
            <w:pPr>
              <w:jc w:val="both"/>
              <w:rPr>
                <w:rFonts w:ascii="Times New Roman" w:hAnsi="Times New Roman" w:cs="Times New Roman"/>
                <w:sz w:val="24"/>
                <w:szCs w:val="24"/>
              </w:rPr>
            </w:pPr>
          </w:p>
        </w:tc>
        <w:tc>
          <w:tcPr>
            <w:tcW w:w="3048" w:type="dxa"/>
          </w:tcPr>
          <w:p w14:paraId="017B750A" w14:textId="1C843D45" w:rsidR="00383809" w:rsidRDefault="00383809" w:rsidP="00FB54AE">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GESTORA DE ENFERMERIA Y DEL PACIENTE</w:t>
            </w:r>
          </w:p>
        </w:tc>
        <w:tc>
          <w:tcPr>
            <w:tcW w:w="2991" w:type="dxa"/>
          </w:tcPr>
          <w:p w14:paraId="7845AFC2" w14:textId="182F2F93" w:rsidR="00383809" w:rsidRDefault="00383809" w:rsidP="00FB54AE">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1</w:t>
            </w:r>
          </w:p>
        </w:tc>
      </w:tr>
      <w:tr w:rsidR="00383809" w:rsidRPr="00703FE7" w14:paraId="7F1C4B55" w14:textId="77777777" w:rsidTr="00241591">
        <w:trPr>
          <w:trHeight w:val="492"/>
        </w:trPr>
        <w:tc>
          <w:tcPr>
            <w:cnfStyle w:val="001000000000" w:firstRow="0" w:lastRow="0" w:firstColumn="1" w:lastColumn="0" w:oddVBand="0" w:evenVBand="0" w:oddHBand="0" w:evenHBand="0" w:firstRowFirstColumn="0" w:firstRowLastColumn="0" w:lastRowFirstColumn="0" w:lastRowLastColumn="0"/>
            <w:tcW w:w="3125" w:type="dxa"/>
          </w:tcPr>
          <w:p w14:paraId="51CC4EDA" w14:textId="77777777" w:rsidR="00383809" w:rsidRPr="00FB54AE" w:rsidRDefault="00383809" w:rsidP="00FB54AE">
            <w:pPr>
              <w:jc w:val="both"/>
              <w:rPr>
                <w:rFonts w:ascii="Times New Roman" w:hAnsi="Times New Roman" w:cs="Times New Roman"/>
                <w:sz w:val="24"/>
                <w:szCs w:val="24"/>
              </w:rPr>
            </w:pPr>
          </w:p>
        </w:tc>
        <w:tc>
          <w:tcPr>
            <w:tcW w:w="3048" w:type="dxa"/>
          </w:tcPr>
          <w:p w14:paraId="25F9E24E" w14:textId="1F8A03A1" w:rsidR="00383809" w:rsidRDefault="00383809" w:rsidP="00FB54AE">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 xml:space="preserve">LOGISTICA Y SUMINISTROS </w:t>
            </w:r>
          </w:p>
        </w:tc>
        <w:tc>
          <w:tcPr>
            <w:tcW w:w="2991" w:type="dxa"/>
          </w:tcPr>
          <w:p w14:paraId="7E6B8D65" w14:textId="0CB9EC64" w:rsidR="00383809" w:rsidRDefault="00383809" w:rsidP="00FB54AE">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1</w:t>
            </w:r>
          </w:p>
        </w:tc>
      </w:tr>
      <w:tr w:rsidR="00383809" w:rsidRPr="00703FE7" w14:paraId="79DE413F" w14:textId="77777777" w:rsidTr="00241591">
        <w:trPr>
          <w:cnfStyle w:val="000000100000" w:firstRow="0" w:lastRow="0" w:firstColumn="0" w:lastColumn="0" w:oddVBand="0" w:evenVBand="0" w:oddHBand="1" w:evenHBand="0" w:firstRowFirstColumn="0" w:firstRowLastColumn="0" w:lastRowFirstColumn="0" w:lastRowLastColumn="0"/>
          <w:trHeight w:val="251"/>
        </w:trPr>
        <w:tc>
          <w:tcPr>
            <w:cnfStyle w:val="001000000000" w:firstRow="0" w:lastRow="0" w:firstColumn="1" w:lastColumn="0" w:oddVBand="0" w:evenVBand="0" w:oddHBand="0" w:evenHBand="0" w:firstRowFirstColumn="0" w:firstRowLastColumn="0" w:lastRowFirstColumn="0" w:lastRowLastColumn="0"/>
            <w:tcW w:w="3125" w:type="dxa"/>
          </w:tcPr>
          <w:p w14:paraId="086F4756" w14:textId="77777777" w:rsidR="00383809" w:rsidRPr="00FB54AE" w:rsidRDefault="00383809" w:rsidP="00FB54AE">
            <w:pPr>
              <w:jc w:val="both"/>
              <w:rPr>
                <w:rFonts w:ascii="Times New Roman" w:hAnsi="Times New Roman" w:cs="Times New Roman"/>
                <w:sz w:val="24"/>
                <w:szCs w:val="24"/>
              </w:rPr>
            </w:pPr>
          </w:p>
        </w:tc>
        <w:tc>
          <w:tcPr>
            <w:tcW w:w="3048" w:type="dxa"/>
          </w:tcPr>
          <w:p w14:paraId="30106278" w14:textId="080EA40E" w:rsidR="00383809" w:rsidRDefault="00383809" w:rsidP="00FB54AE">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 xml:space="preserve">CONTADOR </w:t>
            </w:r>
          </w:p>
        </w:tc>
        <w:tc>
          <w:tcPr>
            <w:tcW w:w="2991" w:type="dxa"/>
          </w:tcPr>
          <w:p w14:paraId="7F9E6038" w14:textId="34B86F66" w:rsidR="00383809" w:rsidRDefault="00383809" w:rsidP="00FB54AE">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1</w:t>
            </w:r>
          </w:p>
        </w:tc>
      </w:tr>
      <w:tr w:rsidR="00383809" w:rsidRPr="00703FE7" w14:paraId="4295FB51" w14:textId="77777777" w:rsidTr="00241591">
        <w:trPr>
          <w:trHeight w:val="251"/>
        </w:trPr>
        <w:tc>
          <w:tcPr>
            <w:cnfStyle w:val="001000000000" w:firstRow="0" w:lastRow="0" w:firstColumn="1" w:lastColumn="0" w:oddVBand="0" w:evenVBand="0" w:oddHBand="0" w:evenHBand="0" w:firstRowFirstColumn="0" w:firstRowLastColumn="0" w:lastRowFirstColumn="0" w:lastRowLastColumn="0"/>
            <w:tcW w:w="3125" w:type="dxa"/>
          </w:tcPr>
          <w:p w14:paraId="01C0ED4E" w14:textId="77777777" w:rsidR="00383809" w:rsidRPr="00FB54AE" w:rsidRDefault="00383809" w:rsidP="00FB54AE">
            <w:pPr>
              <w:jc w:val="both"/>
              <w:rPr>
                <w:rFonts w:ascii="Times New Roman" w:hAnsi="Times New Roman" w:cs="Times New Roman"/>
                <w:sz w:val="24"/>
                <w:szCs w:val="24"/>
              </w:rPr>
            </w:pPr>
          </w:p>
        </w:tc>
        <w:tc>
          <w:tcPr>
            <w:tcW w:w="3048" w:type="dxa"/>
          </w:tcPr>
          <w:p w14:paraId="615C8234" w14:textId="0254E81F" w:rsidR="00383809" w:rsidRDefault="00383809" w:rsidP="00FB54AE">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GESTOR TICS</w:t>
            </w:r>
          </w:p>
        </w:tc>
        <w:tc>
          <w:tcPr>
            <w:tcW w:w="2991" w:type="dxa"/>
          </w:tcPr>
          <w:p w14:paraId="34FBFFED" w14:textId="0E5996C6" w:rsidR="00383809" w:rsidRDefault="00383809" w:rsidP="00FB54AE">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1</w:t>
            </w:r>
          </w:p>
        </w:tc>
      </w:tr>
      <w:tr w:rsidR="00383809" w:rsidRPr="00703FE7" w14:paraId="083CF811" w14:textId="77777777" w:rsidTr="00241591">
        <w:trPr>
          <w:cnfStyle w:val="000000100000" w:firstRow="0" w:lastRow="0" w:firstColumn="0" w:lastColumn="0" w:oddVBand="0" w:evenVBand="0" w:oddHBand="1" w:evenHBand="0" w:firstRowFirstColumn="0" w:firstRowLastColumn="0" w:lastRowFirstColumn="0" w:lastRowLastColumn="0"/>
          <w:trHeight w:val="251"/>
        </w:trPr>
        <w:tc>
          <w:tcPr>
            <w:cnfStyle w:val="001000000000" w:firstRow="0" w:lastRow="0" w:firstColumn="1" w:lastColumn="0" w:oddVBand="0" w:evenVBand="0" w:oddHBand="0" w:evenHBand="0" w:firstRowFirstColumn="0" w:firstRowLastColumn="0" w:lastRowFirstColumn="0" w:lastRowLastColumn="0"/>
            <w:tcW w:w="3125" w:type="dxa"/>
          </w:tcPr>
          <w:p w14:paraId="7C0C8A08" w14:textId="77777777" w:rsidR="00383809" w:rsidRPr="00FB54AE" w:rsidRDefault="00383809" w:rsidP="00FB54AE">
            <w:pPr>
              <w:jc w:val="both"/>
              <w:rPr>
                <w:rFonts w:ascii="Times New Roman" w:hAnsi="Times New Roman" w:cs="Times New Roman"/>
                <w:sz w:val="24"/>
                <w:szCs w:val="24"/>
              </w:rPr>
            </w:pPr>
          </w:p>
        </w:tc>
        <w:tc>
          <w:tcPr>
            <w:tcW w:w="3048" w:type="dxa"/>
          </w:tcPr>
          <w:p w14:paraId="08185915" w14:textId="284B396D" w:rsidR="00383809" w:rsidRDefault="00383809" w:rsidP="00FB54AE">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 xml:space="preserve">ASEO Y LIMPIEZA </w:t>
            </w:r>
          </w:p>
        </w:tc>
        <w:tc>
          <w:tcPr>
            <w:tcW w:w="2991" w:type="dxa"/>
          </w:tcPr>
          <w:p w14:paraId="291E3DFE" w14:textId="574066CB" w:rsidR="00383809" w:rsidRDefault="00383809" w:rsidP="00FB54AE">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3</w:t>
            </w:r>
          </w:p>
        </w:tc>
      </w:tr>
      <w:tr w:rsidR="00383809" w:rsidRPr="00703FE7" w14:paraId="3A3DD88C" w14:textId="77777777" w:rsidTr="00241591">
        <w:trPr>
          <w:trHeight w:val="251"/>
        </w:trPr>
        <w:tc>
          <w:tcPr>
            <w:cnfStyle w:val="001000000000" w:firstRow="0" w:lastRow="0" w:firstColumn="1" w:lastColumn="0" w:oddVBand="0" w:evenVBand="0" w:oddHBand="0" w:evenHBand="0" w:firstRowFirstColumn="0" w:firstRowLastColumn="0" w:lastRowFirstColumn="0" w:lastRowLastColumn="0"/>
            <w:tcW w:w="3125" w:type="dxa"/>
          </w:tcPr>
          <w:p w14:paraId="3E31E02B" w14:textId="77777777" w:rsidR="00383809" w:rsidRPr="00FB54AE" w:rsidRDefault="00383809" w:rsidP="00FB54AE">
            <w:pPr>
              <w:jc w:val="both"/>
              <w:rPr>
                <w:rFonts w:ascii="Times New Roman" w:hAnsi="Times New Roman" w:cs="Times New Roman"/>
                <w:sz w:val="24"/>
                <w:szCs w:val="24"/>
              </w:rPr>
            </w:pPr>
          </w:p>
        </w:tc>
        <w:tc>
          <w:tcPr>
            <w:tcW w:w="3048" w:type="dxa"/>
          </w:tcPr>
          <w:p w14:paraId="1A7199A1" w14:textId="3DC3F49E" w:rsidR="00383809" w:rsidRDefault="00383809" w:rsidP="00FB54AE">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MANTENIMIENTO</w:t>
            </w:r>
          </w:p>
        </w:tc>
        <w:tc>
          <w:tcPr>
            <w:tcW w:w="2991" w:type="dxa"/>
          </w:tcPr>
          <w:p w14:paraId="131F7E52" w14:textId="218C1848" w:rsidR="00383809" w:rsidRDefault="00383809" w:rsidP="00FB54AE">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1</w:t>
            </w:r>
          </w:p>
        </w:tc>
      </w:tr>
      <w:tr w:rsidR="00383809" w:rsidRPr="00703FE7" w14:paraId="59A110CF" w14:textId="77777777" w:rsidTr="00241591">
        <w:trPr>
          <w:cnfStyle w:val="000000100000" w:firstRow="0" w:lastRow="0" w:firstColumn="0" w:lastColumn="0" w:oddVBand="0" w:evenVBand="0" w:oddHBand="1" w:evenHBand="0" w:firstRowFirstColumn="0" w:firstRowLastColumn="0" w:lastRowFirstColumn="0" w:lastRowLastColumn="0"/>
          <w:trHeight w:val="251"/>
        </w:trPr>
        <w:tc>
          <w:tcPr>
            <w:cnfStyle w:val="001000000000" w:firstRow="0" w:lastRow="0" w:firstColumn="1" w:lastColumn="0" w:oddVBand="0" w:evenVBand="0" w:oddHBand="0" w:evenHBand="0" w:firstRowFirstColumn="0" w:firstRowLastColumn="0" w:lastRowFirstColumn="0" w:lastRowLastColumn="0"/>
            <w:tcW w:w="3125" w:type="dxa"/>
          </w:tcPr>
          <w:p w14:paraId="593F8BE8" w14:textId="77777777" w:rsidR="00383809" w:rsidRPr="00FB54AE" w:rsidRDefault="00383809" w:rsidP="00FB54AE">
            <w:pPr>
              <w:jc w:val="both"/>
              <w:rPr>
                <w:rFonts w:ascii="Times New Roman" w:hAnsi="Times New Roman" w:cs="Times New Roman"/>
                <w:sz w:val="24"/>
                <w:szCs w:val="24"/>
              </w:rPr>
            </w:pPr>
          </w:p>
        </w:tc>
        <w:tc>
          <w:tcPr>
            <w:tcW w:w="3048" w:type="dxa"/>
          </w:tcPr>
          <w:p w14:paraId="75E72B34" w14:textId="35A4F74E" w:rsidR="00383809" w:rsidRDefault="00383809" w:rsidP="00FB54AE">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JARDINERIA</w:t>
            </w:r>
          </w:p>
        </w:tc>
        <w:tc>
          <w:tcPr>
            <w:tcW w:w="2991" w:type="dxa"/>
          </w:tcPr>
          <w:p w14:paraId="4071679F" w14:textId="14B02CE7" w:rsidR="00383809" w:rsidRDefault="00383809" w:rsidP="00FB54AE">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1</w:t>
            </w:r>
          </w:p>
        </w:tc>
      </w:tr>
      <w:tr w:rsidR="00383809" w:rsidRPr="00703FE7" w14:paraId="4B02ACCF" w14:textId="77777777" w:rsidTr="00241591">
        <w:trPr>
          <w:trHeight w:val="240"/>
        </w:trPr>
        <w:tc>
          <w:tcPr>
            <w:cnfStyle w:val="001000000000" w:firstRow="0" w:lastRow="0" w:firstColumn="1" w:lastColumn="0" w:oddVBand="0" w:evenVBand="0" w:oddHBand="0" w:evenHBand="0" w:firstRowFirstColumn="0" w:firstRowLastColumn="0" w:lastRowFirstColumn="0" w:lastRowLastColumn="0"/>
            <w:tcW w:w="3125" w:type="dxa"/>
          </w:tcPr>
          <w:p w14:paraId="141E269E" w14:textId="77777777" w:rsidR="00383809" w:rsidRPr="00FB54AE" w:rsidRDefault="00383809" w:rsidP="00FB54AE">
            <w:pPr>
              <w:jc w:val="both"/>
              <w:rPr>
                <w:rFonts w:ascii="Times New Roman" w:hAnsi="Times New Roman" w:cs="Times New Roman"/>
                <w:sz w:val="24"/>
                <w:szCs w:val="24"/>
              </w:rPr>
            </w:pPr>
          </w:p>
        </w:tc>
        <w:tc>
          <w:tcPr>
            <w:tcW w:w="3048" w:type="dxa"/>
          </w:tcPr>
          <w:p w14:paraId="63BC27FB" w14:textId="7C67B810" w:rsidR="00383809" w:rsidRDefault="00833774" w:rsidP="00FB54AE">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SEGURIDAD</w:t>
            </w:r>
          </w:p>
        </w:tc>
        <w:tc>
          <w:tcPr>
            <w:tcW w:w="2991" w:type="dxa"/>
          </w:tcPr>
          <w:p w14:paraId="4456A4F2" w14:textId="320D2E48" w:rsidR="00383809" w:rsidRDefault="00833774" w:rsidP="00FB54AE">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3</w:t>
            </w:r>
          </w:p>
        </w:tc>
      </w:tr>
      <w:tr w:rsidR="00383809" w:rsidRPr="00703FE7" w14:paraId="63607809" w14:textId="77777777" w:rsidTr="00241591">
        <w:trPr>
          <w:cnfStyle w:val="000000100000" w:firstRow="0" w:lastRow="0" w:firstColumn="0" w:lastColumn="0" w:oddVBand="0" w:evenVBand="0" w:oddHBand="1" w:evenHBand="0" w:firstRowFirstColumn="0" w:firstRowLastColumn="0" w:lastRowFirstColumn="0" w:lastRowLastColumn="0"/>
          <w:trHeight w:val="251"/>
        </w:trPr>
        <w:tc>
          <w:tcPr>
            <w:cnfStyle w:val="001000000000" w:firstRow="0" w:lastRow="0" w:firstColumn="1" w:lastColumn="0" w:oddVBand="0" w:evenVBand="0" w:oddHBand="0" w:evenHBand="0" w:firstRowFirstColumn="0" w:firstRowLastColumn="0" w:lastRowFirstColumn="0" w:lastRowLastColumn="0"/>
            <w:tcW w:w="3125" w:type="dxa"/>
          </w:tcPr>
          <w:p w14:paraId="3CA7DC0D" w14:textId="77777777" w:rsidR="00383809" w:rsidRPr="00FB54AE" w:rsidRDefault="00383809" w:rsidP="00FB54AE">
            <w:pPr>
              <w:jc w:val="both"/>
              <w:rPr>
                <w:rFonts w:ascii="Times New Roman" w:hAnsi="Times New Roman" w:cs="Times New Roman"/>
                <w:sz w:val="24"/>
                <w:szCs w:val="24"/>
              </w:rPr>
            </w:pPr>
          </w:p>
        </w:tc>
        <w:tc>
          <w:tcPr>
            <w:tcW w:w="3048" w:type="dxa"/>
          </w:tcPr>
          <w:p w14:paraId="0EB1A54F" w14:textId="3AA32697" w:rsidR="00383809" w:rsidRDefault="00833774" w:rsidP="00FB54AE">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MOTORISTA</w:t>
            </w:r>
          </w:p>
        </w:tc>
        <w:tc>
          <w:tcPr>
            <w:tcW w:w="2991" w:type="dxa"/>
          </w:tcPr>
          <w:p w14:paraId="501F7F38" w14:textId="200C4FBD" w:rsidR="00383809" w:rsidRDefault="00833774" w:rsidP="00FB54AE">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1</w:t>
            </w:r>
          </w:p>
        </w:tc>
      </w:tr>
      <w:tr w:rsidR="00833774" w:rsidRPr="00703FE7" w14:paraId="302290C8" w14:textId="77777777" w:rsidTr="00241591">
        <w:trPr>
          <w:trHeight w:val="502"/>
        </w:trPr>
        <w:tc>
          <w:tcPr>
            <w:cnfStyle w:val="001000000000" w:firstRow="0" w:lastRow="0" w:firstColumn="1" w:lastColumn="0" w:oddVBand="0" w:evenVBand="0" w:oddHBand="0" w:evenHBand="0" w:firstRowFirstColumn="0" w:firstRowLastColumn="0" w:lastRowFirstColumn="0" w:lastRowLastColumn="0"/>
            <w:tcW w:w="3125" w:type="dxa"/>
          </w:tcPr>
          <w:p w14:paraId="49EA5AB4" w14:textId="77777777" w:rsidR="00833774" w:rsidRPr="00FB54AE" w:rsidRDefault="00833774" w:rsidP="00FB54AE">
            <w:pPr>
              <w:jc w:val="both"/>
              <w:rPr>
                <w:rFonts w:ascii="Times New Roman" w:hAnsi="Times New Roman" w:cs="Times New Roman"/>
                <w:sz w:val="24"/>
                <w:szCs w:val="24"/>
              </w:rPr>
            </w:pPr>
          </w:p>
        </w:tc>
        <w:tc>
          <w:tcPr>
            <w:tcW w:w="3048" w:type="dxa"/>
          </w:tcPr>
          <w:p w14:paraId="3EA68B00" w14:textId="1A27F1B1" w:rsidR="00833774" w:rsidRDefault="009F54B7" w:rsidP="00FB54AE">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ASISTENTE DE CONTABILIDAD</w:t>
            </w:r>
          </w:p>
        </w:tc>
        <w:tc>
          <w:tcPr>
            <w:tcW w:w="2991" w:type="dxa"/>
          </w:tcPr>
          <w:p w14:paraId="162F5026" w14:textId="475C24A5" w:rsidR="00833774" w:rsidRDefault="009F54B7" w:rsidP="00FB54AE">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1</w:t>
            </w:r>
          </w:p>
        </w:tc>
      </w:tr>
      <w:tr w:rsidR="00833774" w:rsidRPr="00703FE7" w14:paraId="12FABEE0" w14:textId="77777777" w:rsidTr="00241591">
        <w:trPr>
          <w:cnfStyle w:val="000000100000" w:firstRow="0" w:lastRow="0" w:firstColumn="0" w:lastColumn="0" w:oddVBand="0" w:evenVBand="0" w:oddHBand="1" w:evenHBand="0" w:firstRowFirstColumn="0" w:firstRowLastColumn="0" w:lastRowFirstColumn="0" w:lastRowLastColumn="0"/>
          <w:trHeight w:val="502"/>
        </w:trPr>
        <w:tc>
          <w:tcPr>
            <w:cnfStyle w:val="001000000000" w:firstRow="0" w:lastRow="0" w:firstColumn="1" w:lastColumn="0" w:oddVBand="0" w:evenVBand="0" w:oddHBand="0" w:evenHBand="0" w:firstRowFirstColumn="0" w:firstRowLastColumn="0" w:lastRowFirstColumn="0" w:lastRowLastColumn="0"/>
            <w:tcW w:w="3125" w:type="dxa"/>
          </w:tcPr>
          <w:p w14:paraId="573AC6E6" w14:textId="77777777" w:rsidR="00833774" w:rsidRPr="00FB54AE" w:rsidRDefault="00833774" w:rsidP="00FB54AE">
            <w:pPr>
              <w:jc w:val="both"/>
              <w:rPr>
                <w:rFonts w:ascii="Times New Roman" w:hAnsi="Times New Roman" w:cs="Times New Roman"/>
                <w:sz w:val="24"/>
                <w:szCs w:val="24"/>
              </w:rPr>
            </w:pPr>
          </w:p>
        </w:tc>
        <w:tc>
          <w:tcPr>
            <w:tcW w:w="3048" w:type="dxa"/>
          </w:tcPr>
          <w:p w14:paraId="04ED537A" w14:textId="0FA12DBD" w:rsidR="00833774" w:rsidRDefault="009F54B7" w:rsidP="00FB54AE">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ASISTENCTE DE CONTABILIIDAD</w:t>
            </w:r>
          </w:p>
        </w:tc>
        <w:tc>
          <w:tcPr>
            <w:tcW w:w="2991" w:type="dxa"/>
          </w:tcPr>
          <w:p w14:paraId="1FA834B5" w14:textId="2EE94DD8" w:rsidR="00833774" w:rsidRDefault="009F54B7" w:rsidP="00FB54AE">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1</w:t>
            </w:r>
          </w:p>
        </w:tc>
      </w:tr>
      <w:tr w:rsidR="00833774" w:rsidRPr="00703FE7" w14:paraId="3FCB507A" w14:textId="77777777" w:rsidTr="00241591">
        <w:trPr>
          <w:trHeight w:val="502"/>
        </w:trPr>
        <w:tc>
          <w:tcPr>
            <w:cnfStyle w:val="001000000000" w:firstRow="0" w:lastRow="0" w:firstColumn="1" w:lastColumn="0" w:oddVBand="0" w:evenVBand="0" w:oddHBand="0" w:evenHBand="0" w:firstRowFirstColumn="0" w:firstRowLastColumn="0" w:lastRowFirstColumn="0" w:lastRowLastColumn="0"/>
            <w:tcW w:w="3125" w:type="dxa"/>
          </w:tcPr>
          <w:p w14:paraId="2FB27281" w14:textId="77777777" w:rsidR="00833774" w:rsidRPr="00FB54AE" w:rsidRDefault="00833774" w:rsidP="00FB54AE">
            <w:pPr>
              <w:jc w:val="both"/>
              <w:rPr>
                <w:rFonts w:ascii="Times New Roman" w:hAnsi="Times New Roman" w:cs="Times New Roman"/>
                <w:sz w:val="24"/>
                <w:szCs w:val="24"/>
              </w:rPr>
            </w:pPr>
          </w:p>
        </w:tc>
        <w:tc>
          <w:tcPr>
            <w:tcW w:w="3048" w:type="dxa"/>
          </w:tcPr>
          <w:p w14:paraId="6BDF9315" w14:textId="487218C0" w:rsidR="00833774" w:rsidRDefault="009F54B7" w:rsidP="00FB54AE">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COMUNICACIÓN MARKETING</w:t>
            </w:r>
          </w:p>
        </w:tc>
        <w:tc>
          <w:tcPr>
            <w:tcW w:w="2991" w:type="dxa"/>
          </w:tcPr>
          <w:p w14:paraId="7B1A6CC2" w14:textId="5C2C69F2" w:rsidR="00833774" w:rsidRDefault="009F54B7" w:rsidP="00FB54AE">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1</w:t>
            </w:r>
          </w:p>
        </w:tc>
      </w:tr>
    </w:tbl>
    <w:p w14:paraId="650C6EC0" w14:textId="689C6099" w:rsidR="00BD594E" w:rsidRPr="003677C2" w:rsidRDefault="00B57D9A" w:rsidP="003677C2">
      <w:pPr>
        <w:spacing w:line="360" w:lineRule="auto"/>
        <w:jc w:val="both"/>
        <w:rPr>
          <w:rFonts w:ascii="Times New Roman" w:hAnsi="Times New Roman" w:cs="Times New Roman"/>
          <w:b/>
          <w:bCs/>
          <w:sz w:val="24"/>
          <w:szCs w:val="24"/>
        </w:rPr>
      </w:pPr>
      <w:r w:rsidRPr="009502F4">
        <w:rPr>
          <w:rFonts w:ascii="Times New Roman" w:hAnsi="Times New Roman" w:cs="Times New Roman"/>
          <w:b/>
          <w:bCs/>
          <w:sz w:val="24"/>
          <w:szCs w:val="24"/>
        </w:rPr>
        <w:t xml:space="preserve">Fuente: </w:t>
      </w:r>
      <w:r>
        <w:rPr>
          <w:rFonts w:ascii="Times New Roman" w:hAnsi="Times New Roman" w:cs="Times New Roman"/>
          <w:b/>
          <w:bCs/>
          <w:sz w:val="24"/>
          <w:szCs w:val="24"/>
        </w:rPr>
        <w:t>E</w:t>
      </w:r>
      <w:r w:rsidRPr="009502F4">
        <w:rPr>
          <w:rFonts w:ascii="Times New Roman" w:hAnsi="Times New Roman" w:cs="Times New Roman"/>
          <w:b/>
          <w:bCs/>
          <w:sz w:val="24"/>
          <w:szCs w:val="24"/>
        </w:rPr>
        <w:t xml:space="preserve">laboración propia </w:t>
      </w:r>
    </w:p>
    <w:p w14:paraId="7F13ABF6" w14:textId="23FD11CC" w:rsidR="003677C2" w:rsidRDefault="003677C2" w:rsidP="003633BF">
      <w:pPr>
        <w:pStyle w:val="NormalWeb"/>
        <w:shd w:val="clear" w:color="auto" w:fill="FFFFFF"/>
        <w:spacing w:before="0" w:beforeAutospacing="0" w:after="300" w:afterAutospacing="0" w:line="360" w:lineRule="auto"/>
        <w:jc w:val="both"/>
        <w:textAlignment w:val="baseline"/>
        <w:rPr>
          <w:b/>
          <w:bCs/>
        </w:rPr>
      </w:pPr>
      <w:r>
        <w:rPr>
          <w:b/>
          <w:bCs/>
        </w:rPr>
        <w:t xml:space="preserve">Figura no.14 </w:t>
      </w:r>
      <w:r w:rsidR="004F4AEC">
        <w:rPr>
          <w:b/>
          <w:bCs/>
        </w:rPr>
        <w:t xml:space="preserve">estructura organizativa de la institución </w:t>
      </w:r>
    </w:p>
    <w:p w14:paraId="619D4E14" w14:textId="5232B9ED" w:rsidR="003633BF" w:rsidRPr="001C49E3" w:rsidRDefault="000338CC" w:rsidP="003633BF">
      <w:pPr>
        <w:pStyle w:val="NormalWeb"/>
        <w:shd w:val="clear" w:color="auto" w:fill="FFFFFF"/>
        <w:spacing w:before="0" w:beforeAutospacing="0" w:after="300" w:afterAutospacing="0" w:line="360" w:lineRule="auto"/>
        <w:jc w:val="both"/>
        <w:textAlignment w:val="baseline"/>
        <w:rPr>
          <w:b/>
          <w:bCs/>
        </w:rPr>
      </w:pPr>
      <w:r w:rsidRPr="001C49E3">
        <w:rPr>
          <w:b/>
          <w:bCs/>
          <w:noProof/>
        </w:rPr>
        <w:drawing>
          <wp:anchor distT="0" distB="0" distL="114300" distR="114300" simplePos="0" relativeHeight="251769863" behindDoc="0" locked="0" layoutInCell="1" allowOverlap="1" wp14:anchorId="22078639" wp14:editId="1E045B44">
            <wp:simplePos x="0" y="0"/>
            <wp:positionH relativeFrom="margin">
              <wp:posOffset>-510792</wp:posOffset>
            </wp:positionH>
            <wp:positionV relativeFrom="paragraph">
              <wp:posOffset>359589</wp:posOffset>
            </wp:positionV>
            <wp:extent cx="6571615" cy="3976777"/>
            <wp:effectExtent l="0" t="0" r="635" b="5080"/>
            <wp:wrapNone/>
            <wp:docPr id="160883200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08832004" name=""/>
                    <pic:cNvPicPr/>
                  </pic:nvPicPr>
                  <pic:blipFill>
                    <a:blip r:embed="rId62">
                      <a:extLst>
                        <a:ext uri="{28A0092B-C50C-407E-A947-70E740481C1C}">
                          <a14:useLocalDpi xmlns:a14="http://schemas.microsoft.com/office/drawing/2010/main" val="0"/>
                        </a:ext>
                      </a:extLst>
                    </a:blip>
                    <a:stretch>
                      <a:fillRect/>
                    </a:stretch>
                  </pic:blipFill>
                  <pic:spPr>
                    <a:xfrm>
                      <a:off x="0" y="0"/>
                      <a:ext cx="6599162" cy="3993447"/>
                    </a:xfrm>
                    <a:prstGeom prst="rect">
                      <a:avLst/>
                    </a:prstGeom>
                  </pic:spPr>
                </pic:pic>
              </a:graphicData>
            </a:graphic>
            <wp14:sizeRelH relativeFrom="margin">
              <wp14:pctWidth>0</wp14:pctWidth>
            </wp14:sizeRelH>
            <wp14:sizeRelV relativeFrom="margin">
              <wp14:pctHeight>0</wp14:pctHeight>
            </wp14:sizeRelV>
          </wp:anchor>
        </w:drawing>
      </w:r>
      <w:r w:rsidR="003633BF" w:rsidRPr="001C49E3">
        <w:rPr>
          <w:b/>
          <w:bCs/>
        </w:rPr>
        <w:t>ESTRUCTURA ORGANIZATIVA Y FUNCIONAL DE LA INSTITUCIÓN</w:t>
      </w:r>
    </w:p>
    <w:p w14:paraId="459B0DDE" w14:textId="5EFE51D2" w:rsidR="000338CC" w:rsidRDefault="000338CC" w:rsidP="003633BF">
      <w:pPr>
        <w:pStyle w:val="NormalWeb"/>
        <w:shd w:val="clear" w:color="auto" w:fill="FFFFFF"/>
        <w:spacing w:before="0" w:beforeAutospacing="0" w:after="300" w:afterAutospacing="0" w:line="360" w:lineRule="auto"/>
        <w:jc w:val="both"/>
        <w:textAlignment w:val="baseline"/>
      </w:pPr>
    </w:p>
    <w:p w14:paraId="57948E64" w14:textId="77777777" w:rsidR="00FB54AE" w:rsidRDefault="00FB54AE" w:rsidP="003633BF">
      <w:pPr>
        <w:pStyle w:val="NormalWeb"/>
        <w:shd w:val="clear" w:color="auto" w:fill="FFFFFF"/>
        <w:spacing w:before="0" w:beforeAutospacing="0" w:after="300" w:afterAutospacing="0" w:line="360" w:lineRule="auto"/>
        <w:jc w:val="both"/>
        <w:textAlignment w:val="baseline"/>
      </w:pPr>
    </w:p>
    <w:p w14:paraId="7AFCE1CE" w14:textId="77777777" w:rsidR="00FB54AE" w:rsidRDefault="00FB54AE" w:rsidP="003633BF">
      <w:pPr>
        <w:pStyle w:val="NormalWeb"/>
        <w:shd w:val="clear" w:color="auto" w:fill="FFFFFF"/>
        <w:spacing w:before="0" w:beforeAutospacing="0" w:after="300" w:afterAutospacing="0" w:line="360" w:lineRule="auto"/>
        <w:jc w:val="both"/>
        <w:textAlignment w:val="baseline"/>
      </w:pPr>
    </w:p>
    <w:p w14:paraId="34AF5A31" w14:textId="77777777" w:rsidR="000338CC" w:rsidRDefault="000338CC" w:rsidP="003633BF">
      <w:pPr>
        <w:pStyle w:val="NormalWeb"/>
        <w:shd w:val="clear" w:color="auto" w:fill="FFFFFF"/>
        <w:spacing w:before="0" w:beforeAutospacing="0" w:after="300" w:afterAutospacing="0" w:line="360" w:lineRule="auto"/>
        <w:jc w:val="both"/>
        <w:textAlignment w:val="baseline"/>
      </w:pPr>
    </w:p>
    <w:p w14:paraId="133283B1" w14:textId="77777777" w:rsidR="000338CC" w:rsidRDefault="000338CC" w:rsidP="003633BF">
      <w:pPr>
        <w:pStyle w:val="NormalWeb"/>
        <w:shd w:val="clear" w:color="auto" w:fill="FFFFFF"/>
        <w:spacing w:before="0" w:beforeAutospacing="0" w:after="300" w:afterAutospacing="0" w:line="360" w:lineRule="auto"/>
        <w:jc w:val="both"/>
        <w:textAlignment w:val="baseline"/>
      </w:pPr>
    </w:p>
    <w:p w14:paraId="647F9CA1" w14:textId="77777777" w:rsidR="000338CC" w:rsidRDefault="000338CC" w:rsidP="003633BF">
      <w:pPr>
        <w:pStyle w:val="NormalWeb"/>
        <w:shd w:val="clear" w:color="auto" w:fill="FFFFFF"/>
        <w:spacing w:before="0" w:beforeAutospacing="0" w:after="300" w:afterAutospacing="0" w:line="360" w:lineRule="auto"/>
        <w:jc w:val="both"/>
        <w:textAlignment w:val="baseline"/>
      </w:pPr>
    </w:p>
    <w:p w14:paraId="7812C9E6" w14:textId="77777777" w:rsidR="000338CC" w:rsidRDefault="000338CC" w:rsidP="003633BF">
      <w:pPr>
        <w:pStyle w:val="NormalWeb"/>
        <w:shd w:val="clear" w:color="auto" w:fill="FFFFFF"/>
        <w:spacing w:before="0" w:beforeAutospacing="0" w:after="300" w:afterAutospacing="0" w:line="360" w:lineRule="auto"/>
        <w:jc w:val="both"/>
        <w:textAlignment w:val="baseline"/>
      </w:pPr>
    </w:p>
    <w:p w14:paraId="21F7DE81" w14:textId="77777777" w:rsidR="000338CC" w:rsidRDefault="000338CC" w:rsidP="003633BF">
      <w:pPr>
        <w:pStyle w:val="NormalWeb"/>
        <w:shd w:val="clear" w:color="auto" w:fill="FFFFFF"/>
        <w:spacing w:before="0" w:beforeAutospacing="0" w:after="300" w:afterAutospacing="0" w:line="360" w:lineRule="auto"/>
        <w:jc w:val="both"/>
        <w:textAlignment w:val="baseline"/>
      </w:pPr>
    </w:p>
    <w:p w14:paraId="08AE74E3" w14:textId="77777777" w:rsidR="000338CC" w:rsidRDefault="000338CC" w:rsidP="003633BF">
      <w:pPr>
        <w:pStyle w:val="NormalWeb"/>
        <w:shd w:val="clear" w:color="auto" w:fill="FFFFFF"/>
        <w:spacing w:before="0" w:beforeAutospacing="0" w:after="300" w:afterAutospacing="0" w:line="360" w:lineRule="auto"/>
        <w:jc w:val="both"/>
        <w:textAlignment w:val="baseline"/>
      </w:pPr>
    </w:p>
    <w:p w14:paraId="2F928EC3" w14:textId="011BEF31" w:rsidR="00AE417C" w:rsidRPr="001C49E3" w:rsidRDefault="001C49E3" w:rsidP="00AE417C">
      <w:pPr>
        <w:pStyle w:val="NormalWeb"/>
        <w:shd w:val="clear" w:color="auto" w:fill="FFFFFF"/>
        <w:spacing w:before="0" w:beforeAutospacing="0" w:after="300" w:afterAutospacing="0" w:line="360" w:lineRule="auto"/>
        <w:jc w:val="both"/>
        <w:textAlignment w:val="baseline"/>
        <w:rPr>
          <w:b/>
          <w:bCs/>
        </w:rPr>
      </w:pPr>
      <w:r w:rsidRPr="001C49E3">
        <w:rPr>
          <w:b/>
          <w:bCs/>
        </w:rPr>
        <w:t xml:space="preserve">Fuente: Administración Hospital Psiquiátrico San Juan de Dios </w:t>
      </w:r>
    </w:p>
    <w:p w14:paraId="21930A1B" w14:textId="247B9EDE" w:rsidR="00652347" w:rsidRPr="00ED2ECA" w:rsidRDefault="00AE417C" w:rsidP="00ED2ECA">
      <w:pPr>
        <w:pStyle w:val="NormalWeb"/>
        <w:shd w:val="clear" w:color="auto" w:fill="FFFFFF"/>
        <w:spacing w:before="0" w:beforeAutospacing="0" w:after="300" w:afterAutospacing="0" w:line="360" w:lineRule="auto"/>
        <w:textAlignment w:val="baseline"/>
      </w:pPr>
      <w:r w:rsidRPr="00ED2ECA">
        <w:t>AREAS DE ATENCION DEL HOSPITAL PSIQUIATRICO SAN JUAN DE DIOS</w:t>
      </w:r>
    </w:p>
    <w:p w14:paraId="2FCD029C" w14:textId="107F8996" w:rsidR="00037C4D" w:rsidRPr="00705B53" w:rsidRDefault="00AE417C" w:rsidP="00705B53">
      <w:pPr>
        <w:spacing w:line="360" w:lineRule="auto"/>
        <w:ind w:firstLine="706"/>
        <w:jc w:val="both"/>
        <w:rPr>
          <w:rFonts w:ascii="Times New Roman" w:hAnsi="Times New Roman" w:cs="Times New Roman"/>
          <w:sz w:val="24"/>
          <w:szCs w:val="24"/>
        </w:rPr>
      </w:pPr>
      <w:r w:rsidRPr="00705B53">
        <w:rPr>
          <w:rFonts w:ascii="Times New Roman" w:hAnsi="Times New Roman" w:cs="Times New Roman"/>
          <w:sz w:val="24"/>
          <w:szCs w:val="24"/>
        </w:rPr>
        <w:t xml:space="preserve">Consulta Externa </w:t>
      </w:r>
      <w:r w:rsidR="00FB54AE" w:rsidRPr="00705B53">
        <w:rPr>
          <w:rFonts w:ascii="Times New Roman" w:hAnsi="Times New Roman" w:cs="Times New Roman"/>
          <w:sz w:val="24"/>
          <w:szCs w:val="24"/>
        </w:rPr>
        <w:t xml:space="preserve">general y </w:t>
      </w:r>
      <w:r w:rsidRPr="00705B53">
        <w:rPr>
          <w:rFonts w:ascii="Times New Roman" w:hAnsi="Times New Roman" w:cs="Times New Roman"/>
          <w:sz w:val="24"/>
          <w:szCs w:val="24"/>
        </w:rPr>
        <w:t>especializada</w:t>
      </w:r>
      <w:r w:rsidR="00037C4D" w:rsidRPr="00705B53">
        <w:rPr>
          <w:rFonts w:ascii="Times New Roman" w:hAnsi="Times New Roman" w:cs="Times New Roman"/>
          <w:sz w:val="24"/>
          <w:szCs w:val="24"/>
        </w:rPr>
        <w:t>: es el área donde los pacientes reciben atención médica sin necesidad de hospitalización. En el caso de la Consulta Externa General, se ofrecen servicios no especializadas</w:t>
      </w:r>
      <w:r w:rsidR="00DC7036" w:rsidRPr="00705B53">
        <w:rPr>
          <w:rFonts w:ascii="Times New Roman" w:hAnsi="Times New Roman" w:cs="Times New Roman"/>
          <w:sz w:val="24"/>
          <w:szCs w:val="24"/>
        </w:rPr>
        <w:t xml:space="preserve"> donde se reciben a los pacientes que acuden al hospital por primera vez, también se les da continuidad a los pacientes una vez que son diagnosticados y tratados por los médicos psiquiatras.</w:t>
      </w:r>
      <w:r w:rsidR="00037C4D" w:rsidRPr="00705B53">
        <w:rPr>
          <w:rFonts w:ascii="Times New Roman" w:hAnsi="Times New Roman" w:cs="Times New Roman"/>
          <w:sz w:val="24"/>
          <w:szCs w:val="24"/>
        </w:rPr>
        <w:t xml:space="preserve"> Por otro lado, la Consulta Externa Especializada se centra en áreas específicas como la psiquiatría, neurología, entre otras.</w:t>
      </w:r>
      <w:r w:rsidR="00705B53">
        <w:rPr>
          <w:rFonts w:ascii="Times New Roman" w:hAnsi="Times New Roman" w:cs="Times New Roman"/>
          <w:sz w:val="24"/>
          <w:szCs w:val="24"/>
        </w:rPr>
        <w:t xml:space="preserve"> </w:t>
      </w:r>
      <w:r w:rsidR="00705B53" w:rsidRPr="00705B53">
        <w:rPr>
          <w:rFonts w:ascii="Times New Roman" w:hAnsi="Times New Roman" w:cs="Times New Roman"/>
          <w:sz w:val="24"/>
          <w:szCs w:val="24"/>
        </w:rPr>
        <w:t xml:space="preserve">Se le brinda el </w:t>
      </w:r>
      <w:r w:rsidR="00037C4D" w:rsidRPr="00705B53">
        <w:rPr>
          <w:rFonts w:ascii="Times New Roman" w:hAnsi="Times New Roman" w:cs="Times New Roman"/>
          <w:sz w:val="24"/>
          <w:szCs w:val="24"/>
        </w:rPr>
        <w:t>Diagnóstico y tratamiento de enfermedades no emergentes</w:t>
      </w:r>
      <w:r w:rsidR="00705B53">
        <w:t xml:space="preserve"> </w:t>
      </w:r>
      <w:r w:rsidR="00705B53" w:rsidRPr="00705B53">
        <w:rPr>
          <w:rFonts w:ascii="Times New Roman" w:hAnsi="Times New Roman" w:cs="Times New Roman"/>
          <w:sz w:val="24"/>
          <w:szCs w:val="24"/>
        </w:rPr>
        <w:t>y c</w:t>
      </w:r>
      <w:r w:rsidR="00037C4D" w:rsidRPr="00705B53">
        <w:rPr>
          <w:rFonts w:ascii="Times New Roman" w:hAnsi="Times New Roman" w:cs="Times New Roman"/>
          <w:sz w:val="24"/>
          <w:szCs w:val="24"/>
        </w:rPr>
        <w:t>oordinación de seguimiento para casos más complejos.</w:t>
      </w:r>
    </w:p>
    <w:p w14:paraId="5843C3F3" w14:textId="6284806D" w:rsidR="00FB54AE" w:rsidRPr="001F7CB7" w:rsidRDefault="00FB54AE" w:rsidP="001F7CB7">
      <w:pPr>
        <w:spacing w:line="360" w:lineRule="auto"/>
        <w:ind w:firstLine="706"/>
        <w:jc w:val="both"/>
        <w:rPr>
          <w:rFonts w:ascii="Times New Roman" w:hAnsi="Times New Roman" w:cs="Times New Roman"/>
          <w:sz w:val="24"/>
          <w:szCs w:val="24"/>
        </w:rPr>
      </w:pPr>
      <w:r w:rsidRPr="00705B53">
        <w:rPr>
          <w:rFonts w:ascii="Times New Roman" w:hAnsi="Times New Roman" w:cs="Times New Roman"/>
          <w:sz w:val="24"/>
          <w:szCs w:val="24"/>
        </w:rPr>
        <w:lastRenderedPageBreak/>
        <w:t>Servicio de Farmacia</w:t>
      </w:r>
      <w:r w:rsidR="00705B53" w:rsidRPr="00705B53">
        <w:rPr>
          <w:rFonts w:ascii="Times New Roman" w:hAnsi="Times New Roman" w:cs="Times New Roman"/>
          <w:sz w:val="24"/>
          <w:szCs w:val="24"/>
        </w:rPr>
        <w:t>: es un componente vital del hospital que se encarga de la gestión, preparación y dispensación de medicamentos recetados a los pacientes. Es acá donde se</w:t>
      </w:r>
      <w:r w:rsidR="00705B53">
        <w:rPr>
          <w:rFonts w:ascii="Times New Roman" w:hAnsi="Times New Roman" w:cs="Times New Roman"/>
          <w:sz w:val="24"/>
          <w:szCs w:val="24"/>
        </w:rPr>
        <w:t xml:space="preserve"> realiza la</w:t>
      </w:r>
      <w:r w:rsidR="00705B53" w:rsidRPr="00705B53">
        <w:rPr>
          <w:rFonts w:ascii="Times New Roman" w:hAnsi="Times New Roman" w:cs="Times New Roman"/>
          <w:sz w:val="24"/>
          <w:szCs w:val="24"/>
        </w:rPr>
        <w:t xml:space="preserve"> dispensa</w:t>
      </w:r>
      <w:r w:rsidR="00705B53">
        <w:rPr>
          <w:rFonts w:ascii="Times New Roman" w:hAnsi="Times New Roman" w:cs="Times New Roman"/>
          <w:sz w:val="24"/>
          <w:szCs w:val="24"/>
        </w:rPr>
        <w:t>ció</w:t>
      </w:r>
      <w:r w:rsidR="00705B53" w:rsidRPr="00705B53">
        <w:rPr>
          <w:rFonts w:ascii="Times New Roman" w:hAnsi="Times New Roman" w:cs="Times New Roman"/>
          <w:sz w:val="24"/>
          <w:szCs w:val="24"/>
        </w:rPr>
        <w:t>n de medicamentos conforme a las prescripciones médicas, se les brinda un asesoramiento sobre el uso adecuado y efectos secundarios de los medicamentos. También se realiza un control de inventario y gestión de suministros.</w:t>
      </w:r>
    </w:p>
    <w:p w14:paraId="06856B00" w14:textId="048FAA28" w:rsidR="00FB54AE" w:rsidRPr="00A452C9" w:rsidRDefault="00FB54AE" w:rsidP="00A452C9">
      <w:pPr>
        <w:spacing w:line="360" w:lineRule="auto"/>
        <w:ind w:firstLine="706"/>
        <w:jc w:val="both"/>
        <w:rPr>
          <w:rFonts w:ascii="Times New Roman" w:hAnsi="Times New Roman" w:cs="Times New Roman"/>
          <w:sz w:val="24"/>
          <w:szCs w:val="24"/>
        </w:rPr>
      </w:pPr>
      <w:r w:rsidRPr="00A452C9">
        <w:rPr>
          <w:rFonts w:ascii="Times New Roman" w:hAnsi="Times New Roman" w:cs="Times New Roman"/>
          <w:sz w:val="24"/>
          <w:szCs w:val="24"/>
        </w:rPr>
        <w:t>Área de Psicología</w:t>
      </w:r>
      <w:r w:rsidR="001F7CB7" w:rsidRPr="00A452C9">
        <w:rPr>
          <w:rFonts w:ascii="Times New Roman" w:hAnsi="Times New Roman" w:cs="Times New Roman"/>
          <w:sz w:val="24"/>
          <w:szCs w:val="24"/>
        </w:rPr>
        <w:t xml:space="preserve">: se dedica a la evaluación y tratamiento de aspectos emocionales y mentales de los pacientes. Brinda </w:t>
      </w:r>
      <w:r w:rsidR="00AF5936" w:rsidRPr="00A452C9">
        <w:rPr>
          <w:rFonts w:ascii="Times New Roman" w:hAnsi="Times New Roman" w:cs="Times New Roman"/>
          <w:sz w:val="24"/>
          <w:szCs w:val="24"/>
        </w:rPr>
        <w:t xml:space="preserve">un </w:t>
      </w:r>
      <w:r w:rsidR="001F7CB7" w:rsidRPr="00A452C9">
        <w:rPr>
          <w:rFonts w:ascii="Times New Roman" w:hAnsi="Times New Roman" w:cs="Times New Roman"/>
          <w:sz w:val="24"/>
          <w:szCs w:val="24"/>
        </w:rPr>
        <w:t xml:space="preserve">apoyo </w:t>
      </w:r>
      <w:r w:rsidR="00AF5936" w:rsidRPr="00A452C9">
        <w:rPr>
          <w:rFonts w:ascii="Times New Roman" w:hAnsi="Times New Roman" w:cs="Times New Roman"/>
          <w:sz w:val="24"/>
          <w:szCs w:val="24"/>
        </w:rPr>
        <w:t>integral al área de atención especializada (</w:t>
      </w:r>
      <w:r w:rsidR="00A452C9" w:rsidRPr="00A452C9">
        <w:rPr>
          <w:rFonts w:ascii="Times New Roman" w:hAnsi="Times New Roman" w:cs="Times New Roman"/>
          <w:sz w:val="24"/>
          <w:szCs w:val="24"/>
        </w:rPr>
        <w:t>psiquiatría</w:t>
      </w:r>
      <w:r w:rsidR="00AF5936" w:rsidRPr="00A452C9">
        <w:rPr>
          <w:rFonts w:ascii="Times New Roman" w:hAnsi="Times New Roman" w:cs="Times New Roman"/>
          <w:sz w:val="24"/>
          <w:szCs w:val="24"/>
        </w:rPr>
        <w:t xml:space="preserve">) </w:t>
      </w:r>
      <w:r w:rsidR="001F7CB7" w:rsidRPr="00A452C9">
        <w:rPr>
          <w:rFonts w:ascii="Times New Roman" w:hAnsi="Times New Roman" w:cs="Times New Roman"/>
          <w:sz w:val="24"/>
          <w:szCs w:val="24"/>
        </w:rPr>
        <w:t>para abordar trastornos mentales y mejorar el bienestar emocional.</w:t>
      </w:r>
      <w:r w:rsidR="00AF5936" w:rsidRPr="00A452C9">
        <w:rPr>
          <w:rFonts w:ascii="Times New Roman" w:hAnsi="Times New Roman" w:cs="Times New Roman"/>
          <w:sz w:val="24"/>
          <w:szCs w:val="24"/>
        </w:rPr>
        <w:t xml:space="preserve"> Se brinda e</w:t>
      </w:r>
      <w:r w:rsidR="001F7CB7" w:rsidRPr="00A452C9">
        <w:rPr>
          <w:rFonts w:ascii="Times New Roman" w:hAnsi="Times New Roman" w:cs="Times New Roman"/>
          <w:sz w:val="24"/>
          <w:szCs w:val="24"/>
        </w:rPr>
        <w:t>valuación psicológica</w:t>
      </w:r>
      <w:r w:rsidR="00A452C9" w:rsidRPr="00A452C9">
        <w:rPr>
          <w:rFonts w:ascii="Times New Roman" w:hAnsi="Times New Roman" w:cs="Times New Roman"/>
          <w:sz w:val="24"/>
          <w:szCs w:val="24"/>
        </w:rPr>
        <w:t>, t</w:t>
      </w:r>
      <w:r w:rsidR="001F7CB7" w:rsidRPr="00A452C9">
        <w:rPr>
          <w:rFonts w:ascii="Times New Roman" w:hAnsi="Times New Roman" w:cs="Times New Roman"/>
          <w:sz w:val="24"/>
          <w:szCs w:val="24"/>
        </w:rPr>
        <w:t>erapia individual y grupal</w:t>
      </w:r>
      <w:r w:rsidR="00A452C9" w:rsidRPr="00A452C9">
        <w:rPr>
          <w:rFonts w:ascii="Times New Roman" w:hAnsi="Times New Roman" w:cs="Times New Roman"/>
          <w:sz w:val="24"/>
          <w:szCs w:val="24"/>
        </w:rPr>
        <w:t>, también asesoramiento</w:t>
      </w:r>
      <w:r w:rsidR="001F7CB7" w:rsidRPr="00A452C9">
        <w:rPr>
          <w:rFonts w:ascii="Times New Roman" w:hAnsi="Times New Roman" w:cs="Times New Roman"/>
          <w:sz w:val="24"/>
          <w:szCs w:val="24"/>
        </w:rPr>
        <w:t xml:space="preserve"> y apoyo emocional.</w:t>
      </w:r>
    </w:p>
    <w:p w14:paraId="1C4CA1B4" w14:textId="38B952D4" w:rsidR="005A6368" w:rsidRPr="005A6368" w:rsidRDefault="00FB54AE" w:rsidP="00FB70B7">
      <w:pPr>
        <w:spacing w:line="360" w:lineRule="auto"/>
        <w:ind w:firstLine="706"/>
        <w:jc w:val="both"/>
        <w:rPr>
          <w:rFonts w:ascii="Times New Roman" w:hAnsi="Times New Roman" w:cs="Times New Roman"/>
          <w:sz w:val="24"/>
          <w:szCs w:val="24"/>
        </w:rPr>
      </w:pPr>
      <w:r w:rsidRPr="005A6368">
        <w:rPr>
          <w:rFonts w:ascii="Times New Roman" w:hAnsi="Times New Roman" w:cs="Times New Roman"/>
          <w:sz w:val="24"/>
          <w:szCs w:val="24"/>
        </w:rPr>
        <w:t>Área de servicio social</w:t>
      </w:r>
      <w:r w:rsidR="005A6368" w:rsidRPr="005A6368">
        <w:rPr>
          <w:rFonts w:ascii="Times New Roman" w:hAnsi="Times New Roman" w:cs="Times New Roman"/>
          <w:sz w:val="24"/>
          <w:szCs w:val="24"/>
        </w:rPr>
        <w:t>: se enfoca en abordar las necesidades sociales y emocionales de los pacientes, trabajando en colaboración con otros profesionales del hospital para mejorar la calidad de vida de los pacientes. Así mismo los profesionales de esta área se encargan de realizar visitas domiciliarias y darles seguimiento a los pacientes en cuanto al apego de su tratamiento</w:t>
      </w:r>
      <w:r w:rsidR="005A6368">
        <w:rPr>
          <w:rFonts w:ascii="Times New Roman" w:hAnsi="Times New Roman" w:cs="Times New Roman"/>
          <w:sz w:val="24"/>
          <w:szCs w:val="24"/>
        </w:rPr>
        <w:t>.</w:t>
      </w:r>
      <w:r w:rsidR="005A6368" w:rsidRPr="005A6368">
        <w:rPr>
          <w:rFonts w:ascii="Times New Roman" w:hAnsi="Times New Roman" w:cs="Times New Roman"/>
          <w:sz w:val="24"/>
          <w:szCs w:val="24"/>
        </w:rPr>
        <w:t xml:space="preserve"> Se encargan de la Evaluación de las circunstancias sociales de los pacientes, coordinación de recursos comunitarios, apoyo social y el asesoramiento sobre cuestiones sociales y familiares.</w:t>
      </w:r>
    </w:p>
    <w:p w14:paraId="330CFAC6" w14:textId="000FB7A4" w:rsidR="003633BF" w:rsidRPr="00ED2ECA" w:rsidRDefault="003633BF" w:rsidP="00573C14">
      <w:pPr>
        <w:rPr>
          <w:rFonts w:ascii="Times New Roman" w:hAnsi="Times New Roman" w:cs="Times New Roman"/>
          <w:sz w:val="24"/>
          <w:szCs w:val="24"/>
        </w:rPr>
      </w:pPr>
      <w:r w:rsidRPr="00ED2ECA">
        <w:rPr>
          <w:rFonts w:ascii="Times New Roman" w:hAnsi="Times New Roman" w:cs="Times New Roman"/>
          <w:sz w:val="24"/>
          <w:szCs w:val="24"/>
        </w:rPr>
        <w:t>CAPACIDAD INSTALADA</w:t>
      </w:r>
    </w:p>
    <w:p w14:paraId="05758350" w14:textId="119C7915" w:rsidR="00E450D3" w:rsidRDefault="00E450D3" w:rsidP="00FB70B7">
      <w:pPr>
        <w:spacing w:line="360" w:lineRule="auto"/>
        <w:ind w:firstLine="706"/>
        <w:jc w:val="both"/>
        <w:rPr>
          <w:rFonts w:ascii="Times New Roman" w:hAnsi="Times New Roman" w:cs="Times New Roman"/>
          <w:sz w:val="24"/>
          <w:szCs w:val="24"/>
        </w:rPr>
      </w:pPr>
      <w:r w:rsidRPr="00F43581">
        <w:rPr>
          <w:rFonts w:ascii="Times New Roman" w:hAnsi="Times New Roman" w:cs="Times New Roman"/>
          <w:sz w:val="24"/>
          <w:szCs w:val="24"/>
        </w:rPr>
        <w:t xml:space="preserve">El Hospital San Juan de Dios cuenta con una infraestructura tipo horizontal con </w:t>
      </w:r>
      <w:r w:rsidR="00FB70B7" w:rsidRPr="00F43581">
        <w:rPr>
          <w:rFonts w:ascii="Times New Roman" w:hAnsi="Times New Roman" w:cs="Times New Roman"/>
          <w:sz w:val="24"/>
          <w:szCs w:val="24"/>
        </w:rPr>
        <w:t>un área</w:t>
      </w:r>
      <w:r w:rsidRPr="00F43581">
        <w:rPr>
          <w:rFonts w:ascii="Times New Roman" w:hAnsi="Times New Roman" w:cs="Times New Roman"/>
          <w:sz w:val="24"/>
          <w:szCs w:val="24"/>
        </w:rPr>
        <w:t xml:space="preserve"> de terreno extensa a los alrededores, </w:t>
      </w:r>
      <w:r w:rsidR="00FB70B7" w:rsidRPr="00F43581">
        <w:rPr>
          <w:rFonts w:ascii="Times New Roman" w:hAnsi="Times New Roman" w:cs="Times New Roman"/>
          <w:sz w:val="24"/>
          <w:szCs w:val="24"/>
        </w:rPr>
        <w:t>así</w:t>
      </w:r>
      <w:r w:rsidRPr="00F43581">
        <w:rPr>
          <w:rFonts w:ascii="Times New Roman" w:hAnsi="Times New Roman" w:cs="Times New Roman"/>
          <w:sz w:val="24"/>
          <w:szCs w:val="24"/>
        </w:rPr>
        <w:t xml:space="preserve"> mismo cuenta con un espacio disponible para que se lleve a cabo la instalación del </w:t>
      </w:r>
      <w:r w:rsidR="00FB70B7" w:rsidRPr="00F43581">
        <w:rPr>
          <w:rFonts w:ascii="Times New Roman" w:hAnsi="Times New Roman" w:cs="Times New Roman"/>
          <w:sz w:val="24"/>
          <w:szCs w:val="24"/>
        </w:rPr>
        <w:t>área</w:t>
      </w:r>
      <w:r w:rsidRPr="00F43581">
        <w:rPr>
          <w:rFonts w:ascii="Times New Roman" w:hAnsi="Times New Roman" w:cs="Times New Roman"/>
          <w:sz w:val="24"/>
          <w:szCs w:val="24"/>
        </w:rPr>
        <w:t xml:space="preserve"> de la unidad de hospitalización. Las instalaciones del Hospital San Juan de Dios son modernas y están bien equipadas, con </w:t>
      </w:r>
      <w:r w:rsidR="00FB70B7" w:rsidRPr="00F43581">
        <w:rPr>
          <w:rFonts w:ascii="Times New Roman" w:hAnsi="Times New Roman" w:cs="Times New Roman"/>
          <w:sz w:val="24"/>
          <w:szCs w:val="24"/>
        </w:rPr>
        <w:t>espacios limpios y modernos,</w:t>
      </w:r>
      <w:r w:rsidRPr="00F43581">
        <w:rPr>
          <w:rFonts w:ascii="Times New Roman" w:hAnsi="Times New Roman" w:cs="Times New Roman"/>
          <w:sz w:val="24"/>
          <w:szCs w:val="24"/>
        </w:rPr>
        <w:t xml:space="preserve"> sin embargo, se identifican áreas de mejoras en cuanto a la disponibilidad de espacios para la atención de consultas y la necesidad de ampliar la capacidad de las salas de espera, se cuenta con todos los servicios básico</w:t>
      </w:r>
      <w:r w:rsidR="00FB70B7" w:rsidRPr="00F43581">
        <w:rPr>
          <w:rFonts w:ascii="Times New Roman" w:hAnsi="Times New Roman" w:cs="Times New Roman"/>
          <w:sz w:val="24"/>
          <w:szCs w:val="24"/>
        </w:rPr>
        <w:t>.</w:t>
      </w:r>
      <w:r w:rsidRPr="00F43581">
        <w:rPr>
          <w:rFonts w:ascii="Times New Roman" w:hAnsi="Times New Roman" w:cs="Times New Roman"/>
          <w:sz w:val="24"/>
          <w:szCs w:val="24"/>
        </w:rPr>
        <w:t xml:space="preserve"> </w:t>
      </w:r>
    </w:p>
    <w:p w14:paraId="122284E4" w14:textId="77777777" w:rsidR="00A73E10" w:rsidRDefault="00A73E10" w:rsidP="00FB70B7">
      <w:pPr>
        <w:spacing w:line="360" w:lineRule="auto"/>
        <w:ind w:firstLine="706"/>
        <w:jc w:val="both"/>
        <w:rPr>
          <w:rFonts w:ascii="Times New Roman" w:hAnsi="Times New Roman" w:cs="Times New Roman"/>
          <w:sz w:val="24"/>
          <w:szCs w:val="24"/>
        </w:rPr>
      </w:pPr>
    </w:p>
    <w:p w14:paraId="4E06A664" w14:textId="53A2D39B" w:rsidR="00A13A2C" w:rsidRPr="00A13A2C" w:rsidRDefault="00A13A2C" w:rsidP="00A13A2C">
      <w:pPr>
        <w:pStyle w:val="Descripcin"/>
        <w:rPr>
          <w:rFonts w:ascii="Times New Roman" w:hAnsi="Times New Roman" w:cs="Times New Roman"/>
          <w:b/>
          <w:bCs/>
          <w:i w:val="0"/>
          <w:iCs w:val="0"/>
          <w:color w:val="auto"/>
          <w:sz w:val="24"/>
          <w:szCs w:val="24"/>
        </w:rPr>
      </w:pPr>
      <w:r w:rsidRPr="00A13132">
        <w:rPr>
          <w:rFonts w:ascii="Times New Roman" w:hAnsi="Times New Roman" w:cs="Times New Roman"/>
          <w:b/>
          <w:bCs/>
          <w:i w:val="0"/>
          <w:iCs w:val="0"/>
          <w:color w:val="auto"/>
          <w:sz w:val="24"/>
          <w:szCs w:val="24"/>
        </w:rPr>
        <w:t>Tabla</w:t>
      </w:r>
      <w:r>
        <w:rPr>
          <w:rFonts w:ascii="Times New Roman" w:hAnsi="Times New Roman" w:cs="Times New Roman"/>
          <w:b/>
          <w:bCs/>
          <w:i w:val="0"/>
          <w:iCs w:val="0"/>
          <w:color w:val="auto"/>
          <w:sz w:val="24"/>
          <w:szCs w:val="24"/>
        </w:rPr>
        <w:t xml:space="preserve"> No</w:t>
      </w:r>
      <w:r w:rsidR="00FA0B37">
        <w:rPr>
          <w:rFonts w:ascii="Times New Roman" w:hAnsi="Times New Roman" w:cs="Times New Roman"/>
          <w:b/>
          <w:bCs/>
          <w:i w:val="0"/>
          <w:iCs w:val="0"/>
          <w:color w:val="auto"/>
          <w:sz w:val="24"/>
          <w:szCs w:val="24"/>
        </w:rPr>
        <w:t>. 4 á</w:t>
      </w:r>
      <w:r w:rsidR="00FA0B37" w:rsidRPr="00A13132">
        <w:rPr>
          <w:rFonts w:ascii="Times New Roman" w:hAnsi="Times New Roman" w:cs="Times New Roman"/>
          <w:b/>
          <w:bCs/>
          <w:i w:val="0"/>
          <w:iCs w:val="0"/>
          <w:color w:val="auto"/>
          <w:sz w:val="24"/>
          <w:szCs w:val="24"/>
        </w:rPr>
        <w:t>reas</w:t>
      </w:r>
      <w:r w:rsidRPr="00A13132">
        <w:rPr>
          <w:rFonts w:ascii="Times New Roman" w:hAnsi="Times New Roman" w:cs="Times New Roman"/>
          <w:b/>
          <w:bCs/>
          <w:i w:val="0"/>
          <w:iCs w:val="0"/>
          <w:color w:val="auto"/>
          <w:sz w:val="24"/>
          <w:szCs w:val="24"/>
        </w:rPr>
        <w:t xml:space="preserve"> y capacidad del hospital San Juan de Dios</w:t>
      </w:r>
    </w:p>
    <w:tbl>
      <w:tblPr>
        <w:tblStyle w:val="Tablaconcuadrcula4-nfasis1"/>
        <w:tblW w:w="8820" w:type="dxa"/>
        <w:tblLook w:val="04A0" w:firstRow="1" w:lastRow="0" w:firstColumn="1" w:lastColumn="0" w:noHBand="0" w:noVBand="1"/>
      </w:tblPr>
      <w:tblGrid>
        <w:gridCol w:w="4605"/>
        <w:gridCol w:w="4215"/>
      </w:tblGrid>
      <w:tr w:rsidR="00E450D3" w14:paraId="064EFE44" w14:textId="77777777" w:rsidTr="00F43581">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605" w:type="dxa"/>
          </w:tcPr>
          <w:p w14:paraId="083B527B" w14:textId="77777777" w:rsidR="00E450D3" w:rsidRPr="00F43581" w:rsidRDefault="00E450D3" w:rsidP="00AA40AB">
            <w:pPr>
              <w:jc w:val="center"/>
              <w:rPr>
                <w:rFonts w:ascii="Times New Roman" w:hAnsi="Times New Roman" w:cs="Times New Roman"/>
                <w:b w:val="0"/>
                <w:bCs w:val="0"/>
                <w:sz w:val="24"/>
                <w:szCs w:val="24"/>
              </w:rPr>
            </w:pPr>
            <w:r w:rsidRPr="00F43581">
              <w:rPr>
                <w:rFonts w:ascii="Times New Roman" w:hAnsi="Times New Roman" w:cs="Times New Roman"/>
                <w:sz w:val="24"/>
                <w:szCs w:val="24"/>
              </w:rPr>
              <w:t>AREA</w:t>
            </w:r>
          </w:p>
        </w:tc>
        <w:tc>
          <w:tcPr>
            <w:tcW w:w="4215" w:type="dxa"/>
          </w:tcPr>
          <w:p w14:paraId="66D7F7EC" w14:textId="77777777" w:rsidR="00E450D3" w:rsidRPr="00F43581" w:rsidRDefault="00E450D3" w:rsidP="00AA40AB">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sz w:val="24"/>
                <w:szCs w:val="24"/>
              </w:rPr>
            </w:pPr>
            <w:r w:rsidRPr="00F43581">
              <w:rPr>
                <w:rFonts w:ascii="Times New Roman" w:hAnsi="Times New Roman" w:cs="Times New Roman"/>
                <w:sz w:val="24"/>
                <w:szCs w:val="24"/>
              </w:rPr>
              <w:t>CAPACIDAD</w:t>
            </w:r>
          </w:p>
        </w:tc>
      </w:tr>
      <w:tr w:rsidR="00E450D3" w14:paraId="7314E363" w14:textId="77777777" w:rsidTr="00F4358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605" w:type="dxa"/>
          </w:tcPr>
          <w:p w14:paraId="6EA9FD4C" w14:textId="77777777" w:rsidR="00E450D3" w:rsidRPr="00F43581" w:rsidRDefault="00E450D3" w:rsidP="00AA40AB">
            <w:pPr>
              <w:jc w:val="both"/>
              <w:rPr>
                <w:rFonts w:ascii="Times New Roman" w:hAnsi="Times New Roman" w:cs="Times New Roman"/>
                <w:sz w:val="24"/>
                <w:szCs w:val="24"/>
              </w:rPr>
            </w:pPr>
            <w:r w:rsidRPr="00F43581">
              <w:rPr>
                <w:rFonts w:ascii="Times New Roman" w:hAnsi="Times New Roman" w:cs="Times New Roman"/>
                <w:sz w:val="24"/>
                <w:szCs w:val="24"/>
              </w:rPr>
              <w:t>Consulta externa</w:t>
            </w:r>
          </w:p>
        </w:tc>
        <w:tc>
          <w:tcPr>
            <w:tcW w:w="4215" w:type="dxa"/>
          </w:tcPr>
          <w:p w14:paraId="0A673A15" w14:textId="7A2780E6" w:rsidR="00E450D3" w:rsidRPr="00F43581" w:rsidRDefault="00E450D3" w:rsidP="00AA40AB">
            <w:pPr>
              <w:ind w:left="705" w:hanging="705"/>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F43581">
              <w:rPr>
                <w:rFonts w:ascii="Times New Roman" w:hAnsi="Times New Roman" w:cs="Times New Roman"/>
                <w:sz w:val="24"/>
                <w:szCs w:val="24"/>
              </w:rPr>
              <w:t>1</w:t>
            </w:r>
            <w:r w:rsidR="00FB70B7" w:rsidRPr="00F43581">
              <w:rPr>
                <w:rFonts w:ascii="Times New Roman" w:hAnsi="Times New Roman" w:cs="Times New Roman"/>
                <w:sz w:val="24"/>
                <w:szCs w:val="24"/>
              </w:rPr>
              <w:t>1</w:t>
            </w:r>
            <w:r w:rsidRPr="00F43581">
              <w:rPr>
                <w:rFonts w:ascii="Times New Roman" w:hAnsi="Times New Roman" w:cs="Times New Roman"/>
                <w:sz w:val="24"/>
                <w:szCs w:val="24"/>
              </w:rPr>
              <w:t xml:space="preserve"> cubículos</w:t>
            </w:r>
          </w:p>
          <w:p w14:paraId="352BF9A4" w14:textId="77777777" w:rsidR="00E450D3" w:rsidRPr="00F43581" w:rsidRDefault="00E450D3" w:rsidP="00AA40AB">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r>
      <w:tr w:rsidR="00E450D3" w14:paraId="5625B746" w14:textId="77777777" w:rsidTr="00F43581">
        <w:tc>
          <w:tcPr>
            <w:cnfStyle w:val="001000000000" w:firstRow="0" w:lastRow="0" w:firstColumn="1" w:lastColumn="0" w:oddVBand="0" w:evenVBand="0" w:oddHBand="0" w:evenHBand="0" w:firstRowFirstColumn="0" w:firstRowLastColumn="0" w:lastRowFirstColumn="0" w:lastRowLastColumn="0"/>
            <w:tcW w:w="4605" w:type="dxa"/>
          </w:tcPr>
          <w:p w14:paraId="37241E8D" w14:textId="77777777" w:rsidR="00E450D3" w:rsidRPr="00F43581" w:rsidRDefault="00E450D3" w:rsidP="00AA40AB">
            <w:pPr>
              <w:ind w:left="705" w:hanging="705"/>
              <w:jc w:val="both"/>
              <w:rPr>
                <w:rFonts w:ascii="Times New Roman" w:hAnsi="Times New Roman" w:cs="Times New Roman"/>
                <w:sz w:val="24"/>
                <w:szCs w:val="24"/>
              </w:rPr>
            </w:pPr>
            <w:r w:rsidRPr="00F43581">
              <w:rPr>
                <w:rFonts w:ascii="Times New Roman" w:hAnsi="Times New Roman" w:cs="Times New Roman"/>
                <w:sz w:val="24"/>
                <w:szCs w:val="24"/>
              </w:rPr>
              <w:t>Farmacia</w:t>
            </w:r>
          </w:p>
        </w:tc>
        <w:tc>
          <w:tcPr>
            <w:tcW w:w="4215" w:type="dxa"/>
          </w:tcPr>
          <w:p w14:paraId="7FB4CCE7" w14:textId="05CCCFAC" w:rsidR="00E450D3" w:rsidRPr="00F43581" w:rsidRDefault="00E450D3" w:rsidP="00AA40AB">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F43581">
              <w:rPr>
                <w:rFonts w:ascii="Times New Roman" w:hAnsi="Times New Roman" w:cs="Times New Roman"/>
                <w:sz w:val="24"/>
                <w:szCs w:val="24"/>
              </w:rPr>
              <w:t>1</w:t>
            </w:r>
            <w:r w:rsidR="00FB70B7" w:rsidRPr="00F43581">
              <w:rPr>
                <w:rFonts w:ascii="Times New Roman" w:hAnsi="Times New Roman" w:cs="Times New Roman"/>
                <w:sz w:val="24"/>
                <w:szCs w:val="24"/>
              </w:rPr>
              <w:t xml:space="preserve"> cubículo</w:t>
            </w:r>
          </w:p>
        </w:tc>
      </w:tr>
      <w:tr w:rsidR="00E450D3" w14:paraId="146E8C34" w14:textId="77777777" w:rsidTr="00F4358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605" w:type="dxa"/>
          </w:tcPr>
          <w:p w14:paraId="65D01343" w14:textId="77777777" w:rsidR="00E450D3" w:rsidRPr="00F43581" w:rsidRDefault="00E450D3" w:rsidP="00AA40AB">
            <w:pPr>
              <w:ind w:left="705" w:hanging="705"/>
              <w:jc w:val="both"/>
              <w:rPr>
                <w:rFonts w:ascii="Times New Roman" w:hAnsi="Times New Roman" w:cs="Times New Roman"/>
                <w:sz w:val="24"/>
                <w:szCs w:val="24"/>
              </w:rPr>
            </w:pPr>
            <w:r w:rsidRPr="00F43581">
              <w:rPr>
                <w:rFonts w:ascii="Times New Roman" w:hAnsi="Times New Roman" w:cs="Times New Roman"/>
                <w:sz w:val="24"/>
                <w:szCs w:val="24"/>
              </w:rPr>
              <w:t>Sala de espera</w:t>
            </w:r>
          </w:p>
        </w:tc>
        <w:tc>
          <w:tcPr>
            <w:tcW w:w="4215" w:type="dxa"/>
          </w:tcPr>
          <w:p w14:paraId="7A7FD07F" w14:textId="7A43A233" w:rsidR="00E450D3" w:rsidRPr="00F43581" w:rsidRDefault="00E450D3" w:rsidP="00AA40AB">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F43581">
              <w:rPr>
                <w:rFonts w:ascii="Times New Roman" w:hAnsi="Times New Roman" w:cs="Times New Roman"/>
                <w:sz w:val="24"/>
                <w:szCs w:val="24"/>
              </w:rPr>
              <w:t>3</w:t>
            </w:r>
            <w:r w:rsidR="00FB70B7" w:rsidRPr="00F43581">
              <w:rPr>
                <w:rFonts w:ascii="Times New Roman" w:hAnsi="Times New Roman" w:cs="Times New Roman"/>
                <w:sz w:val="24"/>
                <w:szCs w:val="24"/>
              </w:rPr>
              <w:t xml:space="preserve"> cubículos</w:t>
            </w:r>
          </w:p>
        </w:tc>
      </w:tr>
      <w:tr w:rsidR="00E450D3" w14:paraId="1F0AD658" w14:textId="77777777" w:rsidTr="00F43581">
        <w:tc>
          <w:tcPr>
            <w:cnfStyle w:val="001000000000" w:firstRow="0" w:lastRow="0" w:firstColumn="1" w:lastColumn="0" w:oddVBand="0" w:evenVBand="0" w:oddHBand="0" w:evenHBand="0" w:firstRowFirstColumn="0" w:firstRowLastColumn="0" w:lastRowFirstColumn="0" w:lastRowLastColumn="0"/>
            <w:tcW w:w="4605" w:type="dxa"/>
          </w:tcPr>
          <w:p w14:paraId="7005684D" w14:textId="708B5796" w:rsidR="00E450D3" w:rsidRPr="00F43581" w:rsidRDefault="00FB70B7" w:rsidP="00FB70B7">
            <w:pPr>
              <w:jc w:val="both"/>
              <w:rPr>
                <w:rFonts w:ascii="Times New Roman" w:hAnsi="Times New Roman" w:cs="Times New Roman"/>
                <w:sz w:val="24"/>
                <w:szCs w:val="24"/>
              </w:rPr>
            </w:pPr>
            <w:r w:rsidRPr="00F43581">
              <w:rPr>
                <w:rFonts w:ascii="Times New Roman" w:hAnsi="Times New Roman" w:cs="Times New Roman"/>
                <w:sz w:val="24"/>
                <w:szCs w:val="24"/>
              </w:rPr>
              <w:lastRenderedPageBreak/>
              <w:t>área de desintoxicación alcohólica</w:t>
            </w:r>
          </w:p>
        </w:tc>
        <w:tc>
          <w:tcPr>
            <w:tcW w:w="4215" w:type="dxa"/>
          </w:tcPr>
          <w:p w14:paraId="1A7F41C5" w14:textId="5C6DA41E" w:rsidR="00E450D3" w:rsidRPr="00F43581" w:rsidRDefault="00FB70B7" w:rsidP="00AA40AB">
            <w:pPr>
              <w:keepNext/>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F43581">
              <w:rPr>
                <w:rFonts w:ascii="Times New Roman" w:hAnsi="Times New Roman" w:cs="Times New Roman"/>
                <w:sz w:val="24"/>
                <w:szCs w:val="24"/>
              </w:rPr>
              <w:t>1</w:t>
            </w:r>
            <w:r w:rsidR="00E450D3" w:rsidRPr="00F43581">
              <w:rPr>
                <w:rFonts w:ascii="Times New Roman" w:hAnsi="Times New Roman" w:cs="Times New Roman"/>
                <w:sz w:val="24"/>
                <w:szCs w:val="24"/>
              </w:rPr>
              <w:t xml:space="preserve"> cubículo</w:t>
            </w:r>
          </w:p>
        </w:tc>
      </w:tr>
      <w:tr w:rsidR="00FB70B7" w14:paraId="7F08FB5C" w14:textId="77777777" w:rsidTr="00F4358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605" w:type="dxa"/>
          </w:tcPr>
          <w:p w14:paraId="758EE063" w14:textId="1CF12DA0" w:rsidR="00FB70B7" w:rsidRPr="00F43581" w:rsidRDefault="00FB70B7" w:rsidP="00FB70B7">
            <w:pPr>
              <w:jc w:val="both"/>
              <w:rPr>
                <w:rFonts w:ascii="Times New Roman" w:hAnsi="Times New Roman" w:cs="Times New Roman"/>
                <w:sz w:val="24"/>
                <w:szCs w:val="24"/>
              </w:rPr>
            </w:pPr>
            <w:r w:rsidRPr="00F43581">
              <w:rPr>
                <w:rFonts w:ascii="Times New Roman" w:hAnsi="Times New Roman" w:cs="Times New Roman"/>
                <w:sz w:val="24"/>
                <w:szCs w:val="24"/>
              </w:rPr>
              <w:t>Archivo</w:t>
            </w:r>
          </w:p>
        </w:tc>
        <w:tc>
          <w:tcPr>
            <w:tcW w:w="4215" w:type="dxa"/>
          </w:tcPr>
          <w:p w14:paraId="054339B1" w14:textId="53EB4E68" w:rsidR="00FB70B7" w:rsidRPr="00F43581" w:rsidRDefault="00FB70B7" w:rsidP="00AA40AB">
            <w:pPr>
              <w:keepNext/>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F43581">
              <w:rPr>
                <w:rFonts w:ascii="Times New Roman" w:hAnsi="Times New Roman" w:cs="Times New Roman"/>
                <w:sz w:val="24"/>
                <w:szCs w:val="24"/>
              </w:rPr>
              <w:t>1 cubículo</w:t>
            </w:r>
          </w:p>
        </w:tc>
      </w:tr>
      <w:tr w:rsidR="00FB70B7" w14:paraId="11A9D942" w14:textId="77777777" w:rsidTr="00F43581">
        <w:tc>
          <w:tcPr>
            <w:cnfStyle w:val="001000000000" w:firstRow="0" w:lastRow="0" w:firstColumn="1" w:lastColumn="0" w:oddVBand="0" w:evenVBand="0" w:oddHBand="0" w:evenHBand="0" w:firstRowFirstColumn="0" w:firstRowLastColumn="0" w:lastRowFirstColumn="0" w:lastRowLastColumn="0"/>
            <w:tcW w:w="4605" w:type="dxa"/>
          </w:tcPr>
          <w:p w14:paraId="2C227E1B" w14:textId="6A8BBB17" w:rsidR="00FB70B7" w:rsidRPr="00F43581" w:rsidRDefault="00FB70B7" w:rsidP="00FB70B7">
            <w:pPr>
              <w:jc w:val="both"/>
              <w:rPr>
                <w:rFonts w:ascii="Times New Roman" w:hAnsi="Times New Roman" w:cs="Times New Roman"/>
                <w:sz w:val="24"/>
                <w:szCs w:val="24"/>
              </w:rPr>
            </w:pPr>
            <w:r w:rsidRPr="00F43581">
              <w:rPr>
                <w:rFonts w:ascii="Times New Roman" w:hAnsi="Times New Roman" w:cs="Times New Roman"/>
                <w:sz w:val="24"/>
                <w:szCs w:val="24"/>
              </w:rPr>
              <w:t xml:space="preserve">Recepción </w:t>
            </w:r>
          </w:p>
        </w:tc>
        <w:tc>
          <w:tcPr>
            <w:tcW w:w="4215" w:type="dxa"/>
          </w:tcPr>
          <w:p w14:paraId="424CA6DA" w14:textId="321DD28D" w:rsidR="00FB70B7" w:rsidRPr="00F43581" w:rsidRDefault="00FB70B7" w:rsidP="00AA40AB">
            <w:pPr>
              <w:keepNext/>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F43581">
              <w:rPr>
                <w:rFonts w:ascii="Times New Roman" w:hAnsi="Times New Roman" w:cs="Times New Roman"/>
                <w:sz w:val="24"/>
                <w:szCs w:val="24"/>
              </w:rPr>
              <w:t xml:space="preserve">3 cubículos </w:t>
            </w:r>
          </w:p>
        </w:tc>
      </w:tr>
    </w:tbl>
    <w:p w14:paraId="32A33CDE" w14:textId="77777777" w:rsidR="00B94657" w:rsidRDefault="00B94657" w:rsidP="00E450D3">
      <w:pPr>
        <w:pStyle w:val="Descripcin"/>
        <w:rPr>
          <w:rFonts w:ascii="Times New Roman" w:hAnsi="Times New Roman" w:cs="Times New Roman"/>
          <w:b/>
          <w:bCs/>
          <w:i w:val="0"/>
          <w:iCs w:val="0"/>
          <w:color w:val="auto"/>
          <w:sz w:val="24"/>
          <w:szCs w:val="24"/>
        </w:rPr>
      </w:pPr>
    </w:p>
    <w:p w14:paraId="57AB6212" w14:textId="75FD1907" w:rsidR="00E450D3" w:rsidRDefault="00A13132" w:rsidP="00E450D3">
      <w:pPr>
        <w:pStyle w:val="Descripcin"/>
        <w:rPr>
          <w:rFonts w:ascii="Times New Roman" w:hAnsi="Times New Roman" w:cs="Times New Roman"/>
          <w:b/>
          <w:bCs/>
          <w:i w:val="0"/>
          <w:iCs w:val="0"/>
          <w:color w:val="auto"/>
          <w:sz w:val="24"/>
          <w:szCs w:val="24"/>
        </w:rPr>
      </w:pPr>
      <w:r w:rsidRPr="00A13132">
        <w:rPr>
          <w:rFonts w:ascii="Times New Roman" w:hAnsi="Times New Roman" w:cs="Times New Roman"/>
          <w:b/>
          <w:bCs/>
          <w:i w:val="0"/>
          <w:iCs w:val="0"/>
          <w:color w:val="auto"/>
          <w:sz w:val="24"/>
          <w:szCs w:val="24"/>
        </w:rPr>
        <w:t xml:space="preserve">Fuente: </w:t>
      </w:r>
      <w:r w:rsidR="00FB70B7" w:rsidRPr="00A13132">
        <w:rPr>
          <w:rFonts w:ascii="Times New Roman" w:hAnsi="Times New Roman" w:cs="Times New Roman"/>
          <w:b/>
          <w:bCs/>
          <w:i w:val="0"/>
          <w:iCs w:val="0"/>
          <w:color w:val="auto"/>
          <w:sz w:val="24"/>
          <w:szCs w:val="24"/>
        </w:rPr>
        <w:t>Administración Hospital San Juan</w:t>
      </w:r>
      <w:r w:rsidR="00B94657">
        <w:rPr>
          <w:rFonts w:ascii="Times New Roman" w:hAnsi="Times New Roman" w:cs="Times New Roman"/>
          <w:b/>
          <w:bCs/>
          <w:i w:val="0"/>
          <w:iCs w:val="0"/>
          <w:color w:val="auto"/>
          <w:sz w:val="24"/>
          <w:szCs w:val="24"/>
        </w:rPr>
        <w:t xml:space="preserve"> de Dios</w:t>
      </w:r>
    </w:p>
    <w:p w14:paraId="26588932" w14:textId="77777777" w:rsidR="00A13132" w:rsidRPr="00A13132" w:rsidRDefault="00A13132" w:rsidP="00A13132"/>
    <w:p w14:paraId="64DE42B3" w14:textId="7DFDAA9C" w:rsidR="00E450D3" w:rsidRPr="00F43581" w:rsidRDefault="00E450D3" w:rsidP="00F43581">
      <w:pPr>
        <w:spacing w:line="360" w:lineRule="auto"/>
        <w:ind w:firstLine="706"/>
        <w:jc w:val="both"/>
        <w:rPr>
          <w:rFonts w:ascii="Times New Roman" w:hAnsi="Times New Roman" w:cs="Times New Roman"/>
          <w:sz w:val="24"/>
          <w:szCs w:val="24"/>
        </w:rPr>
      </w:pPr>
      <w:r w:rsidRPr="00F43581">
        <w:rPr>
          <w:rFonts w:ascii="Times New Roman" w:hAnsi="Times New Roman" w:cs="Times New Roman"/>
          <w:sz w:val="24"/>
          <w:szCs w:val="24"/>
        </w:rPr>
        <w:t>El equipo médico y mobiliario es adecuado y se encuentra en buen estado, se le da mantenimiento preventivo periódicamente así mismo se actualiza cuando se amerita y de esta forma se garantiza su optimo funcionamiento</w:t>
      </w:r>
      <w:r w:rsidR="003359B5">
        <w:rPr>
          <w:rFonts w:ascii="Times New Roman" w:hAnsi="Times New Roman" w:cs="Times New Roman"/>
          <w:sz w:val="24"/>
          <w:szCs w:val="24"/>
        </w:rPr>
        <w:t>.</w:t>
      </w:r>
    </w:p>
    <w:p w14:paraId="64888DA8" w14:textId="354A02DF" w:rsidR="00307670" w:rsidRDefault="00307670" w:rsidP="00573C14">
      <w:pPr>
        <w:rPr>
          <w:rFonts w:ascii="Times New Roman" w:hAnsi="Times New Roman" w:cs="Times New Roman"/>
          <w:sz w:val="24"/>
          <w:szCs w:val="24"/>
        </w:rPr>
      </w:pPr>
      <w:r w:rsidRPr="00FA7EDB">
        <w:rPr>
          <w:rFonts w:ascii="Times New Roman" w:hAnsi="Times New Roman" w:cs="Times New Roman"/>
          <w:sz w:val="24"/>
          <w:szCs w:val="24"/>
        </w:rPr>
        <w:t>PRESUPUESTO</w:t>
      </w:r>
      <w:r w:rsidRPr="00307670">
        <w:rPr>
          <w:rFonts w:ascii="Times New Roman" w:hAnsi="Times New Roman" w:cs="Times New Roman"/>
          <w:sz w:val="24"/>
          <w:szCs w:val="24"/>
        </w:rPr>
        <w:t xml:space="preserve"> </w:t>
      </w:r>
    </w:p>
    <w:p w14:paraId="0C3947D1" w14:textId="79DE7D27" w:rsidR="00334F77" w:rsidRDefault="000338CC" w:rsidP="00FA7EDB">
      <w:pPr>
        <w:spacing w:line="360" w:lineRule="auto"/>
        <w:ind w:firstLine="706"/>
        <w:jc w:val="both"/>
        <w:rPr>
          <w:rFonts w:ascii="Times New Roman" w:hAnsi="Times New Roman" w:cs="Times New Roman"/>
          <w:sz w:val="24"/>
          <w:szCs w:val="24"/>
        </w:rPr>
      </w:pPr>
      <w:r>
        <w:rPr>
          <w:rFonts w:ascii="Times New Roman" w:hAnsi="Times New Roman" w:cs="Times New Roman"/>
          <w:sz w:val="24"/>
          <w:szCs w:val="24"/>
        </w:rPr>
        <w:t xml:space="preserve">Actualmente el hospital opera con un presupuesto </w:t>
      </w:r>
      <w:r w:rsidR="00FA7EDB">
        <w:rPr>
          <w:rFonts w:ascii="Times New Roman" w:hAnsi="Times New Roman" w:cs="Times New Roman"/>
          <w:sz w:val="24"/>
          <w:szCs w:val="24"/>
        </w:rPr>
        <w:t xml:space="preserve">anual </w:t>
      </w:r>
      <w:r>
        <w:rPr>
          <w:rFonts w:ascii="Times New Roman" w:hAnsi="Times New Roman" w:cs="Times New Roman"/>
          <w:sz w:val="24"/>
          <w:szCs w:val="24"/>
        </w:rPr>
        <w:t>de L. 31,000,000</w:t>
      </w:r>
      <w:r w:rsidR="000D3155">
        <w:rPr>
          <w:rFonts w:ascii="Times New Roman" w:hAnsi="Times New Roman" w:cs="Times New Roman"/>
          <w:sz w:val="24"/>
          <w:szCs w:val="24"/>
        </w:rPr>
        <w:t xml:space="preserve"> </w:t>
      </w:r>
      <w:r>
        <w:rPr>
          <w:rFonts w:ascii="Times New Roman" w:hAnsi="Times New Roman" w:cs="Times New Roman"/>
          <w:sz w:val="24"/>
          <w:szCs w:val="24"/>
        </w:rPr>
        <w:t>que provienen de</w:t>
      </w:r>
      <w:r w:rsidR="00436DB6">
        <w:rPr>
          <w:rFonts w:ascii="Times New Roman" w:hAnsi="Times New Roman" w:cs="Times New Roman"/>
          <w:sz w:val="24"/>
          <w:szCs w:val="24"/>
        </w:rPr>
        <w:t xml:space="preserve"> fondos de la Orden Hospitalaria San Juan de Dios, fondos de la secretaria de salud por convenio el cual se efectuó desde el año 2,016</w:t>
      </w:r>
      <w:r w:rsidR="00FA7EDB">
        <w:rPr>
          <w:rFonts w:ascii="Times New Roman" w:hAnsi="Times New Roman" w:cs="Times New Roman"/>
          <w:sz w:val="24"/>
          <w:szCs w:val="24"/>
        </w:rPr>
        <w:t>, al igual que de fondos propios.</w:t>
      </w:r>
    </w:p>
    <w:p w14:paraId="659FB8FE" w14:textId="6D590C49" w:rsidR="00334F77" w:rsidRPr="00A13132" w:rsidRDefault="00334F77" w:rsidP="00573C14">
      <w:pPr>
        <w:rPr>
          <w:rFonts w:ascii="Times New Roman" w:hAnsi="Times New Roman" w:cs="Times New Roman"/>
          <w:sz w:val="24"/>
          <w:szCs w:val="24"/>
        </w:rPr>
      </w:pPr>
      <w:r w:rsidRPr="00A13132">
        <w:rPr>
          <w:rFonts w:ascii="Times New Roman" w:hAnsi="Times New Roman" w:cs="Times New Roman"/>
          <w:sz w:val="24"/>
          <w:szCs w:val="24"/>
        </w:rPr>
        <w:t xml:space="preserve">PLAN ESTRATEGICO </w:t>
      </w:r>
    </w:p>
    <w:p w14:paraId="06C9A3BC" w14:textId="32AFCACD" w:rsidR="003A4B10" w:rsidRDefault="00931A4F" w:rsidP="00931A4F">
      <w:pPr>
        <w:spacing w:line="360" w:lineRule="auto"/>
        <w:ind w:firstLine="706"/>
        <w:rPr>
          <w:rFonts w:ascii="Times New Roman" w:hAnsi="Times New Roman" w:cs="Times New Roman"/>
          <w:sz w:val="24"/>
          <w:szCs w:val="24"/>
        </w:rPr>
      </w:pPr>
      <w:r w:rsidRPr="00931A4F">
        <w:rPr>
          <w:rFonts w:ascii="Times New Roman" w:hAnsi="Times New Roman" w:cs="Times New Roman"/>
          <w:b/>
          <w:bCs/>
          <w:sz w:val="24"/>
          <w:szCs w:val="24"/>
        </w:rPr>
        <w:t>Misión:</w:t>
      </w:r>
      <w:r>
        <w:rPr>
          <w:rFonts w:ascii="Times New Roman" w:hAnsi="Times New Roman" w:cs="Times New Roman"/>
          <w:sz w:val="24"/>
          <w:szCs w:val="24"/>
        </w:rPr>
        <w:t xml:space="preserve"> Responder a las necesidades de salud mental de la población hondureña con criterios de excelencia en la calidad y con los principios y valores de la Orden Hospitalaria de San Juan Dios.</w:t>
      </w:r>
    </w:p>
    <w:p w14:paraId="561955C1" w14:textId="278D7AA9" w:rsidR="00931A4F" w:rsidRDefault="00931A4F" w:rsidP="000607EF">
      <w:pPr>
        <w:spacing w:line="360" w:lineRule="auto"/>
        <w:ind w:firstLine="706"/>
        <w:jc w:val="both"/>
        <w:rPr>
          <w:rFonts w:ascii="Times New Roman" w:hAnsi="Times New Roman" w:cs="Times New Roman"/>
          <w:sz w:val="24"/>
          <w:szCs w:val="24"/>
        </w:rPr>
      </w:pPr>
      <w:r w:rsidRPr="00931A4F">
        <w:rPr>
          <w:rFonts w:ascii="Times New Roman" w:hAnsi="Times New Roman" w:cs="Times New Roman"/>
          <w:b/>
          <w:bCs/>
          <w:sz w:val="24"/>
          <w:szCs w:val="24"/>
        </w:rPr>
        <w:t>Visión:</w:t>
      </w:r>
      <w:r>
        <w:rPr>
          <w:rFonts w:ascii="Times New Roman" w:hAnsi="Times New Roman" w:cs="Times New Roman"/>
          <w:sz w:val="24"/>
          <w:szCs w:val="24"/>
        </w:rPr>
        <w:t xml:space="preserve"> </w:t>
      </w:r>
      <w:r w:rsidR="003359B5">
        <w:rPr>
          <w:rFonts w:ascii="Times New Roman" w:hAnsi="Times New Roman" w:cs="Times New Roman"/>
          <w:sz w:val="24"/>
          <w:szCs w:val="24"/>
        </w:rPr>
        <w:t>I</w:t>
      </w:r>
      <w:r>
        <w:rPr>
          <w:rFonts w:ascii="Times New Roman" w:hAnsi="Times New Roman" w:cs="Times New Roman"/>
          <w:sz w:val="24"/>
          <w:szCs w:val="24"/>
        </w:rPr>
        <w:t>nstitución de salud mental de referencia para todo el país que para el año 2026 estará desarrollando servicios de rehabilitación y reinserción en la comunidad que impacten en el bienestar de los individuos y la sociedad.</w:t>
      </w:r>
    </w:p>
    <w:p w14:paraId="45C81535" w14:textId="152B292E" w:rsidR="003A4B10" w:rsidRPr="004114C9" w:rsidRDefault="003A4B10" w:rsidP="004114C9">
      <w:pPr>
        <w:spacing w:line="360" w:lineRule="auto"/>
        <w:ind w:firstLine="706"/>
        <w:jc w:val="both"/>
        <w:rPr>
          <w:rFonts w:ascii="Times New Roman" w:hAnsi="Times New Roman" w:cs="Times New Roman"/>
          <w:sz w:val="24"/>
          <w:szCs w:val="24"/>
        </w:rPr>
      </w:pPr>
      <w:r w:rsidRPr="003A4B10">
        <w:rPr>
          <w:rFonts w:ascii="Times New Roman" w:hAnsi="Times New Roman" w:cs="Times New Roman"/>
          <w:b/>
          <w:bCs/>
          <w:sz w:val="24"/>
          <w:szCs w:val="24"/>
        </w:rPr>
        <w:t>Valores</w:t>
      </w:r>
    </w:p>
    <w:p w14:paraId="4A2A45A7" w14:textId="7C8C8E34" w:rsidR="00084AE6" w:rsidRDefault="004C1D6D" w:rsidP="00947DE0">
      <w:pPr>
        <w:spacing w:line="360" w:lineRule="auto"/>
        <w:ind w:firstLine="706"/>
        <w:jc w:val="both"/>
        <w:rPr>
          <w:rFonts w:ascii="Times New Roman" w:hAnsi="Times New Roman" w:cs="Times New Roman"/>
          <w:sz w:val="24"/>
          <w:szCs w:val="24"/>
        </w:rPr>
      </w:pPr>
      <w:r w:rsidRPr="004C1D6D">
        <w:rPr>
          <w:rFonts w:ascii="Times New Roman" w:hAnsi="Times New Roman" w:cs="Times New Roman"/>
          <w:sz w:val="24"/>
          <w:szCs w:val="24"/>
        </w:rPr>
        <w:t>Hospitalidad, Responsabilidad, Calidad, Respeto, Espiritualidad</w:t>
      </w:r>
    </w:p>
    <w:p w14:paraId="18E5B0EC" w14:textId="24AE121C" w:rsidR="0041590C" w:rsidRPr="00A13132" w:rsidRDefault="00A13132" w:rsidP="00947DE0">
      <w:pPr>
        <w:spacing w:line="360" w:lineRule="auto"/>
        <w:jc w:val="both"/>
        <w:rPr>
          <w:rFonts w:ascii="Times New Roman" w:hAnsi="Times New Roman" w:cs="Times New Roman"/>
          <w:sz w:val="24"/>
          <w:szCs w:val="24"/>
        </w:rPr>
      </w:pPr>
      <w:r w:rsidRPr="00A13132">
        <w:rPr>
          <w:rFonts w:ascii="Times New Roman" w:hAnsi="Times New Roman" w:cs="Times New Roman"/>
          <w:sz w:val="24"/>
          <w:szCs w:val="24"/>
        </w:rPr>
        <w:t>ANÁLISIS FODA</w:t>
      </w:r>
    </w:p>
    <w:p w14:paraId="142071B4" w14:textId="4DBDDA40" w:rsidR="004114C9" w:rsidRPr="004114C9" w:rsidRDefault="004114C9" w:rsidP="004114C9">
      <w:pPr>
        <w:spacing w:line="360" w:lineRule="auto"/>
        <w:ind w:firstLine="706"/>
        <w:jc w:val="both"/>
        <w:rPr>
          <w:rFonts w:ascii="Times New Roman" w:hAnsi="Times New Roman" w:cs="Times New Roman"/>
          <w:sz w:val="24"/>
          <w:szCs w:val="24"/>
        </w:rPr>
      </w:pPr>
      <w:r w:rsidRPr="004114C9">
        <w:rPr>
          <w:rFonts w:ascii="Times New Roman" w:hAnsi="Times New Roman" w:cs="Times New Roman"/>
          <w:sz w:val="24"/>
          <w:szCs w:val="24"/>
        </w:rPr>
        <w:t>El análisis FODA, también llamado análisis DAFO o DOFA, consiste en un proceso donde se estudian debilidades, amenazas, fortalezas y oportunidades de una empresa. De ahí, el nombre que adquiere.</w:t>
      </w:r>
      <w:r w:rsidR="006B3DDF" w:rsidRPr="006B3DDF">
        <w:t xml:space="preserve"> </w:t>
      </w:r>
      <w:r w:rsidR="006B3DDF">
        <w:t>(</w:t>
      </w:r>
      <w:r w:rsidR="006B3DDF" w:rsidRPr="006B3DDF">
        <w:rPr>
          <w:rFonts w:ascii="Times New Roman" w:hAnsi="Times New Roman" w:cs="Times New Roman"/>
          <w:sz w:val="24"/>
          <w:szCs w:val="24"/>
        </w:rPr>
        <w:t>Kiziryan, M.</w:t>
      </w:r>
      <w:r w:rsidR="006B3DDF">
        <w:rPr>
          <w:rFonts w:ascii="Times New Roman" w:hAnsi="Times New Roman" w:cs="Times New Roman"/>
          <w:sz w:val="24"/>
          <w:szCs w:val="24"/>
        </w:rPr>
        <w:t xml:space="preserve">, </w:t>
      </w:r>
      <w:r w:rsidR="006B3DDF" w:rsidRPr="006B3DDF">
        <w:rPr>
          <w:rFonts w:ascii="Times New Roman" w:hAnsi="Times New Roman" w:cs="Times New Roman"/>
          <w:sz w:val="24"/>
          <w:szCs w:val="24"/>
        </w:rPr>
        <w:t>2021</w:t>
      </w:r>
      <w:r w:rsidR="006B3DDF">
        <w:rPr>
          <w:rFonts w:ascii="Times New Roman" w:hAnsi="Times New Roman" w:cs="Times New Roman"/>
          <w:sz w:val="24"/>
          <w:szCs w:val="24"/>
        </w:rPr>
        <w:t>)</w:t>
      </w:r>
    </w:p>
    <w:p w14:paraId="6B7DB540" w14:textId="53DC8C76" w:rsidR="00C10E69" w:rsidRPr="00C10E69" w:rsidRDefault="00C10E69" w:rsidP="006B3DDF">
      <w:pPr>
        <w:spacing w:line="360" w:lineRule="auto"/>
        <w:ind w:firstLine="706"/>
        <w:jc w:val="both"/>
        <w:rPr>
          <w:rFonts w:ascii="Times New Roman" w:hAnsi="Times New Roman" w:cs="Times New Roman"/>
          <w:sz w:val="24"/>
          <w:szCs w:val="24"/>
        </w:rPr>
      </w:pPr>
      <w:r w:rsidRPr="00C10E69">
        <w:rPr>
          <w:rFonts w:ascii="Times New Roman" w:hAnsi="Times New Roman" w:cs="Times New Roman"/>
          <w:sz w:val="24"/>
          <w:szCs w:val="24"/>
        </w:rPr>
        <w:t>Se trata de una herramienta muy importante antes de realizar cualquiera estrategia comercial. En este sentido, para que una empresa lleve a cabo con éxito dicha estrategia, primeramente, deberá conocer la situación presente de su empresa.</w:t>
      </w:r>
      <w:r w:rsidR="006B3DDF">
        <w:rPr>
          <w:rFonts w:ascii="Times New Roman" w:hAnsi="Times New Roman" w:cs="Times New Roman"/>
          <w:sz w:val="24"/>
          <w:szCs w:val="24"/>
        </w:rPr>
        <w:t xml:space="preserve"> </w:t>
      </w:r>
      <w:r w:rsidR="006B3DDF">
        <w:t>(</w:t>
      </w:r>
      <w:r w:rsidR="006B3DDF" w:rsidRPr="006B3DDF">
        <w:rPr>
          <w:rFonts w:ascii="Times New Roman" w:hAnsi="Times New Roman" w:cs="Times New Roman"/>
          <w:sz w:val="24"/>
          <w:szCs w:val="24"/>
        </w:rPr>
        <w:t>Kiziryan, M.</w:t>
      </w:r>
      <w:r w:rsidR="006B3DDF">
        <w:rPr>
          <w:rFonts w:ascii="Times New Roman" w:hAnsi="Times New Roman" w:cs="Times New Roman"/>
          <w:sz w:val="24"/>
          <w:szCs w:val="24"/>
        </w:rPr>
        <w:t xml:space="preserve">, </w:t>
      </w:r>
      <w:r w:rsidR="006B3DDF" w:rsidRPr="006B3DDF">
        <w:rPr>
          <w:rFonts w:ascii="Times New Roman" w:hAnsi="Times New Roman" w:cs="Times New Roman"/>
          <w:sz w:val="24"/>
          <w:szCs w:val="24"/>
        </w:rPr>
        <w:t>2021</w:t>
      </w:r>
      <w:r w:rsidR="006B3DDF">
        <w:rPr>
          <w:rFonts w:ascii="Times New Roman" w:hAnsi="Times New Roman" w:cs="Times New Roman"/>
          <w:sz w:val="24"/>
          <w:szCs w:val="24"/>
        </w:rPr>
        <w:t>)</w:t>
      </w:r>
    </w:p>
    <w:p w14:paraId="5C71C85D" w14:textId="189553D6" w:rsidR="004114C9" w:rsidRPr="00C10E69" w:rsidRDefault="00C10E69" w:rsidP="00C10E69">
      <w:pPr>
        <w:spacing w:line="360" w:lineRule="auto"/>
        <w:ind w:firstLine="706"/>
        <w:jc w:val="both"/>
        <w:rPr>
          <w:rFonts w:ascii="Times New Roman" w:hAnsi="Times New Roman" w:cs="Times New Roman"/>
          <w:sz w:val="24"/>
          <w:szCs w:val="24"/>
        </w:rPr>
      </w:pPr>
      <w:r w:rsidRPr="00C10E69">
        <w:rPr>
          <w:rFonts w:ascii="Times New Roman" w:hAnsi="Times New Roman" w:cs="Times New Roman"/>
          <w:sz w:val="24"/>
          <w:szCs w:val="24"/>
        </w:rPr>
        <w:lastRenderedPageBreak/>
        <w:t>El objetivo de este análisis es que la empresa, a partir de la información que obtenga sobre su situación pueda tomar las decisiones o cambios organizativos que mejor se adapten a las exigencias del mercado y del entorno económico.</w:t>
      </w:r>
    </w:p>
    <w:p w14:paraId="135F34E3" w14:textId="694D7AED" w:rsidR="004114C9" w:rsidRDefault="004114C9" w:rsidP="004114C9">
      <w:pPr>
        <w:spacing w:line="360" w:lineRule="auto"/>
        <w:ind w:firstLine="706"/>
        <w:jc w:val="both"/>
        <w:rPr>
          <w:rFonts w:ascii="Times New Roman" w:hAnsi="Times New Roman" w:cs="Times New Roman"/>
          <w:sz w:val="24"/>
          <w:szCs w:val="24"/>
        </w:rPr>
      </w:pPr>
      <w:r w:rsidRPr="004114C9">
        <w:rPr>
          <w:rFonts w:ascii="Times New Roman" w:hAnsi="Times New Roman" w:cs="Times New Roman"/>
          <w:sz w:val="24"/>
          <w:szCs w:val="24"/>
        </w:rPr>
        <w:t>Este análisis FODA proporciona una visión general de los aspectos internos y externos que impactan al Hospital Psiquiátrico San Juan de Dios, destacando áreas clave para el desarrollo y la mejora.</w:t>
      </w:r>
    </w:p>
    <w:p w14:paraId="274790F7" w14:textId="3B6EDE4F" w:rsidR="001C49E3" w:rsidRDefault="00CD6EB6" w:rsidP="00947DE0">
      <w:pPr>
        <w:spacing w:line="360" w:lineRule="auto"/>
        <w:jc w:val="both"/>
        <w:rPr>
          <w:rFonts w:ascii="Times New Roman" w:hAnsi="Times New Roman" w:cs="Times New Roman"/>
          <w:b/>
          <w:bCs/>
          <w:sz w:val="24"/>
          <w:szCs w:val="24"/>
        </w:rPr>
      </w:pPr>
      <w:r w:rsidRPr="007077DB">
        <w:rPr>
          <w:b/>
          <w:bCs/>
          <w:noProof/>
          <w:highlight w:val="yellow"/>
        </w:rPr>
        <w:drawing>
          <wp:anchor distT="0" distB="0" distL="114300" distR="114300" simplePos="0" relativeHeight="251760647" behindDoc="0" locked="0" layoutInCell="1" allowOverlap="1" wp14:anchorId="1AF54A08" wp14:editId="2A2490CA">
            <wp:simplePos x="0" y="0"/>
            <wp:positionH relativeFrom="column">
              <wp:posOffset>-99060</wp:posOffset>
            </wp:positionH>
            <wp:positionV relativeFrom="paragraph">
              <wp:posOffset>293370</wp:posOffset>
            </wp:positionV>
            <wp:extent cx="6162675" cy="3762375"/>
            <wp:effectExtent l="19050" t="0" r="9525" b="9525"/>
            <wp:wrapNone/>
            <wp:docPr id="1764497191" name="Diagram 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63" r:lo="rId64" r:qs="rId65" r:cs="rId66"/>
              </a:graphicData>
            </a:graphic>
            <wp14:sizeRelH relativeFrom="margin">
              <wp14:pctWidth>0</wp14:pctWidth>
            </wp14:sizeRelH>
            <wp14:sizeRelV relativeFrom="margin">
              <wp14:pctHeight>0</wp14:pctHeight>
            </wp14:sizeRelV>
          </wp:anchor>
        </w:drawing>
      </w:r>
      <w:r w:rsidR="00FA0B37">
        <w:rPr>
          <w:rFonts w:ascii="Times New Roman" w:hAnsi="Times New Roman" w:cs="Times New Roman"/>
          <w:b/>
          <w:bCs/>
          <w:sz w:val="24"/>
          <w:szCs w:val="24"/>
        </w:rPr>
        <w:t xml:space="preserve">Figura no. </w:t>
      </w:r>
      <w:r w:rsidR="00BA1F7B">
        <w:rPr>
          <w:rFonts w:ascii="Times New Roman" w:hAnsi="Times New Roman" w:cs="Times New Roman"/>
          <w:b/>
          <w:bCs/>
          <w:sz w:val="24"/>
          <w:szCs w:val="24"/>
        </w:rPr>
        <w:t xml:space="preserve">15 análisis FODA </w:t>
      </w:r>
    </w:p>
    <w:p w14:paraId="7B3B5D80" w14:textId="77777777" w:rsidR="001C49E3" w:rsidRPr="000304A5" w:rsidRDefault="001C49E3" w:rsidP="00947DE0">
      <w:pPr>
        <w:spacing w:line="360" w:lineRule="auto"/>
        <w:jc w:val="both"/>
        <w:rPr>
          <w:b/>
          <w:bCs/>
          <w:noProof/>
        </w:rPr>
      </w:pPr>
    </w:p>
    <w:p w14:paraId="6D2B29B7" w14:textId="30E8232F" w:rsidR="00CD6EB6" w:rsidRDefault="00CD6EB6" w:rsidP="00947DE0">
      <w:pPr>
        <w:spacing w:line="360" w:lineRule="auto"/>
        <w:jc w:val="both"/>
        <w:rPr>
          <w:rFonts w:ascii="Times New Roman" w:hAnsi="Times New Roman" w:cs="Times New Roman"/>
          <w:sz w:val="24"/>
          <w:szCs w:val="24"/>
        </w:rPr>
      </w:pPr>
    </w:p>
    <w:p w14:paraId="20F2DBC2" w14:textId="77777777" w:rsidR="00CD6EB6" w:rsidRDefault="00CD6EB6" w:rsidP="00947DE0">
      <w:pPr>
        <w:spacing w:line="360" w:lineRule="auto"/>
        <w:jc w:val="both"/>
        <w:rPr>
          <w:rFonts w:ascii="Times New Roman" w:hAnsi="Times New Roman" w:cs="Times New Roman"/>
          <w:sz w:val="24"/>
          <w:szCs w:val="24"/>
        </w:rPr>
      </w:pPr>
    </w:p>
    <w:p w14:paraId="3F711E5A" w14:textId="77777777" w:rsidR="00CD6EB6" w:rsidRDefault="00CD6EB6" w:rsidP="00947DE0">
      <w:pPr>
        <w:spacing w:line="360" w:lineRule="auto"/>
        <w:jc w:val="both"/>
        <w:rPr>
          <w:rFonts w:ascii="Times New Roman" w:hAnsi="Times New Roman" w:cs="Times New Roman"/>
          <w:sz w:val="24"/>
          <w:szCs w:val="24"/>
        </w:rPr>
      </w:pPr>
    </w:p>
    <w:p w14:paraId="103F5306" w14:textId="77777777" w:rsidR="00CD6EB6" w:rsidRDefault="00CD6EB6" w:rsidP="00947DE0">
      <w:pPr>
        <w:spacing w:line="360" w:lineRule="auto"/>
        <w:jc w:val="both"/>
        <w:rPr>
          <w:rFonts w:ascii="Times New Roman" w:hAnsi="Times New Roman" w:cs="Times New Roman"/>
          <w:sz w:val="24"/>
          <w:szCs w:val="24"/>
        </w:rPr>
      </w:pPr>
    </w:p>
    <w:p w14:paraId="64586CDB" w14:textId="77777777" w:rsidR="00CD6EB6" w:rsidRDefault="00CD6EB6" w:rsidP="00947DE0">
      <w:pPr>
        <w:spacing w:line="360" w:lineRule="auto"/>
        <w:jc w:val="both"/>
        <w:rPr>
          <w:rFonts w:ascii="Times New Roman" w:hAnsi="Times New Roman" w:cs="Times New Roman"/>
          <w:sz w:val="24"/>
          <w:szCs w:val="24"/>
        </w:rPr>
      </w:pPr>
    </w:p>
    <w:p w14:paraId="682F7ADC" w14:textId="77777777" w:rsidR="00CD6EB6" w:rsidRDefault="00CD6EB6" w:rsidP="00947DE0">
      <w:pPr>
        <w:spacing w:line="360" w:lineRule="auto"/>
        <w:jc w:val="both"/>
        <w:rPr>
          <w:rFonts w:ascii="Times New Roman" w:hAnsi="Times New Roman" w:cs="Times New Roman"/>
          <w:sz w:val="24"/>
          <w:szCs w:val="24"/>
        </w:rPr>
      </w:pPr>
    </w:p>
    <w:p w14:paraId="2DB9C1A0" w14:textId="77777777" w:rsidR="00CD6EB6" w:rsidRDefault="00CD6EB6" w:rsidP="00947DE0">
      <w:pPr>
        <w:spacing w:line="360" w:lineRule="auto"/>
        <w:jc w:val="both"/>
        <w:rPr>
          <w:rFonts w:ascii="Times New Roman" w:hAnsi="Times New Roman" w:cs="Times New Roman"/>
          <w:sz w:val="24"/>
          <w:szCs w:val="24"/>
        </w:rPr>
      </w:pPr>
    </w:p>
    <w:p w14:paraId="77C71613" w14:textId="77777777" w:rsidR="00CD6EB6" w:rsidRDefault="00CD6EB6" w:rsidP="00947DE0">
      <w:pPr>
        <w:spacing w:line="360" w:lineRule="auto"/>
        <w:jc w:val="both"/>
        <w:rPr>
          <w:rFonts w:ascii="Times New Roman" w:hAnsi="Times New Roman" w:cs="Times New Roman"/>
          <w:sz w:val="24"/>
          <w:szCs w:val="24"/>
        </w:rPr>
      </w:pPr>
    </w:p>
    <w:p w14:paraId="0D77DCAB" w14:textId="77777777" w:rsidR="001C49E3" w:rsidRDefault="001C49E3" w:rsidP="00947DE0">
      <w:pPr>
        <w:spacing w:line="360" w:lineRule="auto"/>
        <w:jc w:val="both"/>
        <w:rPr>
          <w:rFonts w:ascii="Times New Roman" w:hAnsi="Times New Roman" w:cs="Times New Roman"/>
          <w:b/>
          <w:bCs/>
          <w:sz w:val="24"/>
          <w:szCs w:val="24"/>
        </w:rPr>
      </w:pPr>
    </w:p>
    <w:p w14:paraId="651BFEAC" w14:textId="77777777" w:rsidR="00157AE7" w:rsidRDefault="00157AE7" w:rsidP="00947DE0">
      <w:pPr>
        <w:spacing w:line="360" w:lineRule="auto"/>
        <w:jc w:val="both"/>
        <w:rPr>
          <w:rFonts w:ascii="Times New Roman" w:hAnsi="Times New Roman" w:cs="Times New Roman"/>
          <w:b/>
          <w:bCs/>
          <w:sz w:val="24"/>
          <w:szCs w:val="24"/>
        </w:rPr>
      </w:pPr>
    </w:p>
    <w:p w14:paraId="4DEED761" w14:textId="7BCC3BB8" w:rsidR="001C49E3" w:rsidRPr="001C49E3" w:rsidRDefault="001C49E3" w:rsidP="00947DE0">
      <w:pPr>
        <w:spacing w:line="360" w:lineRule="auto"/>
        <w:jc w:val="both"/>
        <w:rPr>
          <w:rFonts w:ascii="Times New Roman" w:hAnsi="Times New Roman" w:cs="Times New Roman"/>
          <w:b/>
          <w:bCs/>
          <w:sz w:val="24"/>
          <w:szCs w:val="24"/>
        </w:rPr>
      </w:pPr>
      <w:r w:rsidRPr="009502F4">
        <w:rPr>
          <w:rFonts w:ascii="Times New Roman" w:hAnsi="Times New Roman" w:cs="Times New Roman"/>
          <w:b/>
          <w:bCs/>
          <w:sz w:val="24"/>
          <w:szCs w:val="24"/>
        </w:rPr>
        <w:t xml:space="preserve">Fuente: </w:t>
      </w:r>
      <w:r>
        <w:rPr>
          <w:rFonts w:ascii="Times New Roman" w:hAnsi="Times New Roman" w:cs="Times New Roman"/>
          <w:b/>
          <w:bCs/>
          <w:sz w:val="24"/>
          <w:szCs w:val="24"/>
        </w:rPr>
        <w:t>E</w:t>
      </w:r>
      <w:r w:rsidRPr="009502F4">
        <w:rPr>
          <w:rFonts w:ascii="Times New Roman" w:hAnsi="Times New Roman" w:cs="Times New Roman"/>
          <w:b/>
          <w:bCs/>
          <w:sz w:val="24"/>
          <w:szCs w:val="24"/>
        </w:rPr>
        <w:t xml:space="preserve">laboración propia </w:t>
      </w:r>
    </w:p>
    <w:p w14:paraId="46EE26F5" w14:textId="77777777" w:rsidR="00157AE7" w:rsidRDefault="00157AE7" w:rsidP="00897F36">
      <w:pPr>
        <w:rPr>
          <w:rFonts w:ascii="Times New Roman" w:hAnsi="Times New Roman" w:cs="Times New Roman"/>
          <w:b/>
          <w:bCs/>
          <w:sz w:val="24"/>
          <w:szCs w:val="24"/>
        </w:rPr>
      </w:pPr>
    </w:p>
    <w:p w14:paraId="37D18497" w14:textId="313439DB" w:rsidR="00592C0A" w:rsidRPr="00A13132" w:rsidRDefault="00A13132" w:rsidP="00897F36">
      <w:pPr>
        <w:rPr>
          <w:rFonts w:ascii="Times New Roman" w:hAnsi="Times New Roman" w:cs="Times New Roman"/>
          <w:sz w:val="24"/>
          <w:szCs w:val="24"/>
        </w:rPr>
      </w:pPr>
      <w:r w:rsidRPr="00A13132">
        <w:rPr>
          <w:rFonts w:ascii="Times New Roman" w:hAnsi="Times New Roman" w:cs="Times New Roman"/>
          <w:sz w:val="24"/>
          <w:szCs w:val="24"/>
        </w:rPr>
        <w:t>ANÁLISIS PESTEL</w:t>
      </w:r>
    </w:p>
    <w:p w14:paraId="5605A70E" w14:textId="692AD678" w:rsidR="00FD1463" w:rsidRDefault="00FD1463" w:rsidP="00897F36">
      <w:pPr>
        <w:rPr>
          <w:rFonts w:ascii="Times New Roman" w:hAnsi="Times New Roman" w:cs="Times New Roman"/>
          <w:sz w:val="24"/>
          <w:szCs w:val="24"/>
          <w:lang w:eastAsia="es-HN"/>
        </w:rPr>
      </w:pPr>
      <w:r w:rsidRPr="00FD1463">
        <w:rPr>
          <w:rFonts w:ascii="Times New Roman" w:hAnsi="Times New Roman" w:cs="Times New Roman"/>
          <w:sz w:val="24"/>
          <w:szCs w:val="24"/>
          <w:lang w:eastAsia="es-HN"/>
        </w:rPr>
        <w:t>Análisis del entorno y factores externos (Análisis PESTEL</w:t>
      </w:r>
      <w:r w:rsidR="00B17695">
        <w:rPr>
          <w:rFonts w:ascii="Times New Roman" w:hAnsi="Times New Roman" w:cs="Times New Roman"/>
          <w:sz w:val="24"/>
          <w:szCs w:val="24"/>
          <w:lang w:eastAsia="es-HN"/>
        </w:rPr>
        <w:t>)</w:t>
      </w:r>
    </w:p>
    <w:p w14:paraId="05A47350" w14:textId="05D2D619" w:rsidR="008F1D74" w:rsidRDefault="008F1D74" w:rsidP="008F1D74">
      <w:pPr>
        <w:spacing w:line="360" w:lineRule="auto"/>
        <w:ind w:firstLine="706"/>
        <w:jc w:val="both"/>
        <w:rPr>
          <w:rFonts w:ascii="Times New Roman" w:hAnsi="Times New Roman" w:cs="Times New Roman"/>
          <w:sz w:val="24"/>
          <w:szCs w:val="24"/>
          <w:lang w:eastAsia="es-HN"/>
        </w:rPr>
      </w:pPr>
      <w:r>
        <w:rPr>
          <w:rFonts w:ascii="Times New Roman" w:hAnsi="Times New Roman" w:cs="Times New Roman"/>
          <w:sz w:val="24"/>
          <w:szCs w:val="24"/>
          <w:lang w:eastAsia="es-HN"/>
        </w:rPr>
        <w:t>El PESTEL es una herramienta utilizada en el análisis estratégico que define el entorno de una empresa, por medio del análisis de un conjunto de factores externos.</w:t>
      </w:r>
      <w:r w:rsidR="006B3DDF" w:rsidRPr="006B3DDF">
        <w:rPr>
          <w:rFonts w:ascii="Times New Roman" w:hAnsi="Times New Roman" w:cs="Times New Roman"/>
          <w:sz w:val="24"/>
          <w:szCs w:val="24"/>
          <w:shd w:val="clear" w:color="auto" w:fill="FFFFFF"/>
        </w:rPr>
        <w:t xml:space="preserve"> </w:t>
      </w:r>
      <w:r w:rsidR="006B3DDF">
        <w:rPr>
          <w:rFonts w:ascii="Times New Roman" w:hAnsi="Times New Roman" w:cs="Times New Roman"/>
          <w:sz w:val="24"/>
          <w:szCs w:val="24"/>
          <w:shd w:val="clear" w:color="auto" w:fill="FFFFFF"/>
        </w:rPr>
        <w:t>(Q</w:t>
      </w:r>
      <w:r w:rsidR="006B3DDF" w:rsidRPr="006B3DDF">
        <w:rPr>
          <w:rFonts w:ascii="Times New Roman" w:hAnsi="Times New Roman" w:cs="Times New Roman"/>
          <w:sz w:val="24"/>
          <w:szCs w:val="24"/>
          <w:shd w:val="clear" w:color="auto" w:fill="FFFFFF"/>
        </w:rPr>
        <w:t>uiroa, M.</w:t>
      </w:r>
      <w:r w:rsidR="006B3DDF">
        <w:rPr>
          <w:rFonts w:ascii="Times New Roman" w:hAnsi="Times New Roman" w:cs="Times New Roman"/>
          <w:sz w:val="24"/>
          <w:szCs w:val="24"/>
          <w:shd w:val="clear" w:color="auto" w:fill="FFFFFF"/>
        </w:rPr>
        <w:t xml:space="preserve">, </w:t>
      </w:r>
      <w:r w:rsidR="006B3DDF" w:rsidRPr="006B3DDF">
        <w:rPr>
          <w:rFonts w:ascii="Times New Roman" w:hAnsi="Times New Roman" w:cs="Times New Roman"/>
          <w:sz w:val="24"/>
          <w:szCs w:val="24"/>
          <w:shd w:val="clear" w:color="auto" w:fill="FFFFFF"/>
        </w:rPr>
        <w:t>2022</w:t>
      </w:r>
      <w:r w:rsidR="006B3DDF">
        <w:rPr>
          <w:rFonts w:ascii="Times New Roman" w:hAnsi="Times New Roman" w:cs="Times New Roman"/>
          <w:sz w:val="24"/>
          <w:szCs w:val="24"/>
          <w:shd w:val="clear" w:color="auto" w:fill="FFFFFF"/>
        </w:rPr>
        <w:t>)</w:t>
      </w:r>
    </w:p>
    <w:p w14:paraId="673E5D1F" w14:textId="6A5F4CCC" w:rsidR="008F1D74" w:rsidRPr="008F1D74" w:rsidRDefault="008F1D74" w:rsidP="008F1D74">
      <w:pPr>
        <w:spacing w:line="360" w:lineRule="auto"/>
        <w:ind w:firstLine="706"/>
        <w:jc w:val="both"/>
        <w:rPr>
          <w:rFonts w:ascii="Times New Roman" w:hAnsi="Times New Roman" w:cs="Times New Roman"/>
          <w:sz w:val="24"/>
          <w:szCs w:val="24"/>
          <w:lang w:eastAsia="es-HN"/>
        </w:rPr>
      </w:pPr>
      <w:r w:rsidRPr="008F1D74">
        <w:rPr>
          <w:rFonts w:ascii="Times New Roman" w:hAnsi="Times New Roman" w:cs="Times New Roman"/>
          <w:sz w:val="24"/>
          <w:szCs w:val="24"/>
          <w:shd w:val="clear" w:color="auto" w:fill="FFFFFF"/>
        </w:rPr>
        <w:t>La razón de la aplicación del análisis PESTEL es poder hacer una descripción del contexto o ambiente donde opera una </w:t>
      </w:r>
      <w:hyperlink r:id="rId68" w:history="1">
        <w:r w:rsidRPr="008F1D74">
          <w:rPr>
            <w:rStyle w:val="Hipervnculo"/>
            <w:rFonts w:ascii="Times New Roman" w:hAnsi="Times New Roman" w:cs="Times New Roman"/>
            <w:color w:val="auto"/>
            <w:sz w:val="24"/>
            <w:szCs w:val="24"/>
            <w:u w:val="none"/>
            <w:shd w:val="clear" w:color="auto" w:fill="FFFFFF"/>
          </w:rPr>
          <w:t>empresa</w:t>
        </w:r>
      </w:hyperlink>
      <w:r w:rsidRPr="008F1D74">
        <w:rPr>
          <w:rFonts w:ascii="Times New Roman" w:hAnsi="Times New Roman" w:cs="Times New Roman"/>
          <w:sz w:val="24"/>
          <w:szCs w:val="24"/>
          <w:shd w:val="clear" w:color="auto" w:fill="FFFFFF"/>
        </w:rPr>
        <w:t xml:space="preserve">. Para ello se consideran aspectos </w:t>
      </w:r>
      <w:r w:rsidRPr="008F1D74">
        <w:rPr>
          <w:rFonts w:ascii="Times New Roman" w:hAnsi="Times New Roman" w:cs="Times New Roman"/>
          <w:sz w:val="24"/>
          <w:szCs w:val="24"/>
          <w:shd w:val="clear" w:color="auto" w:fill="FFFFFF"/>
        </w:rPr>
        <w:lastRenderedPageBreak/>
        <w:t>relevantes del entorno externo que resultan vitales para el desempeño de la organización. El </w:t>
      </w:r>
      <w:hyperlink r:id="rId69" w:history="1">
        <w:r w:rsidRPr="008F1D74">
          <w:rPr>
            <w:rStyle w:val="Hipervnculo"/>
            <w:rFonts w:ascii="Times New Roman" w:hAnsi="Times New Roman" w:cs="Times New Roman"/>
            <w:color w:val="auto"/>
            <w:sz w:val="24"/>
            <w:szCs w:val="24"/>
            <w:u w:val="none"/>
            <w:shd w:val="clear" w:color="auto" w:fill="FFFFFF"/>
          </w:rPr>
          <w:t>análisis del entorno externo</w:t>
        </w:r>
      </w:hyperlink>
      <w:r w:rsidRPr="008F1D74">
        <w:rPr>
          <w:rFonts w:ascii="Times New Roman" w:hAnsi="Times New Roman" w:cs="Times New Roman"/>
          <w:sz w:val="24"/>
          <w:szCs w:val="24"/>
          <w:shd w:val="clear" w:color="auto" w:fill="FFFFFF"/>
        </w:rPr>
        <w:t> es fundamental para cualquier empresa, puesto que le facilita la toma de decisiones importantes. Especialmente cuando se trata de desarrollar estrategias de corto, mediano y largo plazo.</w:t>
      </w:r>
      <w:r w:rsidR="006B3DDF">
        <w:rPr>
          <w:rFonts w:ascii="Times New Roman" w:hAnsi="Times New Roman" w:cs="Times New Roman"/>
          <w:sz w:val="24"/>
          <w:szCs w:val="24"/>
          <w:shd w:val="clear" w:color="auto" w:fill="FFFFFF"/>
        </w:rPr>
        <w:t xml:space="preserve"> (Q</w:t>
      </w:r>
      <w:r w:rsidR="006B3DDF" w:rsidRPr="006B3DDF">
        <w:rPr>
          <w:rFonts w:ascii="Times New Roman" w:hAnsi="Times New Roman" w:cs="Times New Roman"/>
          <w:sz w:val="24"/>
          <w:szCs w:val="24"/>
          <w:shd w:val="clear" w:color="auto" w:fill="FFFFFF"/>
        </w:rPr>
        <w:t>uiroa, M.</w:t>
      </w:r>
      <w:r w:rsidR="006B3DDF">
        <w:rPr>
          <w:rFonts w:ascii="Times New Roman" w:hAnsi="Times New Roman" w:cs="Times New Roman"/>
          <w:sz w:val="24"/>
          <w:szCs w:val="24"/>
          <w:shd w:val="clear" w:color="auto" w:fill="FFFFFF"/>
        </w:rPr>
        <w:t xml:space="preserve">, </w:t>
      </w:r>
      <w:r w:rsidR="006B3DDF" w:rsidRPr="006B3DDF">
        <w:rPr>
          <w:rFonts w:ascii="Times New Roman" w:hAnsi="Times New Roman" w:cs="Times New Roman"/>
          <w:sz w:val="24"/>
          <w:szCs w:val="24"/>
          <w:shd w:val="clear" w:color="auto" w:fill="FFFFFF"/>
        </w:rPr>
        <w:t>2022</w:t>
      </w:r>
      <w:r w:rsidR="006B3DDF">
        <w:rPr>
          <w:rFonts w:ascii="Times New Roman" w:hAnsi="Times New Roman" w:cs="Times New Roman"/>
          <w:sz w:val="24"/>
          <w:szCs w:val="24"/>
          <w:shd w:val="clear" w:color="auto" w:fill="FFFFFF"/>
        </w:rPr>
        <w:t>)</w:t>
      </w:r>
    </w:p>
    <w:p w14:paraId="67BF55F0" w14:textId="5BB60A1D" w:rsidR="00CB0BEE" w:rsidRPr="008F1D74" w:rsidRDefault="00CB0BEE" w:rsidP="008F1D74">
      <w:pPr>
        <w:spacing w:line="360" w:lineRule="auto"/>
        <w:ind w:firstLine="706"/>
        <w:jc w:val="both"/>
        <w:rPr>
          <w:rFonts w:ascii="Times New Roman" w:hAnsi="Times New Roman" w:cs="Times New Roman"/>
          <w:sz w:val="24"/>
          <w:szCs w:val="24"/>
          <w:lang w:eastAsia="es-HN"/>
        </w:rPr>
      </w:pPr>
      <w:r w:rsidRPr="008F1D74">
        <w:rPr>
          <w:rFonts w:ascii="Times New Roman" w:hAnsi="Times New Roman" w:cs="Times New Roman"/>
          <w:sz w:val="24"/>
          <w:szCs w:val="24"/>
        </w:rPr>
        <w:t>Este análisis integral permitirá a la institución anticipar desafíos, identificar oportunidades y tomar decisiones informadas para asegurar el éxito y la sostenibilidad de la unidad de hospitalización en el Hospital Psiquiátrico San Juan de Dios.</w:t>
      </w:r>
    </w:p>
    <w:p w14:paraId="04AC15C8" w14:textId="7BDEECD9" w:rsidR="00CB0BEE" w:rsidRDefault="00CB0BEE" w:rsidP="008F1D74">
      <w:pPr>
        <w:spacing w:line="360" w:lineRule="auto"/>
        <w:ind w:firstLine="706"/>
        <w:jc w:val="both"/>
        <w:rPr>
          <w:rFonts w:ascii="Times New Roman" w:hAnsi="Times New Roman" w:cs="Times New Roman"/>
          <w:sz w:val="24"/>
          <w:szCs w:val="24"/>
        </w:rPr>
      </w:pPr>
      <w:r w:rsidRPr="008F1D74">
        <w:rPr>
          <w:rFonts w:ascii="Times New Roman" w:hAnsi="Times New Roman" w:cs="Times New Roman"/>
          <w:sz w:val="24"/>
          <w:szCs w:val="24"/>
        </w:rPr>
        <w:t>En resumen, un análisis PESTEL exhaustivo proporciona una visión integral de los factores externos que podrían influir en la apertura de la unidad de hospitalización en el hospital psiquiátrico. Este enfoque ayuda a anticipar desafíos, aprovechar oportunidades y tomar decisiones informadas para garantizar el éxito y la sostenibilidad del nuevo servicio.</w:t>
      </w:r>
    </w:p>
    <w:p w14:paraId="3507B2E2" w14:textId="060257AE" w:rsidR="004114C9" w:rsidRDefault="004114C9" w:rsidP="004114C9">
      <w:pPr>
        <w:spacing w:line="360" w:lineRule="auto"/>
        <w:ind w:firstLine="706"/>
        <w:jc w:val="both"/>
        <w:rPr>
          <w:rFonts w:ascii="Times New Roman" w:hAnsi="Times New Roman" w:cs="Times New Roman"/>
          <w:sz w:val="24"/>
          <w:szCs w:val="24"/>
        </w:rPr>
      </w:pPr>
      <w:r w:rsidRPr="008F1D74">
        <w:rPr>
          <w:rFonts w:ascii="Times New Roman" w:hAnsi="Times New Roman" w:cs="Times New Roman"/>
          <w:sz w:val="24"/>
          <w:szCs w:val="24"/>
        </w:rPr>
        <w:t>La apertura de la unidad de hospitalización en el Hospital Psiquiátrico San Juan de Dios es un proyecto estratégico que se ve influenciado por diversos factores externos. El análisis PESTEL se presenta como una herramienta crucial para comprender el entorno en el que se llevará a cabo este importante proyecto. A continuación, se destacan algunos de los factores clave que serán evaluados a través del análisis PESTEL:</w:t>
      </w:r>
    </w:p>
    <w:p w14:paraId="48B58593" w14:textId="7A228E9B" w:rsidR="0027675B" w:rsidRPr="0027675B" w:rsidRDefault="0027675B" w:rsidP="004114C9">
      <w:pPr>
        <w:spacing w:line="360" w:lineRule="auto"/>
        <w:ind w:firstLine="706"/>
        <w:jc w:val="both"/>
        <w:rPr>
          <w:rFonts w:ascii="Times New Roman" w:hAnsi="Times New Roman" w:cs="Times New Roman"/>
          <w:b/>
          <w:bCs/>
          <w:sz w:val="24"/>
          <w:szCs w:val="24"/>
        </w:rPr>
      </w:pPr>
      <w:r w:rsidRPr="0027675B">
        <w:rPr>
          <w:rFonts w:ascii="Times New Roman" w:hAnsi="Times New Roman" w:cs="Times New Roman"/>
          <w:b/>
          <w:bCs/>
          <w:sz w:val="24"/>
          <w:szCs w:val="24"/>
        </w:rPr>
        <w:t xml:space="preserve">Tabla </w:t>
      </w:r>
      <w:r w:rsidR="00D22EE0" w:rsidRPr="0027675B">
        <w:rPr>
          <w:rFonts w:ascii="Times New Roman" w:hAnsi="Times New Roman" w:cs="Times New Roman"/>
          <w:b/>
          <w:bCs/>
          <w:sz w:val="24"/>
          <w:szCs w:val="24"/>
        </w:rPr>
        <w:t xml:space="preserve">No. </w:t>
      </w:r>
      <w:r w:rsidR="00D22EE0">
        <w:rPr>
          <w:rFonts w:ascii="Times New Roman" w:hAnsi="Times New Roman" w:cs="Times New Roman"/>
          <w:b/>
          <w:bCs/>
          <w:sz w:val="24"/>
          <w:szCs w:val="24"/>
        </w:rPr>
        <w:t>5</w:t>
      </w:r>
      <w:r w:rsidR="006D7DF5">
        <w:rPr>
          <w:rFonts w:ascii="Times New Roman" w:hAnsi="Times New Roman" w:cs="Times New Roman"/>
          <w:b/>
          <w:bCs/>
          <w:sz w:val="24"/>
          <w:szCs w:val="24"/>
        </w:rPr>
        <w:t xml:space="preserve"> </w:t>
      </w:r>
      <w:r w:rsidRPr="0027675B">
        <w:rPr>
          <w:rFonts w:ascii="Times New Roman" w:hAnsi="Times New Roman" w:cs="Times New Roman"/>
          <w:b/>
          <w:bCs/>
          <w:sz w:val="24"/>
          <w:szCs w:val="24"/>
        </w:rPr>
        <w:t>Análisis PESTEL</w:t>
      </w:r>
    </w:p>
    <w:tbl>
      <w:tblPr>
        <w:tblStyle w:val="Tablaconcuadrcula6concolores"/>
        <w:tblW w:w="10206" w:type="dxa"/>
        <w:tblInd w:w="-572" w:type="dxa"/>
        <w:tblLook w:val="04A0" w:firstRow="1" w:lastRow="0" w:firstColumn="1" w:lastColumn="0" w:noHBand="0" w:noVBand="1"/>
      </w:tblPr>
      <w:tblGrid>
        <w:gridCol w:w="1100"/>
        <w:gridCol w:w="2124"/>
        <w:gridCol w:w="2214"/>
        <w:gridCol w:w="4768"/>
      </w:tblGrid>
      <w:tr w:rsidR="00592C0A" w:rsidRPr="00D76460" w14:paraId="236D9976" w14:textId="77777777" w:rsidTr="00AA40AB">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100" w:type="dxa"/>
            <w:shd w:val="clear" w:color="auto" w:fill="8EAADB" w:themeFill="accent1" w:themeFillTint="99"/>
          </w:tcPr>
          <w:p w14:paraId="22862AB6" w14:textId="77777777" w:rsidR="00592C0A" w:rsidRPr="00512B48" w:rsidRDefault="00592C0A" w:rsidP="00AA40AB">
            <w:pPr>
              <w:jc w:val="center"/>
              <w:rPr>
                <w:rFonts w:ascii="Times New Roman" w:eastAsiaTheme="minorEastAsia" w:hAnsi="Times New Roman" w:cs="Times New Roman"/>
                <w:lang w:val="es-ES"/>
              </w:rPr>
            </w:pPr>
            <w:r w:rsidRPr="00512B48">
              <w:rPr>
                <w:rFonts w:ascii="Times New Roman" w:eastAsiaTheme="minorEastAsia" w:hAnsi="Times New Roman" w:cs="Times New Roman"/>
                <w:lang w:val="es-ES"/>
              </w:rPr>
              <w:t>N°</w:t>
            </w:r>
          </w:p>
        </w:tc>
        <w:tc>
          <w:tcPr>
            <w:tcW w:w="2124" w:type="dxa"/>
            <w:shd w:val="clear" w:color="auto" w:fill="8EAADB" w:themeFill="accent1" w:themeFillTint="99"/>
          </w:tcPr>
          <w:p w14:paraId="102148DC" w14:textId="77777777" w:rsidR="00592C0A" w:rsidRPr="00512B48" w:rsidRDefault="00592C0A" w:rsidP="00AA40AB">
            <w:pPr>
              <w:jc w:val="center"/>
              <w:cnfStyle w:val="100000000000" w:firstRow="1" w:lastRow="0" w:firstColumn="0" w:lastColumn="0" w:oddVBand="0" w:evenVBand="0" w:oddHBand="0" w:evenHBand="0" w:firstRowFirstColumn="0" w:firstRowLastColumn="0" w:lastRowFirstColumn="0" w:lastRowLastColumn="0"/>
              <w:rPr>
                <w:rFonts w:ascii="Times New Roman" w:eastAsiaTheme="minorEastAsia" w:hAnsi="Times New Roman" w:cs="Times New Roman"/>
                <w:lang w:val="es-ES"/>
              </w:rPr>
            </w:pPr>
            <w:r w:rsidRPr="00512B48">
              <w:rPr>
                <w:rFonts w:ascii="Times New Roman" w:eastAsiaTheme="minorEastAsia" w:hAnsi="Times New Roman" w:cs="Times New Roman"/>
                <w:lang w:val="es-ES"/>
              </w:rPr>
              <w:t>Sectores</w:t>
            </w:r>
          </w:p>
        </w:tc>
        <w:tc>
          <w:tcPr>
            <w:tcW w:w="2214" w:type="dxa"/>
            <w:shd w:val="clear" w:color="auto" w:fill="8EAADB" w:themeFill="accent1" w:themeFillTint="99"/>
          </w:tcPr>
          <w:p w14:paraId="67F4D0FF" w14:textId="77777777" w:rsidR="00592C0A" w:rsidRPr="00512B48" w:rsidRDefault="00592C0A" w:rsidP="00AA40AB">
            <w:pPr>
              <w:jc w:val="center"/>
              <w:cnfStyle w:val="100000000000" w:firstRow="1" w:lastRow="0" w:firstColumn="0" w:lastColumn="0" w:oddVBand="0" w:evenVBand="0" w:oddHBand="0" w:evenHBand="0" w:firstRowFirstColumn="0" w:firstRowLastColumn="0" w:lastRowFirstColumn="0" w:lastRowLastColumn="0"/>
              <w:rPr>
                <w:rFonts w:ascii="Times New Roman" w:eastAsiaTheme="minorEastAsia" w:hAnsi="Times New Roman" w:cs="Times New Roman"/>
                <w:lang w:val="es-ES"/>
              </w:rPr>
            </w:pPr>
            <w:r w:rsidRPr="00512B48">
              <w:rPr>
                <w:rFonts w:ascii="Times New Roman" w:eastAsiaTheme="minorEastAsia" w:hAnsi="Times New Roman" w:cs="Times New Roman"/>
                <w:lang w:val="es-ES"/>
              </w:rPr>
              <w:t xml:space="preserve">Factor </w:t>
            </w:r>
          </w:p>
        </w:tc>
        <w:tc>
          <w:tcPr>
            <w:tcW w:w="4768" w:type="dxa"/>
            <w:shd w:val="clear" w:color="auto" w:fill="8EAADB" w:themeFill="accent1" w:themeFillTint="99"/>
          </w:tcPr>
          <w:p w14:paraId="3602C5DE" w14:textId="77777777" w:rsidR="00592C0A" w:rsidRPr="00512B48" w:rsidRDefault="00592C0A" w:rsidP="00AA40AB">
            <w:pPr>
              <w:jc w:val="center"/>
              <w:cnfStyle w:val="100000000000" w:firstRow="1" w:lastRow="0" w:firstColumn="0" w:lastColumn="0" w:oddVBand="0" w:evenVBand="0" w:oddHBand="0" w:evenHBand="0" w:firstRowFirstColumn="0" w:firstRowLastColumn="0" w:lastRowFirstColumn="0" w:lastRowLastColumn="0"/>
              <w:rPr>
                <w:rFonts w:ascii="Times New Roman" w:eastAsiaTheme="minorEastAsia" w:hAnsi="Times New Roman" w:cs="Times New Roman"/>
                <w:lang w:val="es-ES"/>
              </w:rPr>
            </w:pPr>
            <w:r w:rsidRPr="00512B48">
              <w:rPr>
                <w:rFonts w:ascii="Times New Roman" w:eastAsiaTheme="minorEastAsia" w:hAnsi="Times New Roman" w:cs="Times New Roman"/>
                <w:lang w:val="es-ES"/>
              </w:rPr>
              <w:t>Detalle</w:t>
            </w:r>
          </w:p>
        </w:tc>
      </w:tr>
      <w:tr w:rsidR="00592C0A" w:rsidRPr="00D76460" w14:paraId="00CCCA72" w14:textId="77777777" w:rsidTr="00AA40A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100" w:type="dxa"/>
            <w:shd w:val="clear" w:color="auto" w:fill="B4C6E7" w:themeFill="accent1" w:themeFillTint="66"/>
          </w:tcPr>
          <w:p w14:paraId="3EA5061B" w14:textId="77777777" w:rsidR="00592C0A" w:rsidRPr="00512B48" w:rsidRDefault="00592C0A" w:rsidP="00AA40AB">
            <w:pPr>
              <w:jc w:val="both"/>
              <w:rPr>
                <w:rFonts w:ascii="Times New Roman" w:eastAsiaTheme="minorEastAsia" w:hAnsi="Times New Roman" w:cs="Times New Roman"/>
                <w:lang w:val="es-ES"/>
              </w:rPr>
            </w:pPr>
            <w:r w:rsidRPr="00512B48">
              <w:rPr>
                <w:rFonts w:ascii="Times New Roman" w:eastAsiaTheme="minorEastAsia" w:hAnsi="Times New Roman" w:cs="Times New Roman"/>
                <w:lang w:val="es-ES"/>
              </w:rPr>
              <w:t>1</w:t>
            </w:r>
          </w:p>
        </w:tc>
        <w:tc>
          <w:tcPr>
            <w:tcW w:w="2124" w:type="dxa"/>
            <w:shd w:val="clear" w:color="auto" w:fill="B4C6E7" w:themeFill="accent1" w:themeFillTint="66"/>
          </w:tcPr>
          <w:p w14:paraId="5BE80329" w14:textId="77777777" w:rsidR="00592C0A" w:rsidRPr="00512B48" w:rsidRDefault="00592C0A" w:rsidP="00AA40AB">
            <w:pPr>
              <w:jc w:val="both"/>
              <w:cnfStyle w:val="000000100000" w:firstRow="0" w:lastRow="0" w:firstColumn="0" w:lastColumn="0" w:oddVBand="0" w:evenVBand="0" w:oddHBand="1" w:evenHBand="0" w:firstRowFirstColumn="0" w:firstRowLastColumn="0" w:lastRowFirstColumn="0" w:lastRowLastColumn="0"/>
              <w:rPr>
                <w:rFonts w:ascii="Times New Roman" w:eastAsiaTheme="minorEastAsia" w:hAnsi="Times New Roman" w:cs="Times New Roman"/>
                <w:b/>
                <w:bCs/>
                <w:lang w:val="es-ES"/>
              </w:rPr>
            </w:pPr>
            <w:r w:rsidRPr="00512B48">
              <w:rPr>
                <w:rFonts w:ascii="Times New Roman" w:eastAsiaTheme="minorEastAsia" w:hAnsi="Times New Roman" w:cs="Times New Roman"/>
                <w:b/>
                <w:bCs/>
                <w:lang w:val="es-ES"/>
              </w:rPr>
              <w:t>Económicos</w:t>
            </w:r>
          </w:p>
        </w:tc>
        <w:tc>
          <w:tcPr>
            <w:tcW w:w="2214" w:type="dxa"/>
            <w:shd w:val="clear" w:color="auto" w:fill="B4C6E7" w:themeFill="accent1" w:themeFillTint="66"/>
          </w:tcPr>
          <w:p w14:paraId="6ECE356D" w14:textId="77777777" w:rsidR="00592C0A" w:rsidRPr="00512B48" w:rsidRDefault="00592C0A" w:rsidP="00AA40AB">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lang w:val="es-ES"/>
              </w:rPr>
            </w:pPr>
            <w:r w:rsidRPr="00512B48">
              <w:rPr>
                <w:rFonts w:ascii="Times New Roman" w:hAnsi="Times New Roman" w:cs="Times New Roman"/>
                <w:b/>
                <w:bCs/>
                <w:lang w:val="es-ES"/>
              </w:rPr>
              <w:t>Condiciones económicas generales</w:t>
            </w:r>
          </w:p>
          <w:p w14:paraId="77E48843" w14:textId="77777777" w:rsidR="00592C0A" w:rsidRPr="00512B48" w:rsidRDefault="00592C0A" w:rsidP="00AA40AB">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lang w:val="es-ES"/>
              </w:rPr>
            </w:pPr>
          </w:p>
          <w:p w14:paraId="154C6150" w14:textId="77777777" w:rsidR="00592C0A" w:rsidRPr="00512B48" w:rsidRDefault="00592C0A" w:rsidP="00AA40AB">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lang w:val="es-ES"/>
              </w:rPr>
            </w:pPr>
          </w:p>
          <w:p w14:paraId="2E3DEDFD" w14:textId="77777777" w:rsidR="00592C0A" w:rsidRPr="00512B48" w:rsidRDefault="00592C0A" w:rsidP="00AA40AB">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lang w:val="es-ES"/>
              </w:rPr>
            </w:pPr>
          </w:p>
          <w:p w14:paraId="18DFD808" w14:textId="77777777" w:rsidR="00592C0A" w:rsidRPr="00512B48" w:rsidRDefault="00592C0A" w:rsidP="00AA40AB">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lang w:val="es-ES"/>
              </w:rPr>
            </w:pPr>
          </w:p>
          <w:p w14:paraId="5E6F6B91" w14:textId="77777777" w:rsidR="00592C0A" w:rsidRPr="00512B48" w:rsidRDefault="00592C0A" w:rsidP="00AA40AB">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lang w:val="es-ES"/>
              </w:rPr>
            </w:pPr>
            <w:r w:rsidRPr="00512B48">
              <w:rPr>
                <w:rFonts w:ascii="Times New Roman" w:hAnsi="Times New Roman" w:cs="Times New Roman"/>
                <w:b/>
                <w:bCs/>
                <w:lang w:val="es-ES"/>
              </w:rPr>
              <w:t>Devaluación de la moneda</w:t>
            </w:r>
          </w:p>
          <w:p w14:paraId="737E9082" w14:textId="77777777" w:rsidR="00592C0A" w:rsidRPr="00512B48" w:rsidRDefault="00592C0A" w:rsidP="00AA40AB">
            <w:pPr>
              <w:jc w:val="both"/>
              <w:cnfStyle w:val="000000100000" w:firstRow="0" w:lastRow="0" w:firstColumn="0" w:lastColumn="0" w:oddVBand="0" w:evenVBand="0" w:oddHBand="1" w:evenHBand="0" w:firstRowFirstColumn="0" w:firstRowLastColumn="0" w:lastRowFirstColumn="0" w:lastRowLastColumn="0"/>
              <w:rPr>
                <w:rFonts w:ascii="Times New Roman" w:eastAsiaTheme="minorEastAsia" w:hAnsi="Times New Roman" w:cs="Times New Roman"/>
                <w:b/>
                <w:bCs/>
                <w:lang w:val="es-ES"/>
              </w:rPr>
            </w:pPr>
          </w:p>
          <w:p w14:paraId="597ACE93" w14:textId="77777777" w:rsidR="00592C0A" w:rsidRPr="00512B48" w:rsidRDefault="00592C0A" w:rsidP="00AA40AB">
            <w:pPr>
              <w:jc w:val="both"/>
              <w:cnfStyle w:val="000000100000" w:firstRow="0" w:lastRow="0" w:firstColumn="0" w:lastColumn="0" w:oddVBand="0" w:evenVBand="0" w:oddHBand="1" w:evenHBand="0" w:firstRowFirstColumn="0" w:firstRowLastColumn="0" w:lastRowFirstColumn="0" w:lastRowLastColumn="0"/>
              <w:rPr>
                <w:rFonts w:ascii="Times New Roman" w:eastAsiaTheme="minorEastAsia" w:hAnsi="Times New Roman" w:cs="Times New Roman"/>
                <w:b/>
                <w:bCs/>
                <w:lang w:val="es-ES"/>
              </w:rPr>
            </w:pPr>
          </w:p>
          <w:p w14:paraId="5753C746" w14:textId="77777777" w:rsidR="00592C0A" w:rsidRPr="00512B48" w:rsidRDefault="00592C0A" w:rsidP="00AA40AB">
            <w:pPr>
              <w:jc w:val="both"/>
              <w:cnfStyle w:val="000000100000" w:firstRow="0" w:lastRow="0" w:firstColumn="0" w:lastColumn="0" w:oddVBand="0" w:evenVBand="0" w:oddHBand="1" w:evenHBand="0" w:firstRowFirstColumn="0" w:firstRowLastColumn="0" w:lastRowFirstColumn="0" w:lastRowLastColumn="0"/>
              <w:rPr>
                <w:rFonts w:ascii="Times New Roman" w:eastAsiaTheme="minorEastAsia" w:hAnsi="Times New Roman" w:cs="Times New Roman"/>
                <w:b/>
                <w:bCs/>
                <w:lang w:val="es-ES"/>
              </w:rPr>
            </w:pPr>
          </w:p>
          <w:p w14:paraId="4410BB85" w14:textId="77777777" w:rsidR="00592C0A" w:rsidRPr="00512B48" w:rsidRDefault="00592C0A" w:rsidP="00AA40AB">
            <w:pPr>
              <w:jc w:val="both"/>
              <w:cnfStyle w:val="000000100000" w:firstRow="0" w:lastRow="0" w:firstColumn="0" w:lastColumn="0" w:oddVBand="0" w:evenVBand="0" w:oddHBand="1" w:evenHBand="0" w:firstRowFirstColumn="0" w:firstRowLastColumn="0" w:lastRowFirstColumn="0" w:lastRowLastColumn="0"/>
              <w:rPr>
                <w:rFonts w:ascii="Times New Roman" w:eastAsiaTheme="minorEastAsia" w:hAnsi="Times New Roman" w:cs="Times New Roman"/>
                <w:b/>
                <w:bCs/>
                <w:lang w:val="es-ES"/>
              </w:rPr>
            </w:pPr>
          </w:p>
          <w:p w14:paraId="50F6B728" w14:textId="77777777" w:rsidR="00592C0A" w:rsidRPr="00512B48" w:rsidRDefault="00592C0A" w:rsidP="00AA40AB">
            <w:pPr>
              <w:jc w:val="both"/>
              <w:cnfStyle w:val="000000100000" w:firstRow="0" w:lastRow="0" w:firstColumn="0" w:lastColumn="0" w:oddVBand="0" w:evenVBand="0" w:oddHBand="1" w:evenHBand="0" w:firstRowFirstColumn="0" w:firstRowLastColumn="0" w:lastRowFirstColumn="0" w:lastRowLastColumn="0"/>
              <w:rPr>
                <w:rFonts w:ascii="Times New Roman" w:eastAsiaTheme="minorEastAsia" w:hAnsi="Times New Roman" w:cs="Times New Roman"/>
                <w:b/>
                <w:bCs/>
                <w:lang w:val="es-ES"/>
              </w:rPr>
            </w:pPr>
          </w:p>
          <w:p w14:paraId="23DD4B35" w14:textId="77777777" w:rsidR="00592C0A" w:rsidRPr="00512B48" w:rsidRDefault="00592C0A" w:rsidP="00AA40AB">
            <w:pPr>
              <w:jc w:val="both"/>
              <w:cnfStyle w:val="000000100000" w:firstRow="0" w:lastRow="0" w:firstColumn="0" w:lastColumn="0" w:oddVBand="0" w:evenVBand="0" w:oddHBand="1" w:evenHBand="0" w:firstRowFirstColumn="0" w:firstRowLastColumn="0" w:lastRowFirstColumn="0" w:lastRowLastColumn="0"/>
              <w:rPr>
                <w:rFonts w:ascii="Times New Roman" w:eastAsiaTheme="minorEastAsia" w:hAnsi="Times New Roman" w:cs="Times New Roman"/>
                <w:b/>
                <w:bCs/>
                <w:lang w:val="es-ES"/>
              </w:rPr>
            </w:pPr>
          </w:p>
          <w:p w14:paraId="7B9AE347" w14:textId="77777777" w:rsidR="00592C0A" w:rsidRPr="00512B48" w:rsidRDefault="00592C0A" w:rsidP="00AA40AB">
            <w:pPr>
              <w:jc w:val="both"/>
              <w:cnfStyle w:val="000000100000" w:firstRow="0" w:lastRow="0" w:firstColumn="0" w:lastColumn="0" w:oddVBand="0" w:evenVBand="0" w:oddHBand="1" w:evenHBand="0" w:firstRowFirstColumn="0" w:firstRowLastColumn="0" w:lastRowFirstColumn="0" w:lastRowLastColumn="0"/>
              <w:rPr>
                <w:rFonts w:ascii="Times New Roman" w:eastAsiaTheme="minorEastAsia" w:hAnsi="Times New Roman" w:cs="Times New Roman"/>
                <w:b/>
                <w:bCs/>
                <w:lang w:val="es-ES"/>
              </w:rPr>
            </w:pPr>
          </w:p>
          <w:p w14:paraId="000E0F63" w14:textId="77777777" w:rsidR="00592C0A" w:rsidRPr="00512B48" w:rsidRDefault="00592C0A" w:rsidP="00AA40AB">
            <w:pPr>
              <w:jc w:val="both"/>
              <w:cnfStyle w:val="000000100000" w:firstRow="0" w:lastRow="0" w:firstColumn="0" w:lastColumn="0" w:oddVBand="0" w:evenVBand="0" w:oddHBand="1" w:evenHBand="0" w:firstRowFirstColumn="0" w:firstRowLastColumn="0" w:lastRowFirstColumn="0" w:lastRowLastColumn="0"/>
              <w:rPr>
                <w:rFonts w:ascii="Times New Roman" w:eastAsiaTheme="minorEastAsia" w:hAnsi="Times New Roman" w:cs="Times New Roman"/>
                <w:b/>
                <w:bCs/>
                <w:lang w:val="es-ES"/>
              </w:rPr>
            </w:pPr>
          </w:p>
          <w:p w14:paraId="3670EE5B" w14:textId="77777777" w:rsidR="00592C0A" w:rsidRPr="00512B48" w:rsidRDefault="00592C0A" w:rsidP="00AA40AB">
            <w:pPr>
              <w:jc w:val="both"/>
              <w:cnfStyle w:val="000000100000" w:firstRow="0" w:lastRow="0" w:firstColumn="0" w:lastColumn="0" w:oddVBand="0" w:evenVBand="0" w:oddHBand="1" w:evenHBand="0" w:firstRowFirstColumn="0" w:firstRowLastColumn="0" w:lastRowFirstColumn="0" w:lastRowLastColumn="0"/>
              <w:rPr>
                <w:rFonts w:ascii="Times New Roman" w:eastAsiaTheme="minorEastAsia" w:hAnsi="Times New Roman" w:cs="Times New Roman"/>
                <w:b/>
                <w:bCs/>
                <w:lang w:val="es-ES"/>
              </w:rPr>
            </w:pPr>
          </w:p>
          <w:p w14:paraId="2574E50A" w14:textId="77777777" w:rsidR="00592C0A" w:rsidRPr="00512B48" w:rsidRDefault="00592C0A" w:rsidP="00AA40AB">
            <w:pPr>
              <w:jc w:val="both"/>
              <w:cnfStyle w:val="000000100000" w:firstRow="0" w:lastRow="0" w:firstColumn="0" w:lastColumn="0" w:oddVBand="0" w:evenVBand="0" w:oddHBand="1" w:evenHBand="0" w:firstRowFirstColumn="0" w:firstRowLastColumn="0" w:lastRowFirstColumn="0" w:lastRowLastColumn="0"/>
              <w:rPr>
                <w:rFonts w:ascii="Times New Roman" w:eastAsiaTheme="minorEastAsia" w:hAnsi="Times New Roman" w:cs="Times New Roman"/>
                <w:b/>
                <w:bCs/>
                <w:lang w:val="es-ES"/>
              </w:rPr>
            </w:pPr>
          </w:p>
          <w:p w14:paraId="108378CB" w14:textId="77777777" w:rsidR="00592C0A" w:rsidRPr="00512B48" w:rsidRDefault="00592C0A" w:rsidP="00AA40AB">
            <w:pPr>
              <w:jc w:val="both"/>
              <w:cnfStyle w:val="000000100000" w:firstRow="0" w:lastRow="0" w:firstColumn="0" w:lastColumn="0" w:oddVBand="0" w:evenVBand="0" w:oddHBand="1" w:evenHBand="0" w:firstRowFirstColumn="0" w:firstRowLastColumn="0" w:lastRowFirstColumn="0" w:lastRowLastColumn="0"/>
              <w:rPr>
                <w:rFonts w:ascii="Times New Roman" w:eastAsiaTheme="minorEastAsia" w:hAnsi="Times New Roman" w:cs="Times New Roman"/>
                <w:b/>
                <w:bCs/>
                <w:lang w:val="es-ES"/>
              </w:rPr>
            </w:pPr>
          </w:p>
          <w:p w14:paraId="1EBDB427" w14:textId="77777777" w:rsidR="00592C0A" w:rsidRPr="00512B48" w:rsidRDefault="00592C0A" w:rsidP="00AA40AB">
            <w:pPr>
              <w:jc w:val="both"/>
              <w:cnfStyle w:val="000000100000" w:firstRow="0" w:lastRow="0" w:firstColumn="0" w:lastColumn="0" w:oddVBand="0" w:evenVBand="0" w:oddHBand="1" w:evenHBand="0" w:firstRowFirstColumn="0" w:firstRowLastColumn="0" w:lastRowFirstColumn="0" w:lastRowLastColumn="0"/>
              <w:rPr>
                <w:rFonts w:ascii="Times New Roman" w:eastAsiaTheme="minorEastAsia" w:hAnsi="Times New Roman" w:cs="Times New Roman"/>
                <w:b/>
                <w:bCs/>
                <w:lang w:val="es-ES"/>
              </w:rPr>
            </w:pPr>
          </w:p>
          <w:p w14:paraId="6EB4FCAE" w14:textId="77777777" w:rsidR="00592C0A" w:rsidRPr="00512B48" w:rsidRDefault="00592C0A" w:rsidP="00AA40AB">
            <w:pPr>
              <w:jc w:val="both"/>
              <w:cnfStyle w:val="000000100000" w:firstRow="0" w:lastRow="0" w:firstColumn="0" w:lastColumn="0" w:oddVBand="0" w:evenVBand="0" w:oddHBand="1" w:evenHBand="0" w:firstRowFirstColumn="0" w:firstRowLastColumn="0" w:lastRowFirstColumn="0" w:lastRowLastColumn="0"/>
              <w:rPr>
                <w:rFonts w:ascii="Times New Roman" w:eastAsiaTheme="minorEastAsia" w:hAnsi="Times New Roman" w:cs="Times New Roman"/>
                <w:b/>
                <w:bCs/>
                <w:lang w:val="es-ES"/>
              </w:rPr>
            </w:pPr>
          </w:p>
          <w:p w14:paraId="304E881D" w14:textId="77777777" w:rsidR="00592C0A" w:rsidRPr="00512B48" w:rsidRDefault="00592C0A" w:rsidP="00AA40AB">
            <w:pPr>
              <w:jc w:val="both"/>
              <w:cnfStyle w:val="000000100000" w:firstRow="0" w:lastRow="0" w:firstColumn="0" w:lastColumn="0" w:oddVBand="0" w:evenVBand="0" w:oddHBand="1" w:evenHBand="0" w:firstRowFirstColumn="0" w:firstRowLastColumn="0" w:lastRowFirstColumn="0" w:lastRowLastColumn="0"/>
              <w:rPr>
                <w:rFonts w:ascii="Times New Roman" w:eastAsiaTheme="minorEastAsia" w:hAnsi="Times New Roman" w:cs="Times New Roman"/>
                <w:b/>
                <w:bCs/>
                <w:lang w:val="es-ES"/>
              </w:rPr>
            </w:pPr>
          </w:p>
          <w:p w14:paraId="4FC87F66" w14:textId="77777777" w:rsidR="00592C0A" w:rsidRPr="00512B48" w:rsidRDefault="00592C0A" w:rsidP="00AA40AB">
            <w:pPr>
              <w:jc w:val="both"/>
              <w:cnfStyle w:val="000000100000" w:firstRow="0" w:lastRow="0" w:firstColumn="0" w:lastColumn="0" w:oddVBand="0" w:evenVBand="0" w:oddHBand="1" w:evenHBand="0" w:firstRowFirstColumn="0" w:firstRowLastColumn="0" w:lastRowFirstColumn="0" w:lastRowLastColumn="0"/>
              <w:rPr>
                <w:rFonts w:ascii="Times New Roman" w:eastAsiaTheme="minorEastAsia" w:hAnsi="Times New Roman" w:cs="Times New Roman"/>
                <w:b/>
                <w:bCs/>
                <w:lang w:val="es-ES"/>
              </w:rPr>
            </w:pPr>
          </w:p>
          <w:p w14:paraId="59CC551A" w14:textId="77777777" w:rsidR="00592C0A" w:rsidRPr="00512B48" w:rsidRDefault="00592C0A" w:rsidP="00AA40AB">
            <w:pPr>
              <w:jc w:val="both"/>
              <w:cnfStyle w:val="000000100000" w:firstRow="0" w:lastRow="0" w:firstColumn="0" w:lastColumn="0" w:oddVBand="0" w:evenVBand="0" w:oddHBand="1" w:evenHBand="0" w:firstRowFirstColumn="0" w:firstRowLastColumn="0" w:lastRowFirstColumn="0" w:lastRowLastColumn="0"/>
              <w:rPr>
                <w:rFonts w:ascii="Times New Roman" w:eastAsiaTheme="minorEastAsia" w:hAnsi="Times New Roman" w:cs="Times New Roman"/>
                <w:b/>
                <w:bCs/>
                <w:lang w:val="es-ES"/>
              </w:rPr>
            </w:pPr>
          </w:p>
          <w:p w14:paraId="0EE9B99D" w14:textId="77777777" w:rsidR="00592C0A" w:rsidRPr="00512B48" w:rsidRDefault="00592C0A" w:rsidP="00AA40AB">
            <w:pPr>
              <w:jc w:val="both"/>
              <w:cnfStyle w:val="000000100000" w:firstRow="0" w:lastRow="0" w:firstColumn="0" w:lastColumn="0" w:oddVBand="0" w:evenVBand="0" w:oddHBand="1" w:evenHBand="0" w:firstRowFirstColumn="0" w:firstRowLastColumn="0" w:lastRowFirstColumn="0" w:lastRowLastColumn="0"/>
              <w:rPr>
                <w:rFonts w:ascii="Times New Roman" w:eastAsiaTheme="minorEastAsia" w:hAnsi="Times New Roman" w:cs="Times New Roman"/>
                <w:b/>
                <w:bCs/>
                <w:lang w:val="es-ES"/>
              </w:rPr>
            </w:pPr>
          </w:p>
          <w:p w14:paraId="3782767B" w14:textId="77777777" w:rsidR="00592C0A" w:rsidRPr="00512B48" w:rsidRDefault="00592C0A" w:rsidP="00AA40AB">
            <w:pPr>
              <w:jc w:val="both"/>
              <w:cnfStyle w:val="000000100000" w:firstRow="0" w:lastRow="0" w:firstColumn="0" w:lastColumn="0" w:oddVBand="0" w:evenVBand="0" w:oddHBand="1" w:evenHBand="0" w:firstRowFirstColumn="0" w:firstRowLastColumn="0" w:lastRowFirstColumn="0" w:lastRowLastColumn="0"/>
              <w:rPr>
                <w:rFonts w:ascii="Times New Roman" w:eastAsiaTheme="minorEastAsia" w:hAnsi="Times New Roman" w:cs="Times New Roman"/>
                <w:b/>
                <w:bCs/>
                <w:lang w:val="es-ES"/>
              </w:rPr>
            </w:pPr>
          </w:p>
          <w:p w14:paraId="23081A3D" w14:textId="77777777" w:rsidR="00592C0A" w:rsidRPr="00512B48" w:rsidRDefault="00592C0A" w:rsidP="00AA40AB">
            <w:pPr>
              <w:jc w:val="both"/>
              <w:cnfStyle w:val="000000100000" w:firstRow="0" w:lastRow="0" w:firstColumn="0" w:lastColumn="0" w:oddVBand="0" w:evenVBand="0" w:oddHBand="1" w:evenHBand="0" w:firstRowFirstColumn="0" w:firstRowLastColumn="0" w:lastRowFirstColumn="0" w:lastRowLastColumn="0"/>
              <w:rPr>
                <w:rFonts w:ascii="Times New Roman" w:eastAsiaTheme="minorEastAsia" w:hAnsi="Times New Roman" w:cs="Times New Roman"/>
                <w:b/>
                <w:bCs/>
                <w:lang w:val="es-ES"/>
              </w:rPr>
            </w:pPr>
          </w:p>
          <w:p w14:paraId="08E34991" w14:textId="77777777" w:rsidR="00592C0A" w:rsidRPr="00512B48" w:rsidRDefault="00592C0A" w:rsidP="00AA40AB">
            <w:pPr>
              <w:jc w:val="both"/>
              <w:cnfStyle w:val="000000100000" w:firstRow="0" w:lastRow="0" w:firstColumn="0" w:lastColumn="0" w:oddVBand="0" w:evenVBand="0" w:oddHBand="1" w:evenHBand="0" w:firstRowFirstColumn="0" w:firstRowLastColumn="0" w:lastRowFirstColumn="0" w:lastRowLastColumn="0"/>
              <w:rPr>
                <w:rFonts w:ascii="Times New Roman" w:eastAsiaTheme="minorEastAsia" w:hAnsi="Times New Roman" w:cs="Times New Roman"/>
                <w:b/>
                <w:bCs/>
                <w:lang w:val="es-ES"/>
              </w:rPr>
            </w:pPr>
          </w:p>
          <w:p w14:paraId="1289E405" w14:textId="77777777" w:rsidR="00592C0A" w:rsidRPr="00512B48" w:rsidRDefault="00592C0A" w:rsidP="00AA40AB">
            <w:pPr>
              <w:jc w:val="both"/>
              <w:cnfStyle w:val="000000100000" w:firstRow="0" w:lastRow="0" w:firstColumn="0" w:lastColumn="0" w:oddVBand="0" w:evenVBand="0" w:oddHBand="1" w:evenHBand="0" w:firstRowFirstColumn="0" w:firstRowLastColumn="0" w:lastRowFirstColumn="0" w:lastRowLastColumn="0"/>
              <w:rPr>
                <w:rFonts w:ascii="Times New Roman" w:eastAsiaTheme="minorEastAsia" w:hAnsi="Times New Roman" w:cs="Times New Roman"/>
                <w:b/>
                <w:bCs/>
                <w:lang w:val="es-ES"/>
              </w:rPr>
            </w:pPr>
          </w:p>
          <w:p w14:paraId="4EFD4AF7" w14:textId="77777777" w:rsidR="00592C0A" w:rsidRPr="00512B48" w:rsidRDefault="00592C0A" w:rsidP="00AA40AB">
            <w:pPr>
              <w:jc w:val="both"/>
              <w:cnfStyle w:val="000000100000" w:firstRow="0" w:lastRow="0" w:firstColumn="0" w:lastColumn="0" w:oddVBand="0" w:evenVBand="0" w:oddHBand="1" w:evenHBand="0" w:firstRowFirstColumn="0" w:firstRowLastColumn="0" w:lastRowFirstColumn="0" w:lastRowLastColumn="0"/>
              <w:rPr>
                <w:rFonts w:ascii="Times New Roman" w:eastAsiaTheme="minorEastAsia" w:hAnsi="Times New Roman" w:cs="Times New Roman"/>
                <w:b/>
                <w:bCs/>
                <w:lang w:val="es-ES"/>
              </w:rPr>
            </w:pPr>
          </w:p>
          <w:p w14:paraId="6631B394" w14:textId="77777777" w:rsidR="00592C0A" w:rsidRPr="00512B48" w:rsidRDefault="00592C0A" w:rsidP="00AA40AB">
            <w:pPr>
              <w:jc w:val="both"/>
              <w:cnfStyle w:val="000000100000" w:firstRow="0" w:lastRow="0" w:firstColumn="0" w:lastColumn="0" w:oddVBand="0" w:evenVBand="0" w:oddHBand="1" w:evenHBand="0" w:firstRowFirstColumn="0" w:firstRowLastColumn="0" w:lastRowFirstColumn="0" w:lastRowLastColumn="0"/>
              <w:rPr>
                <w:rFonts w:ascii="Times New Roman" w:eastAsiaTheme="minorEastAsia" w:hAnsi="Times New Roman" w:cs="Times New Roman"/>
                <w:b/>
                <w:bCs/>
                <w:lang w:val="es-ES"/>
              </w:rPr>
            </w:pPr>
          </w:p>
          <w:p w14:paraId="1BC32A68" w14:textId="77777777" w:rsidR="00592C0A" w:rsidRPr="00512B48" w:rsidRDefault="00592C0A" w:rsidP="00AA40AB">
            <w:pPr>
              <w:jc w:val="both"/>
              <w:cnfStyle w:val="000000100000" w:firstRow="0" w:lastRow="0" w:firstColumn="0" w:lastColumn="0" w:oddVBand="0" w:evenVBand="0" w:oddHBand="1" w:evenHBand="0" w:firstRowFirstColumn="0" w:firstRowLastColumn="0" w:lastRowFirstColumn="0" w:lastRowLastColumn="0"/>
              <w:rPr>
                <w:rFonts w:ascii="Times New Roman" w:eastAsiaTheme="minorEastAsia" w:hAnsi="Times New Roman" w:cs="Times New Roman"/>
                <w:b/>
                <w:bCs/>
                <w:lang w:val="es-ES"/>
              </w:rPr>
            </w:pPr>
          </w:p>
          <w:p w14:paraId="293E9201" w14:textId="77777777" w:rsidR="00592C0A" w:rsidRPr="00512B48" w:rsidRDefault="00592C0A" w:rsidP="00AA40AB">
            <w:pPr>
              <w:jc w:val="both"/>
              <w:cnfStyle w:val="000000100000" w:firstRow="0" w:lastRow="0" w:firstColumn="0" w:lastColumn="0" w:oddVBand="0" w:evenVBand="0" w:oddHBand="1" w:evenHBand="0" w:firstRowFirstColumn="0" w:firstRowLastColumn="0" w:lastRowFirstColumn="0" w:lastRowLastColumn="0"/>
              <w:rPr>
                <w:rFonts w:ascii="Times New Roman" w:eastAsiaTheme="minorEastAsia" w:hAnsi="Times New Roman" w:cs="Times New Roman"/>
                <w:b/>
                <w:bCs/>
                <w:lang w:val="es-ES"/>
              </w:rPr>
            </w:pPr>
          </w:p>
          <w:p w14:paraId="6073E902" w14:textId="77777777" w:rsidR="00592C0A" w:rsidRPr="00512B48" w:rsidRDefault="00592C0A" w:rsidP="00AA40AB">
            <w:pPr>
              <w:jc w:val="both"/>
              <w:cnfStyle w:val="000000100000" w:firstRow="0" w:lastRow="0" w:firstColumn="0" w:lastColumn="0" w:oddVBand="0" w:evenVBand="0" w:oddHBand="1" w:evenHBand="0" w:firstRowFirstColumn="0" w:firstRowLastColumn="0" w:lastRowFirstColumn="0" w:lastRowLastColumn="0"/>
              <w:rPr>
                <w:rFonts w:ascii="Times New Roman" w:eastAsiaTheme="minorEastAsia" w:hAnsi="Times New Roman" w:cs="Times New Roman"/>
                <w:b/>
                <w:bCs/>
                <w:lang w:val="es-ES"/>
              </w:rPr>
            </w:pPr>
            <w:r w:rsidRPr="00512B48">
              <w:rPr>
                <w:rFonts w:ascii="Times New Roman" w:eastAsiaTheme="minorEastAsia" w:hAnsi="Times New Roman" w:cs="Times New Roman"/>
                <w:b/>
                <w:bCs/>
                <w:lang w:val="es-ES"/>
              </w:rPr>
              <w:t xml:space="preserve">Inflación </w:t>
            </w:r>
          </w:p>
          <w:p w14:paraId="59BED7DA" w14:textId="77777777" w:rsidR="00592C0A" w:rsidRPr="00512B48" w:rsidRDefault="00592C0A" w:rsidP="00AA40AB">
            <w:pPr>
              <w:jc w:val="both"/>
              <w:cnfStyle w:val="000000100000" w:firstRow="0" w:lastRow="0" w:firstColumn="0" w:lastColumn="0" w:oddVBand="0" w:evenVBand="0" w:oddHBand="1" w:evenHBand="0" w:firstRowFirstColumn="0" w:firstRowLastColumn="0" w:lastRowFirstColumn="0" w:lastRowLastColumn="0"/>
              <w:rPr>
                <w:rFonts w:ascii="Times New Roman" w:eastAsiaTheme="minorEastAsia" w:hAnsi="Times New Roman" w:cs="Times New Roman"/>
                <w:b/>
                <w:bCs/>
                <w:lang w:val="es-ES"/>
              </w:rPr>
            </w:pPr>
          </w:p>
          <w:p w14:paraId="096BB624" w14:textId="77777777" w:rsidR="00592C0A" w:rsidRPr="00512B48" w:rsidRDefault="00592C0A" w:rsidP="00AA40AB">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lang w:val="es-ES"/>
              </w:rPr>
            </w:pPr>
          </w:p>
          <w:p w14:paraId="043744CB" w14:textId="77777777" w:rsidR="00592C0A" w:rsidRPr="00512B48" w:rsidRDefault="00592C0A" w:rsidP="00AA40AB">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lang w:val="es-ES"/>
              </w:rPr>
            </w:pPr>
          </w:p>
          <w:p w14:paraId="5756DEAF" w14:textId="77777777" w:rsidR="00592C0A" w:rsidRPr="00512B48" w:rsidRDefault="00592C0A" w:rsidP="00AA40AB">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lang w:val="es-ES"/>
              </w:rPr>
            </w:pPr>
          </w:p>
          <w:p w14:paraId="3AA9CF98" w14:textId="77777777" w:rsidR="00592C0A" w:rsidRPr="00512B48" w:rsidRDefault="00592C0A" w:rsidP="00AA40AB">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lang w:val="es-ES"/>
              </w:rPr>
            </w:pPr>
          </w:p>
          <w:p w14:paraId="1F8DC2E7" w14:textId="77777777" w:rsidR="00592C0A" w:rsidRPr="00512B48" w:rsidRDefault="00592C0A" w:rsidP="00AA40AB">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lang w:val="es-ES"/>
              </w:rPr>
            </w:pPr>
          </w:p>
          <w:p w14:paraId="01EBC056" w14:textId="77777777" w:rsidR="00512B48" w:rsidRDefault="00512B48" w:rsidP="00AA40AB">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lang w:val="es-ES"/>
              </w:rPr>
            </w:pPr>
          </w:p>
          <w:p w14:paraId="1988E835" w14:textId="7206976A" w:rsidR="00592C0A" w:rsidRPr="00512B48" w:rsidRDefault="00592C0A" w:rsidP="00AA40AB">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lang w:val="es-ES"/>
              </w:rPr>
            </w:pPr>
            <w:r w:rsidRPr="00512B48">
              <w:rPr>
                <w:rFonts w:ascii="Times New Roman" w:hAnsi="Times New Roman" w:cs="Times New Roman"/>
                <w:b/>
                <w:bCs/>
                <w:lang w:val="es-ES"/>
              </w:rPr>
              <w:t>Costos de suministros y equipamiento</w:t>
            </w:r>
          </w:p>
          <w:p w14:paraId="194D1E23" w14:textId="1C26E9D8" w:rsidR="00592C0A" w:rsidRPr="00512B48" w:rsidRDefault="00592C0A" w:rsidP="00AA40AB">
            <w:pPr>
              <w:jc w:val="both"/>
              <w:cnfStyle w:val="000000100000" w:firstRow="0" w:lastRow="0" w:firstColumn="0" w:lastColumn="0" w:oddVBand="0" w:evenVBand="0" w:oddHBand="1" w:evenHBand="0" w:firstRowFirstColumn="0" w:firstRowLastColumn="0" w:lastRowFirstColumn="0" w:lastRowLastColumn="0"/>
              <w:rPr>
                <w:rFonts w:ascii="Times New Roman" w:eastAsiaTheme="minorEastAsia" w:hAnsi="Times New Roman" w:cs="Times New Roman"/>
                <w:b/>
                <w:bCs/>
                <w:lang w:val="es-ES"/>
              </w:rPr>
            </w:pPr>
          </w:p>
        </w:tc>
        <w:tc>
          <w:tcPr>
            <w:tcW w:w="4768" w:type="dxa"/>
            <w:shd w:val="clear" w:color="auto" w:fill="auto"/>
          </w:tcPr>
          <w:p w14:paraId="3E89D1BF" w14:textId="580BFFED" w:rsidR="00592C0A" w:rsidRPr="00512B48" w:rsidRDefault="00592C0A" w:rsidP="00AA40AB">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es-ES"/>
              </w:rPr>
            </w:pPr>
            <w:r w:rsidRPr="00512B48">
              <w:rPr>
                <w:rFonts w:ascii="Times New Roman" w:hAnsi="Times New Roman" w:cs="Times New Roman"/>
                <w:lang w:val="es-ES"/>
              </w:rPr>
              <w:lastRenderedPageBreak/>
              <w:t>Las condiciones económicas, como el crecimiento económico, la inflación</w:t>
            </w:r>
            <w:r w:rsidR="00FD1463" w:rsidRPr="00512B48">
              <w:rPr>
                <w:rFonts w:ascii="Times New Roman" w:hAnsi="Times New Roman" w:cs="Times New Roman"/>
                <w:lang w:val="es-ES"/>
              </w:rPr>
              <w:t xml:space="preserve"> y la falta de apoyo de la organización encargada y gobierno </w:t>
            </w:r>
            <w:r w:rsidRPr="00512B48">
              <w:rPr>
                <w:rFonts w:ascii="Times New Roman" w:hAnsi="Times New Roman" w:cs="Times New Roman"/>
                <w:lang w:val="es-ES"/>
              </w:rPr>
              <w:t xml:space="preserve">pueden afectar la </w:t>
            </w:r>
            <w:r w:rsidR="00FD1463" w:rsidRPr="00512B48">
              <w:rPr>
                <w:rFonts w:ascii="Times New Roman" w:hAnsi="Times New Roman" w:cs="Times New Roman"/>
                <w:lang w:val="es-ES"/>
              </w:rPr>
              <w:t>apertura y mantenimiento del servicio de hospitalización del hospital San Juan de Dios.</w:t>
            </w:r>
          </w:p>
          <w:p w14:paraId="48406C98" w14:textId="77777777" w:rsidR="00592C0A" w:rsidRPr="00512B48" w:rsidRDefault="00592C0A" w:rsidP="00AA40AB">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es-ES"/>
              </w:rPr>
            </w:pPr>
          </w:p>
          <w:p w14:paraId="6A92E5BF" w14:textId="77777777" w:rsidR="00592C0A" w:rsidRPr="00512B48" w:rsidRDefault="00592C0A" w:rsidP="00AA40AB">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es-ES"/>
              </w:rPr>
            </w:pPr>
            <w:r w:rsidRPr="00512B48">
              <w:rPr>
                <w:rFonts w:ascii="Times New Roman" w:hAnsi="Times New Roman" w:cs="Times New Roman"/>
                <w:lang w:val="es-ES"/>
              </w:rPr>
              <w:t>La devaluación de la moneda se traduce en empeoramiento de la calidad de vida de la población hondureña, debido a mayor gasto para adquirir los alimentos de consumo básico, aumento en los costos de servicios o importaciones e incremento en el pago de la deuda externa.</w:t>
            </w:r>
          </w:p>
          <w:p w14:paraId="2084CB1F" w14:textId="77777777" w:rsidR="00592C0A" w:rsidRPr="00512B48" w:rsidRDefault="00592C0A" w:rsidP="00AA40AB">
            <w:pPr>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lang w:eastAsia="es-HN"/>
              </w:rPr>
            </w:pPr>
            <w:r w:rsidRPr="00512B48">
              <w:rPr>
                <w:rFonts w:ascii="Times New Roman" w:eastAsia="Times New Roman" w:hAnsi="Times New Roman" w:cs="Times New Roman"/>
                <w:lang w:eastAsia="es-HN"/>
              </w:rPr>
              <w:t>Esto también afecta en:</w:t>
            </w:r>
          </w:p>
          <w:p w14:paraId="21712BF8" w14:textId="77777777" w:rsidR="00592C0A" w:rsidRPr="00512B48" w:rsidRDefault="00592C0A" w:rsidP="00886416">
            <w:pPr>
              <w:pStyle w:val="Prrafodelista"/>
              <w:numPr>
                <w:ilvl w:val="0"/>
                <w:numId w:val="10"/>
              </w:num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es-ES"/>
              </w:rPr>
            </w:pPr>
            <w:r w:rsidRPr="00512B48">
              <w:rPr>
                <w:rFonts w:ascii="Times New Roman" w:hAnsi="Times New Roman" w:cs="Times New Roman"/>
                <w:lang w:val="es-ES"/>
              </w:rPr>
              <w:t xml:space="preserve">Las importaciones del material de salud, especialmente en los insumos de pruebas especiales para los laboratorios. </w:t>
            </w:r>
          </w:p>
          <w:p w14:paraId="0DB09C6B" w14:textId="77777777" w:rsidR="00592C0A" w:rsidRPr="00512B48" w:rsidRDefault="00592C0A" w:rsidP="00886416">
            <w:pPr>
              <w:pStyle w:val="Prrafodelista"/>
              <w:numPr>
                <w:ilvl w:val="0"/>
                <w:numId w:val="10"/>
              </w:num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es-ES"/>
              </w:rPr>
            </w:pPr>
            <w:r w:rsidRPr="00512B48">
              <w:rPr>
                <w:rFonts w:ascii="Times New Roman" w:hAnsi="Times New Roman" w:cs="Times New Roman"/>
                <w:lang w:val="es-ES"/>
              </w:rPr>
              <w:lastRenderedPageBreak/>
              <w:t>La factura por servicios de TICs, cobrados en dólares por los proveedores.</w:t>
            </w:r>
          </w:p>
          <w:p w14:paraId="4B6D67BF" w14:textId="77777777" w:rsidR="00592C0A" w:rsidRPr="00512B48" w:rsidRDefault="00592C0A" w:rsidP="00886416">
            <w:pPr>
              <w:pStyle w:val="Prrafodelista"/>
              <w:numPr>
                <w:ilvl w:val="0"/>
                <w:numId w:val="10"/>
              </w:num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es-ES"/>
              </w:rPr>
            </w:pPr>
            <w:r w:rsidRPr="00512B48">
              <w:rPr>
                <w:rFonts w:ascii="Times New Roman" w:hAnsi="Times New Roman" w:cs="Times New Roman"/>
                <w:lang w:val="es-ES"/>
              </w:rPr>
              <w:t>El costo de compra de insumos, que no se producen en el país. y que son requerido por el departamento de administración.</w:t>
            </w:r>
          </w:p>
          <w:p w14:paraId="3F31F10A" w14:textId="77777777" w:rsidR="00592C0A" w:rsidRPr="00512B48" w:rsidRDefault="00592C0A" w:rsidP="00AA40AB">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hd w:val="clear" w:color="auto" w:fill="FFFFFF"/>
                <w:lang w:val="es-ES"/>
              </w:rPr>
            </w:pPr>
          </w:p>
          <w:p w14:paraId="79F8E0A0" w14:textId="77777777" w:rsidR="00592C0A" w:rsidRPr="00512B48" w:rsidRDefault="00592C0A" w:rsidP="00AA40AB">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hd w:val="clear" w:color="auto" w:fill="FFFFFF"/>
                <w:lang w:val="es-ES"/>
              </w:rPr>
            </w:pPr>
          </w:p>
          <w:p w14:paraId="5BCE4BB7" w14:textId="54FFDADF" w:rsidR="00592C0A" w:rsidRPr="00512B48" w:rsidRDefault="00592C0A" w:rsidP="00AA40AB">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es-ES"/>
              </w:rPr>
            </w:pPr>
            <w:r w:rsidRPr="00512B48">
              <w:rPr>
                <w:rFonts w:ascii="Times New Roman" w:hAnsi="Times New Roman" w:cs="Times New Roman"/>
                <w:shd w:val="clear" w:color="auto" w:fill="FFFFFF"/>
                <w:lang w:val="es-ES"/>
              </w:rPr>
              <w:t xml:space="preserve">En 2021, la tasa de inflación promedio de Honduras llegó a su punto más alto, con casi 4,5%. Se prevé que entre 2024 y 2027 la tasa de inflación del país centroamericano permanezca estable en un 4%. Por ende, la inflación puede </w:t>
            </w:r>
            <w:r w:rsidR="00FD1463" w:rsidRPr="00512B48">
              <w:rPr>
                <w:rFonts w:ascii="Times New Roman" w:hAnsi="Times New Roman" w:cs="Times New Roman"/>
                <w:shd w:val="clear" w:color="auto" w:fill="FFFFFF"/>
                <w:lang w:val="es-ES"/>
              </w:rPr>
              <w:t xml:space="preserve">impedir la apertura de la unidad de hospitalización del hospital ya que al aumentar </w:t>
            </w:r>
            <w:r w:rsidRPr="00512B48">
              <w:rPr>
                <w:rFonts w:ascii="Times New Roman" w:hAnsi="Times New Roman" w:cs="Times New Roman"/>
                <w:shd w:val="clear" w:color="auto" w:fill="FFFFFF"/>
                <w:lang w:val="es-ES"/>
              </w:rPr>
              <w:t>los costos de tratamientos</w:t>
            </w:r>
            <w:r w:rsidR="00FD1463" w:rsidRPr="00512B48">
              <w:rPr>
                <w:rFonts w:ascii="Times New Roman" w:hAnsi="Times New Roman" w:cs="Times New Roman"/>
                <w:shd w:val="clear" w:color="auto" w:fill="FFFFFF"/>
                <w:lang w:val="es-ES"/>
              </w:rPr>
              <w:t>, equipos</w:t>
            </w:r>
            <w:r w:rsidR="00961225" w:rsidRPr="00512B48">
              <w:rPr>
                <w:rFonts w:ascii="Times New Roman" w:hAnsi="Times New Roman" w:cs="Times New Roman"/>
                <w:shd w:val="clear" w:color="auto" w:fill="FFFFFF"/>
                <w:lang w:val="es-ES"/>
              </w:rPr>
              <w:t xml:space="preserve"> e</w:t>
            </w:r>
            <w:r w:rsidR="00FD1463" w:rsidRPr="00512B48">
              <w:rPr>
                <w:rFonts w:ascii="Times New Roman" w:hAnsi="Times New Roman" w:cs="Times New Roman"/>
                <w:shd w:val="clear" w:color="auto" w:fill="FFFFFF"/>
                <w:lang w:val="es-ES"/>
              </w:rPr>
              <w:t xml:space="preserve"> insumos enlentecería el proceso de apertura, </w:t>
            </w:r>
            <w:r w:rsidRPr="00512B48">
              <w:rPr>
                <w:rFonts w:ascii="Times New Roman" w:hAnsi="Times New Roman" w:cs="Times New Roman"/>
                <w:shd w:val="clear" w:color="auto" w:fill="FFFFFF"/>
                <w:lang w:val="es-ES"/>
              </w:rPr>
              <w:t xml:space="preserve">sin embargo si estos se mantienen estables, el </w:t>
            </w:r>
            <w:r w:rsidR="00FD1463" w:rsidRPr="00512B48">
              <w:rPr>
                <w:rFonts w:ascii="Times New Roman" w:hAnsi="Times New Roman" w:cs="Times New Roman"/>
                <w:shd w:val="clear" w:color="auto" w:fill="FFFFFF"/>
                <w:lang w:val="es-ES"/>
              </w:rPr>
              <w:t>hospital</w:t>
            </w:r>
            <w:r w:rsidRPr="00512B48">
              <w:rPr>
                <w:rFonts w:ascii="Times New Roman" w:hAnsi="Times New Roman" w:cs="Times New Roman"/>
                <w:shd w:val="clear" w:color="auto" w:fill="FFFFFF"/>
                <w:lang w:val="es-ES"/>
              </w:rPr>
              <w:t xml:space="preserve"> podrá </w:t>
            </w:r>
            <w:r w:rsidR="00961225" w:rsidRPr="00512B48">
              <w:rPr>
                <w:rFonts w:ascii="Times New Roman" w:hAnsi="Times New Roman" w:cs="Times New Roman"/>
                <w:shd w:val="clear" w:color="auto" w:fill="FFFFFF"/>
                <w:lang w:val="es-ES"/>
              </w:rPr>
              <w:t>acceder más pronto a la apertura de la unidad de hospitalización.</w:t>
            </w:r>
          </w:p>
          <w:p w14:paraId="143B9369" w14:textId="77777777" w:rsidR="00592C0A" w:rsidRPr="00512B48" w:rsidRDefault="00592C0A" w:rsidP="00AA40AB">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es-ES"/>
              </w:rPr>
            </w:pPr>
          </w:p>
          <w:p w14:paraId="4C92D426" w14:textId="77777777" w:rsidR="00592C0A" w:rsidRPr="00512B48" w:rsidRDefault="00592C0A" w:rsidP="00AA40AB">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es-ES"/>
              </w:rPr>
            </w:pPr>
          </w:p>
          <w:p w14:paraId="0F6C18B1" w14:textId="77777777" w:rsidR="00512B48" w:rsidRDefault="00512B48" w:rsidP="00AA40AB">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es-ES"/>
              </w:rPr>
            </w:pPr>
          </w:p>
          <w:p w14:paraId="6933BC54" w14:textId="4C3E5C69" w:rsidR="00592C0A" w:rsidRPr="00512B48" w:rsidRDefault="00592C0A" w:rsidP="00AA40AB">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es-ES"/>
              </w:rPr>
            </w:pPr>
            <w:r w:rsidRPr="00512B48">
              <w:rPr>
                <w:rFonts w:ascii="Times New Roman" w:hAnsi="Times New Roman" w:cs="Times New Roman"/>
                <w:lang w:val="es-ES"/>
              </w:rPr>
              <w:t xml:space="preserve">Los precios de los suministros médicos y el equipamiento </w:t>
            </w:r>
            <w:r w:rsidR="00961225" w:rsidRPr="00512B48">
              <w:rPr>
                <w:rFonts w:ascii="Times New Roman" w:hAnsi="Times New Roman" w:cs="Times New Roman"/>
                <w:lang w:val="es-ES"/>
              </w:rPr>
              <w:t>para la unidad de hospitalización</w:t>
            </w:r>
            <w:r w:rsidRPr="00512B48">
              <w:rPr>
                <w:rFonts w:ascii="Times New Roman" w:hAnsi="Times New Roman" w:cs="Times New Roman"/>
                <w:lang w:val="es-ES"/>
              </w:rPr>
              <w:t xml:space="preserve"> pueden tener un impacto significativo en la rentabilidad de la institución.</w:t>
            </w:r>
          </w:p>
        </w:tc>
      </w:tr>
      <w:tr w:rsidR="00592C0A" w:rsidRPr="00D76460" w14:paraId="147490D8" w14:textId="77777777" w:rsidTr="00AA40AB">
        <w:tc>
          <w:tcPr>
            <w:cnfStyle w:val="001000000000" w:firstRow="0" w:lastRow="0" w:firstColumn="1" w:lastColumn="0" w:oddVBand="0" w:evenVBand="0" w:oddHBand="0" w:evenHBand="0" w:firstRowFirstColumn="0" w:firstRowLastColumn="0" w:lastRowFirstColumn="0" w:lastRowLastColumn="0"/>
            <w:tcW w:w="1100" w:type="dxa"/>
            <w:shd w:val="clear" w:color="auto" w:fill="B4C6E7" w:themeFill="accent1" w:themeFillTint="66"/>
          </w:tcPr>
          <w:p w14:paraId="4B7F286B" w14:textId="77777777" w:rsidR="00592C0A" w:rsidRPr="00512B48" w:rsidRDefault="00592C0A" w:rsidP="00AA40AB">
            <w:pPr>
              <w:jc w:val="both"/>
              <w:rPr>
                <w:rFonts w:ascii="Times New Roman" w:eastAsiaTheme="minorEastAsia" w:hAnsi="Times New Roman" w:cs="Times New Roman"/>
                <w:lang w:val="es-ES"/>
              </w:rPr>
            </w:pPr>
            <w:r w:rsidRPr="00512B48">
              <w:rPr>
                <w:rFonts w:ascii="Times New Roman" w:eastAsiaTheme="minorEastAsia" w:hAnsi="Times New Roman" w:cs="Times New Roman"/>
                <w:lang w:val="es-ES"/>
              </w:rPr>
              <w:lastRenderedPageBreak/>
              <w:t>2</w:t>
            </w:r>
          </w:p>
        </w:tc>
        <w:tc>
          <w:tcPr>
            <w:tcW w:w="2124" w:type="dxa"/>
            <w:shd w:val="clear" w:color="auto" w:fill="B4C6E7" w:themeFill="accent1" w:themeFillTint="66"/>
          </w:tcPr>
          <w:p w14:paraId="683E62C4" w14:textId="77777777" w:rsidR="00592C0A" w:rsidRPr="00512B48" w:rsidRDefault="00592C0A" w:rsidP="00AA40AB">
            <w:pPr>
              <w:jc w:val="both"/>
              <w:cnfStyle w:val="000000000000" w:firstRow="0" w:lastRow="0" w:firstColumn="0" w:lastColumn="0" w:oddVBand="0" w:evenVBand="0" w:oddHBand="0" w:evenHBand="0" w:firstRowFirstColumn="0" w:firstRowLastColumn="0" w:lastRowFirstColumn="0" w:lastRowLastColumn="0"/>
              <w:rPr>
                <w:rFonts w:ascii="Times New Roman" w:eastAsiaTheme="minorEastAsia" w:hAnsi="Times New Roman" w:cs="Times New Roman"/>
                <w:b/>
                <w:bCs/>
                <w:lang w:val="es-ES"/>
              </w:rPr>
            </w:pPr>
            <w:r w:rsidRPr="00512B48">
              <w:rPr>
                <w:rFonts w:ascii="Times New Roman" w:eastAsiaTheme="minorEastAsia" w:hAnsi="Times New Roman" w:cs="Times New Roman"/>
                <w:b/>
                <w:bCs/>
                <w:lang w:val="es-ES"/>
              </w:rPr>
              <w:t>Socioculturales</w:t>
            </w:r>
          </w:p>
        </w:tc>
        <w:tc>
          <w:tcPr>
            <w:tcW w:w="2214" w:type="dxa"/>
            <w:shd w:val="clear" w:color="auto" w:fill="B4C6E7" w:themeFill="accent1" w:themeFillTint="66"/>
          </w:tcPr>
          <w:p w14:paraId="3C5FF2F6" w14:textId="77777777" w:rsidR="00592C0A" w:rsidRPr="00512B48" w:rsidRDefault="00592C0A" w:rsidP="00AA40AB">
            <w:pPr>
              <w:jc w:val="both"/>
              <w:cnfStyle w:val="000000000000" w:firstRow="0" w:lastRow="0" w:firstColumn="0" w:lastColumn="0" w:oddVBand="0" w:evenVBand="0" w:oddHBand="0" w:evenHBand="0" w:firstRowFirstColumn="0" w:firstRowLastColumn="0" w:lastRowFirstColumn="0" w:lastRowLastColumn="0"/>
              <w:rPr>
                <w:rFonts w:ascii="Times New Roman" w:eastAsiaTheme="minorEastAsia" w:hAnsi="Times New Roman" w:cs="Times New Roman"/>
                <w:b/>
                <w:bCs/>
                <w:lang w:val="es-ES"/>
              </w:rPr>
            </w:pPr>
            <w:r w:rsidRPr="00512B48">
              <w:rPr>
                <w:rFonts w:ascii="Times New Roman" w:eastAsiaTheme="minorEastAsia" w:hAnsi="Times New Roman" w:cs="Times New Roman"/>
                <w:b/>
                <w:bCs/>
                <w:lang w:val="es-ES"/>
              </w:rPr>
              <w:t xml:space="preserve">Variables demográficas, sobre cambios sociales y culturales de la población </w:t>
            </w:r>
          </w:p>
          <w:p w14:paraId="47F8A793" w14:textId="77777777" w:rsidR="00592C0A" w:rsidRPr="00512B48" w:rsidRDefault="00592C0A" w:rsidP="00AA40AB">
            <w:pPr>
              <w:jc w:val="both"/>
              <w:cnfStyle w:val="000000000000" w:firstRow="0" w:lastRow="0" w:firstColumn="0" w:lastColumn="0" w:oddVBand="0" w:evenVBand="0" w:oddHBand="0" w:evenHBand="0" w:firstRowFirstColumn="0" w:firstRowLastColumn="0" w:lastRowFirstColumn="0" w:lastRowLastColumn="0"/>
              <w:rPr>
                <w:rFonts w:ascii="Times New Roman" w:eastAsiaTheme="minorEastAsia" w:hAnsi="Times New Roman" w:cs="Times New Roman"/>
                <w:b/>
                <w:bCs/>
                <w:lang w:val="es-ES"/>
              </w:rPr>
            </w:pPr>
          </w:p>
          <w:p w14:paraId="294194EF" w14:textId="77777777" w:rsidR="00592C0A" w:rsidRPr="00512B48" w:rsidRDefault="00592C0A" w:rsidP="00AA40AB">
            <w:pPr>
              <w:jc w:val="both"/>
              <w:cnfStyle w:val="000000000000" w:firstRow="0" w:lastRow="0" w:firstColumn="0" w:lastColumn="0" w:oddVBand="0" w:evenVBand="0" w:oddHBand="0" w:evenHBand="0" w:firstRowFirstColumn="0" w:firstRowLastColumn="0" w:lastRowFirstColumn="0" w:lastRowLastColumn="0"/>
              <w:rPr>
                <w:rFonts w:ascii="Times New Roman" w:eastAsiaTheme="minorEastAsia" w:hAnsi="Times New Roman" w:cs="Times New Roman"/>
                <w:b/>
                <w:bCs/>
                <w:lang w:val="es-ES"/>
              </w:rPr>
            </w:pPr>
          </w:p>
          <w:p w14:paraId="53FB6931" w14:textId="77777777" w:rsidR="00592C0A" w:rsidRPr="00512B48" w:rsidRDefault="00592C0A" w:rsidP="00AA40AB">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lang w:val="es-ES"/>
              </w:rPr>
            </w:pPr>
          </w:p>
          <w:p w14:paraId="6EFF6ADE" w14:textId="77777777" w:rsidR="00592C0A" w:rsidRPr="00512B48" w:rsidRDefault="00592C0A" w:rsidP="00AA40AB">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lang w:val="es-ES"/>
              </w:rPr>
            </w:pPr>
          </w:p>
          <w:p w14:paraId="57B3C055" w14:textId="77777777" w:rsidR="00592C0A" w:rsidRPr="00512B48" w:rsidRDefault="00592C0A" w:rsidP="00AA40AB">
            <w:pPr>
              <w:jc w:val="both"/>
              <w:cnfStyle w:val="000000000000" w:firstRow="0" w:lastRow="0" w:firstColumn="0" w:lastColumn="0" w:oddVBand="0" w:evenVBand="0" w:oddHBand="0" w:evenHBand="0" w:firstRowFirstColumn="0" w:firstRowLastColumn="0" w:lastRowFirstColumn="0" w:lastRowLastColumn="0"/>
              <w:rPr>
                <w:rFonts w:ascii="Times New Roman" w:eastAsiaTheme="minorEastAsia" w:hAnsi="Times New Roman" w:cs="Times New Roman"/>
                <w:b/>
                <w:bCs/>
                <w:lang w:val="es-ES"/>
              </w:rPr>
            </w:pPr>
            <w:r w:rsidRPr="00512B48">
              <w:rPr>
                <w:rFonts w:ascii="Times New Roman" w:hAnsi="Times New Roman" w:cs="Times New Roman"/>
                <w:b/>
                <w:bCs/>
                <w:lang w:val="es-ES"/>
              </w:rPr>
              <w:t>Pobreza y desigualdad</w:t>
            </w:r>
          </w:p>
          <w:p w14:paraId="25E6561F" w14:textId="77777777" w:rsidR="00592C0A" w:rsidRPr="00512B48" w:rsidRDefault="00592C0A" w:rsidP="00AA40AB">
            <w:pPr>
              <w:jc w:val="both"/>
              <w:cnfStyle w:val="000000000000" w:firstRow="0" w:lastRow="0" w:firstColumn="0" w:lastColumn="0" w:oddVBand="0" w:evenVBand="0" w:oddHBand="0" w:evenHBand="0" w:firstRowFirstColumn="0" w:firstRowLastColumn="0" w:lastRowFirstColumn="0" w:lastRowLastColumn="0"/>
              <w:rPr>
                <w:rFonts w:ascii="Times New Roman" w:eastAsiaTheme="minorEastAsia" w:hAnsi="Times New Roman" w:cs="Times New Roman"/>
                <w:b/>
                <w:bCs/>
                <w:lang w:val="es-ES"/>
              </w:rPr>
            </w:pPr>
          </w:p>
          <w:p w14:paraId="1082A38E" w14:textId="77777777" w:rsidR="00592C0A" w:rsidRPr="00512B48" w:rsidRDefault="00592C0A" w:rsidP="00AA40AB">
            <w:pPr>
              <w:jc w:val="both"/>
              <w:cnfStyle w:val="000000000000" w:firstRow="0" w:lastRow="0" w:firstColumn="0" w:lastColumn="0" w:oddVBand="0" w:evenVBand="0" w:oddHBand="0" w:evenHBand="0" w:firstRowFirstColumn="0" w:firstRowLastColumn="0" w:lastRowFirstColumn="0" w:lastRowLastColumn="0"/>
              <w:rPr>
                <w:rFonts w:ascii="Times New Roman" w:eastAsiaTheme="minorEastAsia" w:hAnsi="Times New Roman" w:cs="Times New Roman"/>
                <w:b/>
                <w:bCs/>
                <w:lang w:val="es-ES"/>
              </w:rPr>
            </w:pPr>
          </w:p>
          <w:p w14:paraId="7EC92C37" w14:textId="77777777" w:rsidR="00592C0A" w:rsidRPr="00512B48" w:rsidRDefault="00592C0A" w:rsidP="00AA40AB">
            <w:pPr>
              <w:jc w:val="both"/>
              <w:cnfStyle w:val="000000000000" w:firstRow="0" w:lastRow="0" w:firstColumn="0" w:lastColumn="0" w:oddVBand="0" w:evenVBand="0" w:oddHBand="0" w:evenHBand="0" w:firstRowFirstColumn="0" w:firstRowLastColumn="0" w:lastRowFirstColumn="0" w:lastRowLastColumn="0"/>
              <w:rPr>
                <w:rFonts w:ascii="Times New Roman" w:eastAsiaTheme="minorEastAsia" w:hAnsi="Times New Roman" w:cs="Times New Roman"/>
                <w:b/>
                <w:bCs/>
                <w:lang w:val="es-ES"/>
              </w:rPr>
            </w:pPr>
          </w:p>
          <w:p w14:paraId="4D69B444" w14:textId="77777777" w:rsidR="00592C0A" w:rsidRPr="00512B48" w:rsidRDefault="00592C0A" w:rsidP="00AA40AB">
            <w:pPr>
              <w:jc w:val="both"/>
              <w:cnfStyle w:val="000000000000" w:firstRow="0" w:lastRow="0" w:firstColumn="0" w:lastColumn="0" w:oddVBand="0" w:evenVBand="0" w:oddHBand="0" w:evenHBand="0" w:firstRowFirstColumn="0" w:firstRowLastColumn="0" w:lastRowFirstColumn="0" w:lastRowLastColumn="0"/>
              <w:rPr>
                <w:rFonts w:ascii="Times New Roman" w:eastAsiaTheme="minorEastAsia" w:hAnsi="Times New Roman" w:cs="Times New Roman"/>
                <w:b/>
                <w:bCs/>
                <w:lang w:val="es-ES"/>
              </w:rPr>
            </w:pPr>
          </w:p>
          <w:p w14:paraId="6B356E3D" w14:textId="77777777" w:rsidR="00592C0A" w:rsidRPr="00512B48" w:rsidRDefault="00592C0A" w:rsidP="00AA40AB">
            <w:pPr>
              <w:jc w:val="both"/>
              <w:cnfStyle w:val="000000000000" w:firstRow="0" w:lastRow="0" w:firstColumn="0" w:lastColumn="0" w:oddVBand="0" w:evenVBand="0" w:oddHBand="0" w:evenHBand="0" w:firstRowFirstColumn="0" w:firstRowLastColumn="0" w:lastRowFirstColumn="0" w:lastRowLastColumn="0"/>
              <w:rPr>
                <w:rFonts w:ascii="Times New Roman" w:eastAsiaTheme="minorEastAsia" w:hAnsi="Times New Roman" w:cs="Times New Roman"/>
                <w:b/>
                <w:bCs/>
                <w:lang w:val="es-ES"/>
              </w:rPr>
            </w:pPr>
          </w:p>
          <w:p w14:paraId="7BD31CAF" w14:textId="77777777" w:rsidR="00592C0A" w:rsidRPr="00512B48" w:rsidRDefault="00592C0A" w:rsidP="00AA40AB">
            <w:pPr>
              <w:jc w:val="both"/>
              <w:cnfStyle w:val="000000000000" w:firstRow="0" w:lastRow="0" w:firstColumn="0" w:lastColumn="0" w:oddVBand="0" w:evenVBand="0" w:oddHBand="0" w:evenHBand="0" w:firstRowFirstColumn="0" w:firstRowLastColumn="0" w:lastRowFirstColumn="0" w:lastRowLastColumn="0"/>
              <w:rPr>
                <w:rFonts w:ascii="Times New Roman" w:eastAsiaTheme="minorEastAsia" w:hAnsi="Times New Roman" w:cs="Times New Roman"/>
                <w:b/>
                <w:bCs/>
                <w:lang w:val="es-ES"/>
              </w:rPr>
            </w:pPr>
          </w:p>
          <w:p w14:paraId="6D004F98" w14:textId="77777777" w:rsidR="00592C0A" w:rsidRPr="00512B48" w:rsidRDefault="00592C0A" w:rsidP="00AA40AB">
            <w:pPr>
              <w:jc w:val="both"/>
              <w:cnfStyle w:val="000000000000" w:firstRow="0" w:lastRow="0" w:firstColumn="0" w:lastColumn="0" w:oddVBand="0" w:evenVBand="0" w:oddHBand="0" w:evenHBand="0" w:firstRowFirstColumn="0" w:firstRowLastColumn="0" w:lastRowFirstColumn="0" w:lastRowLastColumn="0"/>
              <w:rPr>
                <w:rFonts w:ascii="Times New Roman" w:eastAsiaTheme="minorEastAsia" w:hAnsi="Times New Roman" w:cs="Times New Roman"/>
                <w:b/>
                <w:bCs/>
                <w:lang w:val="es-ES"/>
              </w:rPr>
            </w:pPr>
          </w:p>
          <w:p w14:paraId="1BC43E3B" w14:textId="71547CD1" w:rsidR="00592C0A" w:rsidRPr="00512B48" w:rsidRDefault="00592C0A" w:rsidP="00AA40AB">
            <w:pPr>
              <w:jc w:val="both"/>
              <w:cnfStyle w:val="000000000000" w:firstRow="0" w:lastRow="0" w:firstColumn="0" w:lastColumn="0" w:oddVBand="0" w:evenVBand="0" w:oddHBand="0" w:evenHBand="0" w:firstRowFirstColumn="0" w:firstRowLastColumn="0" w:lastRowFirstColumn="0" w:lastRowLastColumn="0"/>
              <w:rPr>
                <w:rFonts w:ascii="Times New Roman" w:eastAsiaTheme="minorEastAsia" w:hAnsi="Times New Roman" w:cs="Times New Roman"/>
                <w:b/>
                <w:bCs/>
                <w:lang w:val="es-ES"/>
              </w:rPr>
            </w:pPr>
            <w:r w:rsidRPr="00512B48">
              <w:rPr>
                <w:rFonts w:ascii="Times New Roman" w:hAnsi="Times New Roman" w:cs="Times New Roman"/>
                <w:b/>
                <w:bCs/>
                <w:lang w:val="es-ES"/>
              </w:rPr>
              <w:t>Conciencia sobre la salud y bienestar</w:t>
            </w:r>
          </w:p>
        </w:tc>
        <w:tc>
          <w:tcPr>
            <w:tcW w:w="4768" w:type="dxa"/>
          </w:tcPr>
          <w:p w14:paraId="52942C08" w14:textId="543CA98F" w:rsidR="00592C0A" w:rsidRPr="00512B48" w:rsidRDefault="00592C0A" w:rsidP="00AA40AB">
            <w:pPr>
              <w:jc w:val="both"/>
              <w:cnfStyle w:val="000000000000" w:firstRow="0" w:lastRow="0" w:firstColumn="0" w:lastColumn="0" w:oddVBand="0" w:evenVBand="0" w:oddHBand="0" w:evenHBand="0" w:firstRowFirstColumn="0" w:firstRowLastColumn="0" w:lastRowFirstColumn="0" w:lastRowLastColumn="0"/>
              <w:rPr>
                <w:rFonts w:ascii="Times New Roman" w:eastAsiaTheme="minorEastAsia" w:hAnsi="Times New Roman" w:cs="Times New Roman"/>
                <w:lang w:val="es-ES"/>
              </w:rPr>
            </w:pPr>
            <w:r w:rsidRPr="00512B48">
              <w:rPr>
                <w:rFonts w:ascii="Times New Roman" w:eastAsiaTheme="minorEastAsia" w:hAnsi="Times New Roman" w:cs="Times New Roman"/>
                <w:lang w:val="es-ES"/>
              </w:rPr>
              <w:t xml:space="preserve">Evolución de la pirámide de población. </w:t>
            </w:r>
            <w:r w:rsidRPr="00512B48">
              <w:rPr>
                <w:rFonts w:ascii="Times New Roman" w:hAnsi="Times New Roman" w:cs="Times New Roman"/>
                <w:lang w:val="es-ES"/>
              </w:rPr>
              <w:t xml:space="preserve">Las tendencias demográficas, como el envejecimiento de la población, pueden influir en la demanda de servicios </w:t>
            </w:r>
            <w:r w:rsidR="00961225" w:rsidRPr="00512B48">
              <w:rPr>
                <w:rFonts w:ascii="Times New Roman" w:hAnsi="Times New Roman" w:cs="Times New Roman"/>
                <w:lang w:val="es-ES"/>
              </w:rPr>
              <w:t>de atención psiquiátrica y psicológica debido al aumento de trastornos mentales ocasiones por factores sociales.</w:t>
            </w:r>
          </w:p>
          <w:p w14:paraId="16FA953D" w14:textId="77777777" w:rsidR="00592C0A" w:rsidRPr="00512B48" w:rsidRDefault="00592C0A" w:rsidP="00AA40AB">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es-ES"/>
              </w:rPr>
            </w:pPr>
          </w:p>
          <w:p w14:paraId="263C018E" w14:textId="77777777" w:rsidR="00592C0A" w:rsidRPr="00512B48" w:rsidRDefault="00592C0A" w:rsidP="00AA40AB">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es-ES"/>
              </w:rPr>
            </w:pPr>
          </w:p>
          <w:p w14:paraId="6714677F" w14:textId="463EC691" w:rsidR="00592C0A" w:rsidRPr="00512B48" w:rsidRDefault="00592C0A" w:rsidP="00AA40AB">
            <w:pPr>
              <w:jc w:val="both"/>
              <w:cnfStyle w:val="000000000000" w:firstRow="0" w:lastRow="0" w:firstColumn="0" w:lastColumn="0" w:oddVBand="0" w:evenVBand="0" w:oddHBand="0" w:evenHBand="0" w:firstRowFirstColumn="0" w:firstRowLastColumn="0" w:lastRowFirstColumn="0" w:lastRowLastColumn="0"/>
              <w:rPr>
                <w:rFonts w:ascii="Times New Roman" w:eastAsiaTheme="minorEastAsia" w:hAnsi="Times New Roman" w:cs="Times New Roman"/>
                <w:lang w:val="es-ES"/>
              </w:rPr>
            </w:pPr>
            <w:r w:rsidRPr="00512B48">
              <w:rPr>
                <w:rFonts w:ascii="Times New Roman" w:hAnsi="Times New Roman" w:cs="Times New Roman"/>
                <w:lang w:val="es-ES"/>
              </w:rPr>
              <w:t xml:space="preserve">Honduras continúa siendo uno de los países más pobres y con mayor desigualdad de América Latina y el Caribe. En el departamento de </w:t>
            </w:r>
            <w:r w:rsidR="00961225" w:rsidRPr="00512B48">
              <w:rPr>
                <w:rFonts w:ascii="Times New Roman" w:hAnsi="Times New Roman" w:cs="Times New Roman"/>
                <w:lang w:val="es-ES"/>
              </w:rPr>
              <w:t>Cortes</w:t>
            </w:r>
            <w:r w:rsidRPr="00512B48">
              <w:rPr>
                <w:rFonts w:ascii="Times New Roman" w:hAnsi="Times New Roman" w:cs="Times New Roman"/>
                <w:lang w:val="es-ES"/>
              </w:rPr>
              <w:t>, en la cual se pueden observar los extremos de segregación social, generando</w:t>
            </w:r>
            <w:r w:rsidR="00961225" w:rsidRPr="00512B48">
              <w:rPr>
                <w:rFonts w:ascii="Times New Roman" w:hAnsi="Times New Roman" w:cs="Times New Roman"/>
                <w:lang w:val="es-ES"/>
              </w:rPr>
              <w:t xml:space="preserve"> un aumento en la demanda de atención en salud mental en los hospitales </w:t>
            </w:r>
            <w:r w:rsidR="00806220" w:rsidRPr="00512B48">
              <w:rPr>
                <w:rFonts w:ascii="Times New Roman" w:hAnsi="Times New Roman" w:cs="Times New Roman"/>
                <w:lang w:val="es-ES"/>
              </w:rPr>
              <w:t>que brindan este tipo de atención gratis o a bajo costo.</w:t>
            </w:r>
          </w:p>
          <w:p w14:paraId="14D354D9" w14:textId="77777777" w:rsidR="00592C0A" w:rsidRPr="00512B48" w:rsidRDefault="00592C0A" w:rsidP="00AA40AB">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es-ES"/>
              </w:rPr>
            </w:pPr>
          </w:p>
          <w:p w14:paraId="4F5F41A0" w14:textId="1D4E0F65" w:rsidR="00592C0A" w:rsidRPr="00512B48" w:rsidRDefault="00592C0A" w:rsidP="00AA40AB">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es-ES"/>
              </w:rPr>
            </w:pPr>
            <w:r w:rsidRPr="00512B48">
              <w:rPr>
                <w:rFonts w:ascii="Times New Roman" w:hAnsi="Times New Roman" w:cs="Times New Roman"/>
                <w:lang w:val="es-ES"/>
              </w:rPr>
              <w:t xml:space="preserve">El aumento en la conciencia sobre la salud y el bienestar </w:t>
            </w:r>
            <w:r w:rsidR="00806220" w:rsidRPr="00512B48">
              <w:rPr>
                <w:rFonts w:ascii="Times New Roman" w:hAnsi="Times New Roman" w:cs="Times New Roman"/>
                <w:lang w:val="es-ES"/>
              </w:rPr>
              <w:t xml:space="preserve">mental </w:t>
            </w:r>
            <w:r w:rsidRPr="00512B48">
              <w:rPr>
                <w:rFonts w:ascii="Times New Roman" w:hAnsi="Times New Roman" w:cs="Times New Roman"/>
                <w:lang w:val="es-ES"/>
              </w:rPr>
              <w:t xml:space="preserve">puede generar una mayor </w:t>
            </w:r>
            <w:r w:rsidRPr="00512B48">
              <w:rPr>
                <w:rFonts w:ascii="Times New Roman" w:hAnsi="Times New Roman" w:cs="Times New Roman"/>
                <w:lang w:val="es-ES"/>
              </w:rPr>
              <w:lastRenderedPageBreak/>
              <w:t xml:space="preserve">demanda de </w:t>
            </w:r>
            <w:r w:rsidR="00512B48" w:rsidRPr="00512B48">
              <w:rPr>
                <w:rFonts w:ascii="Times New Roman" w:hAnsi="Times New Roman" w:cs="Times New Roman"/>
                <w:lang w:val="es-ES"/>
              </w:rPr>
              <w:t>servicios sobre</w:t>
            </w:r>
            <w:r w:rsidR="00806220" w:rsidRPr="00512B48">
              <w:rPr>
                <w:rFonts w:ascii="Times New Roman" w:hAnsi="Times New Roman" w:cs="Times New Roman"/>
                <w:lang w:val="es-ES"/>
              </w:rPr>
              <w:t xml:space="preserve"> salud mental </w:t>
            </w:r>
            <w:r w:rsidRPr="00512B48">
              <w:rPr>
                <w:rFonts w:ascii="Times New Roman" w:hAnsi="Times New Roman" w:cs="Times New Roman"/>
                <w:lang w:val="es-ES"/>
              </w:rPr>
              <w:t>preventivos.</w:t>
            </w:r>
          </w:p>
          <w:p w14:paraId="14657CE1" w14:textId="77777777" w:rsidR="00592C0A" w:rsidRPr="00512B48" w:rsidRDefault="00592C0A" w:rsidP="00AA40AB">
            <w:pPr>
              <w:jc w:val="both"/>
              <w:cnfStyle w:val="000000000000" w:firstRow="0" w:lastRow="0" w:firstColumn="0" w:lastColumn="0" w:oddVBand="0" w:evenVBand="0" w:oddHBand="0" w:evenHBand="0" w:firstRowFirstColumn="0" w:firstRowLastColumn="0" w:lastRowFirstColumn="0" w:lastRowLastColumn="0"/>
              <w:rPr>
                <w:rFonts w:ascii="Times New Roman" w:eastAsiaTheme="minorEastAsia" w:hAnsi="Times New Roman" w:cs="Times New Roman"/>
                <w:lang w:val="es-ES"/>
              </w:rPr>
            </w:pPr>
          </w:p>
        </w:tc>
      </w:tr>
      <w:tr w:rsidR="00592C0A" w:rsidRPr="00D76460" w14:paraId="188694E5" w14:textId="77777777" w:rsidTr="00AA40A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100" w:type="dxa"/>
            <w:shd w:val="clear" w:color="auto" w:fill="B4C6E7" w:themeFill="accent1" w:themeFillTint="66"/>
          </w:tcPr>
          <w:p w14:paraId="56E55E6C" w14:textId="77777777" w:rsidR="00592C0A" w:rsidRPr="00512B48" w:rsidRDefault="00592C0A" w:rsidP="00AA40AB">
            <w:pPr>
              <w:jc w:val="both"/>
              <w:rPr>
                <w:rFonts w:ascii="Times New Roman" w:eastAsiaTheme="minorEastAsia" w:hAnsi="Times New Roman" w:cs="Times New Roman"/>
                <w:lang w:val="es-ES"/>
              </w:rPr>
            </w:pPr>
            <w:r w:rsidRPr="00512B48">
              <w:rPr>
                <w:rFonts w:ascii="Times New Roman" w:eastAsiaTheme="minorEastAsia" w:hAnsi="Times New Roman" w:cs="Times New Roman"/>
                <w:lang w:val="es-ES"/>
              </w:rPr>
              <w:lastRenderedPageBreak/>
              <w:t>3</w:t>
            </w:r>
          </w:p>
        </w:tc>
        <w:tc>
          <w:tcPr>
            <w:tcW w:w="2124" w:type="dxa"/>
            <w:shd w:val="clear" w:color="auto" w:fill="B4C6E7" w:themeFill="accent1" w:themeFillTint="66"/>
          </w:tcPr>
          <w:p w14:paraId="386438AA" w14:textId="77777777" w:rsidR="00592C0A" w:rsidRPr="00512B48" w:rsidRDefault="00592C0A" w:rsidP="00AA40AB">
            <w:pPr>
              <w:jc w:val="both"/>
              <w:cnfStyle w:val="000000100000" w:firstRow="0" w:lastRow="0" w:firstColumn="0" w:lastColumn="0" w:oddVBand="0" w:evenVBand="0" w:oddHBand="1" w:evenHBand="0" w:firstRowFirstColumn="0" w:firstRowLastColumn="0" w:lastRowFirstColumn="0" w:lastRowLastColumn="0"/>
              <w:rPr>
                <w:rFonts w:ascii="Times New Roman" w:eastAsiaTheme="minorEastAsia" w:hAnsi="Times New Roman" w:cs="Times New Roman"/>
                <w:b/>
                <w:bCs/>
                <w:lang w:val="es-ES"/>
              </w:rPr>
            </w:pPr>
            <w:r w:rsidRPr="00512B48">
              <w:rPr>
                <w:rFonts w:ascii="Times New Roman" w:eastAsiaTheme="minorEastAsia" w:hAnsi="Times New Roman" w:cs="Times New Roman"/>
                <w:b/>
                <w:bCs/>
                <w:lang w:val="es-ES"/>
              </w:rPr>
              <w:t>Tecnológicos</w:t>
            </w:r>
          </w:p>
        </w:tc>
        <w:tc>
          <w:tcPr>
            <w:tcW w:w="2214" w:type="dxa"/>
            <w:shd w:val="clear" w:color="auto" w:fill="B4C6E7" w:themeFill="accent1" w:themeFillTint="66"/>
          </w:tcPr>
          <w:p w14:paraId="77DEAD04" w14:textId="77777777" w:rsidR="00592C0A" w:rsidRPr="00512B48" w:rsidRDefault="00592C0A" w:rsidP="00AA40AB">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lang w:val="es-ES"/>
              </w:rPr>
            </w:pPr>
            <w:r w:rsidRPr="00512B48">
              <w:rPr>
                <w:rFonts w:ascii="Times New Roman" w:hAnsi="Times New Roman" w:cs="Times New Roman"/>
                <w:b/>
                <w:bCs/>
                <w:lang w:val="es-ES"/>
              </w:rPr>
              <w:t>Avances en tecnología médica.</w:t>
            </w:r>
          </w:p>
          <w:p w14:paraId="34A07BCC" w14:textId="77777777" w:rsidR="00592C0A" w:rsidRPr="00512B48" w:rsidRDefault="00592C0A" w:rsidP="00AA40AB">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lang w:val="es-ES"/>
              </w:rPr>
            </w:pPr>
          </w:p>
          <w:p w14:paraId="0BBA1901" w14:textId="77777777" w:rsidR="00592C0A" w:rsidRPr="00512B48" w:rsidRDefault="00592C0A" w:rsidP="00AA40AB">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lang w:val="es-ES"/>
              </w:rPr>
            </w:pPr>
          </w:p>
          <w:p w14:paraId="7D5DF14F" w14:textId="77777777" w:rsidR="00592C0A" w:rsidRPr="00512B48" w:rsidRDefault="00592C0A" w:rsidP="00AA40AB">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lang w:val="es-ES"/>
              </w:rPr>
            </w:pPr>
          </w:p>
          <w:p w14:paraId="17FF5B83" w14:textId="77777777" w:rsidR="00592C0A" w:rsidRPr="00512B48" w:rsidRDefault="00592C0A" w:rsidP="00AA40AB">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lang w:val="es-ES"/>
              </w:rPr>
            </w:pPr>
          </w:p>
          <w:p w14:paraId="3A667526" w14:textId="77777777" w:rsidR="00592C0A" w:rsidRPr="00512B48" w:rsidRDefault="00592C0A" w:rsidP="00AA40AB">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lang w:val="es-ES"/>
              </w:rPr>
            </w:pPr>
          </w:p>
          <w:p w14:paraId="07A9145D" w14:textId="77777777" w:rsidR="00592C0A" w:rsidRPr="00512B48" w:rsidRDefault="00592C0A" w:rsidP="00AA40AB">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lang w:val="es-ES"/>
              </w:rPr>
            </w:pPr>
          </w:p>
          <w:p w14:paraId="2E54E62A" w14:textId="77777777" w:rsidR="00592C0A" w:rsidRPr="00512B48" w:rsidRDefault="00592C0A" w:rsidP="00AA40AB">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lang w:val="es-ES"/>
              </w:rPr>
            </w:pPr>
            <w:r w:rsidRPr="00512B48">
              <w:rPr>
                <w:rFonts w:ascii="Times New Roman" w:hAnsi="Times New Roman" w:cs="Times New Roman"/>
                <w:b/>
                <w:bCs/>
                <w:lang w:val="es-ES"/>
              </w:rPr>
              <w:t>Sistemas de información y registros electrónicos</w:t>
            </w:r>
          </w:p>
        </w:tc>
        <w:tc>
          <w:tcPr>
            <w:tcW w:w="4768" w:type="dxa"/>
            <w:shd w:val="clear" w:color="auto" w:fill="auto"/>
          </w:tcPr>
          <w:p w14:paraId="0A0EA7B6" w14:textId="7195989C" w:rsidR="00592C0A" w:rsidRPr="00512B48" w:rsidRDefault="00592C0A" w:rsidP="00AA40AB">
            <w:pPr>
              <w:spacing w:after="160" w:line="259"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lang w:val="es-ES"/>
              </w:rPr>
            </w:pPr>
            <w:r w:rsidRPr="00512B48">
              <w:rPr>
                <w:rFonts w:ascii="Times New Roman" w:hAnsi="Times New Roman" w:cs="Times New Roman"/>
                <w:lang w:val="es-ES"/>
              </w:rPr>
              <w:t>La evolución de la tecnología médica, como equipos</w:t>
            </w:r>
            <w:r w:rsidR="00806220" w:rsidRPr="00512B48">
              <w:rPr>
                <w:rFonts w:ascii="Times New Roman" w:hAnsi="Times New Roman" w:cs="Times New Roman"/>
                <w:lang w:val="es-ES"/>
              </w:rPr>
              <w:t xml:space="preserve"> médicos </w:t>
            </w:r>
            <w:r w:rsidRPr="00512B48">
              <w:rPr>
                <w:rFonts w:ascii="Times New Roman" w:hAnsi="Times New Roman" w:cs="Times New Roman"/>
                <w:lang w:val="es-ES"/>
              </w:rPr>
              <w:t xml:space="preserve">más avanzados o </w:t>
            </w:r>
            <w:r w:rsidR="00806220" w:rsidRPr="00512B48">
              <w:rPr>
                <w:rFonts w:ascii="Times New Roman" w:hAnsi="Times New Roman" w:cs="Times New Roman"/>
                <w:lang w:val="es-ES"/>
              </w:rPr>
              <w:t xml:space="preserve">insumos y medicamento de alta calidad </w:t>
            </w:r>
            <w:r w:rsidRPr="00512B48">
              <w:rPr>
                <w:rFonts w:ascii="Times New Roman" w:hAnsi="Times New Roman" w:cs="Times New Roman"/>
                <w:lang w:val="es-ES"/>
              </w:rPr>
              <w:t xml:space="preserve">puede mejorar la calidad de la atención </w:t>
            </w:r>
            <w:r w:rsidR="00806220" w:rsidRPr="00512B48">
              <w:rPr>
                <w:rFonts w:ascii="Times New Roman" w:hAnsi="Times New Roman" w:cs="Times New Roman"/>
                <w:lang w:val="es-ES"/>
              </w:rPr>
              <w:t>de los servicios que se ofrecerán en la unidad de hospitalización</w:t>
            </w:r>
            <w:r w:rsidRPr="00512B48">
              <w:rPr>
                <w:rFonts w:ascii="Times New Roman" w:hAnsi="Times New Roman" w:cs="Times New Roman"/>
                <w:lang w:val="es-ES"/>
              </w:rPr>
              <w:t>.</w:t>
            </w:r>
          </w:p>
          <w:p w14:paraId="6F44AB69" w14:textId="77777777" w:rsidR="00592C0A" w:rsidRPr="00512B48" w:rsidRDefault="00592C0A" w:rsidP="00AA40AB">
            <w:pPr>
              <w:spacing w:after="160" w:line="259"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lang w:val="es-ES"/>
              </w:rPr>
            </w:pPr>
          </w:p>
          <w:p w14:paraId="3870C11F" w14:textId="4B61C2D1" w:rsidR="00592C0A" w:rsidRPr="00512B48" w:rsidRDefault="00592C0A" w:rsidP="00AA40AB">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es-ES"/>
              </w:rPr>
            </w:pPr>
            <w:r w:rsidRPr="00512B48">
              <w:rPr>
                <w:rFonts w:ascii="Times New Roman" w:hAnsi="Times New Roman" w:cs="Times New Roman"/>
                <w:lang w:val="es-ES"/>
              </w:rPr>
              <w:t xml:space="preserve">La implementación de sistemas de información y registros electrónicos puede mejorar la eficiencia operativa y la gestión de datos </w:t>
            </w:r>
            <w:r w:rsidR="00806220" w:rsidRPr="00512B48">
              <w:rPr>
                <w:rFonts w:ascii="Times New Roman" w:hAnsi="Times New Roman" w:cs="Times New Roman"/>
                <w:lang w:val="es-ES"/>
              </w:rPr>
              <w:t>de la unidad de hospitalización una vez este operando.</w:t>
            </w:r>
          </w:p>
          <w:p w14:paraId="58ADA457" w14:textId="77777777" w:rsidR="00592C0A" w:rsidRPr="00512B48" w:rsidRDefault="00592C0A" w:rsidP="00AA40AB">
            <w:pPr>
              <w:jc w:val="both"/>
              <w:cnfStyle w:val="000000100000" w:firstRow="0" w:lastRow="0" w:firstColumn="0" w:lastColumn="0" w:oddVBand="0" w:evenVBand="0" w:oddHBand="1" w:evenHBand="0" w:firstRowFirstColumn="0" w:firstRowLastColumn="0" w:lastRowFirstColumn="0" w:lastRowLastColumn="0"/>
              <w:rPr>
                <w:rFonts w:ascii="Times New Roman" w:eastAsiaTheme="minorEastAsia" w:hAnsi="Times New Roman" w:cs="Times New Roman"/>
                <w:lang w:val="es-ES"/>
              </w:rPr>
            </w:pPr>
          </w:p>
        </w:tc>
      </w:tr>
      <w:tr w:rsidR="00592C0A" w:rsidRPr="00592C0A" w14:paraId="6CF0E16E" w14:textId="77777777" w:rsidTr="00AA40AB">
        <w:tc>
          <w:tcPr>
            <w:cnfStyle w:val="001000000000" w:firstRow="0" w:lastRow="0" w:firstColumn="1" w:lastColumn="0" w:oddVBand="0" w:evenVBand="0" w:oddHBand="0" w:evenHBand="0" w:firstRowFirstColumn="0" w:firstRowLastColumn="0" w:lastRowFirstColumn="0" w:lastRowLastColumn="0"/>
            <w:tcW w:w="1100" w:type="dxa"/>
            <w:shd w:val="clear" w:color="auto" w:fill="B4C6E7" w:themeFill="accent1" w:themeFillTint="66"/>
          </w:tcPr>
          <w:p w14:paraId="7E0ACF42" w14:textId="77777777" w:rsidR="00592C0A" w:rsidRPr="00512B48" w:rsidRDefault="00592C0A" w:rsidP="00AA40AB">
            <w:pPr>
              <w:jc w:val="both"/>
              <w:rPr>
                <w:rFonts w:ascii="Times New Roman" w:eastAsiaTheme="minorEastAsia" w:hAnsi="Times New Roman" w:cs="Times New Roman"/>
                <w:lang w:val="es-ES"/>
              </w:rPr>
            </w:pPr>
            <w:r w:rsidRPr="00512B48">
              <w:rPr>
                <w:rFonts w:ascii="Times New Roman" w:eastAsiaTheme="minorEastAsia" w:hAnsi="Times New Roman" w:cs="Times New Roman"/>
                <w:lang w:val="es-ES"/>
              </w:rPr>
              <w:t>4</w:t>
            </w:r>
          </w:p>
        </w:tc>
        <w:tc>
          <w:tcPr>
            <w:tcW w:w="2124" w:type="dxa"/>
            <w:shd w:val="clear" w:color="auto" w:fill="B4C6E7" w:themeFill="accent1" w:themeFillTint="66"/>
          </w:tcPr>
          <w:p w14:paraId="7FBE0E69" w14:textId="77777777" w:rsidR="00592C0A" w:rsidRPr="00512B48" w:rsidRDefault="00592C0A" w:rsidP="00AA40AB">
            <w:pPr>
              <w:jc w:val="both"/>
              <w:cnfStyle w:val="000000000000" w:firstRow="0" w:lastRow="0" w:firstColumn="0" w:lastColumn="0" w:oddVBand="0" w:evenVBand="0" w:oddHBand="0" w:evenHBand="0" w:firstRowFirstColumn="0" w:firstRowLastColumn="0" w:lastRowFirstColumn="0" w:lastRowLastColumn="0"/>
              <w:rPr>
                <w:rFonts w:ascii="Times New Roman" w:eastAsiaTheme="minorEastAsia" w:hAnsi="Times New Roman" w:cs="Times New Roman"/>
                <w:b/>
                <w:bCs/>
                <w:lang w:val="es-ES"/>
              </w:rPr>
            </w:pPr>
            <w:r w:rsidRPr="00512B48">
              <w:rPr>
                <w:rFonts w:ascii="Times New Roman" w:eastAsiaTheme="minorEastAsia" w:hAnsi="Times New Roman" w:cs="Times New Roman"/>
                <w:b/>
                <w:bCs/>
                <w:lang w:val="es-ES"/>
              </w:rPr>
              <w:t>Políticos</w:t>
            </w:r>
          </w:p>
        </w:tc>
        <w:tc>
          <w:tcPr>
            <w:tcW w:w="2214" w:type="dxa"/>
            <w:shd w:val="clear" w:color="auto" w:fill="B4C6E7" w:themeFill="accent1" w:themeFillTint="66"/>
          </w:tcPr>
          <w:p w14:paraId="393BC0AA" w14:textId="77777777" w:rsidR="00592C0A" w:rsidRPr="00512B48" w:rsidRDefault="00592C0A" w:rsidP="00AA40AB">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lang w:val="es-ES"/>
              </w:rPr>
            </w:pPr>
            <w:r w:rsidRPr="00512B48">
              <w:rPr>
                <w:rFonts w:ascii="Times New Roman" w:hAnsi="Times New Roman" w:cs="Times New Roman"/>
                <w:b/>
                <w:bCs/>
                <w:lang w:val="es-ES"/>
              </w:rPr>
              <w:t>Normativas y regulaciones gubernamentales</w:t>
            </w:r>
          </w:p>
          <w:p w14:paraId="445B109A" w14:textId="77777777" w:rsidR="00592C0A" w:rsidRPr="00512B48" w:rsidRDefault="00592C0A" w:rsidP="00AA40AB">
            <w:pPr>
              <w:jc w:val="both"/>
              <w:cnfStyle w:val="000000000000" w:firstRow="0" w:lastRow="0" w:firstColumn="0" w:lastColumn="0" w:oddVBand="0" w:evenVBand="0" w:oddHBand="0" w:evenHBand="0" w:firstRowFirstColumn="0" w:firstRowLastColumn="0" w:lastRowFirstColumn="0" w:lastRowLastColumn="0"/>
              <w:rPr>
                <w:rFonts w:ascii="Times New Roman" w:eastAsiaTheme="minorEastAsia" w:hAnsi="Times New Roman" w:cs="Times New Roman"/>
                <w:b/>
                <w:bCs/>
                <w:lang w:val="es-ES"/>
              </w:rPr>
            </w:pPr>
          </w:p>
          <w:p w14:paraId="7498AB6D" w14:textId="77777777" w:rsidR="00592C0A" w:rsidRPr="00512B48" w:rsidRDefault="00592C0A" w:rsidP="00AA40AB">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lang w:val="es-ES"/>
              </w:rPr>
            </w:pPr>
          </w:p>
          <w:p w14:paraId="1FF55961" w14:textId="77777777" w:rsidR="00592C0A" w:rsidRPr="00512B48" w:rsidRDefault="00592C0A" w:rsidP="00AA40AB">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lang w:val="es-ES"/>
              </w:rPr>
            </w:pPr>
          </w:p>
          <w:p w14:paraId="221316B9" w14:textId="793126CC" w:rsidR="00592C0A" w:rsidRPr="00512B48" w:rsidRDefault="00592C0A" w:rsidP="00AA40AB">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lang w:val="es-ES"/>
              </w:rPr>
            </w:pPr>
            <w:r w:rsidRPr="00512B48">
              <w:rPr>
                <w:rFonts w:ascii="Times New Roman" w:hAnsi="Times New Roman" w:cs="Times New Roman"/>
                <w:b/>
                <w:bCs/>
                <w:lang w:val="es-ES"/>
              </w:rPr>
              <w:t>Políticas de salud pública</w:t>
            </w:r>
          </w:p>
          <w:p w14:paraId="515B6B48" w14:textId="77777777" w:rsidR="00592C0A" w:rsidRPr="00512B48" w:rsidRDefault="00592C0A" w:rsidP="00AA40AB">
            <w:pPr>
              <w:jc w:val="both"/>
              <w:cnfStyle w:val="000000000000" w:firstRow="0" w:lastRow="0" w:firstColumn="0" w:lastColumn="0" w:oddVBand="0" w:evenVBand="0" w:oddHBand="0" w:evenHBand="0" w:firstRowFirstColumn="0" w:firstRowLastColumn="0" w:lastRowFirstColumn="0" w:lastRowLastColumn="0"/>
              <w:rPr>
                <w:rFonts w:ascii="Times New Roman" w:eastAsiaTheme="minorEastAsia" w:hAnsi="Times New Roman" w:cs="Times New Roman"/>
                <w:b/>
                <w:bCs/>
                <w:lang w:val="es-ES"/>
              </w:rPr>
            </w:pPr>
          </w:p>
          <w:p w14:paraId="3B2F8C36" w14:textId="77777777" w:rsidR="00592C0A" w:rsidRPr="00512B48" w:rsidRDefault="00592C0A" w:rsidP="00AA40AB">
            <w:pPr>
              <w:jc w:val="both"/>
              <w:cnfStyle w:val="000000000000" w:firstRow="0" w:lastRow="0" w:firstColumn="0" w:lastColumn="0" w:oddVBand="0" w:evenVBand="0" w:oddHBand="0" w:evenHBand="0" w:firstRowFirstColumn="0" w:firstRowLastColumn="0" w:lastRowFirstColumn="0" w:lastRowLastColumn="0"/>
              <w:rPr>
                <w:rFonts w:ascii="Times New Roman" w:eastAsiaTheme="minorEastAsia" w:hAnsi="Times New Roman" w:cs="Times New Roman"/>
                <w:b/>
                <w:bCs/>
                <w:lang w:val="es-ES"/>
              </w:rPr>
            </w:pPr>
          </w:p>
          <w:p w14:paraId="2A22D267" w14:textId="77777777" w:rsidR="00592C0A" w:rsidRPr="00512B48" w:rsidRDefault="00592C0A" w:rsidP="00AA40AB">
            <w:pPr>
              <w:jc w:val="both"/>
              <w:cnfStyle w:val="000000000000" w:firstRow="0" w:lastRow="0" w:firstColumn="0" w:lastColumn="0" w:oddVBand="0" w:evenVBand="0" w:oddHBand="0" w:evenHBand="0" w:firstRowFirstColumn="0" w:firstRowLastColumn="0" w:lastRowFirstColumn="0" w:lastRowLastColumn="0"/>
              <w:rPr>
                <w:rFonts w:ascii="Times New Roman" w:eastAsiaTheme="minorEastAsia" w:hAnsi="Times New Roman" w:cs="Times New Roman"/>
                <w:b/>
                <w:bCs/>
                <w:lang w:val="es-ES"/>
              </w:rPr>
            </w:pPr>
          </w:p>
          <w:p w14:paraId="6F02523B" w14:textId="77777777" w:rsidR="00512B48" w:rsidRDefault="00512B48" w:rsidP="00AA40AB">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lang w:val="es-ES"/>
              </w:rPr>
            </w:pPr>
          </w:p>
          <w:p w14:paraId="067A5446" w14:textId="56B1687C" w:rsidR="00592C0A" w:rsidRPr="00512B48" w:rsidRDefault="00592C0A" w:rsidP="00AA40AB">
            <w:pPr>
              <w:jc w:val="both"/>
              <w:cnfStyle w:val="000000000000" w:firstRow="0" w:lastRow="0" w:firstColumn="0" w:lastColumn="0" w:oddVBand="0" w:evenVBand="0" w:oddHBand="0" w:evenHBand="0" w:firstRowFirstColumn="0" w:firstRowLastColumn="0" w:lastRowFirstColumn="0" w:lastRowLastColumn="0"/>
              <w:rPr>
                <w:rFonts w:ascii="Times New Roman" w:eastAsiaTheme="minorEastAsia" w:hAnsi="Times New Roman" w:cs="Times New Roman"/>
                <w:b/>
                <w:bCs/>
                <w:lang w:val="es-ES"/>
              </w:rPr>
            </w:pPr>
            <w:r w:rsidRPr="00512B48">
              <w:rPr>
                <w:rFonts w:ascii="Times New Roman" w:hAnsi="Times New Roman" w:cs="Times New Roman"/>
                <w:b/>
                <w:bCs/>
                <w:lang w:val="es-ES"/>
              </w:rPr>
              <w:t>Estabilidad política</w:t>
            </w:r>
          </w:p>
        </w:tc>
        <w:tc>
          <w:tcPr>
            <w:tcW w:w="4768" w:type="dxa"/>
          </w:tcPr>
          <w:p w14:paraId="1DFFA493" w14:textId="7CFC6164" w:rsidR="00592C0A" w:rsidRPr="00512B48" w:rsidRDefault="00592C0A" w:rsidP="00AA40AB">
            <w:pPr>
              <w:spacing w:after="160" w:line="259"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es-ES"/>
              </w:rPr>
            </w:pPr>
            <w:r w:rsidRPr="00512B48">
              <w:rPr>
                <w:rFonts w:ascii="Times New Roman" w:hAnsi="Times New Roman" w:cs="Times New Roman"/>
                <w:lang w:val="es-ES"/>
              </w:rPr>
              <w:t>Es importante considerar las leyes y regulaciones relacionadas con la atención médica, las licencias y los</w:t>
            </w:r>
            <w:r w:rsidR="00806220" w:rsidRPr="00512B48">
              <w:rPr>
                <w:rFonts w:ascii="Times New Roman" w:hAnsi="Times New Roman" w:cs="Times New Roman"/>
                <w:lang w:val="es-ES"/>
              </w:rPr>
              <w:t xml:space="preserve"> protocolos y estándares</w:t>
            </w:r>
            <w:r w:rsidRPr="00512B48">
              <w:rPr>
                <w:rFonts w:ascii="Times New Roman" w:hAnsi="Times New Roman" w:cs="Times New Roman"/>
                <w:lang w:val="es-ES"/>
              </w:rPr>
              <w:t xml:space="preserve"> de calidad en la </w:t>
            </w:r>
            <w:r w:rsidR="00806220" w:rsidRPr="00512B48">
              <w:rPr>
                <w:rFonts w:ascii="Times New Roman" w:hAnsi="Times New Roman" w:cs="Times New Roman"/>
                <w:lang w:val="es-ES"/>
              </w:rPr>
              <w:t>atención en una unidad de hospitalización psiquiátrica</w:t>
            </w:r>
            <w:r w:rsidRPr="00512B48">
              <w:rPr>
                <w:rFonts w:ascii="Times New Roman" w:hAnsi="Times New Roman" w:cs="Times New Roman"/>
                <w:lang w:val="es-ES"/>
              </w:rPr>
              <w:t>.</w:t>
            </w:r>
          </w:p>
          <w:p w14:paraId="454AB2DE" w14:textId="2362EB95" w:rsidR="00592C0A" w:rsidRPr="00512B48" w:rsidRDefault="00592C0A" w:rsidP="00AA40AB">
            <w:pPr>
              <w:spacing w:after="160" w:line="259"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lang w:val="es-ES"/>
              </w:rPr>
            </w:pPr>
            <w:r w:rsidRPr="00512B48">
              <w:rPr>
                <w:rFonts w:ascii="Times New Roman" w:hAnsi="Times New Roman" w:cs="Times New Roman"/>
                <w:lang w:val="es-ES"/>
              </w:rPr>
              <w:t xml:space="preserve">Los cambios en las políticas de salud </w:t>
            </w:r>
            <w:r w:rsidR="00806220" w:rsidRPr="00512B48">
              <w:rPr>
                <w:rFonts w:ascii="Times New Roman" w:hAnsi="Times New Roman" w:cs="Times New Roman"/>
                <w:lang w:val="es-ES"/>
              </w:rPr>
              <w:t>pública</w:t>
            </w:r>
            <w:r w:rsidRPr="00512B48">
              <w:rPr>
                <w:rFonts w:ascii="Times New Roman" w:hAnsi="Times New Roman" w:cs="Times New Roman"/>
                <w:lang w:val="es-ES"/>
              </w:rPr>
              <w:t xml:space="preserve"> pueden afectar la </w:t>
            </w:r>
            <w:r w:rsidR="00806220" w:rsidRPr="00512B48">
              <w:rPr>
                <w:rFonts w:ascii="Times New Roman" w:hAnsi="Times New Roman" w:cs="Times New Roman"/>
                <w:lang w:val="es-ES"/>
              </w:rPr>
              <w:t>apertura y operación de la unidad de hospitalización.</w:t>
            </w:r>
          </w:p>
          <w:p w14:paraId="5DBCB800" w14:textId="77777777" w:rsidR="00592C0A" w:rsidRPr="00512B48" w:rsidRDefault="00592C0A" w:rsidP="00AA40AB">
            <w:pPr>
              <w:spacing w:after="160" w:line="259"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lang w:val="es-ES"/>
              </w:rPr>
            </w:pPr>
          </w:p>
          <w:p w14:paraId="2BEBD189" w14:textId="7D6F6178" w:rsidR="00592C0A" w:rsidRPr="00512B48" w:rsidRDefault="00592C0A" w:rsidP="00AA40AB">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es-ES"/>
              </w:rPr>
            </w:pPr>
            <w:r w:rsidRPr="00512B48">
              <w:rPr>
                <w:rFonts w:ascii="Times New Roman" w:hAnsi="Times New Roman" w:cs="Times New Roman"/>
                <w:lang w:val="es-ES"/>
              </w:rPr>
              <w:t>La estabilidad política y la presencia de conflictos pueden influir en la disponibilidad de recursos y en la inversión en infraestructuras médicas</w:t>
            </w:r>
            <w:r w:rsidR="00806220" w:rsidRPr="00512B48">
              <w:rPr>
                <w:rFonts w:ascii="Times New Roman" w:hAnsi="Times New Roman" w:cs="Times New Roman"/>
                <w:lang w:val="es-ES"/>
              </w:rPr>
              <w:t xml:space="preserve"> y atrasar el proceso de apertura de la unidad de hospitalización. </w:t>
            </w:r>
          </w:p>
          <w:p w14:paraId="10D24013" w14:textId="77777777" w:rsidR="00592C0A" w:rsidRPr="00512B48" w:rsidRDefault="00592C0A" w:rsidP="00AA40AB">
            <w:pPr>
              <w:jc w:val="both"/>
              <w:cnfStyle w:val="000000000000" w:firstRow="0" w:lastRow="0" w:firstColumn="0" w:lastColumn="0" w:oddVBand="0" w:evenVBand="0" w:oddHBand="0" w:evenHBand="0" w:firstRowFirstColumn="0" w:firstRowLastColumn="0" w:lastRowFirstColumn="0" w:lastRowLastColumn="0"/>
              <w:rPr>
                <w:rFonts w:ascii="Times New Roman" w:eastAsiaTheme="minorEastAsia" w:hAnsi="Times New Roman" w:cs="Times New Roman"/>
                <w:lang w:val="es-ES"/>
              </w:rPr>
            </w:pPr>
          </w:p>
        </w:tc>
      </w:tr>
      <w:tr w:rsidR="00592C0A" w:rsidRPr="00D76460" w14:paraId="0320919D" w14:textId="77777777" w:rsidTr="00AA40A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100" w:type="dxa"/>
            <w:shd w:val="clear" w:color="auto" w:fill="B4C6E7" w:themeFill="accent1" w:themeFillTint="66"/>
          </w:tcPr>
          <w:p w14:paraId="70053291" w14:textId="77777777" w:rsidR="00592C0A" w:rsidRPr="00512B48" w:rsidRDefault="00592C0A" w:rsidP="00AA40AB">
            <w:pPr>
              <w:jc w:val="both"/>
              <w:rPr>
                <w:rFonts w:ascii="Times New Roman" w:eastAsiaTheme="minorEastAsia" w:hAnsi="Times New Roman" w:cs="Times New Roman"/>
                <w:lang w:val="es-ES"/>
              </w:rPr>
            </w:pPr>
            <w:r w:rsidRPr="00512B48">
              <w:rPr>
                <w:rFonts w:ascii="Times New Roman" w:eastAsiaTheme="minorEastAsia" w:hAnsi="Times New Roman" w:cs="Times New Roman"/>
                <w:lang w:val="es-ES"/>
              </w:rPr>
              <w:t>5</w:t>
            </w:r>
          </w:p>
        </w:tc>
        <w:tc>
          <w:tcPr>
            <w:tcW w:w="2124" w:type="dxa"/>
            <w:shd w:val="clear" w:color="auto" w:fill="B4C6E7" w:themeFill="accent1" w:themeFillTint="66"/>
          </w:tcPr>
          <w:p w14:paraId="1271DD63" w14:textId="77777777" w:rsidR="00592C0A" w:rsidRPr="00512B48" w:rsidRDefault="00592C0A" w:rsidP="00AA40AB">
            <w:pPr>
              <w:jc w:val="both"/>
              <w:cnfStyle w:val="000000100000" w:firstRow="0" w:lastRow="0" w:firstColumn="0" w:lastColumn="0" w:oddVBand="0" w:evenVBand="0" w:oddHBand="1" w:evenHBand="0" w:firstRowFirstColumn="0" w:firstRowLastColumn="0" w:lastRowFirstColumn="0" w:lastRowLastColumn="0"/>
              <w:rPr>
                <w:rFonts w:ascii="Times New Roman" w:eastAsiaTheme="minorEastAsia" w:hAnsi="Times New Roman" w:cs="Times New Roman"/>
                <w:b/>
                <w:bCs/>
                <w:lang w:val="es-ES"/>
              </w:rPr>
            </w:pPr>
            <w:r w:rsidRPr="00512B48">
              <w:rPr>
                <w:rFonts w:ascii="Times New Roman" w:eastAsiaTheme="minorEastAsia" w:hAnsi="Times New Roman" w:cs="Times New Roman"/>
                <w:b/>
                <w:bCs/>
                <w:lang w:val="es-ES"/>
              </w:rPr>
              <w:t>Legales</w:t>
            </w:r>
          </w:p>
        </w:tc>
        <w:tc>
          <w:tcPr>
            <w:tcW w:w="2214" w:type="dxa"/>
            <w:shd w:val="clear" w:color="auto" w:fill="B4C6E7" w:themeFill="accent1" w:themeFillTint="66"/>
          </w:tcPr>
          <w:p w14:paraId="3546EA6B" w14:textId="77777777" w:rsidR="00592C0A" w:rsidRPr="00512B48" w:rsidRDefault="00592C0A" w:rsidP="00AA40AB">
            <w:pPr>
              <w:jc w:val="both"/>
              <w:cnfStyle w:val="000000100000" w:firstRow="0" w:lastRow="0" w:firstColumn="0" w:lastColumn="0" w:oddVBand="0" w:evenVBand="0" w:oddHBand="1" w:evenHBand="0" w:firstRowFirstColumn="0" w:firstRowLastColumn="0" w:lastRowFirstColumn="0" w:lastRowLastColumn="0"/>
              <w:rPr>
                <w:rFonts w:ascii="Times New Roman" w:eastAsiaTheme="minorEastAsia" w:hAnsi="Times New Roman" w:cs="Times New Roman"/>
                <w:b/>
                <w:bCs/>
                <w:lang w:val="es-ES"/>
              </w:rPr>
            </w:pPr>
            <w:r w:rsidRPr="00512B48">
              <w:rPr>
                <w:rFonts w:ascii="Times New Roman" w:hAnsi="Times New Roman" w:cs="Times New Roman"/>
                <w:b/>
                <w:bCs/>
                <w:lang w:val="es-ES"/>
              </w:rPr>
              <w:t>Regulaciones de salud y seguridad</w:t>
            </w:r>
          </w:p>
        </w:tc>
        <w:tc>
          <w:tcPr>
            <w:tcW w:w="4768" w:type="dxa"/>
            <w:shd w:val="clear" w:color="auto" w:fill="auto"/>
          </w:tcPr>
          <w:p w14:paraId="7C9BE156" w14:textId="64B0F4E9" w:rsidR="00592C0A" w:rsidRPr="00512B48" w:rsidRDefault="00592C0A" w:rsidP="00AA40AB">
            <w:pPr>
              <w:jc w:val="both"/>
              <w:cnfStyle w:val="000000100000" w:firstRow="0" w:lastRow="0" w:firstColumn="0" w:lastColumn="0" w:oddVBand="0" w:evenVBand="0" w:oddHBand="1" w:evenHBand="0" w:firstRowFirstColumn="0" w:firstRowLastColumn="0" w:lastRowFirstColumn="0" w:lastRowLastColumn="0"/>
              <w:rPr>
                <w:rFonts w:ascii="Times New Roman" w:eastAsiaTheme="minorEastAsia" w:hAnsi="Times New Roman" w:cs="Times New Roman"/>
                <w:lang w:val="es-ES"/>
              </w:rPr>
            </w:pPr>
            <w:r w:rsidRPr="00512B48">
              <w:rPr>
                <w:rFonts w:ascii="Times New Roman" w:hAnsi="Times New Roman" w:cs="Times New Roman"/>
                <w:lang w:val="es-ES"/>
              </w:rPr>
              <w:t xml:space="preserve">Cumplir con las regulaciones de salud y seguridad es crucial para garantizar la calidad y seguridad de </w:t>
            </w:r>
            <w:r w:rsidR="00512B48" w:rsidRPr="00512B48">
              <w:rPr>
                <w:rFonts w:ascii="Times New Roman" w:hAnsi="Times New Roman" w:cs="Times New Roman"/>
                <w:lang w:val="es-ES"/>
              </w:rPr>
              <w:t>atención en hospitalización psiquiátrica de los pacientes que ameriten el servicio.</w:t>
            </w:r>
          </w:p>
        </w:tc>
      </w:tr>
      <w:tr w:rsidR="00592C0A" w:rsidRPr="00D76460" w14:paraId="216080AC" w14:textId="77777777" w:rsidTr="00AA40AB">
        <w:trPr>
          <w:trHeight w:val="1831"/>
        </w:trPr>
        <w:tc>
          <w:tcPr>
            <w:cnfStyle w:val="001000000000" w:firstRow="0" w:lastRow="0" w:firstColumn="1" w:lastColumn="0" w:oddVBand="0" w:evenVBand="0" w:oddHBand="0" w:evenHBand="0" w:firstRowFirstColumn="0" w:firstRowLastColumn="0" w:lastRowFirstColumn="0" w:lastRowLastColumn="0"/>
            <w:tcW w:w="1100" w:type="dxa"/>
            <w:shd w:val="clear" w:color="auto" w:fill="B4C6E7" w:themeFill="accent1" w:themeFillTint="66"/>
          </w:tcPr>
          <w:p w14:paraId="137EE0C5" w14:textId="77777777" w:rsidR="00592C0A" w:rsidRPr="00512B48" w:rsidRDefault="00592C0A" w:rsidP="00AA40AB">
            <w:pPr>
              <w:jc w:val="both"/>
              <w:rPr>
                <w:rFonts w:ascii="Times New Roman" w:eastAsiaTheme="minorEastAsia" w:hAnsi="Times New Roman" w:cs="Times New Roman"/>
                <w:lang w:val="es-ES"/>
              </w:rPr>
            </w:pPr>
            <w:r w:rsidRPr="00512B48">
              <w:rPr>
                <w:rFonts w:ascii="Times New Roman" w:eastAsiaTheme="minorEastAsia" w:hAnsi="Times New Roman" w:cs="Times New Roman"/>
                <w:lang w:val="es-ES"/>
              </w:rPr>
              <w:t>6</w:t>
            </w:r>
          </w:p>
        </w:tc>
        <w:tc>
          <w:tcPr>
            <w:tcW w:w="2124" w:type="dxa"/>
            <w:shd w:val="clear" w:color="auto" w:fill="B4C6E7" w:themeFill="accent1" w:themeFillTint="66"/>
          </w:tcPr>
          <w:p w14:paraId="0581A9E8" w14:textId="77777777" w:rsidR="00592C0A" w:rsidRPr="00512B48" w:rsidRDefault="00592C0A" w:rsidP="00AA40AB">
            <w:pPr>
              <w:jc w:val="both"/>
              <w:cnfStyle w:val="000000000000" w:firstRow="0" w:lastRow="0" w:firstColumn="0" w:lastColumn="0" w:oddVBand="0" w:evenVBand="0" w:oddHBand="0" w:evenHBand="0" w:firstRowFirstColumn="0" w:firstRowLastColumn="0" w:lastRowFirstColumn="0" w:lastRowLastColumn="0"/>
              <w:rPr>
                <w:rFonts w:ascii="Times New Roman" w:eastAsiaTheme="minorEastAsia" w:hAnsi="Times New Roman" w:cs="Times New Roman"/>
                <w:b/>
                <w:bCs/>
                <w:lang w:val="es-ES"/>
              </w:rPr>
            </w:pPr>
            <w:r w:rsidRPr="00512B48">
              <w:rPr>
                <w:rFonts w:ascii="Times New Roman" w:eastAsiaTheme="minorEastAsia" w:hAnsi="Times New Roman" w:cs="Times New Roman"/>
                <w:b/>
                <w:bCs/>
                <w:lang w:val="es-ES"/>
              </w:rPr>
              <w:t>Medioambientales</w:t>
            </w:r>
          </w:p>
        </w:tc>
        <w:tc>
          <w:tcPr>
            <w:tcW w:w="2214" w:type="dxa"/>
            <w:shd w:val="clear" w:color="auto" w:fill="B4C6E7" w:themeFill="accent1" w:themeFillTint="66"/>
          </w:tcPr>
          <w:p w14:paraId="5A5FE692" w14:textId="77777777" w:rsidR="00592C0A" w:rsidRPr="00512B48" w:rsidRDefault="00592C0A" w:rsidP="00AA40AB">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lang w:val="es-ES"/>
              </w:rPr>
            </w:pPr>
            <w:r w:rsidRPr="00512B48">
              <w:rPr>
                <w:rFonts w:ascii="Times New Roman" w:hAnsi="Times New Roman" w:cs="Times New Roman"/>
                <w:b/>
                <w:bCs/>
                <w:lang w:val="es-ES"/>
              </w:rPr>
              <w:t>Impacto Ambiental</w:t>
            </w:r>
          </w:p>
          <w:p w14:paraId="2C1D5F35" w14:textId="77777777" w:rsidR="00592C0A" w:rsidRPr="00512B48" w:rsidRDefault="00592C0A" w:rsidP="00AA40AB">
            <w:pPr>
              <w:jc w:val="both"/>
              <w:cnfStyle w:val="000000000000" w:firstRow="0" w:lastRow="0" w:firstColumn="0" w:lastColumn="0" w:oddVBand="0" w:evenVBand="0" w:oddHBand="0" w:evenHBand="0" w:firstRowFirstColumn="0" w:firstRowLastColumn="0" w:lastRowFirstColumn="0" w:lastRowLastColumn="0"/>
              <w:rPr>
                <w:rFonts w:ascii="Times New Roman" w:eastAsiaTheme="minorEastAsia" w:hAnsi="Times New Roman" w:cs="Times New Roman"/>
                <w:b/>
                <w:bCs/>
                <w:lang w:val="es-ES"/>
              </w:rPr>
            </w:pPr>
          </w:p>
          <w:p w14:paraId="7DDA4ADE" w14:textId="77777777" w:rsidR="00592C0A" w:rsidRPr="00512B48" w:rsidRDefault="00592C0A" w:rsidP="00AA40AB">
            <w:pPr>
              <w:jc w:val="both"/>
              <w:cnfStyle w:val="000000000000" w:firstRow="0" w:lastRow="0" w:firstColumn="0" w:lastColumn="0" w:oddVBand="0" w:evenVBand="0" w:oddHBand="0" w:evenHBand="0" w:firstRowFirstColumn="0" w:firstRowLastColumn="0" w:lastRowFirstColumn="0" w:lastRowLastColumn="0"/>
              <w:rPr>
                <w:rFonts w:ascii="Times New Roman" w:eastAsiaTheme="minorEastAsia" w:hAnsi="Times New Roman" w:cs="Times New Roman"/>
                <w:b/>
                <w:bCs/>
                <w:lang w:val="es-ES"/>
              </w:rPr>
            </w:pPr>
          </w:p>
          <w:p w14:paraId="3A7725F4" w14:textId="77777777" w:rsidR="00592C0A" w:rsidRPr="00512B48" w:rsidRDefault="00592C0A" w:rsidP="00AA40AB">
            <w:pPr>
              <w:jc w:val="both"/>
              <w:cnfStyle w:val="000000000000" w:firstRow="0" w:lastRow="0" w:firstColumn="0" w:lastColumn="0" w:oddVBand="0" w:evenVBand="0" w:oddHBand="0" w:evenHBand="0" w:firstRowFirstColumn="0" w:firstRowLastColumn="0" w:lastRowFirstColumn="0" w:lastRowLastColumn="0"/>
              <w:rPr>
                <w:rFonts w:ascii="Times New Roman" w:eastAsiaTheme="minorEastAsia" w:hAnsi="Times New Roman" w:cs="Times New Roman"/>
                <w:b/>
                <w:bCs/>
                <w:lang w:val="es-ES"/>
              </w:rPr>
            </w:pPr>
          </w:p>
          <w:p w14:paraId="07F7CC7F" w14:textId="77777777" w:rsidR="00592C0A" w:rsidRPr="00512B48" w:rsidRDefault="00592C0A" w:rsidP="00AA40AB">
            <w:pPr>
              <w:jc w:val="both"/>
              <w:cnfStyle w:val="000000000000" w:firstRow="0" w:lastRow="0" w:firstColumn="0" w:lastColumn="0" w:oddVBand="0" w:evenVBand="0" w:oddHBand="0" w:evenHBand="0" w:firstRowFirstColumn="0" w:firstRowLastColumn="0" w:lastRowFirstColumn="0" w:lastRowLastColumn="0"/>
              <w:rPr>
                <w:rFonts w:ascii="Times New Roman" w:eastAsiaTheme="minorEastAsia" w:hAnsi="Times New Roman" w:cs="Times New Roman"/>
                <w:b/>
                <w:bCs/>
                <w:lang w:val="es-ES"/>
              </w:rPr>
            </w:pPr>
          </w:p>
          <w:p w14:paraId="486CE938" w14:textId="77777777" w:rsidR="00592C0A" w:rsidRPr="00512B48" w:rsidRDefault="00592C0A" w:rsidP="00AA40AB">
            <w:pPr>
              <w:jc w:val="both"/>
              <w:cnfStyle w:val="000000000000" w:firstRow="0" w:lastRow="0" w:firstColumn="0" w:lastColumn="0" w:oddVBand="0" w:evenVBand="0" w:oddHBand="0" w:evenHBand="0" w:firstRowFirstColumn="0" w:firstRowLastColumn="0" w:lastRowFirstColumn="0" w:lastRowLastColumn="0"/>
              <w:rPr>
                <w:rFonts w:ascii="Times New Roman" w:eastAsiaTheme="minorEastAsia" w:hAnsi="Times New Roman" w:cs="Times New Roman"/>
                <w:b/>
                <w:bCs/>
                <w:lang w:val="es-ES"/>
              </w:rPr>
            </w:pPr>
          </w:p>
          <w:p w14:paraId="153BF551" w14:textId="77777777" w:rsidR="00592C0A" w:rsidRPr="00512B48" w:rsidRDefault="00592C0A" w:rsidP="00AA40AB">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lang w:val="es-ES"/>
              </w:rPr>
            </w:pPr>
          </w:p>
          <w:p w14:paraId="6234B951" w14:textId="77777777" w:rsidR="00592C0A" w:rsidRPr="00512B48" w:rsidRDefault="00592C0A" w:rsidP="00AA40AB">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lang w:val="es-ES"/>
              </w:rPr>
            </w:pPr>
            <w:r w:rsidRPr="00512B48">
              <w:rPr>
                <w:rFonts w:ascii="Times New Roman" w:hAnsi="Times New Roman" w:cs="Times New Roman"/>
                <w:b/>
                <w:bCs/>
                <w:lang w:val="es-ES"/>
              </w:rPr>
              <w:t>Sostenibilidad</w:t>
            </w:r>
          </w:p>
          <w:p w14:paraId="1BB63497" w14:textId="77777777" w:rsidR="00592C0A" w:rsidRPr="00512B48" w:rsidRDefault="00592C0A" w:rsidP="00AA40AB">
            <w:pPr>
              <w:jc w:val="both"/>
              <w:cnfStyle w:val="000000000000" w:firstRow="0" w:lastRow="0" w:firstColumn="0" w:lastColumn="0" w:oddVBand="0" w:evenVBand="0" w:oddHBand="0" w:evenHBand="0" w:firstRowFirstColumn="0" w:firstRowLastColumn="0" w:lastRowFirstColumn="0" w:lastRowLastColumn="0"/>
              <w:rPr>
                <w:rFonts w:ascii="Times New Roman" w:eastAsiaTheme="minorEastAsia" w:hAnsi="Times New Roman" w:cs="Times New Roman"/>
                <w:b/>
                <w:bCs/>
                <w:lang w:val="es-ES"/>
              </w:rPr>
            </w:pPr>
          </w:p>
          <w:p w14:paraId="380C485E" w14:textId="77777777" w:rsidR="00592C0A" w:rsidRPr="00512B48" w:rsidRDefault="00592C0A" w:rsidP="00AA40AB">
            <w:pPr>
              <w:jc w:val="both"/>
              <w:cnfStyle w:val="000000000000" w:firstRow="0" w:lastRow="0" w:firstColumn="0" w:lastColumn="0" w:oddVBand="0" w:evenVBand="0" w:oddHBand="0" w:evenHBand="0" w:firstRowFirstColumn="0" w:firstRowLastColumn="0" w:lastRowFirstColumn="0" w:lastRowLastColumn="0"/>
              <w:rPr>
                <w:rFonts w:ascii="Times New Roman" w:eastAsiaTheme="minorEastAsia" w:hAnsi="Times New Roman" w:cs="Times New Roman"/>
                <w:b/>
                <w:bCs/>
                <w:lang w:val="es-ES"/>
              </w:rPr>
            </w:pPr>
          </w:p>
          <w:p w14:paraId="4A410AE0" w14:textId="77777777" w:rsidR="00592C0A" w:rsidRPr="00512B48" w:rsidRDefault="00592C0A" w:rsidP="00AA40AB">
            <w:pPr>
              <w:jc w:val="both"/>
              <w:cnfStyle w:val="000000000000" w:firstRow="0" w:lastRow="0" w:firstColumn="0" w:lastColumn="0" w:oddVBand="0" w:evenVBand="0" w:oddHBand="0" w:evenHBand="0" w:firstRowFirstColumn="0" w:firstRowLastColumn="0" w:lastRowFirstColumn="0" w:lastRowLastColumn="0"/>
              <w:rPr>
                <w:rFonts w:ascii="Times New Roman" w:eastAsiaTheme="minorEastAsia" w:hAnsi="Times New Roman" w:cs="Times New Roman"/>
                <w:b/>
                <w:bCs/>
                <w:lang w:val="es-ES"/>
              </w:rPr>
            </w:pPr>
          </w:p>
          <w:p w14:paraId="3C4B0D37" w14:textId="77777777" w:rsidR="00592C0A" w:rsidRPr="00512B48" w:rsidRDefault="00592C0A" w:rsidP="00AA40AB">
            <w:pPr>
              <w:jc w:val="both"/>
              <w:cnfStyle w:val="000000000000" w:firstRow="0" w:lastRow="0" w:firstColumn="0" w:lastColumn="0" w:oddVBand="0" w:evenVBand="0" w:oddHBand="0" w:evenHBand="0" w:firstRowFirstColumn="0" w:firstRowLastColumn="0" w:lastRowFirstColumn="0" w:lastRowLastColumn="0"/>
              <w:rPr>
                <w:rFonts w:ascii="Times New Roman" w:eastAsiaTheme="minorEastAsia" w:hAnsi="Times New Roman" w:cs="Times New Roman"/>
                <w:b/>
                <w:bCs/>
                <w:lang w:val="es-ES"/>
              </w:rPr>
            </w:pPr>
          </w:p>
          <w:p w14:paraId="2646C8A7" w14:textId="77777777" w:rsidR="00592C0A" w:rsidRPr="00512B48" w:rsidRDefault="00592C0A" w:rsidP="00AA40AB">
            <w:pPr>
              <w:jc w:val="both"/>
              <w:cnfStyle w:val="000000000000" w:firstRow="0" w:lastRow="0" w:firstColumn="0" w:lastColumn="0" w:oddVBand="0" w:evenVBand="0" w:oddHBand="0" w:evenHBand="0" w:firstRowFirstColumn="0" w:firstRowLastColumn="0" w:lastRowFirstColumn="0" w:lastRowLastColumn="0"/>
              <w:rPr>
                <w:rFonts w:ascii="Times New Roman" w:eastAsiaTheme="minorEastAsia" w:hAnsi="Times New Roman" w:cs="Times New Roman"/>
                <w:b/>
                <w:bCs/>
                <w:lang w:val="es-ES"/>
              </w:rPr>
            </w:pPr>
          </w:p>
          <w:p w14:paraId="3B7702C4" w14:textId="6635156B" w:rsidR="00592C0A" w:rsidRPr="00512B48" w:rsidRDefault="00512B48" w:rsidP="00AA40AB">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lang w:val="es-ES"/>
              </w:rPr>
            </w:pPr>
            <w:r w:rsidRPr="00512B48">
              <w:rPr>
                <w:rFonts w:ascii="Times New Roman" w:hAnsi="Times New Roman" w:cs="Times New Roman"/>
                <w:b/>
                <w:bCs/>
                <w:lang w:val="es-ES"/>
              </w:rPr>
              <w:t xml:space="preserve">Las condiciones climáticas como las altas temperaturas en la zona norte del país </w:t>
            </w:r>
          </w:p>
          <w:p w14:paraId="5FB1FBA8" w14:textId="77777777" w:rsidR="00592C0A" w:rsidRPr="00512B48" w:rsidRDefault="00592C0A" w:rsidP="00AA40AB">
            <w:pPr>
              <w:jc w:val="both"/>
              <w:cnfStyle w:val="000000000000" w:firstRow="0" w:lastRow="0" w:firstColumn="0" w:lastColumn="0" w:oddVBand="0" w:evenVBand="0" w:oddHBand="0" w:evenHBand="0" w:firstRowFirstColumn="0" w:firstRowLastColumn="0" w:lastRowFirstColumn="0" w:lastRowLastColumn="0"/>
              <w:rPr>
                <w:rFonts w:ascii="Times New Roman" w:eastAsiaTheme="minorEastAsia" w:hAnsi="Times New Roman" w:cs="Times New Roman"/>
                <w:b/>
                <w:bCs/>
                <w:lang w:val="es-ES"/>
              </w:rPr>
            </w:pPr>
          </w:p>
        </w:tc>
        <w:tc>
          <w:tcPr>
            <w:tcW w:w="4768" w:type="dxa"/>
          </w:tcPr>
          <w:p w14:paraId="4A104FCC" w14:textId="37CE035F" w:rsidR="00592C0A" w:rsidRPr="00512B48" w:rsidRDefault="00592C0A" w:rsidP="00AA40AB">
            <w:pPr>
              <w:spacing w:after="160" w:line="259"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lang w:val="es-ES"/>
              </w:rPr>
            </w:pPr>
            <w:r w:rsidRPr="00512B48">
              <w:rPr>
                <w:rFonts w:ascii="Times New Roman" w:hAnsi="Times New Roman" w:cs="Times New Roman"/>
                <w:lang w:val="es-ES"/>
              </w:rPr>
              <w:lastRenderedPageBreak/>
              <w:t xml:space="preserve">El </w:t>
            </w:r>
            <w:r w:rsidR="00512B48" w:rsidRPr="00512B48">
              <w:rPr>
                <w:rFonts w:ascii="Times New Roman" w:hAnsi="Times New Roman" w:cs="Times New Roman"/>
                <w:lang w:val="es-ES"/>
              </w:rPr>
              <w:t>Hospital psiquiátrico San Juan de Dios</w:t>
            </w:r>
            <w:r w:rsidRPr="00512B48">
              <w:rPr>
                <w:rFonts w:ascii="Times New Roman" w:hAnsi="Times New Roman" w:cs="Times New Roman"/>
                <w:lang w:val="es-ES"/>
              </w:rPr>
              <w:t xml:space="preserve"> debe cumplir con regulaciones ambientales relacionadas con la gestión de residuos médicos y la eficiencia energética.</w:t>
            </w:r>
          </w:p>
          <w:p w14:paraId="6ED210EF" w14:textId="77777777" w:rsidR="00592C0A" w:rsidRPr="00512B48" w:rsidRDefault="00592C0A" w:rsidP="00AA40AB">
            <w:pPr>
              <w:spacing w:after="160" w:line="259"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lang w:val="es-ES"/>
              </w:rPr>
            </w:pPr>
          </w:p>
          <w:p w14:paraId="0BE09A23" w14:textId="02CD8962" w:rsidR="00592C0A" w:rsidRPr="00512B48" w:rsidRDefault="00592C0A" w:rsidP="00AA40AB">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es-ES"/>
              </w:rPr>
            </w:pPr>
            <w:r w:rsidRPr="00512B48">
              <w:rPr>
                <w:rFonts w:ascii="Times New Roman" w:hAnsi="Times New Roman" w:cs="Times New Roman"/>
                <w:lang w:val="es-ES"/>
              </w:rPr>
              <w:t xml:space="preserve">La adopción de prácticas sostenibles, como la reducción de desechos y el uso eficiente de recursos, puede ser un factor importante para </w:t>
            </w:r>
            <w:r w:rsidRPr="00512B48">
              <w:rPr>
                <w:rFonts w:ascii="Times New Roman" w:hAnsi="Times New Roman" w:cs="Times New Roman"/>
                <w:lang w:val="es-ES"/>
              </w:rPr>
              <w:lastRenderedPageBreak/>
              <w:t xml:space="preserve">mantener la reputación y la responsabilidad social del </w:t>
            </w:r>
            <w:r w:rsidR="00512B48" w:rsidRPr="00512B48">
              <w:rPr>
                <w:rFonts w:ascii="Times New Roman" w:hAnsi="Times New Roman" w:cs="Times New Roman"/>
                <w:lang w:val="es-ES"/>
              </w:rPr>
              <w:t>Hospital San Juan de Dios.</w:t>
            </w:r>
          </w:p>
          <w:p w14:paraId="4285E730" w14:textId="77777777" w:rsidR="00592C0A" w:rsidRPr="00512B48" w:rsidRDefault="00592C0A" w:rsidP="00AA40AB">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es-ES"/>
              </w:rPr>
            </w:pPr>
          </w:p>
          <w:p w14:paraId="2602F84D" w14:textId="77777777" w:rsidR="00592C0A" w:rsidRPr="00512B48" w:rsidRDefault="00592C0A" w:rsidP="00AA40AB">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es-ES"/>
              </w:rPr>
            </w:pPr>
          </w:p>
          <w:p w14:paraId="5AFC6FF9" w14:textId="17345D57" w:rsidR="00592C0A" w:rsidRPr="00512B48" w:rsidRDefault="00512B48" w:rsidP="00AA40AB">
            <w:pPr>
              <w:jc w:val="both"/>
              <w:cnfStyle w:val="000000000000" w:firstRow="0" w:lastRow="0" w:firstColumn="0" w:lastColumn="0" w:oddVBand="0" w:evenVBand="0" w:oddHBand="0" w:evenHBand="0" w:firstRowFirstColumn="0" w:firstRowLastColumn="0" w:lastRowFirstColumn="0" w:lastRowLastColumn="0"/>
              <w:rPr>
                <w:rFonts w:ascii="Times New Roman" w:eastAsiaTheme="minorEastAsia" w:hAnsi="Times New Roman" w:cs="Times New Roman"/>
                <w:lang w:val="es-ES"/>
              </w:rPr>
            </w:pPr>
            <w:r w:rsidRPr="00512B48">
              <w:rPr>
                <w:rFonts w:ascii="Times New Roman" w:hAnsi="Times New Roman" w:cs="Times New Roman"/>
                <w:lang w:val="es-ES"/>
              </w:rPr>
              <w:t>El aumento de las condiciones climáticas como la alta temperatura puede llevar a un aumento del gasto energético en la unidad de hospitalización del hospital por lo que se tendrán que buscar medidas de alivio que reduzca dicho gasto a través de la implementación de un sistema de energía solar.</w:t>
            </w:r>
          </w:p>
        </w:tc>
      </w:tr>
    </w:tbl>
    <w:p w14:paraId="0E34F877" w14:textId="1B47A118" w:rsidR="00592C0A" w:rsidRPr="00683EAA" w:rsidRDefault="00592C0A" w:rsidP="00592C0A">
      <w:pPr>
        <w:spacing w:after="0" w:line="240" w:lineRule="auto"/>
        <w:jc w:val="both"/>
        <w:rPr>
          <w:rFonts w:ascii="Arial" w:hAnsi="Arial" w:cs="Arial"/>
          <w:sz w:val="24"/>
          <w:szCs w:val="24"/>
        </w:rPr>
      </w:pPr>
    </w:p>
    <w:p w14:paraId="37E33572" w14:textId="1F64F671" w:rsidR="00592C0A" w:rsidRDefault="00512B48" w:rsidP="00897F36">
      <w:pPr>
        <w:rPr>
          <w:rFonts w:ascii="Times New Roman" w:hAnsi="Times New Roman" w:cs="Times New Roman"/>
          <w:b/>
          <w:bCs/>
          <w:sz w:val="24"/>
          <w:szCs w:val="24"/>
        </w:rPr>
      </w:pPr>
      <w:r>
        <w:rPr>
          <w:rFonts w:ascii="Times New Roman" w:hAnsi="Times New Roman" w:cs="Times New Roman"/>
          <w:b/>
          <w:bCs/>
          <w:sz w:val="24"/>
          <w:szCs w:val="24"/>
        </w:rPr>
        <w:t>Fuente: Elaboración propia</w:t>
      </w:r>
    </w:p>
    <w:p w14:paraId="4A4BB07E" w14:textId="77777777" w:rsidR="0058448C" w:rsidRDefault="0058448C" w:rsidP="00B17695">
      <w:pPr>
        <w:spacing w:line="360" w:lineRule="auto"/>
        <w:jc w:val="both"/>
        <w:rPr>
          <w:rFonts w:ascii="Times New Roman" w:hAnsi="Times New Roman" w:cs="Times New Roman"/>
          <w:b/>
          <w:bCs/>
          <w:sz w:val="24"/>
          <w:szCs w:val="24"/>
        </w:rPr>
      </w:pPr>
    </w:p>
    <w:p w14:paraId="3C08C93A" w14:textId="6B44D27B" w:rsidR="0058448C" w:rsidRDefault="0058448C" w:rsidP="00B17695">
      <w:pPr>
        <w:spacing w:line="360" w:lineRule="auto"/>
        <w:jc w:val="both"/>
        <w:rPr>
          <w:rFonts w:ascii="Times New Roman" w:hAnsi="Times New Roman" w:cs="Times New Roman"/>
          <w:sz w:val="24"/>
          <w:szCs w:val="24"/>
        </w:rPr>
      </w:pPr>
      <w:r>
        <w:rPr>
          <w:rFonts w:ascii="Times New Roman" w:hAnsi="Times New Roman" w:cs="Times New Roman"/>
          <w:sz w:val="24"/>
          <w:szCs w:val="24"/>
        </w:rPr>
        <w:t>OBJETIVOS ESTRATEGICOS Y ESTRATEGIAS</w:t>
      </w:r>
    </w:p>
    <w:p w14:paraId="0CFDB0CE" w14:textId="6060B735" w:rsidR="00A13A2C" w:rsidRPr="00166898" w:rsidRDefault="00A13A2C" w:rsidP="00B17695">
      <w:pPr>
        <w:spacing w:line="360" w:lineRule="auto"/>
        <w:jc w:val="both"/>
        <w:rPr>
          <w:rFonts w:ascii="Times New Roman" w:hAnsi="Times New Roman" w:cs="Times New Roman"/>
          <w:b/>
          <w:bCs/>
          <w:sz w:val="24"/>
          <w:szCs w:val="24"/>
        </w:rPr>
      </w:pPr>
      <w:r w:rsidRPr="00166898">
        <w:rPr>
          <w:rFonts w:ascii="Times New Roman" w:hAnsi="Times New Roman" w:cs="Times New Roman"/>
          <w:b/>
          <w:bCs/>
          <w:sz w:val="24"/>
          <w:szCs w:val="24"/>
        </w:rPr>
        <w:t>Tabla No.</w:t>
      </w:r>
      <w:r w:rsidR="006D7DF5">
        <w:rPr>
          <w:rFonts w:ascii="Times New Roman" w:hAnsi="Times New Roman" w:cs="Times New Roman"/>
          <w:b/>
          <w:bCs/>
          <w:sz w:val="24"/>
          <w:szCs w:val="24"/>
        </w:rPr>
        <w:t>6</w:t>
      </w:r>
      <w:r w:rsidRPr="00166898">
        <w:rPr>
          <w:rFonts w:ascii="Times New Roman" w:hAnsi="Times New Roman" w:cs="Times New Roman"/>
          <w:b/>
          <w:bCs/>
          <w:sz w:val="24"/>
          <w:szCs w:val="24"/>
        </w:rPr>
        <w:t xml:space="preserve"> Objetivos estratégicos y </w:t>
      </w:r>
      <w:r w:rsidR="00166898" w:rsidRPr="00166898">
        <w:rPr>
          <w:rFonts w:ascii="Times New Roman" w:hAnsi="Times New Roman" w:cs="Times New Roman"/>
          <w:b/>
          <w:bCs/>
          <w:sz w:val="24"/>
          <w:szCs w:val="24"/>
        </w:rPr>
        <w:t xml:space="preserve">estrategias </w:t>
      </w:r>
    </w:p>
    <w:tbl>
      <w:tblPr>
        <w:tblStyle w:val="Tablaconcuadrcula"/>
        <w:tblpPr w:leftFromText="141" w:rightFromText="141" w:vertAnchor="text" w:horzAnchor="margin" w:tblpY="1656"/>
        <w:tblOverlap w:val="never"/>
        <w:tblW w:w="9067" w:type="dxa"/>
        <w:tblCellMar>
          <w:left w:w="70" w:type="dxa"/>
          <w:right w:w="70" w:type="dxa"/>
        </w:tblCellMar>
        <w:tblLook w:val="0000" w:firstRow="0" w:lastRow="0" w:firstColumn="0" w:lastColumn="0" w:noHBand="0" w:noVBand="0"/>
      </w:tblPr>
      <w:tblGrid>
        <w:gridCol w:w="2336"/>
        <w:gridCol w:w="3166"/>
        <w:gridCol w:w="3565"/>
      </w:tblGrid>
      <w:tr w:rsidR="003A6A59" w14:paraId="169C0C29" w14:textId="77777777" w:rsidTr="006870F0">
        <w:trPr>
          <w:trHeight w:val="1266"/>
        </w:trPr>
        <w:tc>
          <w:tcPr>
            <w:tcW w:w="9067" w:type="dxa"/>
            <w:gridSpan w:val="3"/>
          </w:tcPr>
          <w:p w14:paraId="0FF56975" w14:textId="618D465D" w:rsidR="001E7944" w:rsidRPr="00E7200D" w:rsidRDefault="003A6A59" w:rsidP="000D3155">
            <w:pPr>
              <w:jc w:val="both"/>
              <w:rPr>
                <w:rFonts w:ascii="Times New Roman" w:hAnsi="Times New Roman" w:cs="Times New Roman"/>
                <w:sz w:val="24"/>
                <w:szCs w:val="24"/>
              </w:rPr>
            </w:pPr>
            <w:r w:rsidRPr="00E7200D">
              <w:rPr>
                <w:rFonts w:ascii="Times New Roman" w:hAnsi="Times New Roman" w:cs="Times New Roman"/>
                <w:b/>
                <w:bCs/>
                <w:sz w:val="24"/>
                <w:szCs w:val="24"/>
              </w:rPr>
              <w:t>Misión</w:t>
            </w:r>
            <w:r w:rsidRPr="00E7200D">
              <w:rPr>
                <w:rFonts w:ascii="Times New Roman" w:hAnsi="Times New Roman" w:cs="Times New Roman"/>
                <w:sz w:val="24"/>
                <w:szCs w:val="24"/>
              </w:rPr>
              <w:t>:</w:t>
            </w:r>
            <w:r w:rsidR="001E7944" w:rsidRPr="00E7200D">
              <w:rPr>
                <w:rFonts w:ascii="Times New Roman" w:hAnsi="Times New Roman" w:cs="Times New Roman"/>
                <w:sz w:val="24"/>
                <w:szCs w:val="24"/>
              </w:rPr>
              <w:t xml:space="preserve"> Responder a las necesidades de salud mental de la población hondureña con</w:t>
            </w:r>
          </w:p>
          <w:p w14:paraId="54DB5FEE" w14:textId="77777777" w:rsidR="001E7944" w:rsidRPr="00E7200D" w:rsidRDefault="001E7944" w:rsidP="000D3155">
            <w:pPr>
              <w:jc w:val="both"/>
              <w:rPr>
                <w:rFonts w:ascii="Times New Roman" w:hAnsi="Times New Roman" w:cs="Times New Roman"/>
                <w:sz w:val="24"/>
                <w:szCs w:val="24"/>
              </w:rPr>
            </w:pPr>
            <w:r w:rsidRPr="00E7200D">
              <w:rPr>
                <w:rFonts w:ascii="Times New Roman" w:hAnsi="Times New Roman" w:cs="Times New Roman"/>
                <w:sz w:val="24"/>
                <w:szCs w:val="24"/>
              </w:rPr>
              <w:t>criterios de excelencia en la calidad y con los principios y valores de la Orden</w:t>
            </w:r>
          </w:p>
          <w:p w14:paraId="12B721E5" w14:textId="0FDF8FE3" w:rsidR="003A6A59" w:rsidRPr="00E7200D" w:rsidRDefault="001E7944" w:rsidP="000D3155">
            <w:pPr>
              <w:jc w:val="both"/>
              <w:rPr>
                <w:rFonts w:ascii="Times New Roman" w:hAnsi="Times New Roman" w:cs="Times New Roman"/>
                <w:b/>
                <w:bCs/>
                <w:sz w:val="24"/>
                <w:szCs w:val="24"/>
              </w:rPr>
            </w:pPr>
            <w:r w:rsidRPr="00E7200D">
              <w:rPr>
                <w:rFonts w:ascii="Times New Roman" w:hAnsi="Times New Roman" w:cs="Times New Roman"/>
                <w:sz w:val="24"/>
                <w:szCs w:val="24"/>
              </w:rPr>
              <w:t>Hospitalaria de San Juan de Dios</w:t>
            </w:r>
            <w:r w:rsidR="000D3155">
              <w:rPr>
                <w:rFonts w:ascii="Times New Roman" w:hAnsi="Times New Roman" w:cs="Times New Roman"/>
                <w:sz w:val="24"/>
                <w:szCs w:val="24"/>
              </w:rPr>
              <w:t>.</w:t>
            </w:r>
          </w:p>
        </w:tc>
      </w:tr>
      <w:tr w:rsidR="003A6A59" w14:paraId="5A33B867" w14:textId="77777777" w:rsidTr="006870F0">
        <w:trPr>
          <w:trHeight w:val="940"/>
        </w:trPr>
        <w:tc>
          <w:tcPr>
            <w:tcW w:w="9067" w:type="dxa"/>
            <w:gridSpan w:val="3"/>
          </w:tcPr>
          <w:p w14:paraId="2B2871EF" w14:textId="738B447D" w:rsidR="001E7944" w:rsidRPr="00E7200D" w:rsidRDefault="003A6A59" w:rsidP="000D3155">
            <w:pPr>
              <w:jc w:val="both"/>
              <w:rPr>
                <w:rFonts w:ascii="Times New Roman" w:hAnsi="Times New Roman" w:cs="Times New Roman"/>
                <w:sz w:val="24"/>
                <w:szCs w:val="24"/>
              </w:rPr>
            </w:pPr>
            <w:r w:rsidRPr="00E7200D">
              <w:rPr>
                <w:rFonts w:ascii="Times New Roman" w:hAnsi="Times New Roman" w:cs="Times New Roman"/>
                <w:b/>
                <w:bCs/>
                <w:sz w:val="24"/>
                <w:szCs w:val="24"/>
              </w:rPr>
              <w:t>Visión:</w:t>
            </w:r>
            <w:r w:rsidRPr="00E7200D">
              <w:rPr>
                <w:rFonts w:ascii="Times New Roman" w:hAnsi="Times New Roman" w:cs="Times New Roman"/>
                <w:sz w:val="24"/>
                <w:szCs w:val="24"/>
                <w:lang w:val="es-ES"/>
              </w:rPr>
              <w:t xml:space="preserve"> </w:t>
            </w:r>
            <w:r w:rsidR="003359B5">
              <w:rPr>
                <w:rFonts w:ascii="Times New Roman" w:hAnsi="Times New Roman" w:cs="Times New Roman"/>
                <w:sz w:val="24"/>
                <w:szCs w:val="24"/>
                <w:lang w:val="es-ES"/>
              </w:rPr>
              <w:t>I</w:t>
            </w:r>
            <w:r w:rsidR="001E7944" w:rsidRPr="00E7200D">
              <w:rPr>
                <w:rFonts w:ascii="Times New Roman" w:hAnsi="Times New Roman" w:cs="Times New Roman"/>
                <w:sz w:val="24"/>
                <w:szCs w:val="24"/>
              </w:rPr>
              <w:t>nstitución de salud mental de referencia para todo el país que para</w:t>
            </w:r>
          </w:p>
          <w:p w14:paraId="49A7AA7A" w14:textId="77777777" w:rsidR="001E7944" w:rsidRPr="00E7200D" w:rsidRDefault="001E7944" w:rsidP="000D3155">
            <w:pPr>
              <w:jc w:val="both"/>
              <w:rPr>
                <w:rFonts w:ascii="Times New Roman" w:hAnsi="Times New Roman" w:cs="Times New Roman"/>
                <w:sz w:val="24"/>
                <w:szCs w:val="24"/>
              </w:rPr>
            </w:pPr>
            <w:r w:rsidRPr="00E7200D">
              <w:rPr>
                <w:rFonts w:ascii="Times New Roman" w:hAnsi="Times New Roman" w:cs="Times New Roman"/>
                <w:sz w:val="24"/>
                <w:szCs w:val="24"/>
              </w:rPr>
              <w:t>el año 2026 estará desarrollando servicios de rehabilitación y reinserción en la</w:t>
            </w:r>
          </w:p>
          <w:p w14:paraId="7B8B3CAF" w14:textId="0E9FBE33" w:rsidR="003A6A59" w:rsidRPr="000D3155" w:rsidRDefault="001E7944" w:rsidP="006870F0">
            <w:pPr>
              <w:jc w:val="both"/>
              <w:rPr>
                <w:rFonts w:ascii="Times New Roman" w:hAnsi="Times New Roman" w:cs="Times New Roman"/>
                <w:sz w:val="24"/>
                <w:szCs w:val="24"/>
              </w:rPr>
            </w:pPr>
            <w:r w:rsidRPr="00E7200D">
              <w:rPr>
                <w:rFonts w:ascii="Times New Roman" w:hAnsi="Times New Roman" w:cs="Times New Roman"/>
                <w:sz w:val="24"/>
                <w:szCs w:val="24"/>
              </w:rPr>
              <w:t>comunidad que impacten en el bienestar de los individuos y la sociedad.</w:t>
            </w:r>
          </w:p>
          <w:p w14:paraId="27A403D5" w14:textId="26BD9C14" w:rsidR="003A6A59" w:rsidRPr="00E7200D" w:rsidRDefault="003A6A59" w:rsidP="001E7944">
            <w:pPr>
              <w:rPr>
                <w:rFonts w:ascii="Times New Roman" w:hAnsi="Times New Roman" w:cs="Times New Roman"/>
                <w:b/>
                <w:bCs/>
                <w:sz w:val="24"/>
                <w:szCs w:val="24"/>
              </w:rPr>
            </w:pPr>
          </w:p>
        </w:tc>
      </w:tr>
      <w:tr w:rsidR="003A6A59" w14:paraId="4349E6F7" w14:textId="77777777" w:rsidTr="006870F0">
        <w:trPr>
          <w:trHeight w:val="744"/>
        </w:trPr>
        <w:tc>
          <w:tcPr>
            <w:tcW w:w="9067" w:type="dxa"/>
            <w:gridSpan w:val="3"/>
          </w:tcPr>
          <w:p w14:paraId="0D361FD6" w14:textId="77777777" w:rsidR="003A6A59" w:rsidRPr="00B36E93" w:rsidRDefault="003A6A59" w:rsidP="00B36E93">
            <w:pPr>
              <w:jc w:val="both"/>
              <w:rPr>
                <w:rFonts w:ascii="Times New Roman" w:hAnsi="Times New Roman" w:cs="Times New Roman"/>
                <w:b/>
                <w:bCs/>
                <w:sz w:val="24"/>
                <w:szCs w:val="24"/>
              </w:rPr>
            </w:pPr>
            <w:r w:rsidRPr="00B36E93">
              <w:rPr>
                <w:rFonts w:ascii="Times New Roman" w:hAnsi="Times New Roman" w:cs="Times New Roman"/>
                <w:b/>
                <w:bCs/>
                <w:sz w:val="24"/>
                <w:szCs w:val="24"/>
              </w:rPr>
              <w:t>Problemas estratégicos:</w:t>
            </w:r>
          </w:p>
          <w:p w14:paraId="16E687C6" w14:textId="1125E16D" w:rsidR="003A6A59" w:rsidRPr="00B36E93" w:rsidRDefault="00682097" w:rsidP="00886416">
            <w:pPr>
              <w:pStyle w:val="Prrafodelista"/>
              <w:numPr>
                <w:ilvl w:val="0"/>
                <w:numId w:val="11"/>
              </w:numPr>
              <w:jc w:val="both"/>
              <w:rPr>
                <w:rFonts w:ascii="Times New Roman" w:hAnsi="Times New Roman" w:cs="Times New Roman"/>
                <w:sz w:val="24"/>
                <w:szCs w:val="24"/>
                <w:lang w:val="es-ES"/>
              </w:rPr>
            </w:pPr>
            <w:r w:rsidRPr="00B36E93">
              <w:rPr>
                <w:rFonts w:ascii="Times New Roman" w:hAnsi="Times New Roman" w:cs="Times New Roman"/>
                <w:sz w:val="24"/>
                <w:szCs w:val="24"/>
                <w:lang w:val="es-ES"/>
              </w:rPr>
              <w:t>Escasez de recurso humano enfocado en área de hospitalización</w:t>
            </w:r>
            <w:r w:rsidR="00971331" w:rsidRPr="00B36E93">
              <w:rPr>
                <w:rFonts w:ascii="Times New Roman" w:hAnsi="Times New Roman" w:cs="Times New Roman"/>
                <w:sz w:val="24"/>
                <w:szCs w:val="24"/>
                <w:lang w:val="es-ES"/>
              </w:rPr>
              <w:t xml:space="preserve">, ya que no se cuenta con la cantidad de personal </w:t>
            </w:r>
            <w:r w:rsidR="006B1CA4" w:rsidRPr="00B36E93">
              <w:rPr>
                <w:rFonts w:ascii="Times New Roman" w:hAnsi="Times New Roman" w:cs="Times New Roman"/>
                <w:sz w:val="24"/>
                <w:szCs w:val="24"/>
                <w:lang w:val="es-ES"/>
              </w:rPr>
              <w:t xml:space="preserve">necesario para cubrir el área. </w:t>
            </w:r>
          </w:p>
          <w:p w14:paraId="2C3CC750" w14:textId="78CF1C1D" w:rsidR="003A6A59" w:rsidRPr="00B36E93" w:rsidRDefault="003A6A59" w:rsidP="00886416">
            <w:pPr>
              <w:pStyle w:val="Prrafodelista"/>
              <w:numPr>
                <w:ilvl w:val="0"/>
                <w:numId w:val="11"/>
              </w:numPr>
              <w:jc w:val="both"/>
              <w:rPr>
                <w:rFonts w:ascii="Times New Roman" w:hAnsi="Times New Roman" w:cs="Times New Roman"/>
                <w:sz w:val="24"/>
                <w:szCs w:val="24"/>
                <w:lang w:val="es-ES"/>
              </w:rPr>
            </w:pPr>
            <w:r w:rsidRPr="00B36E93">
              <w:rPr>
                <w:rFonts w:ascii="Times New Roman" w:hAnsi="Times New Roman" w:cs="Times New Roman"/>
                <w:sz w:val="24"/>
                <w:szCs w:val="24"/>
                <w:lang w:val="es-ES"/>
              </w:rPr>
              <w:t xml:space="preserve">Falta de </w:t>
            </w:r>
            <w:r w:rsidR="00BD2181" w:rsidRPr="00B36E93">
              <w:rPr>
                <w:rFonts w:ascii="Times New Roman" w:hAnsi="Times New Roman" w:cs="Times New Roman"/>
                <w:sz w:val="24"/>
                <w:szCs w:val="24"/>
                <w:lang w:val="es-ES"/>
              </w:rPr>
              <w:t xml:space="preserve">equipo especializado para área de hospitalización de paciente </w:t>
            </w:r>
            <w:r w:rsidR="00F40B1E" w:rsidRPr="00B36E93">
              <w:rPr>
                <w:rFonts w:ascii="Times New Roman" w:hAnsi="Times New Roman" w:cs="Times New Roman"/>
                <w:sz w:val="24"/>
                <w:szCs w:val="24"/>
                <w:lang w:val="es-ES"/>
              </w:rPr>
              <w:t xml:space="preserve">psiquiátrico, que </w:t>
            </w:r>
            <w:r w:rsidR="005C323E" w:rsidRPr="00B36E93">
              <w:rPr>
                <w:rFonts w:ascii="Times New Roman" w:hAnsi="Times New Roman" w:cs="Times New Roman"/>
                <w:sz w:val="24"/>
                <w:szCs w:val="24"/>
                <w:lang w:val="es-ES"/>
              </w:rPr>
              <w:t>brinde seguridad y comodidad a los pacientes</w:t>
            </w:r>
            <w:r w:rsidR="00DA0B1C" w:rsidRPr="00B36E93">
              <w:rPr>
                <w:rFonts w:ascii="Times New Roman" w:hAnsi="Times New Roman" w:cs="Times New Roman"/>
                <w:sz w:val="24"/>
                <w:szCs w:val="24"/>
                <w:lang w:val="es-ES"/>
              </w:rPr>
              <w:t>.</w:t>
            </w:r>
          </w:p>
          <w:p w14:paraId="347A452A" w14:textId="48232823" w:rsidR="003A6A59" w:rsidRPr="00B36E93" w:rsidRDefault="003E435D" w:rsidP="00886416">
            <w:pPr>
              <w:pStyle w:val="Prrafodelista"/>
              <w:numPr>
                <w:ilvl w:val="0"/>
                <w:numId w:val="11"/>
              </w:numPr>
              <w:jc w:val="both"/>
              <w:rPr>
                <w:rFonts w:ascii="Times New Roman" w:hAnsi="Times New Roman" w:cs="Times New Roman"/>
                <w:sz w:val="24"/>
                <w:szCs w:val="24"/>
                <w:lang w:val="es-ES"/>
              </w:rPr>
            </w:pPr>
            <w:r w:rsidRPr="00B36E93">
              <w:rPr>
                <w:rFonts w:ascii="Times New Roman" w:hAnsi="Times New Roman" w:cs="Times New Roman"/>
                <w:sz w:val="24"/>
                <w:szCs w:val="24"/>
                <w:lang w:val="es-ES"/>
              </w:rPr>
              <w:t>No se realizan e</w:t>
            </w:r>
            <w:r w:rsidR="009A7FCA" w:rsidRPr="00B36E93">
              <w:rPr>
                <w:rFonts w:ascii="Times New Roman" w:hAnsi="Times New Roman" w:cs="Times New Roman"/>
                <w:sz w:val="24"/>
                <w:szCs w:val="24"/>
                <w:lang w:val="es-ES"/>
              </w:rPr>
              <w:t xml:space="preserve">studios </w:t>
            </w:r>
            <w:r w:rsidR="007875C3" w:rsidRPr="00B36E93">
              <w:rPr>
                <w:rFonts w:ascii="Times New Roman" w:hAnsi="Times New Roman" w:cs="Times New Roman"/>
                <w:sz w:val="24"/>
                <w:szCs w:val="24"/>
                <w:lang w:val="es-ES"/>
              </w:rPr>
              <w:t>socioeconómicos</w:t>
            </w:r>
            <w:r w:rsidR="009A7FCA" w:rsidRPr="00B36E93">
              <w:rPr>
                <w:rFonts w:ascii="Times New Roman" w:hAnsi="Times New Roman" w:cs="Times New Roman"/>
                <w:sz w:val="24"/>
                <w:szCs w:val="24"/>
                <w:lang w:val="es-ES"/>
              </w:rPr>
              <w:t xml:space="preserve"> con visitas domiciliarias por parte de trabajo social, para verificar con quienes viven los pacientes, </w:t>
            </w:r>
            <w:r w:rsidR="00B36E93" w:rsidRPr="00B36E93">
              <w:rPr>
                <w:rFonts w:ascii="Times New Roman" w:hAnsi="Times New Roman" w:cs="Times New Roman"/>
                <w:sz w:val="24"/>
                <w:szCs w:val="24"/>
                <w:lang w:val="es-ES"/>
              </w:rPr>
              <w:t>cuidadores principales</w:t>
            </w:r>
            <w:r w:rsidR="009A7FCA" w:rsidRPr="00B36E93">
              <w:rPr>
                <w:rFonts w:ascii="Times New Roman" w:hAnsi="Times New Roman" w:cs="Times New Roman"/>
                <w:sz w:val="24"/>
                <w:szCs w:val="24"/>
                <w:lang w:val="es-ES"/>
              </w:rPr>
              <w:t xml:space="preserve">, fuentes de </w:t>
            </w:r>
            <w:r w:rsidR="00D83083" w:rsidRPr="00B36E93">
              <w:rPr>
                <w:rFonts w:ascii="Times New Roman" w:hAnsi="Times New Roman" w:cs="Times New Roman"/>
                <w:sz w:val="24"/>
                <w:szCs w:val="24"/>
                <w:lang w:val="es-ES"/>
              </w:rPr>
              <w:t>ingreso, apego</w:t>
            </w:r>
            <w:r w:rsidR="009A7FCA" w:rsidRPr="00B36E93">
              <w:rPr>
                <w:rFonts w:ascii="Times New Roman" w:hAnsi="Times New Roman" w:cs="Times New Roman"/>
                <w:sz w:val="24"/>
                <w:szCs w:val="24"/>
                <w:lang w:val="es-ES"/>
              </w:rPr>
              <w:t> al tratamient</w:t>
            </w:r>
            <w:r w:rsidRPr="00B36E93">
              <w:rPr>
                <w:rFonts w:ascii="Times New Roman" w:hAnsi="Times New Roman" w:cs="Times New Roman"/>
                <w:sz w:val="24"/>
                <w:szCs w:val="24"/>
                <w:lang w:val="es-ES"/>
              </w:rPr>
              <w:t xml:space="preserve">o y trato por parte </w:t>
            </w:r>
            <w:r w:rsidR="00723F3C" w:rsidRPr="00B36E93">
              <w:rPr>
                <w:rFonts w:ascii="Times New Roman" w:hAnsi="Times New Roman" w:cs="Times New Roman"/>
                <w:sz w:val="24"/>
                <w:szCs w:val="24"/>
                <w:lang w:val="es-ES"/>
              </w:rPr>
              <w:t>de los cuidadores hacia el paciente.</w:t>
            </w:r>
          </w:p>
          <w:p w14:paraId="51BC1F05" w14:textId="7ABBE0D0" w:rsidR="003A6A59" w:rsidRPr="00B36E93" w:rsidRDefault="003A6A59" w:rsidP="00886416">
            <w:pPr>
              <w:pStyle w:val="Prrafodelista"/>
              <w:numPr>
                <w:ilvl w:val="0"/>
                <w:numId w:val="11"/>
              </w:numPr>
              <w:jc w:val="both"/>
              <w:rPr>
                <w:rFonts w:ascii="Times New Roman" w:hAnsi="Times New Roman" w:cs="Times New Roman"/>
                <w:sz w:val="24"/>
                <w:szCs w:val="24"/>
                <w:lang w:val="es-ES"/>
              </w:rPr>
            </w:pPr>
            <w:r w:rsidRPr="00B36E93">
              <w:rPr>
                <w:rFonts w:ascii="Times New Roman" w:hAnsi="Times New Roman" w:cs="Times New Roman"/>
                <w:sz w:val="24"/>
                <w:szCs w:val="24"/>
                <w:lang w:val="es-ES"/>
              </w:rPr>
              <w:t>Actualmente no cuenta con un plan de marketing lo que limita un mayor alcance, imposibilitando de esta manera ser reconocidos a nivel nacional.</w:t>
            </w:r>
          </w:p>
          <w:p w14:paraId="38FED696" w14:textId="77777777" w:rsidR="003A6A59" w:rsidRDefault="003A6A59" w:rsidP="006870F0">
            <w:pPr>
              <w:rPr>
                <w:rFonts w:ascii="Arial" w:hAnsi="Arial" w:cs="Arial"/>
                <w:b/>
                <w:bCs/>
              </w:rPr>
            </w:pPr>
          </w:p>
          <w:p w14:paraId="237B152E" w14:textId="77777777" w:rsidR="003A6A59" w:rsidRDefault="003A6A59" w:rsidP="006870F0">
            <w:pPr>
              <w:rPr>
                <w:rFonts w:ascii="Arial" w:hAnsi="Arial" w:cs="Arial"/>
                <w:b/>
                <w:bCs/>
              </w:rPr>
            </w:pPr>
          </w:p>
          <w:p w14:paraId="43E853A3" w14:textId="77777777" w:rsidR="003A6A59" w:rsidRDefault="003A6A59" w:rsidP="006870F0">
            <w:pPr>
              <w:rPr>
                <w:rFonts w:ascii="Arial" w:hAnsi="Arial" w:cs="Arial"/>
                <w:b/>
                <w:bCs/>
              </w:rPr>
            </w:pPr>
          </w:p>
          <w:p w14:paraId="42DD6A75" w14:textId="77777777" w:rsidR="003A6A59" w:rsidRDefault="003A6A59" w:rsidP="006870F0">
            <w:pPr>
              <w:rPr>
                <w:rFonts w:ascii="Arial" w:hAnsi="Arial" w:cs="Arial"/>
                <w:b/>
                <w:bCs/>
              </w:rPr>
            </w:pPr>
          </w:p>
        </w:tc>
      </w:tr>
      <w:tr w:rsidR="003A6A59" w14:paraId="5D201A3E" w14:textId="77777777" w:rsidTr="001C49E3">
        <w:tblPrEx>
          <w:tblCellMar>
            <w:left w:w="108" w:type="dxa"/>
            <w:right w:w="108" w:type="dxa"/>
          </w:tblCellMar>
          <w:tblLook w:val="04A0" w:firstRow="1" w:lastRow="0" w:firstColumn="1" w:lastColumn="0" w:noHBand="0" w:noVBand="1"/>
        </w:tblPrEx>
        <w:trPr>
          <w:trHeight w:val="701"/>
        </w:trPr>
        <w:tc>
          <w:tcPr>
            <w:tcW w:w="2336" w:type="dxa"/>
            <w:shd w:val="clear" w:color="auto" w:fill="2F5496" w:themeFill="accent1" w:themeFillShade="BF"/>
          </w:tcPr>
          <w:p w14:paraId="052E711E" w14:textId="77777777" w:rsidR="003A6A59" w:rsidRPr="00DE3375" w:rsidRDefault="003A6A59" w:rsidP="006870F0">
            <w:pPr>
              <w:jc w:val="center"/>
              <w:rPr>
                <w:rFonts w:ascii="Arial" w:hAnsi="Arial" w:cs="Arial"/>
                <w:b/>
                <w:bCs/>
              </w:rPr>
            </w:pPr>
            <w:r w:rsidRPr="00DE3375">
              <w:rPr>
                <w:rFonts w:ascii="Arial" w:hAnsi="Arial" w:cs="Arial"/>
                <w:b/>
                <w:bCs/>
              </w:rPr>
              <w:lastRenderedPageBreak/>
              <w:t>OBJETIVO ESTRATÈGICO</w:t>
            </w:r>
          </w:p>
          <w:p w14:paraId="61B64824" w14:textId="77777777" w:rsidR="003A6A59" w:rsidRPr="00DE3375" w:rsidRDefault="003A6A59" w:rsidP="006870F0">
            <w:pPr>
              <w:jc w:val="center"/>
              <w:rPr>
                <w:rFonts w:ascii="Arial" w:hAnsi="Arial" w:cs="Arial"/>
                <w:b/>
                <w:bCs/>
              </w:rPr>
            </w:pPr>
          </w:p>
        </w:tc>
        <w:tc>
          <w:tcPr>
            <w:tcW w:w="3166" w:type="dxa"/>
            <w:shd w:val="clear" w:color="auto" w:fill="2F5496" w:themeFill="accent1" w:themeFillShade="BF"/>
          </w:tcPr>
          <w:p w14:paraId="28FA686B" w14:textId="77777777" w:rsidR="003A6A59" w:rsidRPr="00DE3375" w:rsidRDefault="003A6A59" w:rsidP="006870F0">
            <w:pPr>
              <w:jc w:val="center"/>
              <w:rPr>
                <w:rFonts w:ascii="Arial" w:hAnsi="Arial" w:cs="Arial"/>
                <w:b/>
                <w:bCs/>
              </w:rPr>
            </w:pPr>
            <w:r w:rsidRPr="00DE3375">
              <w:rPr>
                <w:rFonts w:ascii="Arial" w:hAnsi="Arial" w:cs="Arial"/>
                <w:b/>
                <w:bCs/>
              </w:rPr>
              <w:t>ESTRATEGIAS</w:t>
            </w:r>
          </w:p>
        </w:tc>
        <w:tc>
          <w:tcPr>
            <w:tcW w:w="3565" w:type="dxa"/>
            <w:shd w:val="clear" w:color="auto" w:fill="2F5496" w:themeFill="accent1" w:themeFillShade="BF"/>
          </w:tcPr>
          <w:p w14:paraId="29849475" w14:textId="77777777" w:rsidR="003A6A59" w:rsidRPr="00DE3375" w:rsidRDefault="003A6A59" w:rsidP="006870F0">
            <w:pPr>
              <w:jc w:val="center"/>
              <w:rPr>
                <w:rFonts w:ascii="Arial" w:hAnsi="Arial" w:cs="Arial"/>
                <w:b/>
                <w:bCs/>
              </w:rPr>
            </w:pPr>
            <w:r w:rsidRPr="00DE3375">
              <w:rPr>
                <w:rFonts w:ascii="Arial" w:hAnsi="Arial" w:cs="Arial"/>
                <w:b/>
                <w:bCs/>
              </w:rPr>
              <w:t>INDICADORES</w:t>
            </w:r>
          </w:p>
          <w:p w14:paraId="5E402033" w14:textId="77777777" w:rsidR="003A6A59" w:rsidRPr="00DE3375" w:rsidRDefault="003A6A59" w:rsidP="006870F0">
            <w:pPr>
              <w:pStyle w:val="Prrafodelista"/>
              <w:ind w:left="0"/>
              <w:jc w:val="center"/>
              <w:rPr>
                <w:rFonts w:ascii="Arial" w:hAnsi="Arial" w:cs="Arial"/>
                <w:b/>
                <w:bCs/>
              </w:rPr>
            </w:pPr>
          </w:p>
        </w:tc>
      </w:tr>
      <w:tr w:rsidR="003A6A59" w14:paraId="2389945B" w14:textId="77777777" w:rsidTr="001C49E3">
        <w:tblPrEx>
          <w:tblCellMar>
            <w:left w:w="108" w:type="dxa"/>
            <w:right w:w="108" w:type="dxa"/>
          </w:tblCellMar>
          <w:tblLook w:val="04A0" w:firstRow="1" w:lastRow="0" w:firstColumn="1" w:lastColumn="0" w:noHBand="0" w:noVBand="1"/>
        </w:tblPrEx>
        <w:trPr>
          <w:trHeight w:val="1829"/>
        </w:trPr>
        <w:tc>
          <w:tcPr>
            <w:tcW w:w="2336" w:type="dxa"/>
          </w:tcPr>
          <w:p w14:paraId="339BB4EF" w14:textId="3954F000" w:rsidR="003A6A59" w:rsidRPr="00BC18C0" w:rsidRDefault="000C080F" w:rsidP="006870F0">
            <w:pPr>
              <w:jc w:val="both"/>
              <w:rPr>
                <w:rFonts w:ascii="Times New Roman" w:hAnsi="Times New Roman" w:cs="Times New Roman"/>
                <w:b/>
                <w:bCs/>
                <w:sz w:val="24"/>
                <w:szCs w:val="24"/>
                <w:lang w:val="es-ES"/>
              </w:rPr>
            </w:pPr>
            <w:r w:rsidRPr="00BC18C0">
              <w:rPr>
                <w:rFonts w:ascii="Times New Roman" w:hAnsi="Times New Roman" w:cs="Times New Roman"/>
                <w:b/>
                <w:bCs/>
                <w:sz w:val="24"/>
                <w:szCs w:val="24"/>
                <w:lang w:val="es-ES"/>
              </w:rPr>
              <w:t>Posiciona</w:t>
            </w:r>
            <w:r>
              <w:rPr>
                <w:rFonts w:ascii="Times New Roman" w:hAnsi="Times New Roman" w:cs="Times New Roman"/>
                <w:b/>
                <w:bCs/>
                <w:sz w:val="24"/>
                <w:szCs w:val="24"/>
                <w:lang w:val="es-ES"/>
              </w:rPr>
              <w:t>rs</w:t>
            </w:r>
            <w:r w:rsidRPr="00BC18C0">
              <w:rPr>
                <w:rFonts w:ascii="Times New Roman" w:hAnsi="Times New Roman" w:cs="Times New Roman"/>
                <w:b/>
                <w:bCs/>
                <w:sz w:val="24"/>
                <w:szCs w:val="24"/>
                <w:lang w:val="es-ES"/>
              </w:rPr>
              <w:t>e</w:t>
            </w:r>
            <w:r w:rsidR="003A6A59" w:rsidRPr="00BC18C0">
              <w:rPr>
                <w:rFonts w:ascii="Times New Roman" w:hAnsi="Times New Roman" w:cs="Times New Roman"/>
                <w:b/>
                <w:bCs/>
                <w:sz w:val="24"/>
                <w:szCs w:val="24"/>
                <w:lang w:val="es-ES"/>
              </w:rPr>
              <w:t xml:space="preserve"> como un</w:t>
            </w:r>
            <w:r w:rsidR="00B66FEC" w:rsidRPr="00BC18C0">
              <w:rPr>
                <w:rFonts w:ascii="Times New Roman" w:hAnsi="Times New Roman" w:cs="Times New Roman"/>
                <w:b/>
                <w:bCs/>
                <w:sz w:val="24"/>
                <w:szCs w:val="24"/>
                <w:lang w:val="es-ES"/>
              </w:rPr>
              <w:t>a</w:t>
            </w:r>
            <w:r w:rsidR="003A6A59" w:rsidRPr="00BC18C0">
              <w:rPr>
                <w:rFonts w:ascii="Times New Roman" w:hAnsi="Times New Roman" w:cs="Times New Roman"/>
                <w:b/>
                <w:bCs/>
                <w:sz w:val="24"/>
                <w:szCs w:val="24"/>
                <w:lang w:val="es-ES"/>
              </w:rPr>
              <w:t xml:space="preserve"> </w:t>
            </w:r>
            <w:r w:rsidR="00B66FEC" w:rsidRPr="00BC18C0">
              <w:rPr>
                <w:rFonts w:ascii="Times New Roman" w:hAnsi="Times New Roman" w:cs="Times New Roman"/>
                <w:b/>
                <w:bCs/>
                <w:sz w:val="24"/>
                <w:szCs w:val="24"/>
                <w:lang w:val="es-ES"/>
              </w:rPr>
              <w:t>institución</w:t>
            </w:r>
            <w:r w:rsidR="005751D4" w:rsidRPr="00BC18C0">
              <w:rPr>
                <w:rFonts w:ascii="Times New Roman" w:hAnsi="Times New Roman" w:cs="Times New Roman"/>
                <w:b/>
                <w:bCs/>
                <w:sz w:val="24"/>
                <w:szCs w:val="24"/>
                <w:lang w:val="es-ES"/>
              </w:rPr>
              <w:t xml:space="preserve"> de salud mental</w:t>
            </w:r>
            <w:r w:rsidR="00B66FEC" w:rsidRPr="00BC18C0">
              <w:rPr>
                <w:rFonts w:ascii="Times New Roman" w:hAnsi="Times New Roman" w:cs="Times New Roman"/>
                <w:b/>
                <w:bCs/>
                <w:sz w:val="24"/>
                <w:szCs w:val="24"/>
                <w:lang w:val="es-ES"/>
              </w:rPr>
              <w:t xml:space="preserve"> </w:t>
            </w:r>
            <w:r w:rsidR="000349A9" w:rsidRPr="00BC18C0">
              <w:rPr>
                <w:rFonts w:ascii="Times New Roman" w:hAnsi="Times New Roman" w:cs="Times New Roman"/>
                <w:b/>
                <w:bCs/>
                <w:sz w:val="24"/>
                <w:szCs w:val="24"/>
                <w:lang w:val="es-ES"/>
              </w:rPr>
              <w:t>a nivel nacional</w:t>
            </w:r>
            <w:r w:rsidR="00F865FD" w:rsidRPr="00BC18C0">
              <w:rPr>
                <w:rFonts w:ascii="Times New Roman" w:hAnsi="Times New Roman" w:cs="Times New Roman"/>
                <w:b/>
                <w:bCs/>
                <w:sz w:val="24"/>
                <w:szCs w:val="24"/>
                <w:lang w:val="es-ES"/>
              </w:rPr>
              <w:t xml:space="preserve"> regidos en los valores y principios de la orden hospitalaria </w:t>
            </w:r>
            <w:r w:rsidR="003F5E90" w:rsidRPr="00BC18C0">
              <w:rPr>
                <w:rFonts w:ascii="Times New Roman" w:hAnsi="Times New Roman" w:cs="Times New Roman"/>
                <w:b/>
                <w:bCs/>
                <w:sz w:val="24"/>
                <w:szCs w:val="24"/>
                <w:lang w:val="es-ES"/>
              </w:rPr>
              <w:t xml:space="preserve">de San Juan de Dios que busca para 2026 desarrollar </w:t>
            </w:r>
            <w:r w:rsidR="003B28C1" w:rsidRPr="00BC18C0">
              <w:rPr>
                <w:rFonts w:ascii="Times New Roman" w:hAnsi="Times New Roman" w:cs="Times New Roman"/>
                <w:b/>
                <w:bCs/>
                <w:sz w:val="24"/>
                <w:szCs w:val="24"/>
                <w:lang w:val="es-ES"/>
              </w:rPr>
              <w:t>servicios de rehabilitación y reinserción en la comunidad de los pacientes.</w:t>
            </w:r>
          </w:p>
          <w:p w14:paraId="77790AB0" w14:textId="77777777" w:rsidR="003A6A59" w:rsidRPr="00240ED4" w:rsidRDefault="003A6A59" w:rsidP="006870F0">
            <w:pPr>
              <w:pStyle w:val="Prrafodelista"/>
              <w:ind w:left="0"/>
              <w:jc w:val="both"/>
              <w:rPr>
                <w:rFonts w:ascii="Arial" w:hAnsi="Arial" w:cs="Arial"/>
              </w:rPr>
            </w:pPr>
          </w:p>
        </w:tc>
        <w:tc>
          <w:tcPr>
            <w:tcW w:w="3166" w:type="dxa"/>
          </w:tcPr>
          <w:p w14:paraId="3D5E41A2" w14:textId="50A43807" w:rsidR="003A6A59" w:rsidRDefault="00EC2B16" w:rsidP="00EC2B16">
            <w:pPr>
              <w:jc w:val="both"/>
              <w:rPr>
                <w:rFonts w:ascii="Times New Roman" w:hAnsi="Times New Roman" w:cs="Times New Roman"/>
                <w:sz w:val="24"/>
                <w:szCs w:val="24"/>
                <w:lang w:val="es-ES"/>
              </w:rPr>
            </w:pPr>
            <w:r>
              <w:rPr>
                <w:rFonts w:ascii="Times New Roman" w:hAnsi="Times New Roman" w:cs="Times New Roman"/>
                <w:sz w:val="24"/>
                <w:szCs w:val="24"/>
                <w:lang w:val="es-ES"/>
              </w:rPr>
              <w:t>-</w:t>
            </w:r>
            <w:r w:rsidR="000C080F">
              <w:rPr>
                <w:rFonts w:ascii="Times New Roman" w:hAnsi="Times New Roman" w:cs="Times New Roman"/>
                <w:sz w:val="24"/>
                <w:szCs w:val="24"/>
                <w:lang w:val="es-ES"/>
              </w:rPr>
              <w:t>C</w:t>
            </w:r>
            <w:r w:rsidRPr="00EC2B16">
              <w:rPr>
                <w:rFonts w:ascii="Times New Roman" w:hAnsi="Times New Roman" w:cs="Times New Roman"/>
                <w:sz w:val="24"/>
                <w:szCs w:val="24"/>
                <w:lang w:val="es-ES"/>
              </w:rPr>
              <w:t>ampañas de marketing y relaciones públicas para destacar la misión, visión y valores de la institución</w:t>
            </w:r>
            <w:r>
              <w:rPr>
                <w:rFonts w:ascii="Times New Roman" w:hAnsi="Times New Roman" w:cs="Times New Roman"/>
                <w:sz w:val="24"/>
                <w:szCs w:val="24"/>
                <w:lang w:val="es-ES"/>
              </w:rPr>
              <w:t>.</w:t>
            </w:r>
          </w:p>
          <w:p w14:paraId="5C359659" w14:textId="77777777" w:rsidR="004B4961" w:rsidRDefault="004B4961" w:rsidP="00EC2B16">
            <w:pPr>
              <w:jc w:val="both"/>
              <w:rPr>
                <w:rFonts w:ascii="Times New Roman" w:hAnsi="Times New Roman" w:cs="Times New Roman"/>
                <w:sz w:val="24"/>
                <w:szCs w:val="24"/>
                <w:lang w:val="es-ES"/>
              </w:rPr>
            </w:pPr>
          </w:p>
          <w:p w14:paraId="34341FBE" w14:textId="77777777" w:rsidR="00EC2B16" w:rsidRDefault="00BF2CCB" w:rsidP="00EC2B16">
            <w:pPr>
              <w:jc w:val="both"/>
              <w:rPr>
                <w:rFonts w:ascii="Times New Roman" w:hAnsi="Times New Roman" w:cs="Times New Roman"/>
                <w:sz w:val="24"/>
                <w:szCs w:val="24"/>
                <w:lang w:val="es-ES"/>
              </w:rPr>
            </w:pPr>
            <w:r w:rsidRPr="00BF2CCB">
              <w:rPr>
                <w:rFonts w:ascii="Times New Roman" w:hAnsi="Times New Roman" w:cs="Times New Roman"/>
                <w:sz w:val="24"/>
                <w:szCs w:val="24"/>
                <w:lang w:val="es-ES"/>
              </w:rPr>
              <w:t>- Proporcionar formación continua al personal en programas de rehabilitación y enfoques de reinserción comunitaria</w:t>
            </w:r>
            <w:r w:rsidR="00DF1C4F">
              <w:rPr>
                <w:rFonts w:ascii="Times New Roman" w:hAnsi="Times New Roman" w:cs="Times New Roman"/>
                <w:sz w:val="24"/>
                <w:szCs w:val="24"/>
                <w:lang w:val="es-ES"/>
              </w:rPr>
              <w:t>.</w:t>
            </w:r>
          </w:p>
          <w:p w14:paraId="381FCD4B" w14:textId="77777777" w:rsidR="004B4961" w:rsidRDefault="004B4961" w:rsidP="00EC2B16">
            <w:pPr>
              <w:jc w:val="both"/>
              <w:rPr>
                <w:rFonts w:ascii="Times New Roman" w:hAnsi="Times New Roman" w:cs="Times New Roman"/>
                <w:sz w:val="24"/>
                <w:szCs w:val="24"/>
                <w:lang w:val="es-ES"/>
              </w:rPr>
            </w:pPr>
          </w:p>
          <w:p w14:paraId="1E539A1F" w14:textId="00DB3164" w:rsidR="00DF1C4F" w:rsidRPr="00DF1C4F" w:rsidRDefault="00DF1C4F" w:rsidP="00EC2B16">
            <w:pPr>
              <w:jc w:val="both"/>
              <w:rPr>
                <w:rFonts w:ascii="Times New Roman" w:hAnsi="Times New Roman" w:cs="Times New Roman"/>
                <w:sz w:val="24"/>
                <w:szCs w:val="24"/>
                <w:lang w:val="es-ES"/>
              </w:rPr>
            </w:pPr>
            <w:r>
              <w:rPr>
                <w:rFonts w:ascii="Times New Roman" w:hAnsi="Times New Roman" w:cs="Times New Roman"/>
                <w:sz w:val="24"/>
                <w:szCs w:val="24"/>
                <w:lang w:val="es-ES"/>
              </w:rPr>
              <w:t>-</w:t>
            </w:r>
            <w:r w:rsidRPr="00DF1C4F">
              <w:rPr>
                <w:rFonts w:ascii="Times New Roman" w:hAnsi="Times New Roman" w:cs="Times New Roman"/>
                <w:sz w:val="24"/>
                <w:szCs w:val="24"/>
                <w:lang w:val="es-ES"/>
              </w:rPr>
              <w:t xml:space="preserve"> Iniciar programas piloto de rehabilitación y reinserción en la comunidad para evaluar su efectividad.</w:t>
            </w:r>
          </w:p>
        </w:tc>
        <w:tc>
          <w:tcPr>
            <w:tcW w:w="3565" w:type="dxa"/>
          </w:tcPr>
          <w:p w14:paraId="64CC8876" w14:textId="77777777" w:rsidR="003A6A59" w:rsidRDefault="00340DEE" w:rsidP="00340DEE">
            <w:pPr>
              <w:jc w:val="both"/>
              <w:rPr>
                <w:rFonts w:ascii="Times New Roman" w:hAnsi="Times New Roman" w:cs="Times New Roman"/>
                <w:sz w:val="24"/>
                <w:szCs w:val="24"/>
                <w:lang w:val="es-ES"/>
              </w:rPr>
            </w:pPr>
            <w:r w:rsidRPr="00340DEE">
              <w:rPr>
                <w:rFonts w:ascii="Times New Roman" w:hAnsi="Times New Roman" w:cs="Times New Roman"/>
                <w:sz w:val="24"/>
                <w:szCs w:val="24"/>
                <w:lang w:val="es-ES"/>
              </w:rPr>
              <w:t>-Aumentar en un 30% el reconocimiento de la institución a nivel nacional en los próximos dos años.</w:t>
            </w:r>
          </w:p>
          <w:p w14:paraId="03047F42" w14:textId="77777777" w:rsidR="004B4961" w:rsidRDefault="004B4961" w:rsidP="00340DEE">
            <w:pPr>
              <w:jc w:val="both"/>
              <w:rPr>
                <w:rFonts w:ascii="Times New Roman" w:hAnsi="Times New Roman" w:cs="Times New Roman"/>
                <w:sz w:val="24"/>
                <w:szCs w:val="24"/>
                <w:lang w:val="es-ES"/>
              </w:rPr>
            </w:pPr>
          </w:p>
          <w:p w14:paraId="6E736D11" w14:textId="77777777" w:rsidR="00BF2CCB" w:rsidRDefault="00BF2CCB" w:rsidP="00340DEE">
            <w:pPr>
              <w:jc w:val="both"/>
              <w:rPr>
                <w:rFonts w:ascii="Times New Roman" w:hAnsi="Times New Roman" w:cs="Times New Roman"/>
                <w:sz w:val="24"/>
                <w:szCs w:val="24"/>
                <w:lang w:val="es-ES"/>
              </w:rPr>
            </w:pPr>
            <w:r>
              <w:rPr>
                <w:rFonts w:ascii="Times New Roman" w:hAnsi="Times New Roman" w:cs="Times New Roman"/>
                <w:sz w:val="24"/>
                <w:szCs w:val="24"/>
                <w:lang w:val="es-ES"/>
              </w:rPr>
              <w:t>-</w:t>
            </w:r>
            <w:r w:rsidR="00DF1C4F" w:rsidRPr="00DF1C4F">
              <w:rPr>
                <w:rFonts w:ascii="Times New Roman" w:hAnsi="Times New Roman" w:cs="Times New Roman"/>
                <w:sz w:val="24"/>
                <w:szCs w:val="24"/>
                <w:lang w:val="es-ES"/>
              </w:rPr>
              <w:t xml:space="preserve"> Garantizar que el 80% del personal clave haya recibido capacitación en rehabilitación psicosocial en los próximos 18 meses.</w:t>
            </w:r>
          </w:p>
          <w:p w14:paraId="3BB7A075" w14:textId="77777777" w:rsidR="004B4961" w:rsidRDefault="004B4961" w:rsidP="00340DEE">
            <w:pPr>
              <w:jc w:val="both"/>
              <w:rPr>
                <w:rFonts w:ascii="Times New Roman" w:hAnsi="Times New Roman" w:cs="Times New Roman"/>
                <w:sz w:val="24"/>
                <w:szCs w:val="24"/>
                <w:lang w:val="es-ES"/>
              </w:rPr>
            </w:pPr>
          </w:p>
          <w:p w14:paraId="597974FB" w14:textId="562C4FD2" w:rsidR="00374A4A" w:rsidRPr="00DF1C4F" w:rsidRDefault="00374A4A" w:rsidP="00340DEE">
            <w:pPr>
              <w:jc w:val="both"/>
              <w:rPr>
                <w:rFonts w:ascii="Times New Roman" w:hAnsi="Times New Roman" w:cs="Times New Roman"/>
                <w:sz w:val="24"/>
                <w:szCs w:val="24"/>
                <w:lang w:val="es-ES"/>
              </w:rPr>
            </w:pPr>
            <w:r>
              <w:rPr>
                <w:rFonts w:ascii="Times New Roman" w:hAnsi="Times New Roman" w:cs="Times New Roman"/>
                <w:sz w:val="24"/>
                <w:szCs w:val="24"/>
                <w:lang w:val="es-ES"/>
              </w:rPr>
              <w:t>-</w:t>
            </w:r>
            <w:r w:rsidRPr="00374A4A">
              <w:rPr>
                <w:rFonts w:ascii="Times New Roman" w:hAnsi="Times New Roman" w:cs="Times New Roman"/>
                <w:sz w:val="24"/>
                <w:szCs w:val="24"/>
                <w:lang w:val="es-ES"/>
              </w:rPr>
              <w:t xml:space="preserve"> Ejecutar al menos dos programas piloto en los próximos 12 meses, recopilando datos sobre el progreso y la satisfacción de los participantes.</w:t>
            </w:r>
          </w:p>
        </w:tc>
      </w:tr>
      <w:tr w:rsidR="003A6A59" w14:paraId="42067053" w14:textId="77777777" w:rsidTr="001C49E3">
        <w:tblPrEx>
          <w:tblCellMar>
            <w:left w:w="108" w:type="dxa"/>
            <w:right w:w="108" w:type="dxa"/>
          </w:tblCellMar>
          <w:tblLook w:val="04A0" w:firstRow="1" w:lastRow="0" w:firstColumn="1" w:lastColumn="0" w:noHBand="0" w:noVBand="1"/>
        </w:tblPrEx>
        <w:tc>
          <w:tcPr>
            <w:tcW w:w="2336" w:type="dxa"/>
          </w:tcPr>
          <w:p w14:paraId="4551E251" w14:textId="340B82B1" w:rsidR="003A6A59" w:rsidRPr="00BC18C0" w:rsidRDefault="00AF71CD" w:rsidP="00296D0F">
            <w:pPr>
              <w:jc w:val="both"/>
              <w:rPr>
                <w:rFonts w:ascii="Times New Roman" w:hAnsi="Times New Roman" w:cs="Times New Roman"/>
                <w:b/>
                <w:bCs/>
                <w:sz w:val="24"/>
                <w:szCs w:val="24"/>
                <w:lang w:val="es-ES"/>
              </w:rPr>
            </w:pPr>
            <w:r w:rsidRPr="00BC18C0">
              <w:rPr>
                <w:rFonts w:ascii="Times New Roman" w:hAnsi="Times New Roman" w:cs="Times New Roman"/>
                <w:b/>
                <w:bCs/>
                <w:sz w:val="24"/>
                <w:szCs w:val="24"/>
                <w:lang w:val="es-ES"/>
              </w:rPr>
              <w:t>Contratación de recurso humano enfocado en área de hospitalización</w:t>
            </w:r>
            <w:r w:rsidR="004E4885" w:rsidRPr="00BC18C0">
              <w:rPr>
                <w:rFonts w:ascii="Times New Roman" w:hAnsi="Times New Roman" w:cs="Times New Roman"/>
                <w:b/>
                <w:bCs/>
                <w:sz w:val="24"/>
                <w:szCs w:val="24"/>
                <w:lang w:val="es-ES"/>
              </w:rPr>
              <w:t>, enfermeros</w:t>
            </w:r>
            <w:r w:rsidR="00BA4593">
              <w:rPr>
                <w:rFonts w:ascii="Times New Roman" w:hAnsi="Times New Roman" w:cs="Times New Roman"/>
                <w:b/>
                <w:bCs/>
                <w:sz w:val="24"/>
                <w:szCs w:val="24"/>
                <w:lang w:val="es-ES"/>
              </w:rPr>
              <w:t>,</w:t>
            </w:r>
            <w:r w:rsidR="0044096D">
              <w:rPr>
                <w:rFonts w:ascii="Times New Roman" w:hAnsi="Times New Roman" w:cs="Times New Roman"/>
                <w:b/>
                <w:bCs/>
                <w:sz w:val="24"/>
                <w:szCs w:val="24"/>
                <w:lang w:val="es-ES"/>
              </w:rPr>
              <w:t xml:space="preserve"> personal médico</w:t>
            </w:r>
            <w:r w:rsidR="00454F33">
              <w:rPr>
                <w:rFonts w:ascii="Times New Roman" w:hAnsi="Times New Roman" w:cs="Times New Roman"/>
                <w:b/>
                <w:bCs/>
                <w:sz w:val="24"/>
                <w:szCs w:val="24"/>
                <w:lang w:val="es-ES"/>
              </w:rPr>
              <w:t>.</w:t>
            </w:r>
          </w:p>
        </w:tc>
        <w:tc>
          <w:tcPr>
            <w:tcW w:w="3166" w:type="dxa"/>
          </w:tcPr>
          <w:p w14:paraId="22114CD3" w14:textId="614BD4A9" w:rsidR="003A6A59" w:rsidRDefault="004E4885" w:rsidP="004E4885">
            <w:pPr>
              <w:jc w:val="both"/>
              <w:rPr>
                <w:rFonts w:ascii="Times New Roman" w:hAnsi="Times New Roman" w:cs="Times New Roman"/>
                <w:sz w:val="24"/>
                <w:szCs w:val="24"/>
                <w:lang w:val="es-ES"/>
              </w:rPr>
            </w:pPr>
            <w:r w:rsidRPr="009E33BD">
              <w:rPr>
                <w:rFonts w:ascii="Times New Roman" w:hAnsi="Times New Roman" w:cs="Times New Roman"/>
                <w:sz w:val="24"/>
                <w:szCs w:val="24"/>
                <w:lang w:val="es-ES"/>
              </w:rPr>
              <w:t>-</w:t>
            </w:r>
            <w:r w:rsidR="00012E29" w:rsidRPr="009E33BD">
              <w:rPr>
                <w:rFonts w:ascii="Times New Roman" w:hAnsi="Times New Roman" w:cs="Times New Roman"/>
                <w:sz w:val="24"/>
                <w:szCs w:val="24"/>
                <w:lang w:val="es-ES"/>
              </w:rPr>
              <w:t>Recolección</w:t>
            </w:r>
            <w:r w:rsidRPr="009E33BD">
              <w:rPr>
                <w:rFonts w:ascii="Times New Roman" w:hAnsi="Times New Roman" w:cs="Times New Roman"/>
                <w:sz w:val="24"/>
                <w:szCs w:val="24"/>
                <w:lang w:val="es-ES"/>
              </w:rPr>
              <w:t xml:space="preserve"> de </w:t>
            </w:r>
            <w:r w:rsidR="00BC18C0">
              <w:rPr>
                <w:rFonts w:ascii="Times New Roman" w:hAnsi="Times New Roman" w:cs="Times New Roman"/>
                <w:sz w:val="24"/>
                <w:szCs w:val="24"/>
                <w:lang w:val="es-ES"/>
              </w:rPr>
              <w:t>CV</w:t>
            </w:r>
            <w:r w:rsidRPr="009E33BD">
              <w:rPr>
                <w:rFonts w:ascii="Times New Roman" w:hAnsi="Times New Roman" w:cs="Times New Roman"/>
                <w:sz w:val="24"/>
                <w:szCs w:val="24"/>
                <w:lang w:val="es-ES"/>
              </w:rPr>
              <w:t xml:space="preserve"> </w:t>
            </w:r>
            <w:r w:rsidR="00012E29" w:rsidRPr="009E33BD">
              <w:rPr>
                <w:rFonts w:ascii="Times New Roman" w:hAnsi="Times New Roman" w:cs="Times New Roman"/>
                <w:sz w:val="24"/>
                <w:szCs w:val="24"/>
                <w:lang w:val="es-ES"/>
              </w:rPr>
              <w:t>y entrevistas.</w:t>
            </w:r>
          </w:p>
          <w:p w14:paraId="1A1235EC" w14:textId="77777777" w:rsidR="00454F33" w:rsidRPr="009E33BD" w:rsidRDefault="00454F33" w:rsidP="004E4885">
            <w:pPr>
              <w:jc w:val="both"/>
              <w:rPr>
                <w:rFonts w:ascii="Times New Roman" w:hAnsi="Times New Roman" w:cs="Times New Roman"/>
                <w:sz w:val="24"/>
                <w:szCs w:val="24"/>
                <w:lang w:val="es-ES"/>
              </w:rPr>
            </w:pPr>
          </w:p>
          <w:p w14:paraId="0A1F9F0A" w14:textId="0B539F90" w:rsidR="00012E29" w:rsidRPr="009E33BD" w:rsidRDefault="00012E29" w:rsidP="004E4885">
            <w:pPr>
              <w:jc w:val="both"/>
              <w:rPr>
                <w:rFonts w:ascii="Times New Roman" w:hAnsi="Times New Roman" w:cs="Times New Roman"/>
                <w:sz w:val="24"/>
                <w:szCs w:val="24"/>
                <w:lang w:val="es-ES"/>
              </w:rPr>
            </w:pPr>
            <w:r w:rsidRPr="009E33BD">
              <w:rPr>
                <w:rFonts w:ascii="Times New Roman" w:hAnsi="Times New Roman" w:cs="Times New Roman"/>
                <w:sz w:val="24"/>
                <w:szCs w:val="24"/>
                <w:lang w:val="es-ES"/>
              </w:rPr>
              <w:t>-</w:t>
            </w:r>
            <w:r w:rsidRPr="0009414C">
              <w:rPr>
                <w:rFonts w:ascii="Times New Roman" w:hAnsi="Times New Roman" w:cs="Times New Roman"/>
                <w:sz w:val="24"/>
                <w:szCs w:val="24"/>
                <w:lang w:val="es-ES"/>
              </w:rPr>
              <w:t>Capacitación del personal seleccionado.</w:t>
            </w:r>
          </w:p>
        </w:tc>
        <w:tc>
          <w:tcPr>
            <w:tcW w:w="3565" w:type="dxa"/>
          </w:tcPr>
          <w:p w14:paraId="4C0353CD" w14:textId="77777777" w:rsidR="003A6A59" w:rsidRDefault="00012E29" w:rsidP="00012E29">
            <w:pPr>
              <w:jc w:val="both"/>
              <w:rPr>
                <w:rFonts w:ascii="Times New Roman" w:hAnsi="Times New Roman" w:cs="Times New Roman"/>
                <w:sz w:val="24"/>
                <w:szCs w:val="24"/>
                <w:lang w:val="es-ES"/>
              </w:rPr>
            </w:pPr>
            <w:r w:rsidRPr="009E33BD">
              <w:rPr>
                <w:rFonts w:ascii="Times New Roman" w:hAnsi="Times New Roman" w:cs="Times New Roman"/>
                <w:sz w:val="24"/>
                <w:szCs w:val="24"/>
                <w:lang w:val="es-ES"/>
              </w:rPr>
              <w:t xml:space="preserve">-Contar con el 100% de personal necesario para </w:t>
            </w:r>
            <w:r w:rsidR="00ED454E" w:rsidRPr="009E33BD">
              <w:rPr>
                <w:rFonts w:ascii="Times New Roman" w:hAnsi="Times New Roman" w:cs="Times New Roman"/>
                <w:sz w:val="24"/>
                <w:szCs w:val="24"/>
                <w:lang w:val="es-ES"/>
              </w:rPr>
              <w:t>brindar servicio de hospitalización.</w:t>
            </w:r>
          </w:p>
          <w:p w14:paraId="4A5B6E64" w14:textId="77777777" w:rsidR="004B4961" w:rsidRPr="009E33BD" w:rsidRDefault="004B4961" w:rsidP="00012E29">
            <w:pPr>
              <w:jc w:val="both"/>
              <w:rPr>
                <w:rFonts w:ascii="Times New Roman" w:hAnsi="Times New Roman" w:cs="Times New Roman"/>
                <w:sz w:val="24"/>
                <w:szCs w:val="24"/>
                <w:lang w:val="es-ES"/>
              </w:rPr>
            </w:pPr>
          </w:p>
          <w:p w14:paraId="07B3CCDE" w14:textId="77777777" w:rsidR="00ED454E" w:rsidRDefault="00ED454E" w:rsidP="00012E29">
            <w:pPr>
              <w:jc w:val="both"/>
              <w:rPr>
                <w:rFonts w:ascii="Times New Roman" w:hAnsi="Times New Roman" w:cs="Times New Roman"/>
                <w:sz w:val="24"/>
                <w:szCs w:val="24"/>
                <w:lang w:val="es-ES"/>
              </w:rPr>
            </w:pPr>
            <w:r w:rsidRPr="009E33BD">
              <w:rPr>
                <w:rFonts w:ascii="Times New Roman" w:hAnsi="Times New Roman" w:cs="Times New Roman"/>
                <w:sz w:val="24"/>
                <w:szCs w:val="24"/>
                <w:lang w:val="es-ES"/>
              </w:rPr>
              <w:t xml:space="preserve">-Evaluaciones </w:t>
            </w:r>
            <w:r w:rsidR="00F410AC" w:rsidRPr="009E33BD">
              <w:rPr>
                <w:rFonts w:ascii="Times New Roman" w:hAnsi="Times New Roman" w:cs="Times New Roman"/>
                <w:sz w:val="24"/>
                <w:szCs w:val="24"/>
                <w:lang w:val="es-ES"/>
              </w:rPr>
              <w:t>durante capacitación al personal de ingreso.</w:t>
            </w:r>
          </w:p>
          <w:p w14:paraId="0D3219EC" w14:textId="77777777" w:rsidR="004B4961" w:rsidRPr="009E33BD" w:rsidRDefault="004B4961" w:rsidP="00012E29">
            <w:pPr>
              <w:jc w:val="both"/>
              <w:rPr>
                <w:rFonts w:ascii="Times New Roman" w:hAnsi="Times New Roman" w:cs="Times New Roman"/>
                <w:sz w:val="24"/>
                <w:szCs w:val="24"/>
                <w:lang w:val="es-ES"/>
              </w:rPr>
            </w:pPr>
          </w:p>
          <w:p w14:paraId="15F70EFB" w14:textId="449D98EC" w:rsidR="00F410AC" w:rsidRPr="009E33BD" w:rsidRDefault="00F410AC" w:rsidP="00012E29">
            <w:pPr>
              <w:jc w:val="both"/>
              <w:rPr>
                <w:rFonts w:ascii="Times New Roman" w:hAnsi="Times New Roman" w:cs="Times New Roman"/>
                <w:sz w:val="24"/>
                <w:szCs w:val="24"/>
                <w:lang w:val="es-ES"/>
              </w:rPr>
            </w:pPr>
            <w:r w:rsidRPr="009E33BD">
              <w:rPr>
                <w:rFonts w:ascii="Times New Roman" w:hAnsi="Times New Roman" w:cs="Times New Roman"/>
                <w:sz w:val="24"/>
                <w:szCs w:val="24"/>
                <w:lang w:val="es-ES"/>
              </w:rPr>
              <w:t xml:space="preserve">-Evaluación de desempeño en su </w:t>
            </w:r>
            <w:r w:rsidR="00D1498D" w:rsidRPr="009E33BD">
              <w:rPr>
                <w:rFonts w:ascii="Times New Roman" w:hAnsi="Times New Roman" w:cs="Times New Roman"/>
                <w:sz w:val="24"/>
                <w:szCs w:val="24"/>
                <w:lang w:val="es-ES"/>
              </w:rPr>
              <w:t>puesto de trabajo.</w:t>
            </w:r>
          </w:p>
        </w:tc>
      </w:tr>
      <w:tr w:rsidR="003A6A59" w14:paraId="0F916230" w14:textId="77777777" w:rsidTr="001C49E3">
        <w:tblPrEx>
          <w:tblCellMar>
            <w:left w:w="108" w:type="dxa"/>
            <w:right w:w="108" w:type="dxa"/>
          </w:tblCellMar>
          <w:tblLook w:val="04A0" w:firstRow="1" w:lastRow="0" w:firstColumn="1" w:lastColumn="0" w:noHBand="0" w:noVBand="1"/>
        </w:tblPrEx>
        <w:tc>
          <w:tcPr>
            <w:tcW w:w="2336" w:type="dxa"/>
          </w:tcPr>
          <w:p w14:paraId="5340AF0F" w14:textId="0B8E0274" w:rsidR="003A6A59" w:rsidRPr="00F536E9" w:rsidRDefault="00D1498D" w:rsidP="00D1498D">
            <w:pPr>
              <w:jc w:val="both"/>
              <w:rPr>
                <w:rFonts w:ascii="Times New Roman" w:hAnsi="Times New Roman" w:cs="Times New Roman"/>
                <w:b/>
                <w:bCs/>
                <w:sz w:val="24"/>
                <w:szCs w:val="24"/>
                <w:lang w:val="es-ES"/>
              </w:rPr>
            </w:pPr>
            <w:r w:rsidRPr="00F536E9">
              <w:rPr>
                <w:rFonts w:ascii="Times New Roman" w:hAnsi="Times New Roman" w:cs="Times New Roman"/>
                <w:b/>
                <w:bCs/>
                <w:sz w:val="24"/>
                <w:szCs w:val="24"/>
                <w:lang w:val="es-ES"/>
              </w:rPr>
              <w:t>Realizar estudios socioeconómicos con visitas domiciliarias por parte de trabajo social, para verificar con quienes viven los pacientes, cuidadores principales, fuentes de ingreso, apego al tratamiento y trato por parte de los cuidadores hacia el paciente.</w:t>
            </w:r>
          </w:p>
        </w:tc>
        <w:tc>
          <w:tcPr>
            <w:tcW w:w="3166" w:type="dxa"/>
          </w:tcPr>
          <w:p w14:paraId="0FDE2E3F" w14:textId="77777777" w:rsidR="003A6A59" w:rsidRDefault="00423884" w:rsidP="00423884">
            <w:pPr>
              <w:jc w:val="both"/>
              <w:rPr>
                <w:rFonts w:ascii="Times New Roman" w:hAnsi="Times New Roman" w:cs="Times New Roman"/>
                <w:sz w:val="24"/>
                <w:szCs w:val="24"/>
                <w:lang w:val="es-ES"/>
              </w:rPr>
            </w:pPr>
            <w:r w:rsidRPr="009E33BD">
              <w:rPr>
                <w:rFonts w:ascii="Times New Roman" w:hAnsi="Times New Roman" w:cs="Times New Roman"/>
                <w:sz w:val="24"/>
                <w:szCs w:val="24"/>
                <w:lang w:val="es-ES"/>
              </w:rPr>
              <w:t>- Desarrollar un protocolo detallado que incluya preguntas específicas relacionadas con la convivencia, cuidadores, ingresos económicos, adherencia al tratamiento y trato hacia el paciente.</w:t>
            </w:r>
          </w:p>
          <w:p w14:paraId="1D885B0B" w14:textId="77777777" w:rsidR="004B4961" w:rsidRPr="009E33BD" w:rsidRDefault="004B4961" w:rsidP="00423884">
            <w:pPr>
              <w:jc w:val="both"/>
              <w:rPr>
                <w:rFonts w:ascii="Times New Roman" w:hAnsi="Times New Roman" w:cs="Times New Roman"/>
                <w:sz w:val="24"/>
                <w:szCs w:val="24"/>
                <w:lang w:val="es-ES"/>
              </w:rPr>
            </w:pPr>
          </w:p>
          <w:p w14:paraId="5B342983" w14:textId="77777777" w:rsidR="00423884" w:rsidRDefault="00423884" w:rsidP="00423884">
            <w:pPr>
              <w:jc w:val="both"/>
              <w:rPr>
                <w:rFonts w:ascii="Times New Roman" w:hAnsi="Times New Roman" w:cs="Times New Roman"/>
                <w:sz w:val="24"/>
                <w:szCs w:val="24"/>
                <w:lang w:val="es-ES"/>
              </w:rPr>
            </w:pPr>
            <w:r w:rsidRPr="009E33BD">
              <w:rPr>
                <w:rFonts w:ascii="Times New Roman" w:hAnsi="Times New Roman" w:cs="Times New Roman"/>
                <w:sz w:val="24"/>
                <w:szCs w:val="24"/>
                <w:lang w:val="es-ES"/>
              </w:rPr>
              <w:t>-</w:t>
            </w:r>
            <w:r w:rsidR="00CC1A5F" w:rsidRPr="009E33BD">
              <w:rPr>
                <w:rFonts w:ascii="Times New Roman" w:hAnsi="Times New Roman" w:cs="Times New Roman"/>
                <w:sz w:val="24"/>
                <w:szCs w:val="24"/>
                <w:lang w:val="es-ES"/>
              </w:rPr>
              <w:t xml:space="preserve"> Impartir entrenamiento a los trabajadores sociales para asegurar la uniformidad en la aplicación del protocolo.</w:t>
            </w:r>
          </w:p>
          <w:p w14:paraId="516214C6" w14:textId="77777777" w:rsidR="004B4961" w:rsidRPr="009E33BD" w:rsidRDefault="004B4961" w:rsidP="00423884">
            <w:pPr>
              <w:jc w:val="both"/>
              <w:rPr>
                <w:rFonts w:ascii="Times New Roman" w:hAnsi="Times New Roman" w:cs="Times New Roman"/>
                <w:sz w:val="24"/>
                <w:szCs w:val="24"/>
                <w:lang w:val="es-ES"/>
              </w:rPr>
            </w:pPr>
          </w:p>
          <w:p w14:paraId="5C12D264" w14:textId="355FF793" w:rsidR="00EC7E7C" w:rsidRPr="009E33BD" w:rsidRDefault="00EC7E7C" w:rsidP="00423884">
            <w:pPr>
              <w:jc w:val="both"/>
              <w:rPr>
                <w:rFonts w:ascii="Times New Roman" w:hAnsi="Times New Roman" w:cs="Times New Roman"/>
                <w:sz w:val="24"/>
                <w:szCs w:val="24"/>
                <w:lang w:val="es-ES"/>
              </w:rPr>
            </w:pPr>
            <w:r w:rsidRPr="009E33BD">
              <w:rPr>
                <w:rFonts w:ascii="Times New Roman" w:hAnsi="Times New Roman" w:cs="Times New Roman"/>
                <w:sz w:val="24"/>
                <w:szCs w:val="24"/>
                <w:lang w:val="es-ES"/>
              </w:rPr>
              <w:t>- Establecer un calendario de visitas domiciliarias para garantizar la cobertura de la población objetivo.</w:t>
            </w:r>
          </w:p>
        </w:tc>
        <w:tc>
          <w:tcPr>
            <w:tcW w:w="3565" w:type="dxa"/>
          </w:tcPr>
          <w:p w14:paraId="7E954E23" w14:textId="77777777" w:rsidR="003A6A59" w:rsidRDefault="000179A0" w:rsidP="000179A0">
            <w:pPr>
              <w:jc w:val="both"/>
              <w:rPr>
                <w:rFonts w:ascii="Times New Roman" w:hAnsi="Times New Roman" w:cs="Times New Roman"/>
                <w:sz w:val="24"/>
                <w:szCs w:val="24"/>
                <w:lang w:val="es-ES"/>
              </w:rPr>
            </w:pPr>
            <w:r w:rsidRPr="009E33BD">
              <w:rPr>
                <w:rFonts w:ascii="Times New Roman" w:hAnsi="Times New Roman" w:cs="Times New Roman"/>
                <w:sz w:val="24"/>
                <w:szCs w:val="24"/>
                <w:lang w:val="es-ES"/>
              </w:rPr>
              <w:t>- Porcentaje de pacientes para los cuales se completó un estudio socioeconómico mensualmente.</w:t>
            </w:r>
          </w:p>
          <w:p w14:paraId="05D268B7" w14:textId="77777777" w:rsidR="004B4961" w:rsidRPr="009E33BD" w:rsidRDefault="004B4961" w:rsidP="000179A0">
            <w:pPr>
              <w:jc w:val="both"/>
              <w:rPr>
                <w:rFonts w:ascii="Times New Roman" w:hAnsi="Times New Roman" w:cs="Times New Roman"/>
                <w:sz w:val="24"/>
                <w:szCs w:val="24"/>
                <w:lang w:val="es-ES"/>
              </w:rPr>
            </w:pPr>
          </w:p>
          <w:p w14:paraId="398DED4F" w14:textId="77777777" w:rsidR="000179A0" w:rsidRDefault="007731DE" w:rsidP="000179A0">
            <w:pPr>
              <w:jc w:val="both"/>
              <w:rPr>
                <w:rFonts w:ascii="Times New Roman" w:hAnsi="Times New Roman" w:cs="Times New Roman"/>
                <w:sz w:val="24"/>
                <w:szCs w:val="24"/>
                <w:lang w:val="es-ES"/>
              </w:rPr>
            </w:pPr>
            <w:r w:rsidRPr="009E33BD">
              <w:rPr>
                <w:rFonts w:ascii="Times New Roman" w:hAnsi="Times New Roman" w:cs="Times New Roman"/>
                <w:sz w:val="24"/>
                <w:szCs w:val="24"/>
                <w:lang w:val="es-ES"/>
              </w:rPr>
              <w:t>- Evaluación subjetiva de los pacientes sobre la calidad y utilidad de las visitas domiciliarias y los estudios socioeconómicos.</w:t>
            </w:r>
          </w:p>
          <w:p w14:paraId="6D046310" w14:textId="77777777" w:rsidR="004B4961" w:rsidRPr="009E33BD" w:rsidRDefault="004B4961" w:rsidP="000179A0">
            <w:pPr>
              <w:jc w:val="both"/>
              <w:rPr>
                <w:rFonts w:ascii="Times New Roman" w:hAnsi="Times New Roman" w:cs="Times New Roman"/>
                <w:sz w:val="24"/>
                <w:szCs w:val="24"/>
                <w:lang w:val="es-ES"/>
              </w:rPr>
            </w:pPr>
          </w:p>
          <w:p w14:paraId="564426CD" w14:textId="59220212" w:rsidR="00D139BC" w:rsidRPr="009E33BD" w:rsidRDefault="00D139BC" w:rsidP="000179A0">
            <w:pPr>
              <w:jc w:val="both"/>
              <w:rPr>
                <w:rFonts w:ascii="Times New Roman" w:hAnsi="Times New Roman" w:cs="Times New Roman"/>
                <w:sz w:val="24"/>
                <w:szCs w:val="24"/>
                <w:lang w:val="es-ES"/>
              </w:rPr>
            </w:pPr>
            <w:r w:rsidRPr="009E33BD">
              <w:rPr>
                <w:rFonts w:ascii="Times New Roman" w:hAnsi="Times New Roman" w:cs="Times New Roman"/>
                <w:sz w:val="24"/>
                <w:szCs w:val="24"/>
                <w:lang w:val="es-ES"/>
              </w:rPr>
              <w:t>-Realización de calendario mensual para programación de visitas.</w:t>
            </w:r>
          </w:p>
        </w:tc>
      </w:tr>
      <w:tr w:rsidR="003A6A59" w14:paraId="71336CE0" w14:textId="77777777" w:rsidTr="001C49E3">
        <w:tblPrEx>
          <w:tblCellMar>
            <w:left w:w="108" w:type="dxa"/>
            <w:right w:w="108" w:type="dxa"/>
          </w:tblCellMar>
          <w:tblLook w:val="04A0" w:firstRow="1" w:lastRow="0" w:firstColumn="1" w:lastColumn="0" w:noHBand="0" w:noVBand="1"/>
        </w:tblPrEx>
        <w:trPr>
          <w:trHeight w:val="837"/>
        </w:trPr>
        <w:tc>
          <w:tcPr>
            <w:tcW w:w="2336" w:type="dxa"/>
          </w:tcPr>
          <w:p w14:paraId="57708B80" w14:textId="3B3581DE" w:rsidR="003A6A59" w:rsidRPr="00272D6A" w:rsidRDefault="001A2605" w:rsidP="006870F0">
            <w:pPr>
              <w:jc w:val="both"/>
              <w:rPr>
                <w:rFonts w:ascii="Times New Roman" w:hAnsi="Times New Roman" w:cs="Times New Roman"/>
                <w:b/>
                <w:bCs/>
                <w:sz w:val="24"/>
                <w:szCs w:val="24"/>
                <w:lang w:val="es-ES"/>
              </w:rPr>
            </w:pPr>
            <w:r w:rsidRPr="00272D6A">
              <w:rPr>
                <w:rFonts w:ascii="Times New Roman" w:hAnsi="Times New Roman" w:cs="Times New Roman"/>
                <w:b/>
                <w:bCs/>
                <w:sz w:val="24"/>
                <w:szCs w:val="24"/>
                <w:lang w:val="es-ES"/>
              </w:rPr>
              <w:lastRenderedPageBreak/>
              <w:t>Alcanzar</w:t>
            </w:r>
            <w:r w:rsidR="003A6A59" w:rsidRPr="00272D6A">
              <w:rPr>
                <w:rFonts w:ascii="Times New Roman" w:hAnsi="Times New Roman" w:cs="Times New Roman"/>
                <w:b/>
                <w:bCs/>
                <w:sz w:val="24"/>
                <w:szCs w:val="24"/>
                <w:lang w:val="es-ES"/>
              </w:rPr>
              <w:t xml:space="preserve"> promoción de mayor impacto en la población a nivel nacional</w:t>
            </w:r>
            <w:r w:rsidR="00E93469">
              <w:rPr>
                <w:rFonts w:ascii="Times New Roman" w:hAnsi="Times New Roman" w:cs="Times New Roman"/>
                <w:b/>
                <w:bCs/>
                <w:sz w:val="24"/>
                <w:szCs w:val="24"/>
                <w:lang w:val="es-ES"/>
              </w:rPr>
              <w:t>.</w:t>
            </w:r>
          </w:p>
          <w:p w14:paraId="13A492F5" w14:textId="77777777" w:rsidR="003A6A59" w:rsidRPr="009E33BD" w:rsidRDefault="003A6A59" w:rsidP="006870F0">
            <w:pPr>
              <w:pStyle w:val="Prrafodelista"/>
              <w:ind w:left="0"/>
              <w:jc w:val="both"/>
              <w:rPr>
                <w:rFonts w:ascii="Times New Roman" w:hAnsi="Times New Roman" w:cs="Times New Roman"/>
                <w:sz w:val="24"/>
                <w:szCs w:val="24"/>
                <w:lang w:val="es-ES"/>
              </w:rPr>
            </w:pPr>
          </w:p>
        </w:tc>
        <w:tc>
          <w:tcPr>
            <w:tcW w:w="3166" w:type="dxa"/>
          </w:tcPr>
          <w:p w14:paraId="75AD5776" w14:textId="0931FEE9" w:rsidR="00744340" w:rsidRPr="009E33BD" w:rsidRDefault="00744340" w:rsidP="006870F0">
            <w:pPr>
              <w:spacing w:after="200"/>
              <w:jc w:val="both"/>
              <w:rPr>
                <w:rFonts w:ascii="Times New Roman" w:hAnsi="Times New Roman" w:cs="Times New Roman"/>
                <w:sz w:val="24"/>
                <w:szCs w:val="24"/>
                <w:lang w:val="es-ES"/>
              </w:rPr>
            </w:pPr>
            <w:r w:rsidRPr="009E33BD">
              <w:rPr>
                <w:rFonts w:ascii="Times New Roman" w:hAnsi="Times New Roman" w:cs="Times New Roman"/>
                <w:sz w:val="24"/>
                <w:szCs w:val="24"/>
                <w:lang w:val="es-ES"/>
              </w:rPr>
              <w:t>Crear una plataforma digital interactiva que proporcione información educativa, recursos y testimonios de personas que han recibido tratamiento en el hospital con éxito</w:t>
            </w:r>
            <w:r w:rsidR="00272D6A">
              <w:rPr>
                <w:rFonts w:ascii="Times New Roman" w:hAnsi="Times New Roman" w:cs="Times New Roman"/>
                <w:sz w:val="24"/>
                <w:szCs w:val="24"/>
                <w:lang w:val="es-ES"/>
              </w:rPr>
              <w:t>.</w:t>
            </w:r>
          </w:p>
          <w:p w14:paraId="620967BA" w14:textId="11FBA7A0" w:rsidR="003A6A59" w:rsidRPr="009E33BD" w:rsidRDefault="003A6A59" w:rsidP="001C4D0A">
            <w:pPr>
              <w:spacing w:after="200"/>
              <w:jc w:val="both"/>
              <w:rPr>
                <w:rFonts w:ascii="Times New Roman" w:hAnsi="Times New Roman" w:cs="Times New Roman"/>
                <w:sz w:val="24"/>
                <w:szCs w:val="24"/>
                <w:lang w:val="es-ES"/>
              </w:rPr>
            </w:pPr>
          </w:p>
        </w:tc>
        <w:tc>
          <w:tcPr>
            <w:tcW w:w="3565" w:type="dxa"/>
          </w:tcPr>
          <w:p w14:paraId="4930D3A0" w14:textId="6699843A" w:rsidR="003A6A59" w:rsidRPr="009E33BD" w:rsidRDefault="009E33BD" w:rsidP="00744340">
            <w:pPr>
              <w:jc w:val="both"/>
              <w:rPr>
                <w:rFonts w:ascii="Times New Roman" w:hAnsi="Times New Roman" w:cs="Times New Roman"/>
                <w:sz w:val="24"/>
                <w:szCs w:val="24"/>
                <w:lang w:val="es-ES"/>
              </w:rPr>
            </w:pPr>
            <w:r w:rsidRPr="009E33BD">
              <w:rPr>
                <w:rFonts w:ascii="Times New Roman" w:hAnsi="Times New Roman" w:cs="Times New Roman"/>
                <w:sz w:val="24"/>
                <w:szCs w:val="24"/>
                <w:lang w:val="es-ES"/>
              </w:rPr>
              <w:t>Número de visitas y registros en la plataforma digital interactiva.</w:t>
            </w:r>
          </w:p>
        </w:tc>
      </w:tr>
    </w:tbl>
    <w:p w14:paraId="6A6AF7A5" w14:textId="77777777" w:rsidR="001C49E3" w:rsidRDefault="001C49E3" w:rsidP="001C49E3">
      <w:pPr>
        <w:spacing w:line="360" w:lineRule="auto"/>
        <w:ind w:firstLine="706"/>
        <w:jc w:val="both"/>
        <w:rPr>
          <w:rFonts w:ascii="Times New Roman" w:hAnsi="Times New Roman" w:cs="Times New Roman"/>
          <w:b/>
          <w:bCs/>
          <w:sz w:val="24"/>
          <w:szCs w:val="24"/>
        </w:rPr>
      </w:pPr>
      <w:r w:rsidRPr="009502F4">
        <w:rPr>
          <w:rFonts w:ascii="Times New Roman" w:hAnsi="Times New Roman" w:cs="Times New Roman"/>
          <w:b/>
          <w:bCs/>
          <w:sz w:val="24"/>
          <w:szCs w:val="24"/>
        </w:rPr>
        <w:t xml:space="preserve">Fuente: </w:t>
      </w:r>
      <w:r>
        <w:rPr>
          <w:rFonts w:ascii="Times New Roman" w:hAnsi="Times New Roman" w:cs="Times New Roman"/>
          <w:b/>
          <w:bCs/>
          <w:sz w:val="24"/>
          <w:szCs w:val="24"/>
        </w:rPr>
        <w:t>E</w:t>
      </w:r>
      <w:r w:rsidRPr="009502F4">
        <w:rPr>
          <w:rFonts w:ascii="Times New Roman" w:hAnsi="Times New Roman" w:cs="Times New Roman"/>
          <w:b/>
          <w:bCs/>
          <w:sz w:val="24"/>
          <w:szCs w:val="24"/>
        </w:rPr>
        <w:t xml:space="preserve">laboración propia </w:t>
      </w:r>
    </w:p>
    <w:p w14:paraId="42EEE27E" w14:textId="77777777" w:rsidR="00C77D27" w:rsidRDefault="00C77D27" w:rsidP="004570AA">
      <w:pPr>
        <w:spacing w:line="360" w:lineRule="auto"/>
        <w:jc w:val="both"/>
        <w:rPr>
          <w:rFonts w:ascii="Times New Roman" w:hAnsi="Times New Roman" w:cs="Times New Roman"/>
          <w:sz w:val="24"/>
          <w:szCs w:val="24"/>
        </w:rPr>
      </w:pPr>
    </w:p>
    <w:p w14:paraId="5BC35746" w14:textId="77777777" w:rsidR="001C49E3" w:rsidRDefault="001C49E3" w:rsidP="004570AA">
      <w:pPr>
        <w:spacing w:line="360" w:lineRule="auto"/>
        <w:jc w:val="both"/>
        <w:rPr>
          <w:rFonts w:ascii="Times New Roman" w:hAnsi="Times New Roman" w:cs="Times New Roman"/>
          <w:sz w:val="24"/>
          <w:szCs w:val="24"/>
        </w:rPr>
      </w:pPr>
    </w:p>
    <w:p w14:paraId="47E22F99" w14:textId="11FD7143" w:rsidR="004E1D92" w:rsidRDefault="00C77D27" w:rsidP="004570AA">
      <w:pPr>
        <w:spacing w:line="360" w:lineRule="auto"/>
        <w:jc w:val="both"/>
        <w:rPr>
          <w:rFonts w:ascii="Times New Roman" w:hAnsi="Times New Roman" w:cs="Times New Roman"/>
          <w:b/>
          <w:bCs/>
          <w:sz w:val="24"/>
          <w:szCs w:val="24"/>
        </w:rPr>
      </w:pPr>
      <w:r w:rsidRPr="0047459C">
        <w:rPr>
          <w:rFonts w:ascii="Times New Roman" w:hAnsi="Times New Roman" w:cs="Times New Roman"/>
          <w:b/>
          <w:bCs/>
          <w:sz w:val="24"/>
          <w:szCs w:val="24"/>
        </w:rPr>
        <w:t xml:space="preserve">CUADRO DE </w:t>
      </w:r>
      <w:r>
        <w:rPr>
          <w:rFonts w:ascii="Times New Roman" w:hAnsi="Times New Roman" w:cs="Times New Roman"/>
          <w:b/>
          <w:bCs/>
          <w:sz w:val="24"/>
          <w:szCs w:val="24"/>
        </w:rPr>
        <w:t>M</w:t>
      </w:r>
      <w:r w:rsidRPr="0047459C">
        <w:rPr>
          <w:rFonts w:ascii="Times New Roman" w:hAnsi="Times New Roman" w:cs="Times New Roman"/>
          <w:b/>
          <w:bCs/>
          <w:sz w:val="24"/>
          <w:szCs w:val="24"/>
        </w:rPr>
        <w:t xml:space="preserve">ANDO </w:t>
      </w:r>
    </w:p>
    <w:p w14:paraId="295D579E" w14:textId="3A1D66E7" w:rsidR="00BC7330" w:rsidRPr="00BC7330" w:rsidRDefault="00BC7330" w:rsidP="00BC7330">
      <w:pPr>
        <w:spacing w:line="360" w:lineRule="auto"/>
        <w:ind w:firstLine="706"/>
        <w:jc w:val="both"/>
        <w:rPr>
          <w:rFonts w:ascii="Times New Roman" w:hAnsi="Times New Roman" w:cs="Times New Roman"/>
          <w:b/>
          <w:bCs/>
          <w:sz w:val="24"/>
          <w:szCs w:val="24"/>
        </w:rPr>
      </w:pPr>
      <w:r w:rsidRPr="00BC7330">
        <w:rPr>
          <w:rFonts w:ascii="Times New Roman" w:hAnsi="Times New Roman" w:cs="Times New Roman"/>
          <w:sz w:val="24"/>
          <w:szCs w:val="24"/>
        </w:rPr>
        <w:t>Es muy importante para cualquier empresa o negocio conocer lo que sucede en tiempo real. Disponer de esta visión global y real facilita la toma de decisiones, permitiendo a la empresa adelantarse a la competencia, actuar de forma ágil ante incidencias, detectar las </w:t>
      </w:r>
      <w:r w:rsidRPr="00BC7330">
        <w:rPr>
          <w:rStyle w:val="Textoennegrita"/>
          <w:rFonts w:ascii="Times New Roman" w:hAnsi="Times New Roman" w:cs="Times New Roman"/>
          <w:b w:val="0"/>
          <w:bCs w:val="0"/>
          <w:color w:val="111111"/>
          <w:sz w:val="24"/>
          <w:szCs w:val="24"/>
        </w:rPr>
        <w:t>tendencias del mercado</w:t>
      </w:r>
      <w:r w:rsidRPr="00BC7330">
        <w:rPr>
          <w:rFonts w:ascii="Times New Roman" w:hAnsi="Times New Roman" w:cs="Times New Roman"/>
          <w:sz w:val="24"/>
          <w:szCs w:val="24"/>
        </w:rPr>
        <w:t> y orientarse hacia el cliente. </w:t>
      </w:r>
    </w:p>
    <w:p w14:paraId="0EB4A0FB" w14:textId="2286220C" w:rsidR="00C77D27" w:rsidRDefault="00BC7330" w:rsidP="00BC7330">
      <w:pPr>
        <w:spacing w:line="360" w:lineRule="auto"/>
        <w:ind w:firstLine="706"/>
        <w:jc w:val="both"/>
        <w:rPr>
          <w:rFonts w:ascii="Times New Roman" w:hAnsi="Times New Roman" w:cs="Times New Roman"/>
          <w:sz w:val="24"/>
          <w:szCs w:val="24"/>
        </w:rPr>
      </w:pPr>
      <w:r w:rsidRPr="00BC7330">
        <w:rPr>
          <w:rStyle w:val="Textoennegrita"/>
          <w:rFonts w:ascii="Times New Roman" w:hAnsi="Times New Roman" w:cs="Times New Roman"/>
          <w:b w:val="0"/>
          <w:bCs w:val="0"/>
          <w:color w:val="111111"/>
          <w:sz w:val="24"/>
          <w:szCs w:val="24"/>
        </w:rPr>
        <w:t>Utilizar un cuadro de mando</w:t>
      </w:r>
      <w:r w:rsidRPr="00BC7330">
        <w:rPr>
          <w:rFonts w:ascii="Times New Roman" w:hAnsi="Times New Roman" w:cs="Times New Roman"/>
          <w:sz w:val="24"/>
          <w:szCs w:val="24"/>
        </w:rPr>
        <w:t> para monitorizar todos los parámetros de la empresa y disponer de una imagen real de lo que ocurre dentro y fuera de la misma es la herramienta ideal para directivos y gerentes. Con </w:t>
      </w:r>
      <w:r w:rsidRPr="00BC7330">
        <w:rPr>
          <w:rStyle w:val="Textoennegrita"/>
          <w:rFonts w:ascii="Times New Roman" w:hAnsi="Times New Roman" w:cs="Times New Roman"/>
          <w:b w:val="0"/>
          <w:bCs w:val="0"/>
          <w:color w:val="111111"/>
          <w:sz w:val="24"/>
          <w:szCs w:val="24"/>
        </w:rPr>
        <w:t>el cuadro de mando </w:t>
      </w:r>
      <w:r w:rsidRPr="00BC7330">
        <w:rPr>
          <w:rFonts w:ascii="Times New Roman" w:hAnsi="Times New Roman" w:cs="Times New Roman"/>
          <w:sz w:val="24"/>
          <w:szCs w:val="24"/>
        </w:rPr>
        <w:t>se conocerá cuál es la salud de la empresa y su evolución desde un punto de vista general.</w:t>
      </w:r>
      <w:r w:rsidR="00FA7EDB">
        <w:rPr>
          <w:rFonts w:ascii="Times New Roman" w:hAnsi="Times New Roman" w:cs="Times New Roman"/>
          <w:sz w:val="24"/>
          <w:szCs w:val="24"/>
        </w:rPr>
        <w:t xml:space="preserve"> (</w:t>
      </w:r>
      <w:r w:rsidR="00FA7EDB" w:rsidRPr="00FA7EDB">
        <w:rPr>
          <w:rFonts w:ascii="Times New Roman" w:hAnsi="Times New Roman" w:cs="Times New Roman"/>
          <w:sz w:val="24"/>
          <w:szCs w:val="24"/>
        </w:rPr>
        <w:t>Montaño, N. (s. f.)</w:t>
      </w:r>
      <w:r w:rsidR="006B3DDF">
        <w:rPr>
          <w:rFonts w:ascii="Times New Roman" w:hAnsi="Times New Roman" w:cs="Times New Roman"/>
          <w:sz w:val="24"/>
          <w:szCs w:val="24"/>
        </w:rPr>
        <w:t>.</w:t>
      </w:r>
    </w:p>
    <w:p w14:paraId="77CB5138" w14:textId="63410183" w:rsidR="00BC7330" w:rsidRPr="00BC7330" w:rsidRDefault="00BC7330" w:rsidP="00BC7330">
      <w:pPr>
        <w:spacing w:line="360" w:lineRule="auto"/>
        <w:ind w:firstLine="706"/>
        <w:jc w:val="both"/>
        <w:rPr>
          <w:rFonts w:ascii="Times New Roman" w:hAnsi="Times New Roman" w:cs="Times New Roman"/>
          <w:sz w:val="24"/>
          <w:szCs w:val="24"/>
        </w:rPr>
      </w:pPr>
      <w:r w:rsidRPr="00BC7330">
        <w:rPr>
          <w:rFonts w:ascii="Times New Roman" w:hAnsi="Times New Roman" w:cs="Times New Roman"/>
          <w:sz w:val="24"/>
          <w:szCs w:val="24"/>
        </w:rPr>
        <w:t>Este instrumento puede abordar diferentes áreas y propósitos, proporcionando una visión rápida y clara del rendimiento y situación de una organización.</w:t>
      </w:r>
    </w:p>
    <w:p w14:paraId="2A23B9AE" w14:textId="58C39431" w:rsidR="00BC7330" w:rsidRDefault="00BC7330" w:rsidP="00BC7330">
      <w:pPr>
        <w:spacing w:line="360" w:lineRule="auto"/>
        <w:ind w:firstLine="706"/>
        <w:jc w:val="both"/>
        <w:rPr>
          <w:rFonts w:ascii="Times New Roman" w:hAnsi="Times New Roman" w:cs="Times New Roman"/>
          <w:sz w:val="24"/>
          <w:szCs w:val="24"/>
        </w:rPr>
      </w:pPr>
      <w:r w:rsidRPr="00BC7330">
        <w:rPr>
          <w:rFonts w:ascii="Times New Roman" w:hAnsi="Times New Roman" w:cs="Times New Roman"/>
          <w:sz w:val="24"/>
          <w:szCs w:val="24"/>
        </w:rPr>
        <w:t>En resumen, el Cuadro de Mando es una herramienta esencial para la gestión efectiva al proporcionar una visión rápida y precisa del rendimiento organizativo. Su diseño y contenido deben adaptarse a las necesidades específicas de la empresa u organización.</w:t>
      </w:r>
    </w:p>
    <w:p w14:paraId="4EA68D3B" w14:textId="77777777" w:rsidR="00166898" w:rsidRDefault="00166898" w:rsidP="00BC7330">
      <w:pPr>
        <w:spacing w:line="360" w:lineRule="auto"/>
        <w:ind w:firstLine="706"/>
        <w:jc w:val="both"/>
        <w:rPr>
          <w:rFonts w:ascii="Times New Roman" w:hAnsi="Times New Roman" w:cs="Times New Roman"/>
          <w:sz w:val="24"/>
          <w:szCs w:val="24"/>
        </w:rPr>
      </w:pPr>
    </w:p>
    <w:p w14:paraId="1763AB57" w14:textId="77777777" w:rsidR="00166898" w:rsidRDefault="00166898" w:rsidP="00BC7330">
      <w:pPr>
        <w:spacing w:line="360" w:lineRule="auto"/>
        <w:ind w:firstLine="706"/>
        <w:jc w:val="both"/>
        <w:rPr>
          <w:rFonts w:ascii="Times New Roman" w:hAnsi="Times New Roman" w:cs="Times New Roman"/>
          <w:sz w:val="24"/>
          <w:szCs w:val="24"/>
        </w:rPr>
      </w:pPr>
    </w:p>
    <w:p w14:paraId="5089FA2D" w14:textId="77777777" w:rsidR="00166898" w:rsidRDefault="00166898" w:rsidP="00BC7330">
      <w:pPr>
        <w:spacing w:line="360" w:lineRule="auto"/>
        <w:ind w:firstLine="706"/>
        <w:jc w:val="both"/>
        <w:rPr>
          <w:rFonts w:ascii="Times New Roman" w:hAnsi="Times New Roman" w:cs="Times New Roman"/>
          <w:sz w:val="24"/>
          <w:szCs w:val="24"/>
        </w:rPr>
      </w:pPr>
    </w:p>
    <w:p w14:paraId="78AC907D" w14:textId="77777777" w:rsidR="00166898" w:rsidRDefault="00166898" w:rsidP="00BC7330">
      <w:pPr>
        <w:spacing w:line="360" w:lineRule="auto"/>
        <w:ind w:firstLine="706"/>
        <w:jc w:val="both"/>
        <w:rPr>
          <w:rFonts w:ascii="Times New Roman" w:hAnsi="Times New Roman" w:cs="Times New Roman"/>
          <w:sz w:val="24"/>
          <w:szCs w:val="24"/>
        </w:rPr>
      </w:pPr>
    </w:p>
    <w:p w14:paraId="3E043CC5" w14:textId="77777777" w:rsidR="00166898" w:rsidRDefault="00166898" w:rsidP="00BC7330">
      <w:pPr>
        <w:spacing w:line="360" w:lineRule="auto"/>
        <w:ind w:firstLine="706"/>
        <w:jc w:val="both"/>
        <w:rPr>
          <w:rFonts w:ascii="Times New Roman" w:hAnsi="Times New Roman" w:cs="Times New Roman"/>
          <w:sz w:val="24"/>
          <w:szCs w:val="24"/>
        </w:rPr>
      </w:pPr>
    </w:p>
    <w:p w14:paraId="589BED91" w14:textId="77777777" w:rsidR="00166898" w:rsidRDefault="00166898" w:rsidP="00BC7330">
      <w:pPr>
        <w:spacing w:line="360" w:lineRule="auto"/>
        <w:ind w:firstLine="706"/>
        <w:jc w:val="both"/>
        <w:rPr>
          <w:rFonts w:ascii="Times New Roman" w:hAnsi="Times New Roman" w:cs="Times New Roman"/>
          <w:sz w:val="24"/>
          <w:szCs w:val="24"/>
        </w:rPr>
      </w:pPr>
    </w:p>
    <w:p w14:paraId="1B76197B" w14:textId="77777777" w:rsidR="00166898" w:rsidRPr="00BC7330" w:rsidRDefault="00166898" w:rsidP="00BC7330">
      <w:pPr>
        <w:spacing w:line="360" w:lineRule="auto"/>
        <w:ind w:firstLine="706"/>
        <w:jc w:val="both"/>
        <w:rPr>
          <w:rFonts w:ascii="Times New Roman" w:hAnsi="Times New Roman" w:cs="Times New Roman"/>
          <w:sz w:val="24"/>
          <w:szCs w:val="24"/>
        </w:rPr>
      </w:pPr>
    </w:p>
    <w:p w14:paraId="5672F396" w14:textId="77777777" w:rsidR="00C26FF5" w:rsidRDefault="00C26FF5" w:rsidP="00BC7330">
      <w:pPr>
        <w:spacing w:line="360" w:lineRule="auto"/>
        <w:ind w:firstLine="706"/>
        <w:jc w:val="both"/>
        <w:rPr>
          <w:rFonts w:ascii="Times New Roman" w:hAnsi="Times New Roman" w:cs="Times New Roman"/>
          <w:b/>
          <w:bCs/>
          <w:sz w:val="24"/>
          <w:szCs w:val="24"/>
        </w:rPr>
        <w:sectPr w:rsidR="00C26FF5" w:rsidSect="00F0508F">
          <w:pgSz w:w="11906" w:h="16838"/>
          <w:pgMar w:top="1418" w:right="1701" w:bottom="1418" w:left="1701" w:header="709" w:footer="709" w:gutter="0"/>
          <w:cols w:space="708"/>
          <w:docGrid w:linePitch="360"/>
        </w:sectPr>
      </w:pPr>
    </w:p>
    <w:p w14:paraId="651432FF" w14:textId="36068163" w:rsidR="00BC7330" w:rsidRPr="00BC7330" w:rsidRDefault="00166898" w:rsidP="00BC7330">
      <w:pPr>
        <w:spacing w:line="360" w:lineRule="auto"/>
        <w:ind w:firstLine="706"/>
        <w:jc w:val="both"/>
        <w:rPr>
          <w:rFonts w:ascii="Times New Roman" w:hAnsi="Times New Roman" w:cs="Times New Roman"/>
          <w:b/>
          <w:bCs/>
          <w:sz w:val="24"/>
          <w:szCs w:val="24"/>
        </w:rPr>
      </w:pPr>
      <w:r>
        <w:rPr>
          <w:rFonts w:ascii="Times New Roman" w:hAnsi="Times New Roman" w:cs="Times New Roman"/>
          <w:b/>
          <w:bCs/>
          <w:sz w:val="24"/>
          <w:szCs w:val="24"/>
        </w:rPr>
        <w:lastRenderedPageBreak/>
        <w:t>Tabla No.</w:t>
      </w:r>
      <w:r w:rsidR="00387CA8">
        <w:rPr>
          <w:rFonts w:ascii="Times New Roman" w:hAnsi="Times New Roman" w:cs="Times New Roman"/>
          <w:b/>
          <w:bCs/>
          <w:sz w:val="24"/>
          <w:szCs w:val="24"/>
        </w:rPr>
        <w:t xml:space="preserve"> 7</w:t>
      </w:r>
      <w:r>
        <w:rPr>
          <w:rFonts w:ascii="Times New Roman" w:hAnsi="Times New Roman" w:cs="Times New Roman"/>
          <w:b/>
          <w:bCs/>
          <w:sz w:val="24"/>
          <w:szCs w:val="24"/>
        </w:rPr>
        <w:t xml:space="preserve"> Cuadro de mando </w:t>
      </w:r>
    </w:p>
    <w:tbl>
      <w:tblPr>
        <w:tblW w:w="0" w:type="auto"/>
        <w:tblCellMar>
          <w:top w:w="15" w:type="dxa"/>
          <w:left w:w="70" w:type="dxa"/>
          <w:right w:w="70" w:type="dxa"/>
        </w:tblCellMar>
        <w:tblLook w:val="04A0" w:firstRow="1" w:lastRow="0" w:firstColumn="1" w:lastColumn="0" w:noHBand="0" w:noVBand="1"/>
      </w:tblPr>
      <w:tblGrid>
        <w:gridCol w:w="2780"/>
        <w:gridCol w:w="1500"/>
        <w:gridCol w:w="1962"/>
        <w:gridCol w:w="2735"/>
        <w:gridCol w:w="3652"/>
        <w:gridCol w:w="1217"/>
        <w:gridCol w:w="146"/>
      </w:tblGrid>
      <w:tr w:rsidR="004570AA" w:rsidRPr="004570AA" w14:paraId="364B120D" w14:textId="77777777" w:rsidTr="00941C82">
        <w:trPr>
          <w:gridAfter w:val="1"/>
          <w:trHeight w:val="288"/>
        </w:trPr>
        <w:tc>
          <w:tcPr>
            <w:tcW w:w="0" w:type="auto"/>
            <w:gridSpan w:val="6"/>
            <w:tcBorders>
              <w:top w:val="single" w:sz="4" w:space="0" w:color="auto"/>
              <w:left w:val="single" w:sz="4" w:space="0" w:color="auto"/>
              <w:bottom w:val="single" w:sz="4" w:space="0" w:color="auto"/>
              <w:right w:val="single" w:sz="4" w:space="0" w:color="auto"/>
            </w:tcBorders>
            <w:shd w:val="clear" w:color="000000" w:fill="8EA9DB"/>
            <w:noWrap/>
            <w:vAlign w:val="bottom"/>
            <w:hideMark/>
          </w:tcPr>
          <w:p w14:paraId="5CA80EC2" w14:textId="77777777" w:rsidR="004570AA" w:rsidRPr="004570AA" w:rsidRDefault="004570AA" w:rsidP="004570AA">
            <w:pPr>
              <w:spacing w:after="0" w:line="240" w:lineRule="auto"/>
              <w:jc w:val="center"/>
              <w:rPr>
                <w:rFonts w:ascii="Times New Roman" w:eastAsia="Times New Roman" w:hAnsi="Times New Roman" w:cs="Times New Roman"/>
                <w:b/>
                <w:bCs/>
                <w:color w:val="000000"/>
                <w:kern w:val="0"/>
                <w:lang w:eastAsia="es-HN"/>
                <w14:ligatures w14:val="none"/>
              </w:rPr>
            </w:pPr>
            <w:r w:rsidRPr="004570AA">
              <w:rPr>
                <w:rFonts w:ascii="Times New Roman" w:eastAsia="Times New Roman" w:hAnsi="Times New Roman" w:cs="Times New Roman"/>
                <w:b/>
                <w:bCs/>
                <w:color w:val="000000"/>
                <w:kern w:val="0"/>
                <w:lang w:eastAsia="es-HN"/>
                <w14:ligatures w14:val="none"/>
              </w:rPr>
              <w:t xml:space="preserve">CUADRO PARA IDENTIFICAR INDICADORES POR OBJETIVO SEGUN AREA </w:t>
            </w:r>
          </w:p>
        </w:tc>
      </w:tr>
      <w:tr w:rsidR="004570AA" w:rsidRPr="004570AA" w14:paraId="1C135530" w14:textId="77777777" w:rsidTr="00941C82">
        <w:trPr>
          <w:gridAfter w:val="1"/>
          <w:trHeight w:val="288"/>
        </w:trPr>
        <w:tc>
          <w:tcPr>
            <w:tcW w:w="0" w:type="auto"/>
            <w:vMerge w:val="restart"/>
            <w:tcBorders>
              <w:top w:val="nil"/>
              <w:left w:val="single" w:sz="4" w:space="0" w:color="auto"/>
              <w:bottom w:val="single" w:sz="4" w:space="0" w:color="auto"/>
              <w:right w:val="single" w:sz="4" w:space="0" w:color="auto"/>
            </w:tcBorders>
            <w:shd w:val="clear" w:color="auto" w:fill="auto"/>
            <w:hideMark/>
          </w:tcPr>
          <w:p w14:paraId="790053F0" w14:textId="6F3BB87F" w:rsidR="004570AA" w:rsidRPr="004570AA" w:rsidRDefault="004570AA" w:rsidP="004570AA">
            <w:pPr>
              <w:spacing w:after="0" w:line="240" w:lineRule="auto"/>
              <w:jc w:val="center"/>
              <w:rPr>
                <w:rFonts w:ascii="Times New Roman" w:eastAsia="Times New Roman" w:hAnsi="Times New Roman" w:cs="Times New Roman"/>
                <w:b/>
                <w:bCs/>
                <w:color w:val="000000"/>
                <w:kern w:val="0"/>
                <w:lang w:eastAsia="es-HN"/>
                <w14:ligatures w14:val="none"/>
              </w:rPr>
            </w:pPr>
            <w:r w:rsidRPr="004570AA">
              <w:rPr>
                <w:rFonts w:ascii="Times New Roman" w:eastAsia="Times New Roman" w:hAnsi="Times New Roman" w:cs="Times New Roman"/>
                <w:b/>
                <w:bCs/>
                <w:color w:val="000000"/>
                <w:kern w:val="0"/>
                <w:lang w:eastAsia="es-HN"/>
                <w14:ligatures w14:val="none"/>
              </w:rPr>
              <w:t xml:space="preserve">Objetivo </w:t>
            </w:r>
            <w:r w:rsidR="00941C82" w:rsidRPr="004570AA">
              <w:rPr>
                <w:rFonts w:ascii="Times New Roman" w:eastAsia="Times New Roman" w:hAnsi="Times New Roman" w:cs="Times New Roman"/>
                <w:b/>
                <w:bCs/>
                <w:color w:val="000000"/>
                <w:kern w:val="0"/>
                <w:lang w:eastAsia="es-HN"/>
                <w14:ligatures w14:val="none"/>
              </w:rPr>
              <w:t>estratégico</w:t>
            </w:r>
          </w:p>
        </w:tc>
        <w:tc>
          <w:tcPr>
            <w:tcW w:w="0" w:type="auto"/>
            <w:gridSpan w:val="4"/>
            <w:tcBorders>
              <w:top w:val="single" w:sz="4" w:space="0" w:color="auto"/>
              <w:left w:val="nil"/>
              <w:bottom w:val="single" w:sz="4" w:space="0" w:color="auto"/>
              <w:right w:val="single" w:sz="4" w:space="0" w:color="auto"/>
            </w:tcBorders>
            <w:shd w:val="clear" w:color="000000" w:fill="B4C6E7"/>
            <w:noWrap/>
            <w:vAlign w:val="bottom"/>
            <w:hideMark/>
          </w:tcPr>
          <w:p w14:paraId="1CA10883" w14:textId="77777777" w:rsidR="004570AA" w:rsidRPr="004570AA" w:rsidRDefault="004570AA" w:rsidP="004570AA">
            <w:pPr>
              <w:spacing w:after="0" w:line="240" w:lineRule="auto"/>
              <w:jc w:val="center"/>
              <w:rPr>
                <w:rFonts w:ascii="Times New Roman" w:eastAsia="Times New Roman" w:hAnsi="Times New Roman" w:cs="Times New Roman"/>
                <w:b/>
                <w:bCs/>
                <w:color w:val="000000"/>
                <w:kern w:val="0"/>
                <w:lang w:eastAsia="es-HN"/>
                <w14:ligatures w14:val="none"/>
              </w:rPr>
            </w:pPr>
            <w:r w:rsidRPr="004570AA">
              <w:rPr>
                <w:rFonts w:ascii="Times New Roman" w:eastAsia="Times New Roman" w:hAnsi="Times New Roman" w:cs="Times New Roman"/>
                <w:b/>
                <w:bCs/>
                <w:color w:val="000000"/>
                <w:kern w:val="0"/>
                <w:lang w:eastAsia="es-HN"/>
                <w14:ligatures w14:val="none"/>
              </w:rPr>
              <w:t>INDICADORES POR AREA</w:t>
            </w:r>
          </w:p>
        </w:tc>
        <w:tc>
          <w:tcPr>
            <w:tcW w:w="0" w:type="auto"/>
            <w:vMerge w:val="restart"/>
            <w:tcBorders>
              <w:top w:val="nil"/>
              <w:left w:val="single" w:sz="4" w:space="0" w:color="auto"/>
              <w:bottom w:val="single" w:sz="4" w:space="0" w:color="auto"/>
              <w:right w:val="single" w:sz="4" w:space="0" w:color="auto"/>
            </w:tcBorders>
            <w:shd w:val="clear" w:color="auto" w:fill="auto"/>
            <w:vAlign w:val="center"/>
            <w:hideMark/>
          </w:tcPr>
          <w:p w14:paraId="68D059D6" w14:textId="693B5749" w:rsidR="004570AA" w:rsidRPr="004570AA" w:rsidRDefault="00941C82" w:rsidP="004570AA">
            <w:pPr>
              <w:spacing w:after="0" w:line="240" w:lineRule="auto"/>
              <w:jc w:val="center"/>
              <w:rPr>
                <w:rFonts w:ascii="Times New Roman" w:eastAsia="Times New Roman" w:hAnsi="Times New Roman" w:cs="Times New Roman"/>
                <w:b/>
                <w:bCs/>
                <w:color w:val="000000"/>
                <w:kern w:val="0"/>
                <w:sz w:val="16"/>
                <w:szCs w:val="16"/>
                <w:lang w:eastAsia="es-HN"/>
                <w14:ligatures w14:val="none"/>
              </w:rPr>
            </w:pPr>
            <w:r w:rsidRPr="004570AA">
              <w:rPr>
                <w:rFonts w:ascii="Times New Roman" w:eastAsia="Times New Roman" w:hAnsi="Times New Roman" w:cs="Times New Roman"/>
                <w:b/>
                <w:bCs/>
                <w:color w:val="000000"/>
                <w:kern w:val="0"/>
                <w:sz w:val="16"/>
                <w:szCs w:val="16"/>
                <w:lang w:eastAsia="es-HN"/>
                <w14:ligatures w14:val="none"/>
              </w:rPr>
              <w:t>Total de</w:t>
            </w:r>
            <w:r w:rsidR="004570AA" w:rsidRPr="004570AA">
              <w:rPr>
                <w:rFonts w:ascii="Times New Roman" w:eastAsia="Times New Roman" w:hAnsi="Times New Roman" w:cs="Times New Roman"/>
                <w:b/>
                <w:bCs/>
                <w:color w:val="000000"/>
                <w:kern w:val="0"/>
                <w:sz w:val="16"/>
                <w:szCs w:val="16"/>
                <w:lang w:eastAsia="es-HN"/>
                <w14:ligatures w14:val="none"/>
              </w:rPr>
              <w:t xml:space="preserve"> indicadores por objetivo</w:t>
            </w:r>
          </w:p>
        </w:tc>
      </w:tr>
      <w:tr w:rsidR="004570AA" w:rsidRPr="004570AA" w14:paraId="61C9367B" w14:textId="77777777" w:rsidTr="00941C82">
        <w:trPr>
          <w:gridAfter w:val="1"/>
          <w:trHeight w:val="288"/>
        </w:trPr>
        <w:tc>
          <w:tcPr>
            <w:tcW w:w="0" w:type="auto"/>
            <w:vMerge/>
            <w:tcBorders>
              <w:top w:val="nil"/>
              <w:left w:val="single" w:sz="4" w:space="0" w:color="auto"/>
              <w:bottom w:val="single" w:sz="4" w:space="0" w:color="auto"/>
              <w:right w:val="single" w:sz="4" w:space="0" w:color="auto"/>
            </w:tcBorders>
            <w:vAlign w:val="center"/>
            <w:hideMark/>
          </w:tcPr>
          <w:p w14:paraId="2CB7E23D" w14:textId="77777777" w:rsidR="004570AA" w:rsidRPr="004570AA" w:rsidRDefault="004570AA" w:rsidP="004570AA">
            <w:pPr>
              <w:spacing w:after="0" w:line="240" w:lineRule="auto"/>
              <w:rPr>
                <w:rFonts w:ascii="Times New Roman" w:eastAsia="Times New Roman" w:hAnsi="Times New Roman" w:cs="Times New Roman"/>
                <w:b/>
                <w:bCs/>
                <w:color w:val="000000"/>
                <w:kern w:val="0"/>
                <w:lang w:eastAsia="es-HN"/>
                <w14:ligatures w14:val="none"/>
              </w:rPr>
            </w:pPr>
          </w:p>
        </w:tc>
        <w:tc>
          <w:tcPr>
            <w:tcW w:w="0" w:type="auto"/>
            <w:tcBorders>
              <w:top w:val="nil"/>
              <w:left w:val="nil"/>
              <w:bottom w:val="single" w:sz="4" w:space="0" w:color="auto"/>
              <w:right w:val="single" w:sz="4" w:space="0" w:color="auto"/>
            </w:tcBorders>
            <w:shd w:val="clear" w:color="auto" w:fill="auto"/>
            <w:noWrap/>
            <w:vAlign w:val="bottom"/>
            <w:hideMark/>
          </w:tcPr>
          <w:p w14:paraId="256F02CC" w14:textId="77777777" w:rsidR="004570AA" w:rsidRPr="004570AA" w:rsidRDefault="004570AA" w:rsidP="004570AA">
            <w:pPr>
              <w:spacing w:after="0" w:line="240" w:lineRule="auto"/>
              <w:jc w:val="center"/>
              <w:rPr>
                <w:rFonts w:ascii="Times New Roman" w:eastAsia="Times New Roman" w:hAnsi="Times New Roman" w:cs="Times New Roman"/>
                <w:b/>
                <w:bCs/>
                <w:color w:val="000000"/>
                <w:kern w:val="0"/>
                <w:lang w:eastAsia="es-HN"/>
                <w14:ligatures w14:val="none"/>
              </w:rPr>
            </w:pPr>
            <w:r w:rsidRPr="004570AA">
              <w:rPr>
                <w:rFonts w:ascii="Times New Roman" w:eastAsia="Times New Roman" w:hAnsi="Times New Roman" w:cs="Times New Roman"/>
                <w:b/>
                <w:bCs/>
                <w:color w:val="000000"/>
                <w:kern w:val="0"/>
                <w:lang w:eastAsia="es-HN"/>
                <w14:ligatures w14:val="none"/>
              </w:rPr>
              <w:t>Financiera</w:t>
            </w:r>
          </w:p>
        </w:tc>
        <w:tc>
          <w:tcPr>
            <w:tcW w:w="0" w:type="auto"/>
            <w:tcBorders>
              <w:top w:val="nil"/>
              <w:left w:val="nil"/>
              <w:bottom w:val="single" w:sz="4" w:space="0" w:color="auto"/>
              <w:right w:val="single" w:sz="4" w:space="0" w:color="auto"/>
            </w:tcBorders>
            <w:shd w:val="clear" w:color="auto" w:fill="auto"/>
            <w:noWrap/>
            <w:vAlign w:val="bottom"/>
            <w:hideMark/>
          </w:tcPr>
          <w:p w14:paraId="2ECB0E46" w14:textId="77777777" w:rsidR="004570AA" w:rsidRPr="004570AA" w:rsidRDefault="004570AA" w:rsidP="004570AA">
            <w:pPr>
              <w:spacing w:after="0" w:line="240" w:lineRule="auto"/>
              <w:jc w:val="center"/>
              <w:rPr>
                <w:rFonts w:ascii="Times New Roman" w:eastAsia="Times New Roman" w:hAnsi="Times New Roman" w:cs="Times New Roman"/>
                <w:b/>
                <w:bCs/>
                <w:color w:val="000000"/>
                <w:kern w:val="0"/>
                <w:lang w:eastAsia="es-HN"/>
                <w14:ligatures w14:val="none"/>
              </w:rPr>
            </w:pPr>
            <w:r w:rsidRPr="004570AA">
              <w:rPr>
                <w:rFonts w:ascii="Times New Roman" w:eastAsia="Times New Roman" w:hAnsi="Times New Roman" w:cs="Times New Roman"/>
                <w:b/>
                <w:bCs/>
                <w:color w:val="000000"/>
                <w:kern w:val="0"/>
                <w:lang w:eastAsia="es-HN"/>
                <w14:ligatures w14:val="none"/>
              </w:rPr>
              <w:t>Cliente o usuario</w:t>
            </w:r>
          </w:p>
        </w:tc>
        <w:tc>
          <w:tcPr>
            <w:tcW w:w="0" w:type="auto"/>
            <w:tcBorders>
              <w:top w:val="nil"/>
              <w:left w:val="nil"/>
              <w:bottom w:val="single" w:sz="4" w:space="0" w:color="auto"/>
              <w:right w:val="single" w:sz="4" w:space="0" w:color="auto"/>
            </w:tcBorders>
            <w:shd w:val="clear" w:color="auto" w:fill="auto"/>
            <w:noWrap/>
            <w:vAlign w:val="bottom"/>
            <w:hideMark/>
          </w:tcPr>
          <w:p w14:paraId="3EEF55D1" w14:textId="77777777" w:rsidR="004570AA" w:rsidRPr="004570AA" w:rsidRDefault="004570AA" w:rsidP="004570AA">
            <w:pPr>
              <w:spacing w:after="0" w:line="240" w:lineRule="auto"/>
              <w:jc w:val="center"/>
              <w:rPr>
                <w:rFonts w:ascii="Times New Roman" w:eastAsia="Times New Roman" w:hAnsi="Times New Roman" w:cs="Times New Roman"/>
                <w:b/>
                <w:bCs/>
                <w:color w:val="000000"/>
                <w:kern w:val="0"/>
                <w:lang w:eastAsia="es-HN"/>
                <w14:ligatures w14:val="none"/>
              </w:rPr>
            </w:pPr>
            <w:r w:rsidRPr="004570AA">
              <w:rPr>
                <w:rFonts w:ascii="Times New Roman" w:eastAsia="Times New Roman" w:hAnsi="Times New Roman" w:cs="Times New Roman"/>
                <w:b/>
                <w:bCs/>
                <w:color w:val="000000"/>
                <w:kern w:val="0"/>
                <w:lang w:eastAsia="es-HN"/>
                <w14:ligatures w14:val="none"/>
              </w:rPr>
              <w:t xml:space="preserve">Procesos internos </w:t>
            </w:r>
          </w:p>
        </w:tc>
        <w:tc>
          <w:tcPr>
            <w:tcW w:w="0" w:type="auto"/>
            <w:tcBorders>
              <w:top w:val="nil"/>
              <w:left w:val="nil"/>
              <w:bottom w:val="single" w:sz="4" w:space="0" w:color="auto"/>
              <w:right w:val="single" w:sz="4" w:space="0" w:color="auto"/>
            </w:tcBorders>
            <w:shd w:val="clear" w:color="auto" w:fill="auto"/>
            <w:noWrap/>
            <w:vAlign w:val="bottom"/>
            <w:hideMark/>
          </w:tcPr>
          <w:p w14:paraId="7EBC0A37" w14:textId="77777777" w:rsidR="004570AA" w:rsidRPr="004570AA" w:rsidRDefault="004570AA" w:rsidP="004570AA">
            <w:pPr>
              <w:spacing w:after="0" w:line="240" w:lineRule="auto"/>
              <w:jc w:val="center"/>
              <w:rPr>
                <w:rFonts w:ascii="Times New Roman" w:eastAsia="Times New Roman" w:hAnsi="Times New Roman" w:cs="Times New Roman"/>
                <w:b/>
                <w:bCs/>
                <w:color w:val="000000"/>
                <w:kern w:val="0"/>
                <w:lang w:eastAsia="es-HN"/>
                <w14:ligatures w14:val="none"/>
              </w:rPr>
            </w:pPr>
            <w:r w:rsidRPr="004570AA">
              <w:rPr>
                <w:rFonts w:ascii="Times New Roman" w:eastAsia="Times New Roman" w:hAnsi="Times New Roman" w:cs="Times New Roman"/>
                <w:b/>
                <w:bCs/>
                <w:color w:val="000000"/>
                <w:kern w:val="0"/>
                <w:lang w:eastAsia="es-HN"/>
                <w14:ligatures w14:val="none"/>
              </w:rPr>
              <w:t>Aprendizaje y desarrollo</w:t>
            </w:r>
          </w:p>
        </w:tc>
        <w:tc>
          <w:tcPr>
            <w:tcW w:w="0" w:type="auto"/>
            <w:vMerge/>
            <w:tcBorders>
              <w:top w:val="nil"/>
              <w:left w:val="single" w:sz="4" w:space="0" w:color="auto"/>
              <w:bottom w:val="single" w:sz="4" w:space="0" w:color="auto"/>
              <w:right w:val="single" w:sz="4" w:space="0" w:color="auto"/>
            </w:tcBorders>
            <w:vAlign w:val="center"/>
            <w:hideMark/>
          </w:tcPr>
          <w:p w14:paraId="0EE0D146" w14:textId="77777777" w:rsidR="004570AA" w:rsidRPr="004570AA" w:rsidRDefault="004570AA" w:rsidP="004570AA">
            <w:pPr>
              <w:spacing w:after="0" w:line="240" w:lineRule="auto"/>
              <w:rPr>
                <w:rFonts w:ascii="Times New Roman" w:eastAsia="Times New Roman" w:hAnsi="Times New Roman" w:cs="Times New Roman"/>
                <w:b/>
                <w:bCs/>
                <w:color w:val="000000"/>
                <w:kern w:val="0"/>
                <w:sz w:val="16"/>
                <w:szCs w:val="16"/>
                <w:lang w:eastAsia="es-HN"/>
                <w14:ligatures w14:val="none"/>
              </w:rPr>
            </w:pPr>
          </w:p>
        </w:tc>
      </w:tr>
      <w:tr w:rsidR="00941C82" w:rsidRPr="004570AA" w14:paraId="3E609F96" w14:textId="77777777" w:rsidTr="00941C82">
        <w:trPr>
          <w:gridAfter w:val="1"/>
          <w:trHeight w:val="450"/>
        </w:trPr>
        <w:tc>
          <w:tcPr>
            <w:tcW w:w="0" w:type="auto"/>
            <w:vMerge w:val="restart"/>
            <w:tcBorders>
              <w:top w:val="nil"/>
              <w:left w:val="single" w:sz="4" w:space="0" w:color="auto"/>
              <w:bottom w:val="single" w:sz="4" w:space="0" w:color="auto"/>
              <w:right w:val="single" w:sz="4" w:space="0" w:color="auto"/>
            </w:tcBorders>
            <w:shd w:val="clear" w:color="auto" w:fill="D9E2F3" w:themeFill="accent1" w:themeFillTint="33"/>
            <w:vAlign w:val="center"/>
            <w:hideMark/>
          </w:tcPr>
          <w:p w14:paraId="7F3BF488" w14:textId="0F23E8AE" w:rsidR="004570AA" w:rsidRPr="004570AA" w:rsidRDefault="004570AA" w:rsidP="004570AA">
            <w:pPr>
              <w:spacing w:after="0" w:line="240" w:lineRule="auto"/>
              <w:jc w:val="center"/>
              <w:rPr>
                <w:rFonts w:ascii="Calibri" w:eastAsia="Times New Roman" w:hAnsi="Calibri" w:cs="Calibri"/>
                <w:b/>
                <w:bCs/>
                <w:color w:val="000000"/>
                <w:kern w:val="0"/>
                <w:lang w:eastAsia="es-HN"/>
                <w14:ligatures w14:val="none"/>
              </w:rPr>
            </w:pPr>
            <w:r w:rsidRPr="004570AA">
              <w:rPr>
                <w:rFonts w:ascii="Times New Roman" w:eastAsia="Times New Roman" w:hAnsi="Times New Roman" w:cs="Times New Roman"/>
                <w:b/>
                <w:bCs/>
                <w:color w:val="000000"/>
                <w:kern w:val="0"/>
                <w:lang w:eastAsia="es-HN"/>
                <w14:ligatures w14:val="none"/>
              </w:rPr>
              <w:t>1. Posicionar</w:t>
            </w:r>
            <w:r w:rsidR="000C080F">
              <w:rPr>
                <w:rFonts w:ascii="Times New Roman" w:eastAsia="Times New Roman" w:hAnsi="Times New Roman" w:cs="Times New Roman"/>
                <w:b/>
                <w:bCs/>
                <w:color w:val="000000"/>
                <w:kern w:val="0"/>
                <w:lang w:eastAsia="es-HN"/>
                <w14:ligatures w14:val="none"/>
              </w:rPr>
              <w:t>se</w:t>
            </w:r>
            <w:r w:rsidRPr="004570AA">
              <w:rPr>
                <w:rFonts w:ascii="Times New Roman" w:eastAsia="Times New Roman" w:hAnsi="Times New Roman" w:cs="Times New Roman"/>
                <w:b/>
                <w:bCs/>
                <w:color w:val="000000"/>
                <w:kern w:val="0"/>
                <w:lang w:eastAsia="es-HN"/>
                <w14:ligatures w14:val="none"/>
              </w:rPr>
              <w:t xml:space="preserve"> como una</w:t>
            </w:r>
            <w:r w:rsidRPr="004570AA">
              <w:rPr>
                <w:rFonts w:ascii="Calibri" w:eastAsia="Times New Roman" w:hAnsi="Calibri" w:cs="Calibri"/>
                <w:b/>
                <w:bCs/>
                <w:color w:val="000000"/>
                <w:kern w:val="0"/>
                <w:lang w:eastAsia="es-HN"/>
                <w14:ligatures w14:val="none"/>
              </w:rPr>
              <w:t xml:space="preserve"> </w:t>
            </w:r>
            <w:r w:rsidRPr="004570AA">
              <w:rPr>
                <w:rFonts w:ascii="Times New Roman" w:eastAsia="Times New Roman" w:hAnsi="Times New Roman" w:cs="Times New Roman"/>
                <w:b/>
                <w:bCs/>
                <w:color w:val="000000"/>
                <w:kern w:val="0"/>
                <w:lang w:eastAsia="es-HN"/>
                <w14:ligatures w14:val="none"/>
              </w:rPr>
              <w:t>institución de salud mental a nivel nacional regidos en los valores y principios de la orden hospitalaria de San Juan de Dios que busca para 2026 desarrollar servicios de rehabilitación y reinserción en la comunidad de los pacientes.</w:t>
            </w:r>
          </w:p>
        </w:tc>
        <w:tc>
          <w:tcPr>
            <w:tcW w:w="0" w:type="auto"/>
            <w:vMerge w:val="restart"/>
            <w:tcBorders>
              <w:top w:val="nil"/>
              <w:left w:val="single" w:sz="4" w:space="0" w:color="auto"/>
              <w:bottom w:val="single" w:sz="4" w:space="0" w:color="auto"/>
              <w:right w:val="single" w:sz="4" w:space="0" w:color="auto"/>
            </w:tcBorders>
            <w:shd w:val="clear" w:color="auto" w:fill="auto"/>
            <w:vAlign w:val="center"/>
            <w:hideMark/>
          </w:tcPr>
          <w:p w14:paraId="3A20FC2B" w14:textId="54B25364" w:rsidR="004570AA" w:rsidRPr="004570AA" w:rsidRDefault="00941C82" w:rsidP="004570AA">
            <w:pPr>
              <w:spacing w:after="0" w:line="240" w:lineRule="auto"/>
              <w:jc w:val="center"/>
              <w:rPr>
                <w:rFonts w:ascii="Times New Roman" w:eastAsia="Times New Roman" w:hAnsi="Times New Roman" w:cs="Times New Roman"/>
                <w:color w:val="000000"/>
                <w:kern w:val="0"/>
                <w:lang w:eastAsia="es-HN"/>
                <w14:ligatures w14:val="none"/>
              </w:rPr>
            </w:pPr>
            <w:r w:rsidRPr="004570AA">
              <w:rPr>
                <w:rFonts w:ascii="Times New Roman" w:eastAsia="Times New Roman" w:hAnsi="Times New Roman" w:cs="Times New Roman"/>
                <w:color w:val="000000"/>
                <w:kern w:val="0"/>
                <w:lang w:eastAsia="es-HN"/>
                <w14:ligatures w14:val="none"/>
              </w:rPr>
              <w:t>Ejecución</w:t>
            </w:r>
            <w:r w:rsidR="004570AA" w:rsidRPr="004570AA">
              <w:rPr>
                <w:rFonts w:ascii="Times New Roman" w:eastAsia="Times New Roman" w:hAnsi="Times New Roman" w:cs="Times New Roman"/>
                <w:color w:val="000000"/>
                <w:kern w:val="0"/>
                <w:lang w:eastAsia="es-HN"/>
                <w14:ligatures w14:val="none"/>
              </w:rPr>
              <w:t xml:space="preserve"> de presupuesto anual asignado</w:t>
            </w:r>
          </w:p>
        </w:tc>
        <w:tc>
          <w:tcPr>
            <w:tcW w:w="0" w:type="auto"/>
            <w:vMerge w:val="restart"/>
            <w:tcBorders>
              <w:top w:val="nil"/>
              <w:left w:val="single" w:sz="4" w:space="0" w:color="auto"/>
              <w:bottom w:val="single" w:sz="4" w:space="0" w:color="auto"/>
              <w:right w:val="single" w:sz="4" w:space="0" w:color="auto"/>
            </w:tcBorders>
            <w:shd w:val="clear" w:color="auto" w:fill="auto"/>
            <w:vAlign w:val="center"/>
            <w:hideMark/>
          </w:tcPr>
          <w:p w14:paraId="1E76D3B7" w14:textId="2CF2ED20" w:rsidR="004570AA" w:rsidRPr="004570AA" w:rsidRDefault="004570AA" w:rsidP="004570AA">
            <w:pPr>
              <w:spacing w:after="0" w:line="240" w:lineRule="auto"/>
              <w:jc w:val="center"/>
              <w:rPr>
                <w:rFonts w:ascii="Times New Roman" w:eastAsia="Times New Roman" w:hAnsi="Times New Roman" w:cs="Times New Roman"/>
                <w:color w:val="000000"/>
                <w:kern w:val="0"/>
                <w:lang w:eastAsia="es-HN"/>
                <w14:ligatures w14:val="none"/>
              </w:rPr>
            </w:pPr>
            <w:r w:rsidRPr="004570AA">
              <w:rPr>
                <w:rFonts w:ascii="Times New Roman" w:eastAsia="Times New Roman" w:hAnsi="Times New Roman" w:cs="Times New Roman"/>
                <w:color w:val="000000"/>
                <w:kern w:val="0"/>
                <w:lang w:eastAsia="es-HN"/>
                <w14:ligatures w14:val="none"/>
              </w:rPr>
              <w:t xml:space="preserve">Nivel de </w:t>
            </w:r>
            <w:r w:rsidR="00941C82" w:rsidRPr="004570AA">
              <w:rPr>
                <w:rFonts w:ascii="Times New Roman" w:eastAsia="Times New Roman" w:hAnsi="Times New Roman" w:cs="Times New Roman"/>
                <w:color w:val="000000"/>
                <w:kern w:val="0"/>
                <w:lang w:eastAsia="es-HN"/>
                <w14:ligatures w14:val="none"/>
              </w:rPr>
              <w:t>satisfacción</w:t>
            </w:r>
            <w:r w:rsidRPr="004570AA">
              <w:rPr>
                <w:rFonts w:ascii="Times New Roman" w:eastAsia="Times New Roman" w:hAnsi="Times New Roman" w:cs="Times New Roman"/>
                <w:color w:val="000000"/>
                <w:kern w:val="0"/>
                <w:lang w:eastAsia="es-HN"/>
                <w14:ligatures w14:val="none"/>
              </w:rPr>
              <w:t xml:space="preserve"> de los pacientes que reciben el servicio</w:t>
            </w:r>
          </w:p>
        </w:tc>
        <w:tc>
          <w:tcPr>
            <w:tcW w:w="0" w:type="auto"/>
            <w:vMerge w:val="restart"/>
            <w:tcBorders>
              <w:top w:val="nil"/>
              <w:left w:val="single" w:sz="4" w:space="0" w:color="auto"/>
              <w:bottom w:val="single" w:sz="4" w:space="0" w:color="auto"/>
              <w:right w:val="single" w:sz="4" w:space="0" w:color="auto"/>
            </w:tcBorders>
            <w:shd w:val="clear" w:color="auto" w:fill="auto"/>
            <w:vAlign w:val="center"/>
            <w:hideMark/>
          </w:tcPr>
          <w:p w14:paraId="4FA4E201" w14:textId="77777777" w:rsidR="004570AA" w:rsidRPr="004570AA" w:rsidRDefault="004570AA" w:rsidP="004570AA">
            <w:pPr>
              <w:spacing w:after="0" w:line="240" w:lineRule="auto"/>
              <w:jc w:val="center"/>
              <w:rPr>
                <w:rFonts w:ascii="Times New Roman" w:eastAsia="Times New Roman" w:hAnsi="Times New Roman" w:cs="Times New Roman"/>
                <w:color w:val="000000"/>
                <w:kern w:val="0"/>
                <w:lang w:eastAsia="es-HN"/>
                <w14:ligatures w14:val="none"/>
              </w:rPr>
            </w:pPr>
            <w:r w:rsidRPr="004570AA">
              <w:rPr>
                <w:rFonts w:ascii="Times New Roman" w:eastAsia="Times New Roman" w:hAnsi="Times New Roman" w:cs="Times New Roman"/>
                <w:color w:val="000000"/>
                <w:kern w:val="0"/>
                <w:lang w:eastAsia="es-HN"/>
                <w14:ligatures w14:val="none"/>
              </w:rPr>
              <w:t>1. Establecer un equipo multidisciplinario para diseñar programas de rehabilitación y reinserción en la comunidad.                2. Integrar terapias ocupacionales, programas de capacitación laboral, actividades recreativas y apoyo psicosocial.</w:t>
            </w:r>
          </w:p>
        </w:tc>
        <w:tc>
          <w:tcPr>
            <w:tcW w:w="0" w:type="auto"/>
            <w:vMerge w:val="restart"/>
            <w:tcBorders>
              <w:top w:val="nil"/>
              <w:left w:val="single" w:sz="4" w:space="0" w:color="auto"/>
              <w:bottom w:val="single" w:sz="4" w:space="0" w:color="auto"/>
              <w:right w:val="single" w:sz="4" w:space="0" w:color="auto"/>
            </w:tcBorders>
            <w:shd w:val="clear" w:color="auto" w:fill="auto"/>
            <w:vAlign w:val="center"/>
            <w:hideMark/>
          </w:tcPr>
          <w:p w14:paraId="037F27FE" w14:textId="77777777" w:rsidR="004570AA" w:rsidRPr="004570AA" w:rsidRDefault="004570AA" w:rsidP="004570AA">
            <w:pPr>
              <w:spacing w:after="0" w:line="240" w:lineRule="auto"/>
              <w:jc w:val="center"/>
              <w:rPr>
                <w:rFonts w:ascii="Times New Roman" w:eastAsia="Times New Roman" w:hAnsi="Times New Roman" w:cs="Times New Roman"/>
                <w:color w:val="000000"/>
                <w:kern w:val="0"/>
                <w:lang w:eastAsia="es-HN"/>
                <w14:ligatures w14:val="none"/>
              </w:rPr>
            </w:pPr>
            <w:r w:rsidRPr="004570AA">
              <w:rPr>
                <w:rFonts w:ascii="Times New Roman" w:eastAsia="Times New Roman" w:hAnsi="Times New Roman" w:cs="Times New Roman"/>
                <w:color w:val="000000"/>
                <w:kern w:val="0"/>
                <w:lang w:eastAsia="es-HN"/>
                <w14:ligatures w14:val="none"/>
              </w:rPr>
              <w:t xml:space="preserve">1. Implementar programas de capacitación para el personal médico y de apoyo, enfocados en los nuevos enfoques de rehabilitación y reinserción.                                   2. Proporcionar formación continua para asegurar que el personal esté actualizado en las mejores prácticas y enfoques terapéuticos. </w:t>
            </w:r>
          </w:p>
        </w:tc>
        <w:tc>
          <w:tcPr>
            <w:tcW w:w="0" w:type="auto"/>
            <w:vMerge w:val="restart"/>
            <w:tcBorders>
              <w:top w:val="nil"/>
              <w:left w:val="single" w:sz="4" w:space="0" w:color="auto"/>
              <w:bottom w:val="single" w:sz="4" w:space="0" w:color="auto"/>
              <w:right w:val="single" w:sz="4" w:space="0" w:color="auto"/>
            </w:tcBorders>
            <w:shd w:val="clear" w:color="auto" w:fill="auto"/>
            <w:vAlign w:val="center"/>
            <w:hideMark/>
          </w:tcPr>
          <w:p w14:paraId="402DF6C4" w14:textId="77777777" w:rsidR="004570AA" w:rsidRPr="004570AA" w:rsidRDefault="004570AA" w:rsidP="004570AA">
            <w:pPr>
              <w:spacing w:after="0" w:line="240" w:lineRule="auto"/>
              <w:jc w:val="center"/>
              <w:rPr>
                <w:rFonts w:ascii="Times New Roman" w:eastAsia="Times New Roman" w:hAnsi="Times New Roman" w:cs="Times New Roman"/>
                <w:color w:val="000000"/>
                <w:kern w:val="0"/>
                <w:lang w:eastAsia="es-HN"/>
                <w14:ligatures w14:val="none"/>
              </w:rPr>
            </w:pPr>
            <w:r w:rsidRPr="004570AA">
              <w:rPr>
                <w:rFonts w:ascii="Times New Roman" w:eastAsia="Times New Roman" w:hAnsi="Times New Roman" w:cs="Times New Roman"/>
                <w:color w:val="000000"/>
                <w:kern w:val="0"/>
                <w:lang w:eastAsia="es-HN"/>
                <w14:ligatures w14:val="none"/>
              </w:rPr>
              <w:t xml:space="preserve">6 indicadores </w:t>
            </w:r>
          </w:p>
        </w:tc>
      </w:tr>
      <w:tr w:rsidR="00941C82" w:rsidRPr="004570AA" w14:paraId="5CB8AF7F" w14:textId="77777777" w:rsidTr="00941C82">
        <w:trPr>
          <w:trHeight w:val="288"/>
        </w:trPr>
        <w:tc>
          <w:tcPr>
            <w:tcW w:w="0" w:type="auto"/>
            <w:vMerge/>
            <w:tcBorders>
              <w:top w:val="nil"/>
              <w:left w:val="single" w:sz="4" w:space="0" w:color="auto"/>
              <w:bottom w:val="single" w:sz="4" w:space="0" w:color="auto"/>
              <w:right w:val="single" w:sz="4" w:space="0" w:color="auto"/>
            </w:tcBorders>
            <w:shd w:val="clear" w:color="auto" w:fill="D9E2F3" w:themeFill="accent1" w:themeFillTint="33"/>
            <w:vAlign w:val="center"/>
            <w:hideMark/>
          </w:tcPr>
          <w:p w14:paraId="1BD703ED" w14:textId="77777777" w:rsidR="004570AA" w:rsidRPr="004570AA" w:rsidRDefault="004570AA" w:rsidP="004570AA">
            <w:pPr>
              <w:spacing w:after="0" w:line="240" w:lineRule="auto"/>
              <w:rPr>
                <w:rFonts w:ascii="Calibri" w:eastAsia="Times New Roman" w:hAnsi="Calibri" w:cs="Calibri"/>
                <w:b/>
                <w:bCs/>
                <w:color w:val="000000"/>
                <w:kern w:val="0"/>
                <w:lang w:eastAsia="es-HN"/>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22BE6B0C" w14:textId="77777777" w:rsidR="004570AA" w:rsidRPr="004570AA" w:rsidRDefault="004570AA" w:rsidP="004570AA">
            <w:pPr>
              <w:spacing w:after="0" w:line="240" w:lineRule="auto"/>
              <w:rPr>
                <w:rFonts w:ascii="Times New Roman" w:eastAsia="Times New Roman" w:hAnsi="Times New Roman" w:cs="Times New Roman"/>
                <w:color w:val="000000"/>
                <w:kern w:val="0"/>
                <w:lang w:eastAsia="es-HN"/>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7E1D7DED" w14:textId="77777777" w:rsidR="004570AA" w:rsidRPr="004570AA" w:rsidRDefault="004570AA" w:rsidP="004570AA">
            <w:pPr>
              <w:spacing w:after="0" w:line="240" w:lineRule="auto"/>
              <w:rPr>
                <w:rFonts w:ascii="Times New Roman" w:eastAsia="Times New Roman" w:hAnsi="Times New Roman" w:cs="Times New Roman"/>
                <w:color w:val="000000"/>
                <w:kern w:val="0"/>
                <w:lang w:eastAsia="es-HN"/>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4C74F3BE" w14:textId="77777777" w:rsidR="004570AA" w:rsidRPr="004570AA" w:rsidRDefault="004570AA" w:rsidP="004570AA">
            <w:pPr>
              <w:spacing w:after="0" w:line="240" w:lineRule="auto"/>
              <w:rPr>
                <w:rFonts w:ascii="Times New Roman" w:eastAsia="Times New Roman" w:hAnsi="Times New Roman" w:cs="Times New Roman"/>
                <w:color w:val="000000"/>
                <w:kern w:val="0"/>
                <w:lang w:eastAsia="es-HN"/>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3DB7A999" w14:textId="77777777" w:rsidR="004570AA" w:rsidRPr="004570AA" w:rsidRDefault="004570AA" w:rsidP="004570AA">
            <w:pPr>
              <w:spacing w:after="0" w:line="240" w:lineRule="auto"/>
              <w:rPr>
                <w:rFonts w:ascii="Times New Roman" w:eastAsia="Times New Roman" w:hAnsi="Times New Roman" w:cs="Times New Roman"/>
                <w:color w:val="000000"/>
                <w:kern w:val="0"/>
                <w:lang w:eastAsia="es-HN"/>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49F229CC" w14:textId="77777777" w:rsidR="004570AA" w:rsidRPr="004570AA" w:rsidRDefault="004570AA" w:rsidP="004570AA">
            <w:pPr>
              <w:spacing w:after="0" w:line="240" w:lineRule="auto"/>
              <w:rPr>
                <w:rFonts w:ascii="Times New Roman" w:eastAsia="Times New Roman" w:hAnsi="Times New Roman" w:cs="Times New Roman"/>
                <w:color w:val="000000"/>
                <w:kern w:val="0"/>
                <w:lang w:eastAsia="es-HN"/>
                <w14:ligatures w14:val="none"/>
              </w:rPr>
            </w:pPr>
          </w:p>
        </w:tc>
        <w:tc>
          <w:tcPr>
            <w:tcW w:w="0" w:type="auto"/>
            <w:tcBorders>
              <w:top w:val="nil"/>
              <w:left w:val="nil"/>
              <w:bottom w:val="nil"/>
              <w:right w:val="nil"/>
            </w:tcBorders>
            <w:shd w:val="clear" w:color="auto" w:fill="auto"/>
            <w:noWrap/>
            <w:vAlign w:val="bottom"/>
            <w:hideMark/>
          </w:tcPr>
          <w:p w14:paraId="6A3A616E" w14:textId="77777777" w:rsidR="004570AA" w:rsidRPr="004570AA" w:rsidRDefault="004570AA" w:rsidP="004570AA">
            <w:pPr>
              <w:spacing w:after="0" w:line="240" w:lineRule="auto"/>
              <w:jc w:val="center"/>
              <w:rPr>
                <w:rFonts w:ascii="Times New Roman" w:eastAsia="Times New Roman" w:hAnsi="Times New Roman" w:cs="Times New Roman"/>
                <w:color w:val="000000"/>
                <w:kern w:val="0"/>
                <w:lang w:eastAsia="es-HN"/>
                <w14:ligatures w14:val="none"/>
              </w:rPr>
            </w:pPr>
          </w:p>
        </w:tc>
      </w:tr>
      <w:tr w:rsidR="00941C82" w:rsidRPr="004570AA" w14:paraId="378345CF" w14:textId="77777777" w:rsidTr="00941C82">
        <w:trPr>
          <w:trHeight w:val="288"/>
        </w:trPr>
        <w:tc>
          <w:tcPr>
            <w:tcW w:w="0" w:type="auto"/>
            <w:vMerge/>
            <w:tcBorders>
              <w:top w:val="nil"/>
              <w:left w:val="single" w:sz="4" w:space="0" w:color="auto"/>
              <w:bottom w:val="single" w:sz="4" w:space="0" w:color="auto"/>
              <w:right w:val="single" w:sz="4" w:space="0" w:color="auto"/>
            </w:tcBorders>
            <w:shd w:val="clear" w:color="auto" w:fill="D9E2F3" w:themeFill="accent1" w:themeFillTint="33"/>
            <w:vAlign w:val="center"/>
            <w:hideMark/>
          </w:tcPr>
          <w:p w14:paraId="3431829D" w14:textId="77777777" w:rsidR="004570AA" w:rsidRPr="004570AA" w:rsidRDefault="004570AA" w:rsidP="004570AA">
            <w:pPr>
              <w:spacing w:after="0" w:line="240" w:lineRule="auto"/>
              <w:rPr>
                <w:rFonts w:ascii="Calibri" w:eastAsia="Times New Roman" w:hAnsi="Calibri" w:cs="Calibri"/>
                <w:b/>
                <w:bCs/>
                <w:color w:val="000000"/>
                <w:kern w:val="0"/>
                <w:lang w:eastAsia="es-HN"/>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6A6C94F4" w14:textId="77777777" w:rsidR="004570AA" w:rsidRPr="004570AA" w:rsidRDefault="004570AA" w:rsidP="004570AA">
            <w:pPr>
              <w:spacing w:after="0" w:line="240" w:lineRule="auto"/>
              <w:rPr>
                <w:rFonts w:ascii="Times New Roman" w:eastAsia="Times New Roman" w:hAnsi="Times New Roman" w:cs="Times New Roman"/>
                <w:color w:val="000000"/>
                <w:kern w:val="0"/>
                <w:lang w:eastAsia="es-HN"/>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629B3F43" w14:textId="77777777" w:rsidR="004570AA" w:rsidRPr="004570AA" w:rsidRDefault="004570AA" w:rsidP="004570AA">
            <w:pPr>
              <w:spacing w:after="0" w:line="240" w:lineRule="auto"/>
              <w:rPr>
                <w:rFonts w:ascii="Times New Roman" w:eastAsia="Times New Roman" w:hAnsi="Times New Roman" w:cs="Times New Roman"/>
                <w:color w:val="000000"/>
                <w:kern w:val="0"/>
                <w:lang w:eastAsia="es-HN"/>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78D6D962" w14:textId="77777777" w:rsidR="004570AA" w:rsidRPr="004570AA" w:rsidRDefault="004570AA" w:rsidP="004570AA">
            <w:pPr>
              <w:spacing w:after="0" w:line="240" w:lineRule="auto"/>
              <w:rPr>
                <w:rFonts w:ascii="Times New Roman" w:eastAsia="Times New Roman" w:hAnsi="Times New Roman" w:cs="Times New Roman"/>
                <w:color w:val="000000"/>
                <w:kern w:val="0"/>
                <w:lang w:eastAsia="es-HN"/>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655E81F4" w14:textId="77777777" w:rsidR="004570AA" w:rsidRPr="004570AA" w:rsidRDefault="004570AA" w:rsidP="004570AA">
            <w:pPr>
              <w:spacing w:after="0" w:line="240" w:lineRule="auto"/>
              <w:rPr>
                <w:rFonts w:ascii="Times New Roman" w:eastAsia="Times New Roman" w:hAnsi="Times New Roman" w:cs="Times New Roman"/>
                <w:color w:val="000000"/>
                <w:kern w:val="0"/>
                <w:lang w:eastAsia="es-HN"/>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75AC697E" w14:textId="77777777" w:rsidR="004570AA" w:rsidRPr="004570AA" w:rsidRDefault="004570AA" w:rsidP="004570AA">
            <w:pPr>
              <w:spacing w:after="0" w:line="240" w:lineRule="auto"/>
              <w:rPr>
                <w:rFonts w:ascii="Times New Roman" w:eastAsia="Times New Roman" w:hAnsi="Times New Roman" w:cs="Times New Roman"/>
                <w:color w:val="000000"/>
                <w:kern w:val="0"/>
                <w:lang w:eastAsia="es-HN"/>
                <w14:ligatures w14:val="none"/>
              </w:rPr>
            </w:pPr>
          </w:p>
        </w:tc>
        <w:tc>
          <w:tcPr>
            <w:tcW w:w="0" w:type="auto"/>
            <w:tcBorders>
              <w:top w:val="nil"/>
              <w:left w:val="nil"/>
              <w:bottom w:val="nil"/>
              <w:right w:val="nil"/>
            </w:tcBorders>
            <w:shd w:val="clear" w:color="auto" w:fill="auto"/>
            <w:noWrap/>
            <w:vAlign w:val="bottom"/>
            <w:hideMark/>
          </w:tcPr>
          <w:p w14:paraId="725810A4" w14:textId="77777777" w:rsidR="004570AA" w:rsidRPr="004570AA" w:rsidRDefault="004570AA" w:rsidP="004570AA">
            <w:pPr>
              <w:spacing w:after="0" w:line="240" w:lineRule="auto"/>
              <w:rPr>
                <w:rFonts w:ascii="Times New Roman" w:eastAsia="Times New Roman" w:hAnsi="Times New Roman" w:cs="Times New Roman"/>
                <w:kern w:val="0"/>
                <w:sz w:val="20"/>
                <w:szCs w:val="20"/>
                <w:lang w:eastAsia="es-HN"/>
                <w14:ligatures w14:val="none"/>
              </w:rPr>
            </w:pPr>
          </w:p>
        </w:tc>
      </w:tr>
      <w:tr w:rsidR="00941C82" w:rsidRPr="004570AA" w14:paraId="603B0AA4" w14:textId="77777777" w:rsidTr="00941C82">
        <w:trPr>
          <w:trHeight w:val="288"/>
        </w:trPr>
        <w:tc>
          <w:tcPr>
            <w:tcW w:w="0" w:type="auto"/>
            <w:vMerge/>
            <w:tcBorders>
              <w:top w:val="nil"/>
              <w:left w:val="single" w:sz="4" w:space="0" w:color="auto"/>
              <w:bottom w:val="single" w:sz="4" w:space="0" w:color="auto"/>
              <w:right w:val="single" w:sz="4" w:space="0" w:color="auto"/>
            </w:tcBorders>
            <w:shd w:val="clear" w:color="auto" w:fill="D9E2F3" w:themeFill="accent1" w:themeFillTint="33"/>
            <w:vAlign w:val="center"/>
            <w:hideMark/>
          </w:tcPr>
          <w:p w14:paraId="4219F522" w14:textId="77777777" w:rsidR="004570AA" w:rsidRPr="004570AA" w:rsidRDefault="004570AA" w:rsidP="004570AA">
            <w:pPr>
              <w:spacing w:after="0" w:line="240" w:lineRule="auto"/>
              <w:rPr>
                <w:rFonts w:ascii="Calibri" w:eastAsia="Times New Roman" w:hAnsi="Calibri" w:cs="Calibri"/>
                <w:b/>
                <w:bCs/>
                <w:color w:val="000000"/>
                <w:kern w:val="0"/>
                <w:lang w:eastAsia="es-HN"/>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78DDF882" w14:textId="77777777" w:rsidR="004570AA" w:rsidRPr="004570AA" w:rsidRDefault="004570AA" w:rsidP="004570AA">
            <w:pPr>
              <w:spacing w:after="0" w:line="240" w:lineRule="auto"/>
              <w:rPr>
                <w:rFonts w:ascii="Times New Roman" w:eastAsia="Times New Roman" w:hAnsi="Times New Roman" w:cs="Times New Roman"/>
                <w:color w:val="000000"/>
                <w:kern w:val="0"/>
                <w:lang w:eastAsia="es-HN"/>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7693874A" w14:textId="77777777" w:rsidR="004570AA" w:rsidRPr="004570AA" w:rsidRDefault="004570AA" w:rsidP="004570AA">
            <w:pPr>
              <w:spacing w:after="0" w:line="240" w:lineRule="auto"/>
              <w:rPr>
                <w:rFonts w:ascii="Times New Roman" w:eastAsia="Times New Roman" w:hAnsi="Times New Roman" w:cs="Times New Roman"/>
                <w:color w:val="000000"/>
                <w:kern w:val="0"/>
                <w:lang w:eastAsia="es-HN"/>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14BA09A9" w14:textId="77777777" w:rsidR="004570AA" w:rsidRPr="004570AA" w:rsidRDefault="004570AA" w:rsidP="004570AA">
            <w:pPr>
              <w:spacing w:after="0" w:line="240" w:lineRule="auto"/>
              <w:rPr>
                <w:rFonts w:ascii="Times New Roman" w:eastAsia="Times New Roman" w:hAnsi="Times New Roman" w:cs="Times New Roman"/>
                <w:color w:val="000000"/>
                <w:kern w:val="0"/>
                <w:lang w:eastAsia="es-HN"/>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401161E6" w14:textId="77777777" w:rsidR="004570AA" w:rsidRPr="004570AA" w:rsidRDefault="004570AA" w:rsidP="004570AA">
            <w:pPr>
              <w:spacing w:after="0" w:line="240" w:lineRule="auto"/>
              <w:rPr>
                <w:rFonts w:ascii="Times New Roman" w:eastAsia="Times New Roman" w:hAnsi="Times New Roman" w:cs="Times New Roman"/>
                <w:color w:val="000000"/>
                <w:kern w:val="0"/>
                <w:lang w:eastAsia="es-HN"/>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75E595A9" w14:textId="77777777" w:rsidR="004570AA" w:rsidRPr="004570AA" w:rsidRDefault="004570AA" w:rsidP="004570AA">
            <w:pPr>
              <w:spacing w:after="0" w:line="240" w:lineRule="auto"/>
              <w:rPr>
                <w:rFonts w:ascii="Times New Roman" w:eastAsia="Times New Roman" w:hAnsi="Times New Roman" w:cs="Times New Roman"/>
                <w:color w:val="000000"/>
                <w:kern w:val="0"/>
                <w:lang w:eastAsia="es-HN"/>
                <w14:ligatures w14:val="none"/>
              </w:rPr>
            </w:pPr>
          </w:p>
        </w:tc>
        <w:tc>
          <w:tcPr>
            <w:tcW w:w="0" w:type="auto"/>
            <w:tcBorders>
              <w:top w:val="nil"/>
              <w:left w:val="nil"/>
              <w:bottom w:val="nil"/>
              <w:right w:val="nil"/>
            </w:tcBorders>
            <w:shd w:val="clear" w:color="auto" w:fill="auto"/>
            <w:noWrap/>
            <w:vAlign w:val="bottom"/>
            <w:hideMark/>
          </w:tcPr>
          <w:p w14:paraId="03AB5DD3" w14:textId="77777777" w:rsidR="004570AA" w:rsidRPr="004570AA" w:rsidRDefault="004570AA" w:rsidP="004570AA">
            <w:pPr>
              <w:spacing w:after="0" w:line="240" w:lineRule="auto"/>
              <w:rPr>
                <w:rFonts w:ascii="Times New Roman" w:eastAsia="Times New Roman" w:hAnsi="Times New Roman" w:cs="Times New Roman"/>
                <w:kern w:val="0"/>
                <w:sz w:val="20"/>
                <w:szCs w:val="20"/>
                <w:lang w:eastAsia="es-HN"/>
                <w14:ligatures w14:val="none"/>
              </w:rPr>
            </w:pPr>
          </w:p>
        </w:tc>
      </w:tr>
      <w:tr w:rsidR="00941C82" w:rsidRPr="004570AA" w14:paraId="53104099" w14:textId="77777777" w:rsidTr="00941C82">
        <w:trPr>
          <w:trHeight w:val="288"/>
        </w:trPr>
        <w:tc>
          <w:tcPr>
            <w:tcW w:w="0" w:type="auto"/>
            <w:vMerge/>
            <w:tcBorders>
              <w:top w:val="nil"/>
              <w:left w:val="single" w:sz="4" w:space="0" w:color="auto"/>
              <w:bottom w:val="single" w:sz="4" w:space="0" w:color="auto"/>
              <w:right w:val="single" w:sz="4" w:space="0" w:color="auto"/>
            </w:tcBorders>
            <w:shd w:val="clear" w:color="auto" w:fill="D9E2F3" w:themeFill="accent1" w:themeFillTint="33"/>
            <w:vAlign w:val="center"/>
            <w:hideMark/>
          </w:tcPr>
          <w:p w14:paraId="54142F1C" w14:textId="77777777" w:rsidR="004570AA" w:rsidRPr="004570AA" w:rsidRDefault="004570AA" w:rsidP="004570AA">
            <w:pPr>
              <w:spacing w:after="0" w:line="240" w:lineRule="auto"/>
              <w:rPr>
                <w:rFonts w:ascii="Calibri" w:eastAsia="Times New Roman" w:hAnsi="Calibri" w:cs="Calibri"/>
                <w:b/>
                <w:bCs/>
                <w:color w:val="000000"/>
                <w:kern w:val="0"/>
                <w:lang w:eastAsia="es-HN"/>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256036D7" w14:textId="77777777" w:rsidR="004570AA" w:rsidRPr="004570AA" w:rsidRDefault="004570AA" w:rsidP="004570AA">
            <w:pPr>
              <w:spacing w:after="0" w:line="240" w:lineRule="auto"/>
              <w:rPr>
                <w:rFonts w:ascii="Times New Roman" w:eastAsia="Times New Roman" w:hAnsi="Times New Roman" w:cs="Times New Roman"/>
                <w:color w:val="000000"/>
                <w:kern w:val="0"/>
                <w:lang w:eastAsia="es-HN"/>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77249EA2" w14:textId="77777777" w:rsidR="004570AA" w:rsidRPr="004570AA" w:rsidRDefault="004570AA" w:rsidP="004570AA">
            <w:pPr>
              <w:spacing w:after="0" w:line="240" w:lineRule="auto"/>
              <w:rPr>
                <w:rFonts w:ascii="Times New Roman" w:eastAsia="Times New Roman" w:hAnsi="Times New Roman" w:cs="Times New Roman"/>
                <w:color w:val="000000"/>
                <w:kern w:val="0"/>
                <w:lang w:eastAsia="es-HN"/>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52E6A676" w14:textId="77777777" w:rsidR="004570AA" w:rsidRPr="004570AA" w:rsidRDefault="004570AA" w:rsidP="004570AA">
            <w:pPr>
              <w:spacing w:after="0" w:line="240" w:lineRule="auto"/>
              <w:rPr>
                <w:rFonts w:ascii="Times New Roman" w:eastAsia="Times New Roman" w:hAnsi="Times New Roman" w:cs="Times New Roman"/>
                <w:color w:val="000000"/>
                <w:kern w:val="0"/>
                <w:lang w:eastAsia="es-HN"/>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758CCF36" w14:textId="77777777" w:rsidR="004570AA" w:rsidRPr="004570AA" w:rsidRDefault="004570AA" w:rsidP="004570AA">
            <w:pPr>
              <w:spacing w:after="0" w:line="240" w:lineRule="auto"/>
              <w:rPr>
                <w:rFonts w:ascii="Times New Roman" w:eastAsia="Times New Roman" w:hAnsi="Times New Roman" w:cs="Times New Roman"/>
                <w:color w:val="000000"/>
                <w:kern w:val="0"/>
                <w:lang w:eastAsia="es-HN"/>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35F63C5C" w14:textId="77777777" w:rsidR="004570AA" w:rsidRPr="004570AA" w:rsidRDefault="004570AA" w:rsidP="004570AA">
            <w:pPr>
              <w:spacing w:after="0" w:line="240" w:lineRule="auto"/>
              <w:rPr>
                <w:rFonts w:ascii="Times New Roman" w:eastAsia="Times New Roman" w:hAnsi="Times New Roman" w:cs="Times New Roman"/>
                <w:color w:val="000000"/>
                <w:kern w:val="0"/>
                <w:lang w:eastAsia="es-HN"/>
                <w14:ligatures w14:val="none"/>
              </w:rPr>
            </w:pPr>
          </w:p>
        </w:tc>
        <w:tc>
          <w:tcPr>
            <w:tcW w:w="0" w:type="auto"/>
            <w:tcBorders>
              <w:top w:val="nil"/>
              <w:left w:val="nil"/>
              <w:bottom w:val="nil"/>
              <w:right w:val="nil"/>
            </w:tcBorders>
            <w:shd w:val="clear" w:color="auto" w:fill="auto"/>
            <w:noWrap/>
            <w:vAlign w:val="bottom"/>
            <w:hideMark/>
          </w:tcPr>
          <w:p w14:paraId="42766512" w14:textId="77777777" w:rsidR="004570AA" w:rsidRPr="004570AA" w:rsidRDefault="004570AA" w:rsidP="004570AA">
            <w:pPr>
              <w:spacing w:after="0" w:line="240" w:lineRule="auto"/>
              <w:rPr>
                <w:rFonts w:ascii="Times New Roman" w:eastAsia="Times New Roman" w:hAnsi="Times New Roman" w:cs="Times New Roman"/>
                <w:kern w:val="0"/>
                <w:sz w:val="20"/>
                <w:szCs w:val="20"/>
                <w:lang w:eastAsia="es-HN"/>
                <w14:ligatures w14:val="none"/>
              </w:rPr>
            </w:pPr>
          </w:p>
        </w:tc>
      </w:tr>
      <w:tr w:rsidR="00941C82" w:rsidRPr="004570AA" w14:paraId="0C5ECFBD" w14:textId="77777777" w:rsidTr="00941C82">
        <w:trPr>
          <w:trHeight w:val="288"/>
        </w:trPr>
        <w:tc>
          <w:tcPr>
            <w:tcW w:w="0" w:type="auto"/>
            <w:vMerge/>
            <w:tcBorders>
              <w:top w:val="nil"/>
              <w:left w:val="single" w:sz="4" w:space="0" w:color="auto"/>
              <w:bottom w:val="single" w:sz="4" w:space="0" w:color="auto"/>
              <w:right w:val="single" w:sz="4" w:space="0" w:color="auto"/>
            </w:tcBorders>
            <w:shd w:val="clear" w:color="auto" w:fill="D9E2F3" w:themeFill="accent1" w:themeFillTint="33"/>
            <w:vAlign w:val="center"/>
            <w:hideMark/>
          </w:tcPr>
          <w:p w14:paraId="318B1E5A" w14:textId="77777777" w:rsidR="004570AA" w:rsidRPr="004570AA" w:rsidRDefault="004570AA" w:rsidP="004570AA">
            <w:pPr>
              <w:spacing w:after="0" w:line="240" w:lineRule="auto"/>
              <w:rPr>
                <w:rFonts w:ascii="Calibri" w:eastAsia="Times New Roman" w:hAnsi="Calibri" w:cs="Calibri"/>
                <w:b/>
                <w:bCs/>
                <w:color w:val="000000"/>
                <w:kern w:val="0"/>
                <w:lang w:eastAsia="es-HN"/>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41182455" w14:textId="77777777" w:rsidR="004570AA" w:rsidRPr="004570AA" w:rsidRDefault="004570AA" w:rsidP="004570AA">
            <w:pPr>
              <w:spacing w:after="0" w:line="240" w:lineRule="auto"/>
              <w:rPr>
                <w:rFonts w:ascii="Times New Roman" w:eastAsia="Times New Roman" w:hAnsi="Times New Roman" w:cs="Times New Roman"/>
                <w:color w:val="000000"/>
                <w:kern w:val="0"/>
                <w:lang w:eastAsia="es-HN"/>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5636AF36" w14:textId="77777777" w:rsidR="004570AA" w:rsidRPr="004570AA" w:rsidRDefault="004570AA" w:rsidP="004570AA">
            <w:pPr>
              <w:spacing w:after="0" w:line="240" w:lineRule="auto"/>
              <w:rPr>
                <w:rFonts w:ascii="Times New Roman" w:eastAsia="Times New Roman" w:hAnsi="Times New Roman" w:cs="Times New Roman"/>
                <w:color w:val="000000"/>
                <w:kern w:val="0"/>
                <w:lang w:eastAsia="es-HN"/>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0AEC9EC2" w14:textId="77777777" w:rsidR="004570AA" w:rsidRPr="004570AA" w:rsidRDefault="004570AA" w:rsidP="004570AA">
            <w:pPr>
              <w:spacing w:after="0" w:line="240" w:lineRule="auto"/>
              <w:rPr>
                <w:rFonts w:ascii="Times New Roman" w:eastAsia="Times New Roman" w:hAnsi="Times New Roman" w:cs="Times New Roman"/>
                <w:color w:val="000000"/>
                <w:kern w:val="0"/>
                <w:lang w:eastAsia="es-HN"/>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329340C9" w14:textId="77777777" w:rsidR="004570AA" w:rsidRPr="004570AA" w:rsidRDefault="004570AA" w:rsidP="004570AA">
            <w:pPr>
              <w:spacing w:after="0" w:line="240" w:lineRule="auto"/>
              <w:rPr>
                <w:rFonts w:ascii="Times New Roman" w:eastAsia="Times New Roman" w:hAnsi="Times New Roman" w:cs="Times New Roman"/>
                <w:color w:val="000000"/>
                <w:kern w:val="0"/>
                <w:lang w:eastAsia="es-HN"/>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56291D5C" w14:textId="77777777" w:rsidR="004570AA" w:rsidRPr="004570AA" w:rsidRDefault="004570AA" w:rsidP="004570AA">
            <w:pPr>
              <w:spacing w:after="0" w:line="240" w:lineRule="auto"/>
              <w:rPr>
                <w:rFonts w:ascii="Times New Roman" w:eastAsia="Times New Roman" w:hAnsi="Times New Roman" w:cs="Times New Roman"/>
                <w:color w:val="000000"/>
                <w:kern w:val="0"/>
                <w:lang w:eastAsia="es-HN"/>
                <w14:ligatures w14:val="none"/>
              </w:rPr>
            </w:pPr>
          </w:p>
        </w:tc>
        <w:tc>
          <w:tcPr>
            <w:tcW w:w="0" w:type="auto"/>
            <w:tcBorders>
              <w:top w:val="nil"/>
              <w:left w:val="nil"/>
              <w:bottom w:val="nil"/>
              <w:right w:val="nil"/>
            </w:tcBorders>
            <w:shd w:val="clear" w:color="auto" w:fill="auto"/>
            <w:noWrap/>
            <w:vAlign w:val="bottom"/>
            <w:hideMark/>
          </w:tcPr>
          <w:p w14:paraId="0258310F" w14:textId="77777777" w:rsidR="004570AA" w:rsidRPr="004570AA" w:rsidRDefault="004570AA" w:rsidP="004570AA">
            <w:pPr>
              <w:spacing w:after="0" w:line="240" w:lineRule="auto"/>
              <w:rPr>
                <w:rFonts w:ascii="Times New Roman" w:eastAsia="Times New Roman" w:hAnsi="Times New Roman" w:cs="Times New Roman"/>
                <w:kern w:val="0"/>
                <w:sz w:val="20"/>
                <w:szCs w:val="20"/>
                <w:lang w:eastAsia="es-HN"/>
                <w14:ligatures w14:val="none"/>
              </w:rPr>
            </w:pPr>
          </w:p>
        </w:tc>
      </w:tr>
      <w:tr w:rsidR="00941C82" w:rsidRPr="004570AA" w14:paraId="1F64E357" w14:textId="77777777" w:rsidTr="00941C82">
        <w:trPr>
          <w:trHeight w:val="288"/>
        </w:trPr>
        <w:tc>
          <w:tcPr>
            <w:tcW w:w="0" w:type="auto"/>
            <w:vMerge/>
            <w:tcBorders>
              <w:top w:val="nil"/>
              <w:left w:val="single" w:sz="4" w:space="0" w:color="auto"/>
              <w:bottom w:val="single" w:sz="4" w:space="0" w:color="auto"/>
              <w:right w:val="single" w:sz="4" w:space="0" w:color="auto"/>
            </w:tcBorders>
            <w:shd w:val="clear" w:color="auto" w:fill="D9E2F3" w:themeFill="accent1" w:themeFillTint="33"/>
            <w:vAlign w:val="center"/>
            <w:hideMark/>
          </w:tcPr>
          <w:p w14:paraId="2C543D7C" w14:textId="77777777" w:rsidR="004570AA" w:rsidRPr="004570AA" w:rsidRDefault="004570AA" w:rsidP="004570AA">
            <w:pPr>
              <w:spacing w:after="0" w:line="240" w:lineRule="auto"/>
              <w:rPr>
                <w:rFonts w:ascii="Calibri" w:eastAsia="Times New Roman" w:hAnsi="Calibri" w:cs="Calibri"/>
                <w:b/>
                <w:bCs/>
                <w:color w:val="000000"/>
                <w:kern w:val="0"/>
                <w:lang w:eastAsia="es-HN"/>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36C794E1" w14:textId="77777777" w:rsidR="004570AA" w:rsidRPr="004570AA" w:rsidRDefault="004570AA" w:rsidP="004570AA">
            <w:pPr>
              <w:spacing w:after="0" w:line="240" w:lineRule="auto"/>
              <w:rPr>
                <w:rFonts w:ascii="Times New Roman" w:eastAsia="Times New Roman" w:hAnsi="Times New Roman" w:cs="Times New Roman"/>
                <w:color w:val="000000"/>
                <w:kern w:val="0"/>
                <w:lang w:eastAsia="es-HN"/>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21A75A56" w14:textId="77777777" w:rsidR="004570AA" w:rsidRPr="004570AA" w:rsidRDefault="004570AA" w:rsidP="004570AA">
            <w:pPr>
              <w:spacing w:after="0" w:line="240" w:lineRule="auto"/>
              <w:rPr>
                <w:rFonts w:ascii="Times New Roman" w:eastAsia="Times New Roman" w:hAnsi="Times New Roman" w:cs="Times New Roman"/>
                <w:color w:val="000000"/>
                <w:kern w:val="0"/>
                <w:lang w:eastAsia="es-HN"/>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2C416844" w14:textId="77777777" w:rsidR="004570AA" w:rsidRPr="004570AA" w:rsidRDefault="004570AA" w:rsidP="004570AA">
            <w:pPr>
              <w:spacing w:after="0" w:line="240" w:lineRule="auto"/>
              <w:rPr>
                <w:rFonts w:ascii="Times New Roman" w:eastAsia="Times New Roman" w:hAnsi="Times New Roman" w:cs="Times New Roman"/>
                <w:color w:val="000000"/>
                <w:kern w:val="0"/>
                <w:lang w:eastAsia="es-HN"/>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6449B611" w14:textId="77777777" w:rsidR="004570AA" w:rsidRPr="004570AA" w:rsidRDefault="004570AA" w:rsidP="004570AA">
            <w:pPr>
              <w:spacing w:after="0" w:line="240" w:lineRule="auto"/>
              <w:rPr>
                <w:rFonts w:ascii="Times New Roman" w:eastAsia="Times New Roman" w:hAnsi="Times New Roman" w:cs="Times New Roman"/>
                <w:color w:val="000000"/>
                <w:kern w:val="0"/>
                <w:lang w:eastAsia="es-HN"/>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7ADAA14F" w14:textId="77777777" w:rsidR="004570AA" w:rsidRPr="004570AA" w:rsidRDefault="004570AA" w:rsidP="004570AA">
            <w:pPr>
              <w:spacing w:after="0" w:line="240" w:lineRule="auto"/>
              <w:rPr>
                <w:rFonts w:ascii="Times New Roman" w:eastAsia="Times New Roman" w:hAnsi="Times New Roman" w:cs="Times New Roman"/>
                <w:color w:val="000000"/>
                <w:kern w:val="0"/>
                <w:lang w:eastAsia="es-HN"/>
                <w14:ligatures w14:val="none"/>
              </w:rPr>
            </w:pPr>
          </w:p>
        </w:tc>
        <w:tc>
          <w:tcPr>
            <w:tcW w:w="0" w:type="auto"/>
            <w:tcBorders>
              <w:top w:val="nil"/>
              <w:left w:val="nil"/>
              <w:bottom w:val="nil"/>
              <w:right w:val="nil"/>
            </w:tcBorders>
            <w:shd w:val="clear" w:color="auto" w:fill="auto"/>
            <w:noWrap/>
            <w:vAlign w:val="bottom"/>
            <w:hideMark/>
          </w:tcPr>
          <w:p w14:paraId="306B4C8F" w14:textId="77777777" w:rsidR="004570AA" w:rsidRPr="004570AA" w:rsidRDefault="004570AA" w:rsidP="004570AA">
            <w:pPr>
              <w:spacing w:after="0" w:line="240" w:lineRule="auto"/>
              <w:rPr>
                <w:rFonts w:ascii="Times New Roman" w:eastAsia="Times New Roman" w:hAnsi="Times New Roman" w:cs="Times New Roman"/>
                <w:kern w:val="0"/>
                <w:sz w:val="20"/>
                <w:szCs w:val="20"/>
                <w:lang w:eastAsia="es-HN"/>
                <w14:ligatures w14:val="none"/>
              </w:rPr>
            </w:pPr>
          </w:p>
        </w:tc>
      </w:tr>
      <w:tr w:rsidR="00941C82" w:rsidRPr="004570AA" w14:paraId="1869C07A" w14:textId="77777777" w:rsidTr="00941C82">
        <w:trPr>
          <w:trHeight w:val="288"/>
        </w:trPr>
        <w:tc>
          <w:tcPr>
            <w:tcW w:w="0" w:type="auto"/>
            <w:vMerge/>
            <w:tcBorders>
              <w:top w:val="nil"/>
              <w:left w:val="single" w:sz="4" w:space="0" w:color="auto"/>
              <w:bottom w:val="single" w:sz="4" w:space="0" w:color="auto"/>
              <w:right w:val="single" w:sz="4" w:space="0" w:color="auto"/>
            </w:tcBorders>
            <w:shd w:val="clear" w:color="auto" w:fill="D9E2F3" w:themeFill="accent1" w:themeFillTint="33"/>
            <w:vAlign w:val="center"/>
            <w:hideMark/>
          </w:tcPr>
          <w:p w14:paraId="7C724ED4" w14:textId="77777777" w:rsidR="004570AA" w:rsidRPr="004570AA" w:rsidRDefault="004570AA" w:rsidP="004570AA">
            <w:pPr>
              <w:spacing w:after="0" w:line="240" w:lineRule="auto"/>
              <w:rPr>
                <w:rFonts w:ascii="Calibri" w:eastAsia="Times New Roman" w:hAnsi="Calibri" w:cs="Calibri"/>
                <w:b/>
                <w:bCs/>
                <w:color w:val="000000"/>
                <w:kern w:val="0"/>
                <w:lang w:eastAsia="es-HN"/>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48470D22" w14:textId="77777777" w:rsidR="004570AA" w:rsidRPr="004570AA" w:rsidRDefault="004570AA" w:rsidP="004570AA">
            <w:pPr>
              <w:spacing w:after="0" w:line="240" w:lineRule="auto"/>
              <w:rPr>
                <w:rFonts w:ascii="Times New Roman" w:eastAsia="Times New Roman" w:hAnsi="Times New Roman" w:cs="Times New Roman"/>
                <w:color w:val="000000"/>
                <w:kern w:val="0"/>
                <w:lang w:eastAsia="es-HN"/>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68CF9D67" w14:textId="77777777" w:rsidR="004570AA" w:rsidRPr="004570AA" w:rsidRDefault="004570AA" w:rsidP="004570AA">
            <w:pPr>
              <w:spacing w:after="0" w:line="240" w:lineRule="auto"/>
              <w:rPr>
                <w:rFonts w:ascii="Times New Roman" w:eastAsia="Times New Roman" w:hAnsi="Times New Roman" w:cs="Times New Roman"/>
                <w:color w:val="000000"/>
                <w:kern w:val="0"/>
                <w:lang w:eastAsia="es-HN"/>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7FD66044" w14:textId="77777777" w:rsidR="004570AA" w:rsidRPr="004570AA" w:rsidRDefault="004570AA" w:rsidP="004570AA">
            <w:pPr>
              <w:spacing w:after="0" w:line="240" w:lineRule="auto"/>
              <w:rPr>
                <w:rFonts w:ascii="Times New Roman" w:eastAsia="Times New Roman" w:hAnsi="Times New Roman" w:cs="Times New Roman"/>
                <w:color w:val="000000"/>
                <w:kern w:val="0"/>
                <w:lang w:eastAsia="es-HN"/>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5E380777" w14:textId="77777777" w:rsidR="004570AA" w:rsidRPr="004570AA" w:rsidRDefault="004570AA" w:rsidP="004570AA">
            <w:pPr>
              <w:spacing w:after="0" w:line="240" w:lineRule="auto"/>
              <w:rPr>
                <w:rFonts w:ascii="Times New Roman" w:eastAsia="Times New Roman" w:hAnsi="Times New Roman" w:cs="Times New Roman"/>
                <w:color w:val="000000"/>
                <w:kern w:val="0"/>
                <w:lang w:eastAsia="es-HN"/>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26833653" w14:textId="77777777" w:rsidR="004570AA" w:rsidRPr="004570AA" w:rsidRDefault="004570AA" w:rsidP="004570AA">
            <w:pPr>
              <w:spacing w:after="0" w:line="240" w:lineRule="auto"/>
              <w:rPr>
                <w:rFonts w:ascii="Times New Roman" w:eastAsia="Times New Roman" w:hAnsi="Times New Roman" w:cs="Times New Roman"/>
                <w:color w:val="000000"/>
                <w:kern w:val="0"/>
                <w:lang w:eastAsia="es-HN"/>
                <w14:ligatures w14:val="none"/>
              </w:rPr>
            </w:pPr>
          </w:p>
        </w:tc>
        <w:tc>
          <w:tcPr>
            <w:tcW w:w="0" w:type="auto"/>
            <w:tcBorders>
              <w:top w:val="nil"/>
              <w:left w:val="nil"/>
              <w:bottom w:val="nil"/>
              <w:right w:val="nil"/>
            </w:tcBorders>
            <w:shd w:val="clear" w:color="auto" w:fill="auto"/>
            <w:noWrap/>
            <w:vAlign w:val="bottom"/>
            <w:hideMark/>
          </w:tcPr>
          <w:p w14:paraId="12C7DCAE" w14:textId="77777777" w:rsidR="004570AA" w:rsidRPr="004570AA" w:rsidRDefault="004570AA" w:rsidP="004570AA">
            <w:pPr>
              <w:spacing w:after="0" w:line="240" w:lineRule="auto"/>
              <w:rPr>
                <w:rFonts w:ascii="Times New Roman" w:eastAsia="Times New Roman" w:hAnsi="Times New Roman" w:cs="Times New Roman"/>
                <w:kern w:val="0"/>
                <w:sz w:val="20"/>
                <w:szCs w:val="20"/>
                <w:lang w:eastAsia="es-HN"/>
                <w14:ligatures w14:val="none"/>
              </w:rPr>
            </w:pPr>
          </w:p>
        </w:tc>
      </w:tr>
      <w:tr w:rsidR="00941C82" w:rsidRPr="004570AA" w14:paraId="693DCFE9" w14:textId="77777777" w:rsidTr="00941C82">
        <w:trPr>
          <w:trHeight w:val="288"/>
        </w:trPr>
        <w:tc>
          <w:tcPr>
            <w:tcW w:w="0" w:type="auto"/>
            <w:vMerge/>
            <w:tcBorders>
              <w:top w:val="nil"/>
              <w:left w:val="single" w:sz="4" w:space="0" w:color="auto"/>
              <w:bottom w:val="single" w:sz="4" w:space="0" w:color="auto"/>
              <w:right w:val="single" w:sz="4" w:space="0" w:color="auto"/>
            </w:tcBorders>
            <w:shd w:val="clear" w:color="auto" w:fill="D9E2F3" w:themeFill="accent1" w:themeFillTint="33"/>
            <w:vAlign w:val="center"/>
            <w:hideMark/>
          </w:tcPr>
          <w:p w14:paraId="2C09C3D1" w14:textId="77777777" w:rsidR="004570AA" w:rsidRPr="004570AA" w:rsidRDefault="004570AA" w:rsidP="004570AA">
            <w:pPr>
              <w:spacing w:after="0" w:line="240" w:lineRule="auto"/>
              <w:rPr>
                <w:rFonts w:ascii="Calibri" w:eastAsia="Times New Roman" w:hAnsi="Calibri" w:cs="Calibri"/>
                <w:b/>
                <w:bCs/>
                <w:color w:val="000000"/>
                <w:kern w:val="0"/>
                <w:lang w:eastAsia="es-HN"/>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0DA9E4F2" w14:textId="77777777" w:rsidR="004570AA" w:rsidRPr="004570AA" w:rsidRDefault="004570AA" w:rsidP="004570AA">
            <w:pPr>
              <w:spacing w:after="0" w:line="240" w:lineRule="auto"/>
              <w:rPr>
                <w:rFonts w:ascii="Times New Roman" w:eastAsia="Times New Roman" w:hAnsi="Times New Roman" w:cs="Times New Roman"/>
                <w:color w:val="000000"/>
                <w:kern w:val="0"/>
                <w:lang w:eastAsia="es-HN"/>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49C0DE59" w14:textId="77777777" w:rsidR="004570AA" w:rsidRPr="004570AA" w:rsidRDefault="004570AA" w:rsidP="004570AA">
            <w:pPr>
              <w:spacing w:after="0" w:line="240" w:lineRule="auto"/>
              <w:rPr>
                <w:rFonts w:ascii="Times New Roman" w:eastAsia="Times New Roman" w:hAnsi="Times New Roman" w:cs="Times New Roman"/>
                <w:color w:val="000000"/>
                <w:kern w:val="0"/>
                <w:lang w:eastAsia="es-HN"/>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071ECC49" w14:textId="77777777" w:rsidR="004570AA" w:rsidRPr="004570AA" w:rsidRDefault="004570AA" w:rsidP="004570AA">
            <w:pPr>
              <w:spacing w:after="0" w:line="240" w:lineRule="auto"/>
              <w:rPr>
                <w:rFonts w:ascii="Times New Roman" w:eastAsia="Times New Roman" w:hAnsi="Times New Roman" w:cs="Times New Roman"/>
                <w:color w:val="000000"/>
                <w:kern w:val="0"/>
                <w:lang w:eastAsia="es-HN"/>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438FB8BA" w14:textId="77777777" w:rsidR="004570AA" w:rsidRPr="004570AA" w:rsidRDefault="004570AA" w:rsidP="004570AA">
            <w:pPr>
              <w:spacing w:after="0" w:line="240" w:lineRule="auto"/>
              <w:rPr>
                <w:rFonts w:ascii="Times New Roman" w:eastAsia="Times New Roman" w:hAnsi="Times New Roman" w:cs="Times New Roman"/>
                <w:color w:val="000000"/>
                <w:kern w:val="0"/>
                <w:lang w:eastAsia="es-HN"/>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7BAE97DA" w14:textId="77777777" w:rsidR="004570AA" w:rsidRPr="004570AA" w:rsidRDefault="004570AA" w:rsidP="004570AA">
            <w:pPr>
              <w:spacing w:after="0" w:line="240" w:lineRule="auto"/>
              <w:rPr>
                <w:rFonts w:ascii="Times New Roman" w:eastAsia="Times New Roman" w:hAnsi="Times New Roman" w:cs="Times New Roman"/>
                <w:color w:val="000000"/>
                <w:kern w:val="0"/>
                <w:lang w:eastAsia="es-HN"/>
                <w14:ligatures w14:val="none"/>
              </w:rPr>
            </w:pPr>
          </w:p>
        </w:tc>
        <w:tc>
          <w:tcPr>
            <w:tcW w:w="0" w:type="auto"/>
            <w:tcBorders>
              <w:top w:val="nil"/>
              <w:left w:val="nil"/>
              <w:bottom w:val="nil"/>
              <w:right w:val="nil"/>
            </w:tcBorders>
            <w:shd w:val="clear" w:color="auto" w:fill="auto"/>
            <w:noWrap/>
            <w:vAlign w:val="bottom"/>
            <w:hideMark/>
          </w:tcPr>
          <w:p w14:paraId="74046FB1" w14:textId="77777777" w:rsidR="004570AA" w:rsidRPr="004570AA" w:rsidRDefault="004570AA" w:rsidP="004570AA">
            <w:pPr>
              <w:spacing w:after="0" w:line="240" w:lineRule="auto"/>
              <w:rPr>
                <w:rFonts w:ascii="Times New Roman" w:eastAsia="Times New Roman" w:hAnsi="Times New Roman" w:cs="Times New Roman"/>
                <w:kern w:val="0"/>
                <w:sz w:val="20"/>
                <w:szCs w:val="20"/>
                <w:lang w:eastAsia="es-HN"/>
                <w14:ligatures w14:val="none"/>
              </w:rPr>
            </w:pPr>
          </w:p>
        </w:tc>
      </w:tr>
      <w:tr w:rsidR="00941C82" w:rsidRPr="004570AA" w14:paraId="26EB2D5B" w14:textId="77777777" w:rsidTr="00941C82">
        <w:trPr>
          <w:trHeight w:val="288"/>
        </w:trPr>
        <w:tc>
          <w:tcPr>
            <w:tcW w:w="0" w:type="auto"/>
            <w:vMerge/>
            <w:tcBorders>
              <w:top w:val="nil"/>
              <w:left w:val="single" w:sz="4" w:space="0" w:color="auto"/>
              <w:bottom w:val="single" w:sz="4" w:space="0" w:color="auto"/>
              <w:right w:val="single" w:sz="4" w:space="0" w:color="auto"/>
            </w:tcBorders>
            <w:shd w:val="clear" w:color="auto" w:fill="D9E2F3" w:themeFill="accent1" w:themeFillTint="33"/>
            <w:vAlign w:val="center"/>
            <w:hideMark/>
          </w:tcPr>
          <w:p w14:paraId="035E0C2B" w14:textId="77777777" w:rsidR="004570AA" w:rsidRPr="004570AA" w:rsidRDefault="004570AA" w:rsidP="004570AA">
            <w:pPr>
              <w:spacing w:after="0" w:line="240" w:lineRule="auto"/>
              <w:rPr>
                <w:rFonts w:ascii="Calibri" w:eastAsia="Times New Roman" w:hAnsi="Calibri" w:cs="Calibri"/>
                <w:b/>
                <w:bCs/>
                <w:color w:val="000000"/>
                <w:kern w:val="0"/>
                <w:lang w:eastAsia="es-HN"/>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4A057E06" w14:textId="77777777" w:rsidR="004570AA" w:rsidRPr="004570AA" w:rsidRDefault="004570AA" w:rsidP="004570AA">
            <w:pPr>
              <w:spacing w:after="0" w:line="240" w:lineRule="auto"/>
              <w:rPr>
                <w:rFonts w:ascii="Times New Roman" w:eastAsia="Times New Roman" w:hAnsi="Times New Roman" w:cs="Times New Roman"/>
                <w:color w:val="000000"/>
                <w:kern w:val="0"/>
                <w:lang w:eastAsia="es-HN"/>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4FC0930E" w14:textId="77777777" w:rsidR="004570AA" w:rsidRPr="004570AA" w:rsidRDefault="004570AA" w:rsidP="004570AA">
            <w:pPr>
              <w:spacing w:after="0" w:line="240" w:lineRule="auto"/>
              <w:rPr>
                <w:rFonts w:ascii="Times New Roman" w:eastAsia="Times New Roman" w:hAnsi="Times New Roman" w:cs="Times New Roman"/>
                <w:color w:val="000000"/>
                <w:kern w:val="0"/>
                <w:lang w:eastAsia="es-HN"/>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29D668FD" w14:textId="77777777" w:rsidR="004570AA" w:rsidRPr="004570AA" w:rsidRDefault="004570AA" w:rsidP="004570AA">
            <w:pPr>
              <w:spacing w:after="0" w:line="240" w:lineRule="auto"/>
              <w:rPr>
                <w:rFonts w:ascii="Times New Roman" w:eastAsia="Times New Roman" w:hAnsi="Times New Roman" w:cs="Times New Roman"/>
                <w:color w:val="000000"/>
                <w:kern w:val="0"/>
                <w:lang w:eastAsia="es-HN"/>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218670C7" w14:textId="77777777" w:rsidR="004570AA" w:rsidRPr="004570AA" w:rsidRDefault="004570AA" w:rsidP="004570AA">
            <w:pPr>
              <w:spacing w:after="0" w:line="240" w:lineRule="auto"/>
              <w:rPr>
                <w:rFonts w:ascii="Times New Roman" w:eastAsia="Times New Roman" w:hAnsi="Times New Roman" w:cs="Times New Roman"/>
                <w:color w:val="000000"/>
                <w:kern w:val="0"/>
                <w:lang w:eastAsia="es-HN"/>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3DA144FB" w14:textId="77777777" w:rsidR="004570AA" w:rsidRPr="004570AA" w:rsidRDefault="004570AA" w:rsidP="004570AA">
            <w:pPr>
              <w:spacing w:after="0" w:line="240" w:lineRule="auto"/>
              <w:rPr>
                <w:rFonts w:ascii="Times New Roman" w:eastAsia="Times New Roman" w:hAnsi="Times New Roman" w:cs="Times New Roman"/>
                <w:color w:val="000000"/>
                <w:kern w:val="0"/>
                <w:lang w:eastAsia="es-HN"/>
                <w14:ligatures w14:val="none"/>
              </w:rPr>
            </w:pPr>
          </w:p>
        </w:tc>
        <w:tc>
          <w:tcPr>
            <w:tcW w:w="0" w:type="auto"/>
            <w:tcBorders>
              <w:top w:val="nil"/>
              <w:left w:val="nil"/>
              <w:bottom w:val="nil"/>
              <w:right w:val="nil"/>
            </w:tcBorders>
            <w:shd w:val="clear" w:color="auto" w:fill="auto"/>
            <w:noWrap/>
            <w:vAlign w:val="bottom"/>
            <w:hideMark/>
          </w:tcPr>
          <w:p w14:paraId="6EE01DFC" w14:textId="77777777" w:rsidR="004570AA" w:rsidRPr="004570AA" w:rsidRDefault="004570AA" w:rsidP="004570AA">
            <w:pPr>
              <w:spacing w:after="0" w:line="240" w:lineRule="auto"/>
              <w:rPr>
                <w:rFonts w:ascii="Times New Roman" w:eastAsia="Times New Roman" w:hAnsi="Times New Roman" w:cs="Times New Roman"/>
                <w:kern w:val="0"/>
                <w:sz w:val="20"/>
                <w:szCs w:val="20"/>
                <w:lang w:eastAsia="es-HN"/>
                <w14:ligatures w14:val="none"/>
              </w:rPr>
            </w:pPr>
          </w:p>
        </w:tc>
      </w:tr>
      <w:tr w:rsidR="00941C82" w:rsidRPr="004570AA" w14:paraId="7F7BEBE1" w14:textId="77777777" w:rsidTr="00941C82">
        <w:trPr>
          <w:trHeight w:val="288"/>
        </w:trPr>
        <w:tc>
          <w:tcPr>
            <w:tcW w:w="0" w:type="auto"/>
            <w:vMerge/>
            <w:tcBorders>
              <w:top w:val="nil"/>
              <w:left w:val="single" w:sz="4" w:space="0" w:color="auto"/>
              <w:bottom w:val="single" w:sz="4" w:space="0" w:color="auto"/>
              <w:right w:val="single" w:sz="4" w:space="0" w:color="auto"/>
            </w:tcBorders>
            <w:shd w:val="clear" w:color="auto" w:fill="D9E2F3" w:themeFill="accent1" w:themeFillTint="33"/>
            <w:vAlign w:val="center"/>
            <w:hideMark/>
          </w:tcPr>
          <w:p w14:paraId="2737C99C" w14:textId="77777777" w:rsidR="004570AA" w:rsidRPr="004570AA" w:rsidRDefault="004570AA" w:rsidP="004570AA">
            <w:pPr>
              <w:spacing w:after="0" w:line="240" w:lineRule="auto"/>
              <w:rPr>
                <w:rFonts w:ascii="Calibri" w:eastAsia="Times New Roman" w:hAnsi="Calibri" w:cs="Calibri"/>
                <w:b/>
                <w:bCs/>
                <w:color w:val="000000"/>
                <w:kern w:val="0"/>
                <w:lang w:eastAsia="es-HN"/>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223E3F70" w14:textId="77777777" w:rsidR="004570AA" w:rsidRPr="004570AA" w:rsidRDefault="004570AA" w:rsidP="004570AA">
            <w:pPr>
              <w:spacing w:after="0" w:line="240" w:lineRule="auto"/>
              <w:rPr>
                <w:rFonts w:ascii="Times New Roman" w:eastAsia="Times New Roman" w:hAnsi="Times New Roman" w:cs="Times New Roman"/>
                <w:color w:val="000000"/>
                <w:kern w:val="0"/>
                <w:lang w:eastAsia="es-HN"/>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49147664" w14:textId="77777777" w:rsidR="004570AA" w:rsidRPr="004570AA" w:rsidRDefault="004570AA" w:rsidP="004570AA">
            <w:pPr>
              <w:spacing w:after="0" w:line="240" w:lineRule="auto"/>
              <w:rPr>
                <w:rFonts w:ascii="Times New Roman" w:eastAsia="Times New Roman" w:hAnsi="Times New Roman" w:cs="Times New Roman"/>
                <w:color w:val="000000"/>
                <w:kern w:val="0"/>
                <w:lang w:eastAsia="es-HN"/>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310EB7D7" w14:textId="77777777" w:rsidR="004570AA" w:rsidRPr="004570AA" w:rsidRDefault="004570AA" w:rsidP="004570AA">
            <w:pPr>
              <w:spacing w:after="0" w:line="240" w:lineRule="auto"/>
              <w:rPr>
                <w:rFonts w:ascii="Times New Roman" w:eastAsia="Times New Roman" w:hAnsi="Times New Roman" w:cs="Times New Roman"/>
                <w:color w:val="000000"/>
                <w:kern w:val="0"/>
                <w:lang w:eastAsia="es-HN"/>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1CAF80F5" w14:textId="77777777" w:rsidR="004570AA" w:rsidRPr="004570AA" w:rsidRDefault="004570AA" w:rsidP="004570AA">
            <w:pPr>
              <w:spacing w:after="0" w:line="240" w:lineRule="auto"/>
              <w:rPr>
                <w:rFonts w:ascii="Times New Roman" w:eastAsia="Times New Roman" w:hAnsi="Times New Roman" w:cs="Times New Roman"/>
                <w:color w:val="000000"/>
                <w:kern w:val="0"/>
                <w:lang w:eastAsia="es-HN"/>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13F30648" w14:textId="77777777" w:rsidR="004570AA" w:rsidRPr="004570AA" w:rsidRDefault="004570AA" w:rsidP="004570AA">
            <w:pPr>
              <w:spacing w:after="0" w:line="240" w:lineRule="auto"/>
              <w:rPr>
                <w:rFonts w:ascii="Times New Roman" w:eastAsia="Times New Roman" w:hAnsi="Times New Roman" w:cs="Times New Roman"/>
                <w:color w:val="000000"/>
                <w:kern w:val="0"/>
                <w:lang w:eastAsia="es-HN"/>
                <w14:ligatures w14:val="none"/>
              </w:rPr>
            </w:pPr>
          </w:p>
        </w:tc>
        <w:tc>
          <w:tcPr>
            <w:tcW w:w="0" w:type="auto"/>
            <w:tcBorders>
              <w:top w:val="nil"/>
              <w:left w:val="nil"/>
              <w:bottom w:val="nil"/>
              <w:right w:val="nil"/>
            </w:tcBorders>
            <w:shd w:val="clear" w:color="auto" w:fill="auto"/>
            <w:noWrap/>
            <w:vAlign w:val="bottom"/>
            <w:hideMark/>
          </w:tcPr>
          <w:p w14:paraId="6D44B260" w14:textId="77777777" w:rsidR="004570AA" w:rsidRPr="004570AA" w:rsidRDefault="004570AA" w:rsidP="004570AA">
            <w:pPr>
              <w:spacing w:after="0" w:line="240" w:lineRule="auto"/>
              <w:rPr>
                <w:rFonts w:ascii="Times New Roman" w:eastAsia="Times New Roman" w:hAnsi="Times New Roman" w:cs="Times New Roman"/>
                <w:kern w:val="0"/>
                <w:sz w:val="20"/>
                <w:szCs w:val="20"/>
                <w:lang w:eastAsia="es-HN"/>
                <w14:ligatures w14:val="none"/>
              </w:rPr>
            </w:pPr>
          </w:p>
        </w:tc>
      </w:tr>
      <w:tr w:rsidR="00941C82" w:rsidRPr="004570AA" w14:paraId="105EF5B9" w14:textId="77777777" w:rsidTr="00941C82">
        <w:trPr>
          <w:trHeight w:val="288"/>
        </w:trPr>
        <w:tc>
          <w:tcPr>
            <w:tcW w:w="0" w:type="auto"/>
            <w:vMerge/>
            <w:tcBorders>
              <w:top w:val="nil"/>
              <w:left w:val="single" w:sz="4" w:space="0" w:color="auto"/>
              <w:bottom w:val="single" w:sz="4" w:space="0" w:color="auto"/>
              <w:right w:val="single" w:sz="4" w:space="0" w:color="auto"/>
            </w:tcBorders>
            <w:shd w:val="clear" w:color="auto" w:fill="D9E2F3" w:themeFill="accent1" w:themeFillTint="33"/>
            <w:vAlign w:val="center"/>
            <w:hideMark/>
          </w:tcPr>
          <w:p w14:paraId="5015233A" w14:textId="77777777" w:rsidR="004570AA" w:rsidRPr="004570AA" w:rsidRDefault="004570AA" w:rsidP="004570AA">
            <w:pPr>
              <w:spacing w:after="0" w:line="240" w:lineRule="auto"/>
              <w:rPr>
                <w:rFonts w:ascii="Calibri" w:eastAsia="Times New Roman" w:hAnsi="Calibri" w:cs="Calibri"/>
                <w:b/>
                <w:bCs/>
                <w:color w:val="000000"/>
                <w:kern w:val="0"/>
                <w:lang w:eastAsia="es-HN"/>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55F55816" w14:textId="77777777" w:rsidR="004570AA" w:rsidRPr="004570AA" w:rsidRDefault="004570AA" w:rsidP="004570AA">
            <w:pPr>
              <w:spacing w:after="0" w:line="240" w:lineRule="auto"/>
              <w:rPr>
                <w:rFonts w:ascii="Times New Roman" w:eastAsia="Times New Roman" w:hAnsi="Times New Roman" w:cs="Times New Roman"/>
                <w:color w:val="000000"/>
                <w:kern w:val="0"/>
                <w:lang w:eastAsia="es-HN"/>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40413309" w14:textId="77777777" w:rsidR="004570AA" w:rsidRPr="004570AA" w:rsidRDefault="004570AA" w:rsidP="004570AA">
            <w:pPr>
              <w:spacing w:after="0" w:line="240" w:lineRule="auto"/>
              <w:rPr>
                <w:rFonts w:ascii="Times New Roman" w:eastAsia="Times New Roman" w:hAnsi="Times New Roman" w:cs="Times New Roman"/>
                <w:color w:val="000000"/>
                <w:kern w:val="0"/>
                <w:lang w:eastAsia="es-HN"/>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204FC174" w14:textId="77777777" w:rsidR="004570AA" w:rsidRPr="004570AA" w:rsidRDefault="004570AA" w:rsidP="004570AA">
            <w:pPr>
              <w:spacing w:after="0" w:line="240" w:lineRule="auto"/>
              <w:rPr>
                <w:rFonts w:ascii="Times New Roman" w:eastAsia="Times New Roman" w:hAnsi="Times New Roman" w:cs="Times New Roman"/>
                <w:color w:val="000000"/>
                <w:kern w:val="0"/>
                <w:lang w:eastAsia="es-HN"/>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2EBD492C" w14:textId="77777777" w:rsidR="004570AA" w:rsidRPr="004570AA" w:rsidRDefault="004570AA" w:rsidP="004570AA">
            <w:pPr>
              <w:spacing w:after="0" w:line="240" w:lineRule="auto"/>
              <w:rPr>
                <w:rFonts w:ascii="Times New Roman" w:eastAsia="Times New Roman" w:hAnsi="Times New Roman" w:cs="Times New Roman"/>
                <w:color w:val="000000"/>
                <w:kern w:val="0"/>
                <w:lang w:eastAsia="es-HN"/>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2EACE225" w14:textId="77777777" w:rsidR="004570AA" w:rsidRPr="004570AA" w:rsidRDefault="004570AA" w:rsidP="004570AA">
            <w:pPr>
              <w:spacing w:after="0" w:line="240" w:lineRule="auto"/>
              <w:rPr>
                <w:rFonts w:ascii="Times New Roman" w:eastAsia="Times New Roman" w:hAnsi="Times New Roman" w:cs="Times New Roman"/>
                <w:color w:val="000000"/>
                <w:kern w:val="0"/>
                <w:lang w:eastAsia="es-HN"/>
                <w14:ligatures w14:val="none"/>
              </w:rPr>
            </w:pPr>
          </w:p>
        </w:tc>
        <w:tc>
          <w:tcPr>
            <w:tcW w:w="0" w:type="auto"/>
            <w:tcBorders>
              <w:top w:val="nil"/>
              <w:left w:val="nil"/>
              <w:bottom w:val="nil"/>
              <w:right w:val="nil"/>
            </w:tcBorders>
            <w:shd w:val="clear" w:color="auto" w:fill="auto"/>
            <w:noWrap/>
            <w:vAlign w:val="bottom"/>
            <w:hideMark/>
          </w:tcPr>
          <w:p w14:paraId="396C7205" w14:textId="77777777" w:rsidR="004570AA" w:rsidRPr="004570AA" w:rsidRDefault="004570AA" w:rsidP="004570AA">
            <w:pPr>
              <w:spacing w:after="0" w:line="240" w:lineRule="auto"/>
              <w:rPr>
                <w:rFonts w:ascii="Times New Roman" w:eastAsia="Times New Roman" w:hAnsi="Times New Roman" w:cs="Times New Roman"/>
                <w:kern w:val="0"/>
                <w:sz w:val="20"/>
                <w:szCs w:val="20"/>
                <w:lang w:eastAsia="es-HN"/>
                <w14:ligatures w14:val="none"/>
              </w:rPr>
            </w:pPr>
          </w:p>
        </w:tc>
      </w:tr>
      <w:tr w:rsidR="00941C82" w:rsidRPr="004570AA" w14:paraId="4ECADAAF" w14:textId="77777777" w:rsidTr="00941C82">
        <w:trPr>
          <w:trHeight w:val="288"/>
        </w:trPr>
        <w:tc>
          <w:tcPr>
            <w:tcW w:w="0" w:type="auto"/>
            <w:vMerge/>
            <w:tcBorders>
              <w:top w:val="nil"/>
              <w:left w:val="single" w:sz="4" w:space="0" w:color="auto"/>
              <w:bottom w:val="single" w:sz="4" w:space="0" w:color="auto"/>
              <w:right w:val="single" w:sz="4" w:space="0" w:color="auto"/>
            </w:tcBorders>
            <w:shd w:val="clear" w:color="auto" w:fill="D9E2F3" w:themeFill="accent1" w:themeFillTint="33"/>
            <w:vAlign w:val="center"/>
            <w:hideMark/>
          </w:tcPr>
          <w:p w14:paraId="26056DC2" w14:textId="77777777" w:rsidR="004570AA" w:rsidRPr="004570AA" w:rsidRDefault="004570AA" w:rsidP="004570AA">
            <w:pPr>
              <w:spacing w:after="0" w:line="240" w:lineRule="auto"/>
              <w:rPr>
                <w:rFonts w:ascii="Calibri" w:eastAsia="Times New Roman" w:hAnsi="Calibri" w:cs="Calibri"/>
                <w:b/>
                <w:bCs/>
                <w:color w:val="000000"/>
                <w:kern w:val="0"/>
                <w:lang w:eastAsia="es-HN"/>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3950841E" w14:textId="77777777" w:rsidR="004570AA" w:rsidRPr="004570AA" w:rsidRDefault="004570AA" w:rsidP="004570AA">
            <w:pPr>
              <w:spacing w:after="0" w:line="240" w:lineRule="auto"/>
              <w:rPr>
                <w:rFonts w:ascii="Times New Roman" w:eastAsia="Times New Roman" w:hAnsi="Times New Roman" w:cs="Times New Roman"/>
                <w:color w:val="000000"/>
                <w:kern w:val="0"/>
                <w:lang w:eastAsia="es-HN"/>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60E9482A" w14:textId="77777777" w:rsidR="004570AA" w:rsidRPr="004570AA" w:rsidRDefault="004570AA" w:rsidP="004570AA">
            <w:pPr>
              <w:spacing w:after="0" w:line="240" w:lineRule="auto"/>
              <w:rPr>
                <w:rFonts w:ascii="Times New Roman" w:eastAsia="Times New Roman" w:hAnsi="Times New Roman" w:cs="Times New Roman"/>
                <w:color w:val="000000"/>
                <w:kern w:val="0"/>
                <w:lang w:eastAsia="es-HN"/>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70826838" w14:textId="77777777" w:rsidR="004570AA" w:rsidRPr="004570AA" w:rsidRDefault="004570AA" w:rsidP="004570AA">
            <w:pPr>
              <w:spacing w:after="0" w:line="240" w:lineRule="auto"/>
              <w:rPr>
                <w:rFonts w:ascii="Times New Roman" w:eastAsia="Times New Roman" w:hAnsi="Times New Roman" w:cs="Times New Roman"/>
                <w:color w:val="000000"/>
                <w:kern w:val="0"/>
                <w:lang w:eastAsia="es-HN"/>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55E51AF0" w14:textId="77777777" w:rsidR="004570AA" w:rsidRPr="004570AA" w:rsidRDefault="004570AA" w:rsidP="004570AA">
            <w:pPr>
              <w:spacing w:after="0" w:line="240" w:lineRule="auto"/>
              <w:rPr>
                <w:rFonts w:ascii="Times New Roman" w:eastAsia="Times New Roman" w:hAnsi="Times New Roman" w:cs="Times New Roman"/>
                <w:color w:val="000000"/>
                <w:kern w:val="0"/>
                <w:lang w:eastAsia="es-HN"/>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514746EC" w14:textId="77777777" w:rsidR="004570AA" w:rsidRPr="004570AA" w:rsidRDefault="004570AA" w:rsidP="004570AA">
            <w:pPr>
              <w:spacing w:after="0" w:line="240" w:lineRule="auto"/>
              <w:rPr>
                <w:rFonts w:ascii="Times New Roman" w:eastAsia="Times New Roman" w:hAnsi="Times New Roman" w:cs="Times New Roman"/>
                <w:color w:val="000000"/>
                <w:kern w:val="0"/>
                <w:lang w:eastAsia="es-HN"/>
                <w14:ligatures w14:val="none"/>
              </w:rPr>
            </w:pPr>
          </w:p>
        </w:tc>
        <w:tc>
          <w:tcPr>
            <w:tcW w:w="0" w:type="auto"/>
            <w:tcBorders>
              <w:top w:val="nil"/>
              <w:left w:val="nil"/>
              <w:bottom w:val="nil"/>
              <w:right w:val="nil"/>
            </w:tcBorders>
            <w:shd w:val="clear" w:color="auto" w:fill="auto"/>
            <w:noWrap/>
            <w:vAlign w:val="bottom"/>
            <w:hideMark/>
          </w:tcPr>
          <w:p w14:paraId="3678AE7E" w14:textId="77777777" w:rsidR="004570AA" w:rsidRPr="004570AA" w:rsidRDefault="004570AA" w:rsidP="004570AA">
            <w:pPr>
              <w:spacing w:after="0" w:line="240" w:lineRule="auto"/>
              <w:rPr>
                <w:rFonts w:ascii="Times New Roman" w:eastAsia="Times New Roman" w:hAnsi="Times New Roman" w:cs="Times New Roman"/>
                <w:kern w:val="0"/>
                <w:sz w:val="20"/>
                <w:szCs w:val="20"/>
                <w:lang w:eastAsia="es-HN"/>
                <w14:ligatures w14:val="none"/>
              </w:rPr>
            </w:pPr>
          </w:p>
        </w:tc>
      </w:tr>
      <w:tr w:rsidR="00941C82" w:rsidRPr="004570AA" w14:paraId="1E5FD23B" w14:textId="77777777" w:rsidTr="00941C82">
        <w:trPr>
          <w:trHeight w:val="288"/>
        </w:trPr>
        <w:tc>
          <w:tcPr>
            <w:tcW w:w="0" w:type="auto"/>
            <w:vMerge/>
            <w:tcBorders>
              <w:top w:val="nil"/>
              <w:left w:val="single" w:sz="4" w:space="0" w:color="auto"/>
              <w:bottom w:val="single" w:sz="4" w:space="0" w:color="auto"/>
              <w:right w:val="single" w:sz="4" w:space="0" w:color="auto"/>
            </w:tcBorders>
            <w:shd w:val="clear" w:color="auto" w:fill="D9E2F3" w:themeFill="accent1" w:themeFillTint="33"/>
            <w:vAlign w:val="center"/>
            <w:hideMark/>
          </w:tcPr>
          <w:p w14:paraId="57344D48" w14:textId="77777777" w:rsidR="004570AA" w:rsidRPr="004570AA" w:rsidRDefault="004570AA" w:rsidP="004570AA">
            <w:pPr>
              <w:spacing w:after="0" w:line="240" w:lineRule="auto"/>
              <w:rPr>
                <w:rFonts w:ascii="Calibri" w:eastAsia="Times New Roman" w:hAnsi="Calibri" w:cs="Calibri"/>
                <w:b/>
                <w:bCs/>
                <w:color w:val="000000"/>
                <w:kern w:val="0"/>
                <w:lang w:eastAsia="es-HN"/>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0C85979B" w14:textId="77777777" w:rsidR="004570AA" w:rsidRPr="004570AA" w:rsidRDefault="004570AA" w:rsidP="004570AA">
            <w:pPr>
              <w:spacing w:after="0" w:line="240" w:lineRule="auto"/>
              <w:rPr>
                <w:rFonts w:ascii="Times New Roman" w:eastAsia="Times New Roman" w:hAnsi="Times New Roman" w:cs="Times New Roman"/>
                <w:color w:val="000000"/>
                <w:kern w:val="0"/>
                <w:lang w:eastAsia="es-HN"/>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7C15BD9E" w14:textId="77777777" w:rsidR="004570AA" w:rsidRPr="004570AA" w:rsidRDefault="004570AA" w:rsidP="004570AA">
            <w:pPr>
              <w:spacing w:after="0" w:line="240" w:lineRule="auto"/>
              <w:rPr>
                <w:rFonts w:ascii="Times New Roman" w:eastAsia="Times New Roman" w:hAnsi="Times New Roman" w:cs="Times New Roman"/>
                <w:color w:val="000000"/>
                <w:kern w:val="0"/>
                <w:lang w:eastAsia="es-HN"/>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69184BF5" w14:textId="77777777" w:rsidR="004570AA" w:rsidRPr="004570AA" w:rsidRDefault="004570AA" w:rsidP="004570AA">
            <w:pPr>
              <w:spacing w:after="0" w:line="240" w:lineRule="auto"/>
              <w:rPr>
                <w:rFonts w:ascii="Times New Roman" w:eastAsia="Times New Roman" w:hAnsi="Times New Roman" w:cs="Times New Roman"/>
                <w:color w:val="000000"/>
                <w:kern w:val="0"/>
                <w:lang w:eastAsia="es-HN"/>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6426F60E" w14:textId="77777777" w:rsidR="004570AA" w:rsidRPr="004570AA" w:rsidRDefault="004570AA" w:rsidP="004570AA">
            <w:pPr>
              <w:spacing w:after="0" w:line="240" w:lineRule="auto"/>
              <w:rPr>
                <w:rFonts w:ascii="Times New Roman" w:eastAsia="Times New Roman" w:hAnsi="Times New Roman" w:cs="Times New Roman"/>
                <w:color w:val="000000"/>
                <w:kern w:val="0"/>
                <w:lang w:eastAsia="es-HN"/>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45BA612F" w14:textId="77777777" w:rsidR="004570AA" w:rsidRPr="004570AA" w:rsidRDefault="004570AA" w:rsidP="004570AA">
            <w:pPr>
              <w:spacing w:after="0" w:line="240" w:lineRule="auto"/>
              <w:rPr>
                <w:rFonts w:ascii="Times New Roman" w:eastAsia="Times New Roman" w:hAnsi="Times New Roman" w:cs="Times New Roman"/>
                <w:color w:val="000000"/>
                <w:kern w:val="0"/>
                <w:lang w:eastAsia="es-HN"/>
                <w14:ligatures w14:val="none"/>
              </w:rPr>
            </w:pPr>
          </w:p>
        </w:tc>
        <w:tc>
          <w:tcPr>
            <w:tcW w:w="0" w:type="auto"/>
            <w:tcBorders>
              <w:top w:val="nil"/>
              <w:left w:val="nil"/>
              <w:bottom w:val="nil"/>
              <w:right w:val="nil"/>
            </w:tcBorders>
            <w:shd w:val="clear" w:color="auto" w:fill="auto"/>
            <w:noWrap/>
            <w:vAlign w:val="bottom"/>
            <w:hideMark/>
          </w:tcPr>
          <w:p w14:paraId="1A2F29B5" w14:textId="77777777" w:rsidR="004570AA" w:rsidRPr="004570AA" w:rsidRDefault="004570AA" w:rsidP="004570AA">
            <w:pPr>
              <w:spacing w:after="0" w:line="240" w:lineRule="auto"/>
              <w:rPr>
                <w:rFonts w:ascii="Times New Roman" w:eastAsia="Times New Roman" w:hAnsi="Times New Roman" w:cs="Times New Roman"/>
                <w:kern w:val="0"/>
                <w:sz w:val="20"/>
                <w:szCs w:val="20"/>
                <w:lang w:eastAsia="es-HN"/>
                <w14:ligatures w14:val="none"/>
              </w:rPr>
            </w:pPr>
          </w:p>
        </w:tc>
      </w:tr>
      <w:tr w:rsidR="00941C82" w:rsidRPr="004570AA" w14:paraId="09BEBCC0" w14:textId="77777777" w:rsidTr="00941C82">
        <w:trPr>
          <w:trHeight w:val="540"/>
        </w:trPr>
        <w:tc>
          <w:tcPr>
            <w:tcW w:w="0" w:type="auto"/>
            <w:vMerge/>
            <w:tcBorders>
              <w:top w:val="nil"/>
              <w:left w:val="single" w:sz="4" w:space="0" w:color="auto"/>
              <w:bottom w:val="single" w:sz="4" w:space="0" w:color="auto"/>
              <w:right w:val="single" w:sz="4" w:space="0" w:color="auto"/>
            </w:tcBorders>
            <w:shd w:val="clear" w:color="auto" w:fill="D9E2F3" w:themeFill="accent1" w:themeFillTint="33"/>
            <w:vAlign w:val="center"/>
            <w:hideMark/>
          </w:tcPr>
          <w:p w14:paraId="5D10F43A" w14:textId="77777777" w:rsidR="004570AA" w:rsidRPr="004570AA" w:rsidRDefault="004570AA" w:rsidP="004570AA">
            <w:pPr>
              <w:spacing w:after="0" w:line="240" w:lineRule="auto"/>
              <w:rPr>
                <w:rFonts w:ascii="Calibri" w:eastAsia="Times New Roman" w:hAnsi="Calibri" w:cs="Calibri"/>
                <w:b/>
                <w:bCs/>
                <w:color w:val="000000"/>
                <w:kern w:val="0"/>
                <w:lang w:eastAsia="es-HN"/>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6E764A41" w14:textId="77777777" w:rsidR="004570AA" w:rsidRPr="004570AA" w:rsidRDefault="004570AA" w:rsidP="004570AA">
            <w:pPr>
              <w:spacing w:after="0" w:line="240" w:lineRule="auto"/>
              <w:rPr>
                <w:rFonts w:ascii="Times New Roman" w:eastAsia="Times New Roman" w:hAnsi="Times New Roman" w:cs="Times New Roman"/>
                <w:color w:val="000000"/>
                <w:kern w:val="0"/>
                <w:lang w:eastAsia="es-HN"/>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4B0BA31D" w14:textId="77777777" w:rsidR="004570AA" w:rsidRPr="004570AA" w:rsidRDefault="004570AA" w:rsidP="004570AA">
            <w:pPr>
              <w:spacing w:after="0" w:line="240" w:lineRule="auto"/>
              <w:rPr>
                <w:rFonts w:ascii="Times New Roman" w:eastAsia="Times New Roman" w:hAnsi="Times New Roman" w:cs="Times New Roman"/>
                <w:color w:val="000000"/>
                <w:kern w:val="0"/>
                <w:lang w:eastAsia="es-HN"/>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187D60FC" w14:textId="77777777" w:rsidR="004570AA" w:rsidRPr="004570AA" w:rsidRDefault="004570AA" w:rsidP="004570AA">
            <w:pPr>
              <w:spacing w:after="0" w:line="240" w:lineRule="auto"/>
              <w:rPr>
                <w:rFonts w:ascii="Times New Roman" w:eastAsia="Times New Roman" w:hAnsi="Times New Roman" w:cs="Times New Roman"/>
                <w:color w:val="000000"/>
                <w:kern w:val="0"/>
                <w:lang w:eastAsia="es-HN"/>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1CFE6809" w14:textId="77777777" w:rsidR="004570AA" w:rsidRPr="004570AA" w:rsidRDefault="004570AA" w:rsidP="004570AA">
            <w:pPr>
              <w:spacing w:after="0" w:line="240" w:lineRule="auto"/>
              <w:rPr>
                <w:rFonts w:ascii="Times New Roman" w:eastAsia="Times New Roman" w:hAnsi="Times New Roman" w:cs="Times New Roman"/>
                <w:color w:val="000000"/>
                <w:kern w:val="0"/>
                <w:lang w:eastAsia="es-HN"/>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66E9D57E" w14:textId="77777777" w:rsidR="004570AA" w:rsidRPr="004570AA" w:rsidRDefault="004570AA" w:rsidP="004570AA">
            <w:pPr>
              <w:spacing w:after="0" w:line="240" w:lineRule="auto"/>
              <w:rPr>
                <w:rFonts w:ascii="Times New Roman" w:eastAsia="Times New Roman" w:hAnsi="Times New Roman" w:cs="Times New Roman"/>
                <w:color w:val="000000"/>
                <w:kern w:val="0"/>
                <w:lang w:eastAsia="es-HN"/>
                <w14:ligatures w14:val="none"/>
              </w:rPr>
            </w:pPr>
          </w:p>
        </w:tc>
        <w:tc>
          <w:tcPr>
            <w:tcW w:w="0" w:type="auto"/>
            <w:tcBorders>
              <w:top w:val="nil"/>
              <w:left w:val="nil"/>
              <w:bottom w:val="nil"/>
              <w:right w:val="nil"/>
            </w:tcBorders>
            <w:shd w:val="clear" w:color="auto" w:fill="auto"/>
            <w:noWrap/>
            <w:vAlign w:val="bottom"/>
            <w:hideMark/>
          </w:tcPr>
          <w:p w14:paraId="33B033C4" w14:textId="77777777" w:rsidR="004570AA" w:rsidRPr="004570AA" w:rsidRDefault="004570AA" w:rsidP="004570AA">
            <w:pPr>
              <w:spacing w:after="0" w:line="240" w:lineRule="auto"/>
              <w:rPr>
                <w:rFonts w:ascii="Times New Roman" w:eastAsia="Times New Roman" w:hAnsi="Times New Roman" w:cs="Times New Roman"/>
                <w:kern w:val="0"/>
                <w:sz w:val="20"/>
                <w:szCs w:val="20"/>
                <w:lang w:eastAsia="es-HN"/>
                <w14:ligatures w14:val="none"/>
              </w:rPr>
            </w:pPr>
          </w:p>
        </w:tc>
      </w:tr>
      <w:tr w:rsidR="00941C82" w:rsidRPr="004570AA" w14:paraId="324C9726" w14:textId="77777777" w:rsidTr="00941C82">
        <w:trPr>
          <w:trHeight w:val="288"/>
        </w:trPr>
        <w:tc>
          <w:tcPr>
            <w:tcW w:w="0" w:type="auto"/>
            <w:vMerge w:val="restart"/>
            <w:tcBorders>
              <w:top w:val="nil"/>
              <w:left w:val="single" w:sz="4" w:space="0" w:color="auto"/>
              <w:bottom w:val="single" w:sz="4" w:space="0" w:color="auto"/>
              <w:right w:val="single" w:sz="4" w:space="0" w:color="auto"/>
            </w:tcBorders>
            <w:shd w:val="clear" w:color="auto" w:fill="D9E2F3" w:themeFill="accent1" w:themeFillTint="33"/>
            <w:vAlign w:val="center"/>
            <w:hideMark/>
          </w:tcPr>
          <w:p w14:paraId="755BBD5B" w14:textId="77777777" w:rsidR="004570AA" w:rsidRPr="004570AA" w:rsidRDefault="004570AA" w:rsidP="004570AA">
            <w:pPr>
              <w:spacing w:after="0" w:line="240" w:lineRule="auto"/>
              <w:jc w:val="center"/>
              <w:rPr>
                <w:rFonts w:ascii="Times New Roman" w:eastAsia="Times New Roman" w:hAnsi="Times New Roman" w:cs="Times New Roman"/>
                <w:b/>
                <w:bCs/>
                <w:color w:val="000000"/>
                <w:kern w:val="0"/>
                <w:lang w:eastAsia="es-HN"/>
                <w14:ligatures w14:val="none"/>
              </w:rPr>
            </w:pPr>
            <w:r w:rsidRPr="004570AA">
              <w:rPr>
                <w:rFonts w:ascii="Times New Roman" w:eastAsia="Times New Roman" w:hAnsi="Times New Roman" w:cs="Times New Roman"/>
                <w:b/>
                <w:bCs/>
                <w:color w:val="000000"/>
                <w:kern w:val="0"/>
                <w:lang w:eastAsia="es-HN"/>
                <w14:ligatures w14:val="none"/>
              </w:rPr>
              <w:t>2. Contratación de recurso humano enfocado en área de hospitalización, enfermeros, personal médico.</w:t>
            </w:r>
          </w:p>
        </w:tc>
        <w:tc>
          <w:tcPr>
            <w:tcW w:w="0" w:type="auto"/>
            <w:vMerge w:val="restart"/>
            <w:tcBorders>
              <w:top w:val="nil"/>
              <w:left w:val="single" w:sz="4" w:space="0" w:color="auto"/>
              <w:bottom w:val="single" w:sz="4" w:space="0" w:color="auto"/>
              <w:right w:val="single" w:sz="4" w:space="0" w:color="auto"/>
            </w:tcBorders>
            <w:shd w:val="clear" w:color="auto" w:fill="auto"/>
            <w:vAlign w:val="center"/>
            <w:hideMark/>
          </w:tcPr>
          <w:p w14:paraId="5B7C4152" w14:textId="064D464F" w:rsidR="004570AA" w:rsidRPr="004570AA" w:rsidRDefault="004570AA" w:rsidP="004570AA">
            <w:pPr>
              <w:spacing w:after="0" w:line="240" w:lineRule="auto"/>
              <w:jc w:val="center"/>
              <w:rPr>
                <w:rFonts w:ascii="Calibri" w:eastAsia="Times New Roman" w:hAnsi="Calibri" w:cs="Calibri"/>
                <w:color w:val="000000"/>
                <w:kern w:val="0"/>
                <w:lang w:eastAsia="es-HN"/>
                <w14:ligatures w14:val="none"/>
              </w:rPr>
            </w:pPr>
            <w:r w:rsidRPr="004570AA">
              <w:rPr>
                <w:rFonts w:ascii="Times New Roman" w:eastAsia="Times New Roman" w:hAnsi="Times New Roman" w:cs="Times New Roman"/>
                <w:color w:val="000000"/>
                <w:kern w:val="0"/>
                <w:lang w:eastAsia="es-HN"/>
                <w14:ligatures w14:val="none"/>
              </w:rPr>
              <w:t xml:space="preserve">Ejecutar presupuesto para </w:t>
            </w:r>
            <w:r w:rsidR="00941C82" w:rsidRPr="004570AA">
              <w:rPr>
                <w:rFonts w:ascii="Times New Roman" w:eastAsia="Times New Roman" w:hAnsi="Times New Roman" w:cs="Times New Roman"/>
                <w:color w:val="000000"/>
                <w:kern w:val="0"/>
                <w:lang w:eastAsia="es-HN"/>
                <w14:ligatures w14:val="none"/>
              </w:rPr>
              <w:t>contratación</w:t>
            </w:r>
            <w:r w:rsidRPr="004570AA">
              <w:rPr>
                <w:rFonts w:ascii="Times New Roman" w:eastAsia="Times New Roman" w:hAnsi="Times New Roman" w:cs="Times New Roman"/>
                <w:color w:val="000000"/>
                <w:kern w:val="0"/>
                <w:lang w:eastAsia="es-HN"/>
                <w14:ligatures w14:val="none"/>
              </w:rPr>
              <w:t xml:space="preserve"> del personal</w:t>
            </w:r>
            <w:r w:rsidRPr="004570AA">
              <w:rPr>
                <w:rFonts w:ascii="Calibri" w:eastAsia="Times New Roman" w:hAnsi="Calibri" w:cs="Calibri"/>
                <w:color w:val="000000"/>
                <w:kern w:val="0"/>
                <w:lang w:eastAsia="es-HN"/>
                <w14:ligatures w14:val="none"/>
              </w:rPr>
              <w:t xml:space="preserve"> </w:t>
            </w:r>
            <w:r w:rsidRPr="004570AA">
              <w:rPr>
                <w:rFonts w:ascii="Times New Roman" w:eastAsia="Times New Roman" w:hAnsi="Times New Roman" w:cs="Times New Roman"/>
                <w:color w:val="000000"/>
                <w:kern w:val="0"/>
                <w:lang w:eastAsia="es-HN"/>
                <w14:ligatures w14:val="none"/>
              </w:rPr>
              <w:t>requerido</w:t>
            </w:r>
          </w:p>
        </w:tc>
        <w:tc>
          <w:tcPr>
            <w:tcW w:w="0" w:type="auto"/>
            <w:vMerge w:val="restart"/>
            <w:tcBorders>
              <w:top w:val="nil"/>
              <w:left w:val="single" w:sz="4" w:space="0" w:color="auto"/>
              <w:bottom w:val="single" w:sz="4" w:space="0" w:color="auto"/>
              <w:right w:val="single" w:sz="4" w:space="0" w:color="auto"/>
            </w:tcBorders>
            <w:shd w:val="clear" w:color="auto" w:fill="auto"/>
            <w:vAlign w:val="center"/>
            <w:hideMark/>
          </w:tcPr>
          <w:p w14:paraId="48E2CAF8" w14:textId="53C4C623" w:rsidR="004570AA" w:rsidRPr="004570AA" w:rsidRDefault="004570AA" w:rsidP="004570AA">
            <w:pPr>
              <w:spacing w:after="0" w:line="240" w:lineRule="auto"/>
              <w:jc w:val="center"/>
              <w:rPr>
                <w:rFonts w:ascii="Times New Roman" w:eastAsia="Times New Roman" w:hAnsi="Times New Roman" w:cs="Times New Roman"/>
                <w:color w:val="000000"/>
                <w:kern w:val="0"/>
                <w:lang w:eastAsia="es-HN"/>
                <w14:ligatures w14:val="none"/>
              </w:rPr>
            </w:pPr>
            <w:r w:rsidRPr="004570AA">
              <w:rPr>
                <w:rFonts w:ascii="Times New Roman" w:eastAsia="Times New Roman" w:hAnsi="Times New Roman" w:cs="Times New Roman"/>
                <w:color w:val="000000"/>
                <w:kern w:val="0"/>
                <w:lang w:eastAsia="es-HN"/>
                <w14:ligatures w14:val="none"/>
              </w:rPr>
              <w:t xml:space="preserve"> Nivel de </w:t>
            </w:r>
            <w:r w:rsidR="00941C82" w:rsidRPr="004570AA">
              <w:rPr>
                <w:rFonts w:ascii="Times New Roman" w:eastAsia="Times New Roman" w:hAnsi="Times New Roman" w:cs="Times New Roman"/>
                <w:color w:val="000000"/>
                <w:kern w:val="0"/>
                <w:lang w:eastAsia="es-HN"/>
                <w14:ligatures w14:val="none"/>
              </w:rPr>
              <w:t>satisfacción</w:t>
            </w:r>
            <w:r w:rsidRPr="004570AA">
              <w:rPr>
                <w:rFonts w:ascii="Times New Roman" w:eastAsia="Times New Roman" w:hAnsi="Times New Roman" w:cs="Times New Roman"/>
                <w:color w:val="000000"/>
                <w:kern w:val="0"/>
                <w:lang w:eastAsia="es-HN"/>
                <w14:ligatures w14:val="none"/>
              </w:rPr>
              <w:t xml:space="preserve"> de los pacientes con el servicio y trato recibido </w:t>
            </w:r>
          </w:p>
        </w:tc>
        <w:tc>
          <w:tcPr>
            <w:tcW w:w="0" w:type="auto"/>
            <w:vMerge w:val="restart"/>
            <w:tcBorders>
              <w:top w:val="nil"/>
              <w:left w:val="single" w:sz="4" w:space="0" w:color="auto"/>
              <w:bottom w:val="single" w:sz="4" w:space="0" w:color="auto"/>
              <w:right w:val="single" w:sz="4" w:space="0" w:color="auto"/>
            </w:tcBorders>
            <w:shd w:val="clear" w:color="auto" w:fill="auto"/>
            <w:vAlign w:val="center"/>
            <w:hideMark/>
          </w:tcPr>
          <w:p w14:paraId="3F916050" w14:textId="42CB65F3" w:rsidR="004570AA" w:rsidRPr="004570AA" w:rsidRDefault="004570AA" w:rsidP="004570AA">
            <w:pPr>
              <w:spacing w:after="0" w:line="240" w:lineRule="auto"/>
              <w:jc w:val="center"/>
              <w:rPr>
                <w:rFonts w:ascii="Times New Roman" w:eastAsia="Times New Roman" w:hAnsi="Times New Roman" w:cs="Times New Roman"/>
                <w:color w:val="000000"/>
                <w:kern w:val="0"/>
                <w:lang w:eastAsia="es-HN"/>
                <w14:ligatures w14:val="none"/>
              </w:rPr>
            </w:pPr>
            <w:r w:rsidRPr="004570AA">
              <w:rPr>
                <w:rFonts w:ascii="Times New Roman" w:eastAsia="Times New Roman" w:hAnsi="Times New Roman" w:cs="Times New Roman"/>
                <w:color w:val="000000"/>
                <w:kern w:val="0"/>
                <w:lang w:eastAsia="es-HN"/>
                <w14:ligatures w14:val="none"/>
              </w:rPr>
              <w:t xml:space="preserve">1. </w:t>
            </w:r>
            <w:r w:rsidR="00941C82">
              <w:rPr>
                <w:rFonts w:ascii="Times New Roman" w:eastAsia="Times New Roman" w:hAnsi="Times New Roman" w:cs="Times New Roman"/>
                <w:color w:val="000000"/>
                <w:kern w:val="0"/>
                <w:lang w:eastAsia="es-HN"/>
                <w14:ligatures w14:val="none"/>
              </w:rPr>
              <w:t>R</w:t>
            </w:r>
            <w:r w:rsidR="00941C82" w:rsidRPr="004570AA">
              <w:rPr>
                <w:rFonts w:ascii="Times New Roman" w:eastAsia="Times New Roman" w:hAnsi="Times New Roman" w:cs="Times New Roman"/>
                <w:color w:val="000000"/>
                <w:kern w:val="0"/>
                <w:lang w:eastAsia="es-HN"/>
                <w14:ligatures w14:val="none"/>
              </w:rPr>
              <w:t>ecolección</w:t>
            </w:r>
            <w:r w:rsidRPr="004570AA">
              <w:rPr>
                <w:rFonts w:ascii="Times New Roman" w:eastAsia="Times New Roman" w:hAnsi="Times New Roman" w:cs="Times New Roman"/>
                <w:color w:val="000000"/>
                <w:kern w:val="0"/>
                <w:lang w:eastAsia="es-HN"/>
                <w14:ligatures w14:val="none"/>
              </w:rPr>
              <w:t xml:space="preserve"> de </w:t>
            </w:r>
            <w:r w:rsidR="00941C82" w:rsidRPr="004570AA">
              <w:rPr>
                <w:rFonts w:ascii="Times New Roman" w:eastAsia="Times New Roman" w:hAnsi="Times New Roman" w:cs="Times New Roman"/>
                <w:color w:val="000000"/>
                <w:kern w:val="0"/>
                <w:lang w:eastAsia="es-HN"/>
                <w14:ligatures w14:val="none"/>
              </w:rPr>
              <w:t>currículos</w:t>
            </w:r>
            <w:r w:rsidRPr="004570AA">
              <w:rPr>
                <w:rFonts w:ascii="Times New Roman" w:eastAsia="Times New Roman" w:hAnsi="Times New Roman" w:cs="Times New Roman"/>
                <w:color w:val="000000"/>
                <w:kern w:val="0"/>
                <w:lang w:eastAsia="es-HN"/>
                <w14:ligatures w14:val="none"/>
              </w:rPr>
              <w:t>.                2. Entrevistas a postulantes.                3. Selección del recurso humano.</w:t>
            </w:r>
          </w:p>
        </w:tc>
        <w:tc>
          <w:tcPr>
            <w:tcW w:w="0" w:type="auto"/>
            <w:vMerge w:val="restart"/>
            <w:tcBorders>
              <w:top w:val="nil"/>
              <w:left w:val="single" w:sz="4" w:space="0" w:color="auto"/>
              <w:bottom w:val="single" w:sz="4" w:space="0" w:color="auto"/>
              <w:right w:val="single" w:sz="4" w:space="0" w:color="auto"/>
            </w:tcBorders>
            <w:shd w:val="clear" w:color="auto" w:fill="auto"/>
            <w:vAlign w:val="center"/>
            <w:hideMark/>
          </w:tcPr>
          <w:p w14:paraId="4728BD32" w14:textId="77777777" w:rsidR="004570AA" w:rsidRPr="004570AA" w:rsidRDefault="004570AA" w:rsidP="004570AA">
            <w:pPr>
              <w:spacing w:after="0" w:line="240" w:lineRule="auto"/>
              <w:jc w:val="center"/>
              <w:rPr>
                <w:rFonts w:ascii="Times New Roman" w:eastAsia="Times New Roman" w:hAnsi="Times New Roman" w:cs="Times New Roman"/>
                <w:color w:val="000000"/>
                <w:kern w:val="0"/>
                <w:lang w:eastAsia="es-HN"/>
                <w14:ligatures w14:val="none"/>
              </w:rPr>
            </w:pPr>
            <w:r w:rsidRPr="004570AA">
              <w:rPr>
                <w:rFonts w:ascii="Times New Roman" w:eastAsia="Times New Roman" w:hAnsi="Times New Roman" w:cs="Times New Roman"/>
                <w:color w:val="000000"/>
                <w:kern w:val="0"/>
                <w:lang w:eastAsia="es-HN"/>
                <w14:ligatures w14:val="none"/>
              </w:rPr>
              <w:t>1. Porcentaje de cumplimiento de programas de capacitación y actualización para el personal médico y de enfermería</w:t>
            </w:r>
          </w:p>
        </w:tc>
        <w:tc>
          <w:tcPr>
            <w:tcW w:w="0" w:type="auto"/>
            <w:vMerge w:val="restart"/>
            <w:tcBorders>
              <w:top w:val="nil"/>
              <w:left w:val="single" w:sz="4" w:space="0" w:color="auto"/>
              <w:bottom w:val="single" w:sz="4" w:space="0" w:color="auto"/>
              <w:right w:val="single" w:sz="4" w:space="0" w:color="auto"/>
            </w:tcBorders>
            <w:shd w:val="clear" w:color="auto" w:fill="auto"/>
            <w:vAlign w:val="center"/>
            <w:hideMark/>
          </w:tcPr>
          <w:p w14:paraId="00EF02BB" w14:textId="77777777" w:rsidR="004570AA" w:rsidRPr="004570AA" w:rsidRDefault="004570AA" w:rsidP="004570AA">
            <w:pPr>
              <w:spacing w:after="0" w:line="240" w:lineRule="auto"/>
              <w:jc w:val="center"/>
              <w:rPr>
                <w:rFonts w:ascii="Times New Roman" w:eastAsia="Times New Roman" w:hAnsi="Times New Roman" w:cs="Times New Roman"/>
                <w:color w:val="000000"/>
                <w:kern w:val="0"/>
                <w:lang w:eastAsia="es-HN"/>
                <w14:ligatures w14:val="none"/>
              </w:rPr>
            </w:pPr>
            <w:r w:rsidRPr="004570AA">
              <w:rPr>
                <w:rFonts w:ascii="Times New Roman" w:eastAsia="Times New Roman" w:hAnsi="Times New Roman" w:cs="Times New Roman"/>
                <w:color w:val="000000"/>
                <w:kern w:val="0"/>
                <w:lang w:eastAsia="es-HN"/>
                <w14:ligatures w14:val="none"/>
              </w:rPr>
              <w:t xml:space="preserve">6 indicadores </w:t>
            </w:r>
          </w:p>
        </w:tc>
        <w:tc>
          <w:tcPr>
            <w:tcW w:w="0" w:type="auto"/>
            <w:vAlign w:val="center"/>
            <w:hideMark/>
          </w:tcPr>
          <w:p w14:paraId="6C48720F" w14:textId="77777777" w:rsidR="004570AA" w:rsidRPr="004570AA" w:rsidRDefault="004570AA" w:rsidP="004570AA">
            <w:pPr>
              <w:spacing w:after="0" w:line="240" w:lineRule="auto"/>
              <w:rPr>
                <w:rFonts w:ascii="Times New Roman" w:eastAsia="Times New Roman" w:hAnsi="Times New Roman" w:cs="Times New Roman"/>
                <w:kern w:val="0"/>
                <w:sz w:val="20"/>
                <w:szCs w:val="20"/>
                <w:lang w:eastAsia="es-HN"/>
                <w14:ligatures w14:val="none"/>
              </w:rPr>
            </w:pPr>
          </w:p>
        </w:tc>
      </w:tr>
      <w:tr w:rsidR="00941C82" w:rsidRPr="004570AA" w14:paraId="1941AC8C" w14:textId="77777777" w:rsidTr="00941C82">
        <w:trPr>
          <w:trHeight w:val="288"/>
        </w:trPr>
        <w:tc>
          <w:tcPr>
            <w:tcW w:w="0" w:type="auto"/>
            <w:vMerge/>
            <w:tcBorders>
              <w:top w:val="nil"/>
              <w:left w:val="single" w:sz="4" w:space="0" w:color="auto"/>
              <w:bottom w:val="single" w:sz="4" w:space="0" w:color="auto"/>
              <w:right w:val="single" w:sz="4" w:space="0" w:color="auto"/>
            </w:tcBorders>
            <w:shd w:val="clear" w:color="auto" w:fill="D9E2F3" w:themeFill="accent1" w:themeFillTint="33"/>
            <w:vAlign w:val="center"/>
            <w:hideMark/>
          </w:tcPr>
          <w:p w14:paraId="3F4F48D3" w14:textId="77777777" w:rsidR="004570AA" w:rsidRPr="004570AA" w:rsidRDefault="004570AA" w:rsidP="004570AA">
            <w:pPr>
              <w:spacing w:after="0" w:line="240" w:lineRule="auto"/>
              <w:rPr>
                <w:rFonts w:ascii="Times New Roman" w:eastAsia="Times New Roman" w:hAnsi="Times New Roman" w:cs="Times New Roman"/>
                <w:b/>
                <w:bCs/>
                <w:color w:val="000000"/>
                <w:kern w:val="0"/>
                <w:lang w:eastAsia="es-HN"/>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5FA98D15" w14:textId="77777777" w:rsidR="004570AA" w:rsidRPr="004570AA" w:rsidRDefault="004570AA" w:rsidP="004570AA">
            <w:pPr>
              <w:spacing w:after="0" w:line="240" w:lineRule="auto"/>
              <w:rPr>
                <w:rFonts w:ascii="Calibri" w:eastAsia="Times New Roman" w:hAnsi="Calibri" w:cs="Calibri"/>
                <w:color w:val="000000"/>
                <w:kern w:val="0"/>
                <w:lang w:eastAsia="es-HN"/>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069654F2" w14:textId="77777777" w:rsidR="004570AA" w:rsidRPr="004570AA" w:rsidRDefault="004570AA" w:rsidP="004570AA">
            <w:pPr>
              <w:spacing w:after="0" w:line="240" w:lineRule="auto"/>
              <w:rPr>
                <w:rFonts w:ascii="Times New Roman" w:eastAsia="Times New Roman" w:hAnsi="Times New Roman" w:cs="Times New Roman"/>
                <w:color w:val="000000"/>
                <w:kern w:val="0"/>
                <w:lang w:eastAsia="es-HN"/>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5045741F" w14:textId="77777777" w:rsidR="004570AA" w:rsidRPr="004570AA" w:rsidRDefault="004570AA" w:rsidP="004570AA">
            <w:pPr>
              <w:spacing w:after="0" w:line="240" w:lineRule="auto"/>
              <w:rPr>
                <w:rFonts w:ascii="Times New Roman" w:eastAsia="Times New Roman" w:hAnsi="Times New Roman" w:cs="Times New Roman"/>
                <w:color w:val="000000"/>
                <w:kern w:val="0"/>
                <w:lang w:eastAsia="es-HN"/>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1384A98C" w14:textId="77777777" w:rsidR="004570AA" w:rsidRPr="004570AA" w:rsidRDefault="004570AA" w:rsidP="004570AA">
            <w:pPr>
              <w:spacing w:after="0" w:line="240" w:lineRule="auto"/>
              <w:rPr>
                <w:rFonts w:ascii="Times New Roman" w:eastAsia="Times New Roman" w:hAnsi="Times New Roman" w:cs="Times New Roman"/>
                <w:color w:val="000000"/>
                <w:kern w:val="0"/>
                <w:lang w:eastAsia="es-HN"/>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636922FE" w14:textId="77777777" w:rsidR="004570AA" w:rsidRPr="004570AA" w:rsidRDefault="004570AA" w:rsidP="004570AA">
            <w:pPr>
              <w:spacing w:after="0" w:line="240" w:lineRule="auto"/>
              <w:rPr>
                <w:rFonts w:ascii="Times New Roman" w:eastAsia="Times New Roman" w:hAnsi="Times New Roman" w:cs="Times New Roman"/>
                <w:color w:val="000000"/>
                <w:kern w:val="0"/>
                <w:lang w:eastAsia="es-HN"/>
                <w14:ligatures w14:val="none"/>
              </w:rPr>
            </w:pPr>
          </w:p>
        </w:tc>
        <w:tc>
          <w:tcPr>
            <w:tcW w:w="0" w:type="auto"/>
            <w:tcBorders>
              <w:top w:val="nil"/>
              <w:left w:val="nil"/>
              <w:bottom w:val="nil"/>
              <w:right w:val="nil"/>
            </w:tcBorders>
            <w:shd w:val="clear" w:color="auto" w:fill="auto"/>
            <w:noWrap/>
            <w:vAlign w:val="bottom"/>
            <w:hideMark/>
          </w:tcPr>
          <w:p w14:paraId="537060E2" w14:textId="77777777" w:rsidR="004570AA" w:rsidRPr="004570AA" w:rsidRDefault="004570AA" w:rsidP="004570AA">
            <w:pPr>
              <w:spacing w:after="0" w:line="240" w:lineRule="auto"/>
              <w:jc w:val="center"/>
              <w:rPr>
                <w:rFonts w:ascii="Times New Roman" w:eastAsia="Times New Roman" w:hAnsi="Times New Roman" w:cs="Times New Roman"/>
                <w:color w:val="000000"/>
                <w:kern w:val="0"/>
                <w:lang w:eastAsia="es-HN"/>
                <w14:ligatures w14:val="none"/>
              </w:rPr>
            </w:pPr>
          </w:p>
        </w:tc>
      </w:tr>
      <w:tr w:rsidR="00941C82" w:rsidRPr="004570AA" w14:paraId="56128564" w14:textId="77777777" w:rsidTr="00941C82">
        <w:trPr>
          <w:trHeight w:val="288"/>
        </w:trPr>
        <w:tc>
          <w:tcPr>
            <w:tcW w:w="0" w:type="auto"/>
            <w:vMerge/>
            <w:tcBorders>
              <w:top w:val="nil"/>
              <w:left w:val="single" w:sz="4" w:space="0" w:color="auto"/>
              <w:bottom w:val="single" w:sz="4" w:space="0" w:color="auto"/>
              <w:right w:val="single" w:sz="4" w:space="0" w:color="auto"/>
            </w:tcBorders>
            <w:shd w:val="clear" w:color="auto" w:fill="D9E2F3" w:themeFill="accent1" w:themeFillTint="33"/>
            <w:vAlign w:val="center"/>
            <w:hideMark/>
          </w:tcPr>
          <w:p w14:paraId="078546A9" w14:textId="77777777" w:rsidR="004570AA" w:rsidRPr="004570AA" w:rsidRDefault="004570AA" w:rsidP="004570AA">
            <w:pPr>
              <w:spacing w:after="0" w:line="240" w:lineRule="auto"/>
              <w:rPr>
                <w:rFonts w:ascii="Times New Roman" w:eastAsia="Times New Roman" w:hAnsi="Times New Roman" w:cs="Times New Roman"/>
                <w:b/>
                <w:bCs/>
                <w:color w:val="000000"/>
                <w:kern w:val="0"/>
                <w:lang w:eastAsia="es-HN"/>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1EF48608" w14:textId="77777777" w:rsidR="004570AA" w:rsidRPr="004570AA" w:rsidRDefault="004570AA" w:rsidP="004570AA">
            <w:pPr>
              <w:spacing w:after="0" w:line="240" w:lineRule="auto"/>
              <w:rPr>
                <w:rFonts w:ascii="Calibri" w:eastAsia="Times New Roman" w:hAnsi="Calibri" w:cs="Calibri"/>
                <w:color w:val="000000"/>
                <w:kern w:val="0"/>
                <w:lang w:eastAsia="es-HN"/>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25C6A312" w14:textId="77777777" w:rsidR="004570AA" w:rsidRPr="004570AA" w:rsidRDefault="004570AA" w:rsidP="004570AA">
            <w:pPr>
              <w:spacing w:after="0" w:line="240" w:lineRule="auto"/>
              <w:rPr>
                <w:rFonts w:ascii="Times New Roman" w:eastAsia="Times New Roman" w:hAnsi="Times New Roman" w:cs="Times New Roman"/>
                <w:color w:val="000000"/>
                <w:kern w:val="0"/>
                <w:lang w:eastAsia="es-HN"/>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506AABED" w14:textId="77777777" w:rsidR="004570AA" w:rsidRPr="004570AA" w:rsidRDefault="004570AA" w:rsidP="004570AA">
            <w:pPr>
              <w:spacing w:after="0" w:line="240" w:lineRule="auto"/>
              <w:rPr>
                <w:rFonts w:ascii="Times New Roman" w:eastAsia="Times New Roman" w:hAnsi="Times New Roman" w:cs="Times New Roman"/>
                <w:color w:val="000000"/>
                <w:kern w:val="0"/>
                <w:lang w:eastAsia="es-HN"/>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27527A64" w14:textId="77777777" w:rsidR="004570AA" w:rsidRPr="004570AA" w:rsidRDefault="004570AA" w:rsidP="004570AA">
            <w:pPr>
              <w:spacing w:after="0" w:line="240" w:lineRule="auto"/>
              <w:rPr>
                <w:rFonts w:ascii="Times New Roman" w:eastAsia="Times New Roman" w:hAnsi="Times New Roman" w:cs="Times New Roman"/>
                <w:color w:val="000000"/>
                <w:kern w:val="0"/>
                <w:lang w:eastAsia="es-HN"/>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222E1942" w14:textId="77777777" w:rsidR="004570AA" w:rsidRPr="004570AA" w:rsidRDefault="004570AA" w:rsidP="004570AA">
            <w:pPr>
              <w:spacing w:after="0" w:line="240" w:lineRule="auto"/>
              <w:rPr>
                <w:rFonts w:ascii="Times New Roman" w:eastAsia="Times New Roman" w:hAnsi="Times New Roman" w:cs="Times New Roman"/>
                <w:color w:val="000000"/>
                <w:kern w:val="0"/>
                <w:lang w:eastAsia="es-HN"/>
                <w14:ligatures w14:val="none"/>
              </w:rPr>
            </w:pPr>
          </w:p>
        </w:tc>
        <w:tc>
          <w:tcPr>
            <w:tcW w:w="0" w:type="auto"/>
            <w:tcBorders>
              <w:top w:val="nil"/>
              <w:left w:val="nil"/>
              <w:bottom w:val="nil"/>
              <w:right w:val="nil"/>
            </w:tcBorders>
            <w:shd w:val="clear" w:color="auto" w:fill="auto"/>
            <w:noWrap/>
            <w:vAlign w:val="bottom"/>
            <w:hideMark/>
          </w:tcPr>
          <w:p w14:paraId="5D8BC507" w14:textId="77777777" w:rsidR="004570AA" w:rsidRPr="004570AA" w:rsidRDefault="004570AA" w:rsidP="004570AA">
            <w:pPr>
              <w:spacing w:after="0" w:line="240" w:lineRule="auto"/>
              <w:rPr>
                <w:rFonts w:ascii="Times New Roman" w:eastAsia="Times New Roman" w:hAnsi="Times New Roman" w:cs="Times New Roman"/>
                <w:kern w:val="0"/>
                <w:sz w:val="20"/>
                <w:szCs w:val="20"/>
                <w:lang w:eastAsia="es-HN"/>
                <w14:ligatures w14:val="none"/>
              </w:rPr>
            </w:pPr>
          </w:p>
        </w:tc>
      </w:tr>
      <w:tr w:rsidR="00941C82" w:rsidRPr="004570AA" w14:paraId="3D96CF24" w14:textId="77777777" w:rsidTr="00941C82">
        <w:trPr>
          <w:trHeight w:val="288"/>
        </w:trPr>
        <w:tc>
          <w:tcPr>
            <w:tcW w:w="0" w:type="auto"/>
            <w:vMerge/>
            <w:tcBorders>
              <w:top w:val="nil"/>
              <w:left w:val="single" w:sz="4" w:space="0" w:color="auto"/>
              <w:bottom w:val="single" w:sz="4" w:space="0" w:color="auto"/>
              <w:right w:val="single" w:sz="4" w:space="0" w:color="auto"/>
            </w:tcBorders>
            <w:shd w:val="clear" w:color="auto" w:fill="D9E2F3" w:themeFill="accent1" w:themeFillTint="33"/>
            <w:vAlign w:val="center"/>
            <w:hideMark/>
          </w:tcPr>
          <w:p w14:paraId="1F944417" w14:textId="77777777" w:rsidR="004570AA" w:rsidRPr="004570AA" w:rsidRDefault="004570AA" w:rsidP="004570AA">
            <w:pPr>
              <w:spacing w:after="0" w:line="240" w:lineRule="auto"/>
              <w:rPr>
                <w:rFonts w:ascii="Times New Roman" w:eastAsia="Times New Roman" w:hAnsi="Times New Roman" w:cs="Times New Roman"/>
                <w:b/>
                <w:bCs/>
                <w:color w:val="000000"/>
                <w:kern w:val="0"/>
                <w:lang w:eastAsia="es-HN"/>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1604FC60" w14:textId="77777777" w:rsidR="004570AA" w:rsidRPr="004570AA" w:rsidRDefault="004570AA" w:rsidP="004570AA">
            <w:pPr>
              <w:spacing w:after="0" w:line="240" w:lineRule="auto"/>
              <w:rPr>
                <w:rFonts w:ascii="Calibri" w:eastAsia="Times New Roman" w:hAnsi="Calibri" w:cs="Calibri"/>
                <w:color w:val="000000"/>
                <w:kern w:val="0"/>
                <w:lang w:eastAsia="es-HN"/>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5852B66E" w14:textId="77777777" w:rsidR="004570AA" w:rsidRPr="004570AA" w:rsidRDefault="004570AA" w:rsidP="004570AA">
            <w:pPr>
              <w:spacing w:after="0" w:line="240" w:lineRule="auto"/>
              <w:rPr>
                <w:rFonts w:ascii="Times New Roman" w:eastAsia="Times New Roman" w:hAnsi="Times New Roman" w:cs="Times New Roman"/>
                <w:color w:val="000000"/>
                <w:kern w:val="0"/>
                <w:lang w:eastAsia="es-HN"/>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782D85B4" w14:textId="77777777" w:rsidR="004570AA" w:rsidRPr="004570AA" w:rsidRDefault="004570AA" w:rsidP="004570AA">
            <w:pPr>
              <w:spacing w:after="0" w:line="240" w:lineRule="auto"/>
              <w:rPr>
                <w:rFonts w:ascii="Times New Roman" w:eastAsia="Times New Roman" w:hAnsi="Times New Roman" w:cs="Times New Roman"/>
                <w:color w:val="000000"/>
                <w:kern w:val="0"/>
                <w:lang w:eastAsia="es-HN"/>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056F523D" w14:textId="77777777" w:rsidR="004570AA" w:rsidRPr="004570AA" w:rsidRDefault="004570AA" w:rsidP="004570AA">
            <w:pPr>
              <w:spacing w:after="0" w:line="240" w:lineRule="auto"/>
              <w:rPr>
                <w:rFonts w:ascii="Times New Roman" w:eastAsia="Times New Roman" w:hAnsi="Times New Roman" w:cs="Times New Roman"/>
                <w:color w:val="000000"/>
                <w:kern w:val="0"/>
                <w:lang w:eastAsia="es-HN"/>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1AB2ADC7" w14:textId="77777777" w:rsidR="004570AA" w:rsidRPr="004570AA" w:rsidRDefault="004570AA" w:rsidP="004570AA">
            <w:pPr>
              <w:spacing w:after="0" w:line="240" w:lineRule="auto"/>
              <w:rPr>
                <w:rFonts w:ascii="Times New Roman" w:eastAsia="Times New Roman" w:hAnsi="Times New Roman" w:cs="Times New Roman"/>
                <w:color w:val="000000"/>
                <w:kern w:val="0"/>
                <w:lang w:eastAsia="es-HN"/>
                <w14:ligatures w14:val="none"/>
              </w:rPr>
            </w:pPr>
          </w:p>
        </w:tc>
        <w:tc>
          <w:tcPr>
            <w:tcW w:w="0" w:type="auto"/>
            <w:tcBorders>
              <w:top w:val="nil"/>
              <w:left w:val="nil"/>
              <w:bottom w:val="nil"/>
              <w:right w:val="nil"/>
            </w:tcBorders>
            <w:shd w:val="clear" w:color="auto" w:fill="auto"/>
            <w:noWrap/>
            <w:vAlign w:val="bottom"/>
            <w:hideMark/>
          </w:tcPr>
          <w:p w14:paraId="53C166EF" w14:textId="77777777" w:rsidR="004570AA" w:rsidRPr="004570AA" w:rsidRDefault="004570AA" w:rsidP="004570AA">
            <w:pPr>
              <w:spacing w:after="0" w:line="240" w:lineRule="auto"/>
              <w:rPr>
                <w:rFonts w:ascii="Times New Roman" w:eastAsia="Times New Roman" w:hAnsi="Times New Roman" w:cs="Times New Roman"/>
                <w:kern w:val="0"/>
                <w:sz w:val="20"/>
                <w:szCs w:val="20"/>
                <w:lang w:eastAsia="es-HN"/>
                <w14:ligatures w14:val="none"/>
              </w:rPr>
            </w:pPr>
          </w:p>
        </w:tc>
      </w:tr>
      <w:tr w:rsidR="00941C82" w:rsidRPr="004570AA" w14:paraId="2B9BA2B0" w14:textId="77777777" w:rsidTr="00941C82">
        <w:trPr>
          <w:trHeight w:val="288"/>
        </w:trPr>
        <w:tc>
          <w:tcPr>
            <w:tcW w:w="0" w:type="auto"/>
            <w:vMerge/>
            <w:tcBorders>
              <w:top w:val="nil"/>
              <w:left w:val="single" w:sz="4" w:space="0" w:color="auto"/>
              <w:bottom w:val="single" w:sz="4" w:space="0" w:color="auto"/>
              <w:right w:val="single" w:sz="4" w:space="0" w:color="auto"/>
            </w:tcBorders>
            <w:shd w:val="clear" w:color="auto" w:fill="D9E2F3" w:themeFill="accent1" w:themeFillTint="33"/>
            <w:vAlign w:val="center"/>
            <w:hideMark/>
          </w:tcPr>
          <w:p w14:paraId="5D957CA1" w14:textId="77777777" w:rsidR="004570AA" w:rsidRPr="004570AA" w:rsidRDefault="004570AA" w:rsidP="004570AA">
            <w:pPr>
              <w:spacing w:after="0" w:line="240" w:lineRule="auto"/>
              <w:rPr>
                <w:rFonts w:ascii="Times New Roman" w:eastAsia="Times New Roman" w:hAnsi="Times New Roman" w:cs="Times New Roman"/>
                <w:b/>
                <w:bCs/>
                <w:color w:val="000000"/>
                <w:kern w:val="0"/>
                <w:lang w:eastAsia="es-HN"/>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4ADB238D" w14:textId="77777777" w:rsidR="004570AA" w:rsidRPr="004570AA" w:rsidRDefault="004570AA" w:rsidP="004570AA">
            <w:pPr>
              <w:spacing w:after="0" w:line="240" w:lineRule="auto"/>
              <w:rPr>
                <w:rFonts w:ascii="Calibri" w:eastAsia="Times New Roman" w:hAnsi="Calibri" w:cs="Calibri"/>
                <w:color w:val="000000"/>
                <w:kern w:val="0"/>
                <w:lang w:eastAsia="es-HN"/>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53EFA3C0" w14:textId="77777777" w:rsidR="004570AA" w:rsidRPr="004570AA" w:rsidRDefault="004570AA" w:rsidP="004570AA">
            <w:pPr>
              <w:spacing w:after="0" w:line="240" w:lineRule="auto"/>
              <w:rPr>
                <w:rFonts w:ascii="Times New Roman" w:eastAsia="Times New Roman" w:hAnsi="Times New Roman" w:cs="Times New Roman"/>
                <w:color w:val="000000"/>
                <w:kern w:val="0"/>
                <w:lang w:eastAsia="es-HN"/>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2B69DA30" w14:textId="77777777" w:rsidR="004570AA" w:rsidRPr="004570AA" w:rsidRDefault="004570AA" w:rsidP="004570AA">
            <w:pPr>
              <w:spacing w:after="0" w:line="240" w:lineRule="auto"/>
              <w:rPr>
                <w:rFonts w:ascii="Times New Roman" w:eastAsia="Times New Roman" w:hAnsi="Times New Roman" w:cs="Times New Roman"/>
                <w:color w:val="000000"/>
                <w:kern w:val="0"/>
                <w:lang w:eastAsia="es-HN"/>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16E42A53" w14:textId="77777777" w:rsidR="004570AA" w:rsidRPr="004570AA" w:rsidRDefault="004570AA" w:rsidP="004570AA">
            <w:pPr>
              <w:spacing w:after="0" w:line="240" w:lineRule="auto"/>
              <w:rPr>
                <w:rFonts w:ascii="Times New Roman" w:eastAsia="Times New Roman" w:hAnsi="Times New Roman" w:cs="Times New Roman"/>
                <w:color w:val="000000"/>
                <w:kern w:val="0"/>
                <w:lang w:eastAsia="es-HN"/>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4A385F2F" w14:textId="77777777" w:rsidR="004570AA" w:rsidRPr="004570AA" w:rsidRDefault="004570AA" w:rsidP="004570AA">
            <w:pPr>
              <w:spacing w:after="0" w:line="240" w:lineRule="auto"/>
              <w:rPr>
                <w:rFonts w:ascii="Times New Roman" w:eastAsia="Times New Roman" w:hAnsi="Times New Roman" w:cs="Times New Roman"/>
                <w:color w:val="000000"/>
                <w:kern w:val="0"/>
                <w:lang w:eastAsia="es-HN"/>
                <w14:ligatures w14:val="none"/>
              </w:rPr>
            </w:pPr>
          </w:p>
        </w:tc>
        <w:tc>
          <w:tcPr>
            <w:tcW w:w="0" w:type="auto"/>
            <w:tcBorders>
              <w:top w:val="nil"/>
              <w:left w:val="nil"/>
              <w:bottom w:val="nil"/>
              <w:right w:val="nil"/>
            </w:tcBorders>
            <w:shd w:val="clear" w:color="auto" w:fill="auto"/>
            <w:noWrap/>
            <w:vAlign w:val="bottom"/>
            <w:hideMark/>
          </w:tcPr>
          <w:p w14:paraId="6FA86E48" w14:textId="77777777" w:rsidR="004570AA" w:rsidRPr="004570AA" w:rsidRDefault="004570AA" w:rsidP="004570AA">
            <w:pPr>
              <w:spacing w:after="0" w:line="240" w:lineRule="auto"/>
              <w:rPr>
                <w:rFonts w:ascii="Times New Roman" w:eastAsia="Times New Roman" w:hAnsi="Times New Roman" w:cs="Times New Roman"/>
                <w:kern w:val="0"/>
                <w:sz w:val="20"/>
                <w:szCs w:val="20"/>
                <w:lang w:eastAsia="es-HN"/>
                <w14:ligatures w14:val="none"/>
              </w:rPr>
            </w:pPr>
          </w:p>
        </w:tc>
      </w:tr>
      <w:tr w:rsidR="00941C82" w:rsidRPr="004570AA" w14:paraId="665C5F7A" w14:textId="77777777" w:rsidTr="00941C82">
        <w:trPr>
          <w:trHeight w:val="288"/>
        </w:trPr>
        <w:tc>
          <w:tcPr>
            <w:tcW w:w="0" w:type="auto"/>
            <w:vMerge/>
            <w:tcBorders>
              <w:top w:val="nil"/>
              <w:left w:val="single" w:sz="4" w:space="0" w:color="auto"/>
              <w:bottom w:val="single" w:sz="4" w:space="0" w:color="auto"/>
              <w:right w:val="single" w:sz="4" w:space="0" w:color="auto"/>
            </w:tcBorders>
            <w:shd w:val="clear" w:color="auto" w:fill="D9E2F3" w:themeFill="accent1" w:themeFillTint="33"/>
            <w:vAlign w:val="center"/>
            <w:hideMark/>
          </w:tcPr>
          <w:p w14:paraId="0CBD0E63" w14:textId="77777777" w:rsidR="004570AA" w:rsidRPr="004570AA" w:rsidRDefault="004570AA" w:rsidP="004570AA">
            <w:pPr>
              <w:spacing w:after="0" w:line="240" w:lineRule="auto"/>
              <w:rPr>
                <w:rFonts w:ascii="Times New Roman" w:eastAsia="Times New Roman" w:hAnsi="Times New Roman" w:cs="Times New Roman"/>
                <w:b/>
                <w:bCs/>
                <w:color w:val="000000"/>
                <w:kern w:val="0"/>
                <w:lang w:eastAsia="es-HN"/>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4BDD9447" w14:textId="77777777" w:rsidR="004570AA" w:rsidRPr="004570AA" w:rsidRDefault="004570AA" w:rsidP="004570AA">
            <w:pPr>
              <w:spacing w:after="0" w:line="240" w:lineRule="auto"/>
              <w:rPr>
                <w:rFonts w:ascii="Calibri" w:eastAsia="Times New Roman" w:hAnsi="Calibri" w:cs="Calibri"/>
                <w:color w:val="000000"/>
                <w:kern w:val="0"/>
                <w:lang w:eastAsia="es-HN"/>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0E8E36FF" w14:textId="77777777" w:rsidR="004570AA" w:rsidRPr="004570AA" w:rsidRDefault="004570AA" w:rsidP="004570AA">
            <w:pPr>
              <w:spacing w:after="0" w:line="240" w:lineRule="auto"/>
              <w:rPr>
                <w:rFonts w:ascii="Times New Roman" w:eastAsia="Times New Roman" w:hAnsi="Times New Roman" w:cs="Times New Roman"/>
                <w:color w:val="000000"/>
                <w:kern w:val="0"/>
                <w:lang w:eastAsia="es-HN"/>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00E087E4" w14:textId="77777777" w:rsidR="004570AA" w:rsidRPr="004570AA" w:rsidRDefault="004570AA" w:rsidP="004570AA">
            <w:pPr>
              <w:spacing w:after="0" w:line="240" w:lineRule="auto"/>
              <w:rPr>
                <w:rFonts w:ascii="Times New Roman" w:eastAsia="Times New Roman" w:hAnsi="Times New Roman" w:cs="Times New Roman"/>
                <w:color w:val="000000"/>
                <w:kern w:val="0"/>
                <w:lang w:eastAsia="es-HN"/>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40C9F298" w14:textId="77777777" w:rsidR="004570AA" w:rsidRPr="004570AA" w:rsidRDefault="004570AA" w:rsidP="004570AA">
            <w:pPr>
              <w:spacing w:after="0" w:line="240" w:lineRule="auto"/>
              <w:rPr>
                <w:rFonts w:ascii="Times New Roman" w:eastAsia="Times New Roman" w:hAnsi="Times New Roman" w:cs="Times New Roman"/>
                <w:color w:val="000000"/>
                <w:kern w:val="0"/>
                <w:lang w:eastAsia="es-HN"/>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1E6C96FA" w14:textId="77777777" w:rsidR="004570AA" w:rsidRPr="004570AA" w:rsidRDefault="004570AA" w:rsidP="004570AA">
            <w:pPr>
              <w:spacing w:after="0" w:line="240" w:lineRule="auto"/>
              <w:rPr>
                <w:rFonts w:ascii="Times New Roman" w:eastAsia="Times New Roman" w:hAnsi="Times New Roman" w:cs="Times New Roman"/>
                <w:color w:val="000000"/>
                <w:kern w:val="0"/>
                <w:lang w:eastAsia="es-HN"/>
                <w14:ligatures w14:val="none"/>
              </w:rPr>
            </w:pPr>
          </w:p>
        </w:tc>
        <w:tc>
          <w:tcPr>
            <w:tcW w:w="0" w:type="auto"/>
            <w:tcBorders>
              <w:top w:val="nil"/>
              <w:left w:val="nil"/>
              <w:bottom w:val="nil"/>
              <w:right w:val="nil"/>
            </w:tcBorders>
            <w:shd w:val="clear" w:color="auto" w:fill="auto"/>
            <w:noWrap/>
            <w:vAlign w:val="bottom"/>
            <w:hideMark/>
          </w:tcPr>
          <w:p w14:paraId="46E8A706" w14:textId="77777777" w:rsidR="004570AA" w:rsidRPr="004570AA" w:rsidRDefault="004570AA" w:rsidP="004570AA">
            <w:pPr>
              <w:spacing w:after="0" w:line="240" w:lineRule="auto"/>
              <w:rPr>
                <w:rFonts w:ascii="Times New Roman" w:eastAsia="Times New Roman" w:hAnsi="Times New Roman" w:cs="Times New Roman"/>
                <w:kern w:val="0"/>
                <w:sz w:val="20"/>
                <w:szCs w:val="20"/>
                <w:lang w:eastAsia="es-HN"/>
                <w14:ligatures w14:val="none"/>
              </w:rPr>
            </w:pPr>
          </w:p>
        </w:tc>
      </w:tr>
      <w:tr w:rsidR="00941C82" w:rsidRPr="004570AA" w14:paraId="2EB4A939" w14:textId="77777777" w:rsidTr="00941C82">
        <w:trPr>
          <w:trHeight w:val="288"/>
        </w:trPr>
        <w:tc>
          <w:tcPr>
            <w:tcW w:w="0" w:type="auto"/>
            <w:vMerge/>
            <w:tcBorders>
              <w:top w:val="nil"/>
              <w:left w:val="single" w:sz="4" w:space="0" w:color="auto"/>
              <w:bottom w:val="single" w:sz="4" w:space="0" w:color="auto"/>
              <w:right w:val="single" w:sz="4" w:space="0" w:color="auto"/>
            </w:tcBorders>
            <w:shd w:val="clear" w:color="auto" w:fill="D9E2F3" w:themeFill="accent1" w:themeFillTint="33"/>
            <w:vAlign w:val="center"/>
            <w:hideMark/>
          </w:tcPr>
          <w:p w14:paraId="00C7C469" w14:textId="77777777" w:rsidR="004570AA" w:rsidRPr="004570AA" w:rsidRDefault="004570AA" w:rsidP="004570AA">
            <w:pPr>
              <w:spacing w:after="0" w:line="240" w:lineRule="auto"/>
              <w:rPr>
                <w:rFonts w:ascii="Times New Roman" w:eastAsia="Times New Roman" w:hAnsi="Times New Roman" w:cs="Times New Roman"/>
                <w:b/>
                <w:bCs/>
                <w:color w:val="000000"/>
                <w:kern w:val="0"/>
                <w:lang w:eastAsia="es-HN"/>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0AC691A4" w14:textId="77777777" w:rsidR="004570AA" w:rsidRPr="004570AA" w:rsidRDefault="004570AA" w:rsidP="004570AA">
            <w:pPr>
              <w:spacing w:after="0" w:line="240" w:lineRule="auto"/>
              <w:rPr>
                <w:rFonts w:ascii="Calibri" w:eastAsia="Times New Roman" w:hAnsi="Calibri" w:cs="Calibri"/>
                <w:color w:val="000000"/>
                <w:kern w:val="0"/>
                <w:lang w:eastAsia="es-HN"/>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7ECDFB78" w14:textId="77777777" w:rsidR="004570AA" w:rsidRPr="004570AA" w:rsidRDefault="004570AA" w:rsidP="004570AA">
            <w:pPr>
              <w:spacing w:after="0" w:line="240" w:lineRule="auto"/>
              <w:rPr>
                <w:rFonts w:ascii="Times New Roman" w:eastAsia="Times New Roman" w:hAnsi="Times New Roman" w:cs="Times New Roman"/>
                <w:color w:val="000000"/>
                <w:kern w:val="0"/>
                <w:lang w:eastAsia="es-HN"/>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3F352D75" w14:textId="77777777" w:rsidR="004570AA" w:rsidRPr="004570AA" w:rsidRDefault="004570AA" w:rsidP="004570AA">
            <w:pPr>
              <w:spacing w:after="0" w:line="240" w:lineRule="auto"/>
              <w:rPr>
                <w:rFonts w:ascii="Times New Roman" w:eastAsia="Times New Roman" w:hAnsi="Times New Roman" w:cs="Times New Roman"/>
                <w:color w:val="000000"/>
                <w:kern w:val="0"/>
                <w:lang w:eastAsia="es-HN"/>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761DB14D" w14:textId="77777777" w:rsidR="004570AA" w:rsidRPr="004570AA" w:rsidRDefault="004570AA" w:rsidP="004570AA">
            <w:pPr>
              <w:spacing w:after="0" w:line="240" w:lineRule="auto"/>
              <w:rPr>
                <w:rFonts w:ascii="Times New Roman" w:eastAsia="Times New Roman" w:hAnsi="Times New Roman" w:cs="Times New Roman"/>
                <w:color w:val="000000"/>
                <w:kern w:val="0"/>
                <w:lang w:eastAsia="es-HN"/>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6C27C1F8" w14:textId="77777777" w:rsidR="004570AA" w:rsidRPr="004570AA" w:rsidRDefault="004570AA" w:rsidP="004570AA">
            <w:pPr>
              <w:spacing w:after="0" w:line="240" w:lineRule="auto"/>
              <w:rPr>
                <w:rFonts w:ascii="Times New Roman" w:eastAsia="Times New Roman" w:hAnsi="Times New Roman" w:cs="Times New Roman"/>
                <w:color w:val="000000"/>
                <w:kern w:val="0"/>
                <w:lang w:eastAsia="es-HN"/>
                <w14:ligatures w14:val="none"/>
              </w:rPr>
            </w:pPr>
          </w:p>
        </w:tc>
        <w:tc>
          <w:tcPr>
            <w:tcW w:w="0" w:type="auto"/>
            <w:tcBorders>
              <w:top w:val="nil"/>
              <w:left w:val="nil"/>
              <w:bottom w:val="nil"/>
              <w:right w:val="nil"/>
            </w:tcBorders>
            <w:shd w:val="clear" w:color="auto" w:fill="auto"/>
            <w:noWrap/>
            <w:vAlign w:val="bottom"/>
            <w:hideMark/>
          </w:tcPr>
          <w:p w14:paraId="4C492F9E" w14:textId="77777777" w:rsidR="004570AA" w:rsidRPr="004570AA" w:rsidRDefault="004570AA" w:rsidP="004570AA">
            <w:pPr>
              <w:spacing w:after="0" w:line="240" w:lineRule="auto"/>
              <w:rPr>
                <w:rFonts w:ascii="Times New Roman" w:eastAsia="Times New Roman" w:hAnsi="Times New Roman" w:cs="Times New Roman"/>
                <w:kern w:val="0"/>
                <w:sz w:val="20"/>
                <w:szCs w:val="20"/>
                <w:lang w:eastAsia="es-HN"/>
                <w14:ligatures w14:val="none"/>
              </w:rPr>
            </w:pPr>
          </w:p>
        </w:tc>
      </w:tr>
      <w:tr w:rsidR="00941C82" w:rsidRPr="004570AA" w14:paraId="3A8BC45B" w14:textId="77777777" w:rsidTr="00941C82">
        <w:trPr>
          <w:trHeight w:val="288"/>
        </w:trPr>
        <w:tc>
          <w:tcPr>
            <w:tcW w:w="0" w:type="auto"/>
            <w:vMerge/>
            <w:tcBorders>
              <w:top w:val="nil"/>
              <w:left w:val="single" w:sz="4" w:space="0" w:color="auto"/>
              <w:bottom w:val="single" w:sz="4" w:space="0" w:color="auto"/>
              <w:right w:val="single" w:sz="4" w:space="0" w:color="auto"/>
            </w:tcBorders>
            <w:shd w:val="clear" w:color="auto" w:fill="D9E2F3" w:themeFill="accent1" w:themeFillTint="33"/>
            <w:vAlign w:val="center"/>
            <w:hideMark/>
          </w:tcPr>
          <w:p w14:paraId="63CCCDF7" w14:textId="77777777" w:rsidR="004570AA" w:rsidRPr="004570AA" w:rsidRDefault="004570AA" w:rsidP="004570AA">
            <w:pPr>
              <w:spacing w:after="0" w:line="240" w:lineRule="auto"/>
              <w:rPr>
                <w:rFonts w:ascii="Times New Roman" w:eastAsia="Times New Roman" w:hAnsi="Times New Roman" w:cs="Times New Roman"/>
                <w:b/>
                <w:bCs/>
                <w:color w:val="000000"/>
                <w:kern w:val="0"/>
                <w:lang w:eastAsia="es-HN"/>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430669E7" w14:textId="77777777" w:rsidR="004570AA" w:rsidRPr="004570AA" w:rsidRDefault="004570AA" w:rsidP="004570AA">
            <w:pPr>
              <w:spacing w:after="0" w:line="240" w:lineRule="auto"/>
              <w:rPr>
                <w:rFonts w:ascii="Calibri" w:eastAsia="Times New Roman" w:hAnsi="Calibri" w:cs="Calibri"/>
                <w:color w:val="000000"/>
                <w:kern w:val="0"/>
                <w:lang w:eastAsia="es-HN"/>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68198F58" w14:textId="77777777" w:rsidR="004570AA" w:rsidRPr="004570AA" w:rsidRDefault="004570AA" w:rsidP="004570AA">
            <w:pPr>
              <w:spacing w:after="0" w:line="240" w:lineRule="auto"/>
              <w:rPr>
                <w:rFonts w:ascii="Times New Roman" w:eastAsia="Times New Roman" w:hAnsi="Times New Roman" w:cs="Times New Roman"/>
                <w:color w:val="000000"/>
                <w:kern w:val="0"/>
                <w:lang w:eastAsia="es-HN"/>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379D074C" w14:textId="77777777" w:rsidR="004570AA" w:rsidRPr="004570AA" w:rsidRDefault="004570AA" w:rsidP="004570AA">
            <w:pPr>
              <w:spacing w:after="0" w:line="240" w:lineRule="auto"/>
              <w:rPr>
                <w:rFonts w:ascii="Times New Roman" w:eastAsia="Times New Roman" w:hAnsi="Times New Roman" w:cs="Times New Roman"/>
                <w:color w:val="000000"/>
                <w:kern w:val="0"/>
                <w:lang w:eastAsia="es-HN"/>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1E2DD0C5" w14:textId="77777777" w:rsidR="004570AA" w:rsidRPr="004570AA" w:rsidRDefault="004570AA" w:rsidP="004570AA">
            <w:pPr>
              <w:spacing w:after="0" w:line="240" w:lineRule="auto"/>
              <w:rPr>
                <w:rFonts w:ascii="Times New Roman" w:eastAsia="Times New Roman" w:hAnsi="Times New Roman" w:cs="Times New Roman"/>
                <w:color w:val="000000"/>
                <w:kern w:val="0"/>
                <w:lang w:eastAsia="es-HN"/>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5EAEC718" w14:textId="77777777" w:rsidR="004570AA" w:rsidRPr="004570AA" w:rsidRDefault="004570AA" w:rsidP="004570AA">
            <w:pPr>
              <w:spacing w:after="0" w:line="240" w:lineRule="auto"/>
              <w:rPr>
                <w:rFonts w:ascii="Times New Roman" w:eastAsia="Times New Roman" w:hAnsi="Times New Roman" w:cs="Times New Roman"/>
                <w:color w:val="000000"/>
                <w:kern w:val="0"/>
                <w:lang w:eastAsia="es-HN"/>
                <w14:ligatures w14:val="none"/>
              </w:rPr>
            </w:pPr>
          </w:p>
        </w:tc>
        <w:tc>
          <w:tcPr>
            <w:tcW w:w="0" w:type="auto"/>
            <w:tcBorders>
              <w:top w:val="nil"/>
              <w:left w:val="nil"/>
              <w:bottom w:val="nil"/>
              <w:right w:val="nil"/>
            </w:tcBorders>
            <w:shd w:val="clear" w:color="auto" w:fill="auto"/>
            <w:noWrap/>
            <w:vAlign w:val="bottom"/>
            <w:hideMark/>
          </w:tcPr>
          <w:p w14:paraId="7218C007" w14:textId="77777777" w:rsidR="004570AA" w:rsidRPr="004570AA" w:rsidRDefault="004570AA" w:rsidP="004570AA">
            <w:pPr>
              <w:spacing w:after="0" w:line="240" w:lineRule="auto"/>
              <w:rPr>
                <w:rFonts w:ascii="Times New Roman" w:eastAsia="Times New Roman" w:hAnsi="Times New Roman" w:cs="Times New Roman"/>
                <w:kern w:val="0"/>
                <w:sz w:val="20"/>
                <w:szCs w:val="20"/>
                <w:lang w:eastAsia="es-HN"/>
                <w14:ligatures w14:val="none"/>
              </w:rPr>
            </w:pPr>
          </w:p>
        </w:tc>
      </w:tr>
      <w:tr w:rsidR="00941C82" w:rsidRPr="004570AA" w14:paraId="2689D430" w14:textId="77777777" w:rsidTr="00941C82">
        <w:trPr>
          <w:trHeight w:val="288"/>
        </w:trPr>
        <w:tc>
          <w:tcPr>
            <w:tcW w:w="0" w:type="auto"/>
            <w:vMerge/>
            <w:tcBorders>
              <w:top w:val="nil"/>
              <w:left w:val="single" w:sz="4" w:space="0" w:color="auto"/>
              <w:bottom w:val="single" w:sz="4" w:space="0" w:color="auto"/>
              <w:right w:val="single" w:sz="4" w:space="0" w:color="auto"/>
            </w:tcBorders>
            <w:shd w:val="clear" w:color="auto" w:fill="D9E2F3" w:themeFill="accent1" w:themeFillTint="33"/>
            <w:vAlign w:val="center"/>
            <w:hideMark/>
          </w:tcPr>
          <w:p w14:paraId="1EF89B9F" w14:textId="77777777" w:rsidR="004570AA" w:rsidRPr="004570AA" w:rsidRDefault="004570AA" w:rsidP="004570AA">
            <w:pPr>
              <w:spacing w:after="0" w:line="240" w:lineRule="auto"/>
              <w:rPr>
                <w:rFonts w:ascii="Times New Roman" w:eastAsia="Times New Roman" w:hAnsi="Times New Roman" w:cs="Times New Roman"/>
                <w:b/>
                <w:bCs/>
                <w:color w:val="000000"/>
                <w:kern w:val="0"/>
                <w:lang w:eastAsia="es-HN"/>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4276DDF5" w14:textId="77777777" w:rsidR="004570AA" w:rsidRPr="004570AA" w:rsidRDefault="004570AA" w:rsidP="004570AA">
            <w:pPr>
              <w:spacing w:after="0" w:line="240" w:lineRule="auto"/>
              <w:rPr>
                <w:rFonts w:ascii="Calibri" w:eastAsia="Times New Roman" w:hAnsi="Calibri" w:cs="Calibri"/>
                <w:color w:val="000000"/>
                <w:kern w:val="0"/>
                <w:lang w:eastAsia="es-HN"/>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652DC682" w14:textId="77777777" w:rsidR="004570AA" w:rsidRPr="004570AA" w:rsidRDefault="004570AA" w:rsidP="004570AA">
            <w:pPr>
              <w:spacing w:after="0" w:line="240" w:lineRule="auto"/>
              <w:rPr>
                <w:rFonts w:ascii="Times New Roman" w:eastAsia="Times New Roman" w:hAnsi="Times New Roman" w:cs="Times New Roman"/>
                <w:color w:val="000000"/>
                <w:kern w:val="0"/>
                <w:lang w:eastAsia="es-HN"/>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28256682" w14:textId="77777777" w:rsidR="004570AA" w:rsidRPr="004570AA" w:rsidRDefault="004570AA" w:rsidP="004570AA">
            <w:pPr>
              <w:spacing w:after="0" w:line="240" w:lineRule="auto"/>
              <w:rPr>
                <w:rFonts w:ascii="Times New Roman" w:eastAsia="Times New Roman" w:hAnsi="Times New Roman" w:cs="Times New Roman"/>
                <w:color w:val="000000"/>
                <w:kern w:val="0"/>
                <w:lang w:eastAsia="es-HN"/>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3DDA57AD" w14:textId="77777777" w:rsidR="004570AA" w:rsidRPr="004570AA" w:rsidRDefault="004570AA" w:rsidP="004570AA">
            <w:pPr>
              <w:spacing w:after="0" w:line="240" w:lineRule="auto"/>
              <w:rPr>
                <w:rFonts w:ascii="Times New Roman" w:eastAsia="Times New Roman" w:hAnsi="Times New Roman" w:cs="Times New Roman"/>
                <w:color w:val="000000"/>
                <w:kern w:val="0"/>
                <w:lang w:eastAsia="es-HN"/>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7C626880" w14:textId="77777777" w:rsidR="004570AA" w:rsidRPr="004570AA" w:rsidRDefault="004570AA" w:rsidP="004570AA">
            <w:pPr>
              <w:spacing w:after="0" w:line="240" w:lineRule="auto"/>
              <w:rPr>
                <w:rFonts w:ascii="Times New Roman" w:eastAsia="Times New Roman" w:hAnsi="Times New Roman" w:cs="Times New Roman"/>
                <w:color w:val="000000"/>
                <w:kern w:val="0"/>
                <w:lang w:eastAsia="es-HN"/>
                <w14:ligatures w14:val="none"/>
              </w:rPr>
            </w:pPr>
          </w:p>
        </w:tc>
        <w:tc>
          <w:tcPr>
            <w:tcW w:w="0" w:type="auto"/>
            <w:tcBorders>
              <w:top w:val="nil"/>
              <w:left w:val="nil"/>
              <w:bottom w:val="nil"/>
              <w:right w:val="nil"/>
            </w:tcBorders>
            <w:shd w:val="clear" w:color="auto" w:fill="auto"/>
            <w:noWrap/>
            <w:vAlign w:val="bottom"/>
            <w:hideMark/>
          </w:tcPr>
          <w:p w14:paraId="665002D7" w14:textId="77777777" w:rsidR="004570AA" w:rsidRPr="004570AA" w:rsidRDefault="004570AA" w:rsidP="004570AA">
            <w:pPr>
              <w:spacing w:after="0" w:line="240" w:lineRule="auto"/>
              <w:rPr>
                <w:rFonts w:ascii="Times New Roman" w:eastAsia="Times New Roman" w:hAnsi="Times New Roman" w:cs="Times New Roman"/>
                <w:kern w:val="0"/>
                <w:sz w:val="20"/>
                <w:szCs w:val="20"/>
                <w:lang w:eastAsia="es-HN"/>
                <w14:ligatures w14:val="none"/>
              </w:rPr>
            </w:pPr>
          </w:p>
        </w:tc>
      </w:tr>
      <w:tr w:rsidR="00941C82" w:rsidRPr="004570AA" w14:paraId="1BD4F562" w14:textId="77777777" w:rsidTr="00941C82">
        <w:trPr>
          <w:trHeight w:val="288"/>
        </w:trPr>
        <w:tc>
          <w:tcPr>
            <w:tcW w:w="0" w:type="auto"/>
            <w:vMerge/>
            <w:tcBorders>
              <w:top w:val="nil"/>
              <w:left w:val="single" w:sz="4" w:space="0" w:color="auto"/>
              <w:bottom w:val="single" w:sz="4" w:space="0" w:color="auto"/>
              <w:right w:val="single" w:sz="4" w:space="0" w:color="auto"/>
            </w:tcBorders>
            <w:shd w:val="clear" w:color="auto" w:fill="D9E2F3" w:themeFill="accent1" w:themeFillTint="33"/>
            <w:vAlign w:val="center"/>
            <w:hideMark/>
          </w:tcPr>
          <w:p w14:paraId="109E065D" w14:textId="77777777" w:rsidR="004570AA" w:rsidRPr="004570AA" w:rsidRDefault="004570AA" w:rsidP="004570AA">
            <w:pPr>
              <w:spacing w:after="0" w:line="240" w:lineRule="auto"/>
              <w:rPr>
                <w:rFonts w:ascii="Times New Roman" w:eastAsia="Times New Roman" w:hAnsi="Times New Roman" w:cs="Times New Roman"/>
                <w:b/>
                <w:bCs/>
                <w:color w:val="000000"/>
                <w:kern w:val="0"/>
                <w:lang w:eastAsia="es-HN"/>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1966D7DB" w14:textId="77777777" w:rsidR="004570AA" w:rsidRPr="004570AA" w:rsidRDefault="004570AA" w:rsidP="004570AA">
            <w:pPr>
              <w:spacing w:after="0" w:line="240" w:lineRule="auto"/>
              <w:rPr>
                <w:rFonts w:ascii="Calibri" w:eastAsia="Times New Roman" w:hAnsi="Calibri" w:cs="Calibri"/>
                <w:color w:val="000000"/>
                <w:kern w:val="0"/>
                <w:lang w:eastAsia="es-HN"/>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1973BDA2" w14:textId="77777777" w:rsidR="004570AA" w:rsidRPr="004570AA" w:rsidRDefault="004570AA" w:rsidP="004570AA">
            <w:pPr>
              <w:spacing w:after="0" w:line="240" w:lineRule="auto"/>
              <w:rPr>
                <w:rFonts w:ascii="Times New Roman" w:eastAsia="Times New Roman" w:hAnsi="Times New Roman" w:cs="Times New Roman"/>
                <w:color w:val="000000"/>
                <w:kern w:val="0"/>
                <w:lang w:eastAsia="es-HN"/>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083EB7DD" w14:textId="77777777" w:rsidR="004570AA" w:rsidRPr="004570AA" w:rsidRDefault="004570AA" w:rsidP="004570AA">
            <w:pPr>
              <w:spacing w:after="0" w:line="240" w:lineRule="auto"/>
              <w:rPr>
                <w:rFonts w:ascii="Times New Roman" w:eastAsia="Times New Roman" w:hAnsi="Times New Roman" w:cs="Times New Roman"/>
                <w:color w:val="000000"/>
                <w:kern w:val="0"/>
                <w:lang w:eastAsia="es-HN"/>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69203BC0" w14:textId="77777777" w:rsidR="004570AA" w:rsidRPr="004570AA" w:rsidRDefault="004570AA" w:rsidP="004570AA">
            <w:pPr>
              <w:spacing w:after="0" w:line="240" w:lineRule="auto"/>
              <w:rPr>
                <w:rFonts w:ascii="Times New Roman" w:eastAsia="Times New Roman" w:hAnsi="Times New Roman" w:cs="Times New Roman"/>
                <w:color w:val="000000"/>
                <w:kern w:val="0"/>
                <w:lang w:eastAsia="es-HN"/>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14A123DF" w14:textId="77777777" w:rsidR="004570AA" w:rsidRPr="004570AA" w:rsidRDefault="004570AA" w:rsidP="004570AA">
            <w:pPr>
              <w:spacing w:after="0" w:line="240" w:lineRule="auto"/>
              <w:rPr>
                <w:rFonts w:ascii="Times New Roman" w:eastAsia="Times New Roman" w:hAnsi="Times New Roman" w:cs="Times New Roman"/>
                <w:color w:val="000000"/>
                <w:kern w:val="0"/>
                <w:lang w:eastAsia="es-HN"/>
                <w14:ligatures w14:val="none"/>
              </w:rPr>
            </w:pPr>
          </w:p>
        </w:tc>
        <w:tc>
          <w:tcPr>
            <w:tcW w:w="0" w:type="auto"/>
            <w:tcBorders>
              <w:top w:val="nil"/>
              <w:left w:val="nil"/>
              <w:bottom w:val="nil"/>
              <w:right w:val="nil"/>
            </w:tcBorders>
            <w:shd w:val="clear" w:color="auto" w:fill="auto"/>
            <w:noWrap/>
            <w:vAlign w:val="bottom"/>
            <w:hideMark/>
          </w:tcPr>
          <w:p w14:paraId="04E9E3CD" w14:textId="77777777" w:rsidR="004570AA" w:rsidRPr="004570AA" w:rsidRDefault="004570AA" w:rsidP="004570AA">
            <w:pPr>
              <w:spacing w:after="0" w:line="240" w:lineRule="auto"/>
              <w:rPr>
                <w:rFonts w:ascii="Times New Roman" w:eastAsia="Times New Roman" w:hAnsi="Times New Roman" w:cs="Times New Roman"/>
                <w:kern w:val="0"/>
                <w:sz w:val="20"/>
                <w:szCs w:val="20"/>
                <w:lang w:eastAsia="es-HN"/>
                <w14:ligatures w14:val="none"/>
              </w:rPr>
            </w:pPr>
          </w:p>
        </w:tc>
      </w:tr>
      <w:tr w:rsidR="00941C82" w:rsidRPr="004570AA" w14:paraId="4B2D3962" w14:textId="77777777" w:rsidTr="00941C82">
        <w:trPr>
          <w:trHeight w:val="288"/>
        </w:trPr>
        <w:tc>
          <w:tcPr>
            <w:tcW w:w="0" w:type="auto"/>
            <w:vMerge/>
            <w:tcBorders>
              <w:top w:val="nil"/>
              <w:left w:val="single" w:sz="4" w:space="0" w:color="auto"/>
              <w:bottom w:val="single" w:sz="4" w:space="0" w:color="auto"/>
              <w:right w:val="single" w:sz="4" w:space="0" w:color="auto"/>
            </w:tcBorders>
            <w:shd w:val="clear" w:color="auto" w:fill="D9E2F3" w:themeFill="accent1" w:themeFillTint="33"/>
            <w:vAlign w:val="center"/>
            <w:hideMark/>
          </w:tcPr>
          <w:p w14:paraId="53D67622" w14:textId="77777777" w:rsidR="004570AA" w:rsidRPr="004570AA" w:rsidRDefault="004570AA" w:rsidP="004570AA">
            <w:pPr>
              <w:spacing w:after="0" w:line="240" w:lineRule="auto"/>
              <w:rPr>
                <w:rFonts w:ascii="Times New Roman" w:eastAsia="Times New Roman" w:hAnsi="Times New Roman" w:cs="Times New Roman"/>
                <w:b/>
                <w:bCs/>
                <w:color w:val="000000"/>
                <w:kern w:val="0"/>
                <w:lang w:eastAsia="es-HN"/>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657EE5C5" w14:textId="77777777" w:rsidR="004570AA" w:rsidRPr="004570AA" w:rsidRDefault="004570AA" w:rsidP="004570AA">
            <w:pPr>
              <w:spacing w:after="0" w:line="240" w:lineRule="auto"/>
              <w:rPr>
                <w:rFonts w:ascii="Calibri" w:eastAsia="Times New Roman" w:hAnsi="Calibri" w:cs="Calibri"/>
                <w:color w:val="000000"/>
                <w:kern w:val="0"/>
                <w:lang w:eastAsia="es-HN"/>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5041943A" w14:textId="77777777" w:rsidR="004570AA" w:rsidRPr="004570AA" w:rsidRDefault="004570AA" w:rsidP="004570AA">
            <w:pPr>
              <w:spacing w:after="0" w:line="240" w:lineRule="auto"/>
              <w:rPr>
                <w:rFonts w:ascii="Times New Roman" w:eastAsia="Times New Roman" w:hAnsi="Times New Roman" w:cs="Times New Roman"/>
                <w:color w:val="000000"/>
                <w:kern w:val="0"/>
                <w:lang w:eastAsia="es-HN"/>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7EE050DB" w14:textId="77777777" w:rsidR="004570AA" w:rsidRPr="004570AA" w:rsidRDefault="004570AA" w:rsidP="004570AA">
            <w:pPr>
              <w:spacing w:after="0" w:line="240" w:lineRule="auto"/>
              <w:rPr>
                <w:rFonts w:ascii="Times New Roman" w:eastAsia="Times New Roman" w:hAnsi="Times New Roman" w:cs="Times New Roman"/>
                <w:color w:val="000000"/>
                <w:kern w:val="0"/>
                <w:lang w:eastAsia="es-HN"/>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7E8ACEF3" w14:textId="77777777" w:rsidR="004570AA" w:rsidRPr="004570AA" w:rsidRDefault="004570AA" w:rsidP="004570AA">
            <w:pPr>
              <w:spacing w:after="0" w:line="240" w:lineRule="auto"/>
              <w:rPr>
                <w:rFonts w:ascii="Times New Roman" w:eastAsia="Times New Roman" w:hAnsi="Times New Roman" w:cs="Times New Roman"/>
                <w:color w:val="000000"/>
                <w:kern w:val="0"/>
                <w:lang w:eastAsia="es-HN"/>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2E3247F9" w14:textId="77777777" w:rsidR="004570AA" w:rsidRPr="004570AA" w:rsidRDefault="004570AA" w:rsidP="004570AA">
            <w:pPr>
              <w:spacing w:after="0" w:line="240" w:lineRule="auto"/>
              <w:rPr>
                <w:rFonts w:ascii="Times New Roman" w:eastAsia="Times New Roman" w:hAnsi="Times New Roman" w:cs="Times New Roman"/>
                <w:color w:val="000000"/>
                <w:kern w:val="0"/>
                <w:lang w:eastAsia="es-HN"/>
                <w14:ligatures w14:val="none"/>
              </w:rPr>
            </w:pPr>
          </w:p>
        </w:tc>
        <w:tc>
          <w:tcPr>
            <w:tcW w:w="0" w:type="auto"/>
            <w:tcBorders>
              <w:top w:val="nil"/>
              <w:left w:val="nil"/>
              <w:bottom w:val="nil"/>
              <w:right w:val="nil"/>
            </w:tcBorders>
            <w:shd w:val="clear" w:color="auto" w:fill="auto"/>
            <w:noWrap/>
            <w:vAlign w:val="bottom"/>
            <w:hideMark/>
          </w:tcPr>
          <w:p w14:paraId="59FFF37F" w14:textId="77777777" w:rsidR="004570AA" w:rsidRPr="004570AA" w:rsidRDefault="004570AA" w:rsidP="004570AA">
            <w:pPr>
              <w:spacing w:after="0" w:line="240" w:lineRule="auto"/>
              <w:rPr>
                <w:rFonts w:ascii="Times New Roman" w:eastAsia="Times New Roman" w:hAnsi="Times New Roman" w:cs="Times New Roman"/>
                <w:kern w:val="0"/>
                <w:sz w:val="20"/>
                <w:szCs w:val="20"/>
                <w:lang w:eastAsia="es-HN"/>
                <w14:ligatures w14:val="none"/>
              </w:rPr>
            </w:pPr>
          </w:p>
        </w:tc>
      </w:tr>
      <w:tr w:rsidR="00941C82" w:rsidRPr="004570AA" w14:paraId="3307E6BF" w14:textId="77777777" w:rsidTr="00941C82">
        <w:trPr>
          <w:trHeight w:val="288"/>
        </w:trPr>
        <w:tc>
          <w:tcPr>
            <w:tcW w:w="0" w:type="auto"/>
            <w:vMerge/>
            <w:tcBorders>
              <w:top w:val="nil"/>
              <w:left w:val="single" w:sz="4" w:space="0" w:color="auto"/>
              <w:bottom w:val="single" w:sz="4" w:space="0" w:color="auto"/>
              <w:right w:val="single" w:sz="4" w:space="0" w:color="auto"/>
            </w:tcBorders>
            <w:shd w:val="clear" w:color="auto" w:fill="D9E2F3" w:themeFill="accent1" w:themeFillTint="33"/>
            <w:vAlign w:val="center"/>
            <w:hideMark/>
          </w:tcPr>
          <w:p w14:paraId="20FF542C" w14:textId="77777777" w:rsidR="004570AA" w:rsidRPr="004570AA" w:rsidRDefault="004570AA" w:rsidP="004570AA">
            <w:pPr>
              <w:spacing w:after="0" w:line="240" w:lineRule="auto"/>
              <w:rPr>
                <w:rFonts w:ascii="Times New Roman" w:eastAsia="Times New Roman" w:hAnsi="Times New Roman" w:cs="Times New Roman"/>
                <w:b/>
                <w:bCs/>
                <w:color w:val="000000"/>
                <w:kern w:val="0"/>
                <w:lang w:eastAsia="es-HN"/>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7E4CE137" w14:textId="77777777" w:rsidR="004570AA" w:rsidRPr="004570AA" w:rsidRDefault="004570AA" w:rsidP="004570AA">
            <w:pPr>
              <w:spacing w:after="0" w:line="240" w:lineRule="auto"/>
              <w:rPr>
                <w:rFonts w:ascii="Calibri" w:eastAsia="Times New Roman" w:hAnsi="Calibri" w:cs="Calibri"/>
                <w:color w:val="000000"/>
                <w:kern w:val="0"/>
                <w:lang w:eastAsia="es-HN"/>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6668F4E3" w14:textId="77777777" w:rsidR="004570AA" w:rsidRPr="004570AA" w:rsidRDefault="004570AA" w:rsidP="004570AA">
            <w:pPr>
              <w:spacing w:after="0" w:line="240" w:lineRule="auto"/>
              <w:rPr>
                <w:rFonts w:ascii="Times New Roman" w:eastAsia="Times New Roman" w:hAnsi="Times New Roman" w:cs="Times New Roman"/>
                <w:color w:val="000000"/>
                <w:kern w:val="0"/>
                <w:lang w:eastAsia="es-HN"/>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638796AF" w14:textId="77777777" w:rsidR="004570AA" w:rsidRPr="004570AA" w:rsidRDefault="004570AA" w:rsidP="004570AA">
            <w:pPr>
              <w:spacing w:after="0" w:line="240" w:lineRule="auto"/>
              <w:rPr>
                <w:rFonts w:ascii="Times New Roman" w:eastAsia="Times New Roman" w:hAnsi="Times New Roman" w:cs="Times New Roman"/>
                <w:color w:val="000000"/>
                <w:kern w:val="0"/>
                <w:lang w:eastAsia="es-HN"/>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63AC98D4" w14:textId="77777777" w:rsidR="004570AA" w:rsidRPr="004570AA" w:rsidRDefault="004570AA" w:rsidP="004570AA">
            <w:pPr>
              <w:spacing w:after="0" w:line="240" w:lineRule="auto"/>
              <w:rPr>
                <w:rFonts w:ascii="Times New Roman" w:eastAsia="Times New Roman" w:hAnsi="Times New Roman" w:cs="Times New Roman"/>
                <w:color w:val="000000"/>
                <w:kern w:val="0"/>
                <w:lang w:eastAsia="es-HN"/>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6F6FF460" w14:textId="77777777" w:rsidR="004570AA" w:rsidRPr="004570AA" w:rsidRDefault="004570AA" w:rsidP="004570AA">
            <w:pPr>
              <w:spacing w:after="0" w:line="240" w:lineRule="auto"/>
              <w:rPr>
                <w:rFonts w:ascii="Times New Roman" w:eastAsia="Times New Roman" w:hAnsi="Times New Roman" w:cs="Times New Roman"/>
                <w:color w:val="000000"/>
                <w:kern w:val="0"/>
                <w:lang w:eastAsia="es-HN"/>
                <w14:ligatures w14:val="none"/>
              </w:rPr>
            </w:pPr>
          </w:p>
        </w:tc>
        <w:tc>
          <w:tcPr>
            <w:tcW w:w="0" w:type="auto"/>
            <w:tcBorders>
              <w:top w:val="nil"/>
              <w:left w:val="nil"/>
              <w:bottom w:val="nil"/>
              <w:right w:val="nil"/>
            </w:tcBorders>
            <w:shd w:val="clear" w:color="auto" w:fill="auto"/>
            <w:noWrap/>
            <w:vAlign w:val="bottom"/>
            <w:hideMark/>
          </w:tcPr>
          <w:p w14:paraId="34FEEE47" w14:textId="77777777" w:rsidR="004570AA" w:rsidRPr="004570AA" w:rsidRDefault="004570AA" w:rsidP="004570AA">
            <w:pPr>
              <w:spacing w:after="0" w:line="240" w:lineRule="auto"/>
              <w:rPr>
                <w:rFonts w:ascii="Times New Roman" w:eastAsia="Times New Roman" w:hAnsi="Times New Roman" w:cs="Times New Roman"/>
                <w:kern w:val="0"/>
                <w:sz w:val="20"/>
                <w:szCs w:val="20"/>
                <w:lang w:eastAsia="es-HN"/>
                <w14:ligatures w14:val="none"/>
              </w:rPr>
            </w:pPr>
          </w:p>
        </w:tc>
      </w:tr>
      <w:tr w:rsidR="00941C82" w:rsidRPr="004570AA" w14:paraId="0B101BDE" w14:textId="77777777" w:rsidTr="00941C82">
        <w:trPr>
          <w:trHeight w:val="288"/>
        </w:trPr>
        <w:tc>
          <w:tcPr>
            <w:tcW w:w="0" w:type="auto"/>
            <w:vMerge w:val="restart"/>
            <w:tcBorders>
              <w:top w:val="nil"/>
              <w:left w:val="single" w:sz="4" w:space="0" w:color="auto"/>
              <w:bottom w:val="single" w:sz="4" w:space="0" w:color="auto"/>
              <w:right w:val="single" w:sz="4" w:space="0" w:color="auto"/>
            </w:tcBorders>
            <w:shd w:val="clear" w:color="auto" w:fill="D9E2F3" w:themeFill="accent1" w:themeFillTint="33"/>
            <w:vAlign w:val="center"/>
            <w:hideMark/>
          </w:tcPr>
          <w:p w14:paraId="512BF5C4" w14:textId="77777777" w:rsidR="004570AA" w:rsidRPr="004570AA" w:rsidRDefault="004570AA" w:rsidP="004570AA">
            <w:pPr>
              <w:spacing w:after="0" w:line="240" w:lineRule="auto"/>
              <w:jc w:val="center"/>
              <w:rPr>
                <w:rFonts w:ascii="Times New Roman" w:eastAsia="Times New Roman" w:hAnsi="Times New Roman" w:cs="Times New Roman"/>
                <w:b/>
                <w:bCs/>
                <w:color w:val="000000"/>
                <w:kern w:val="0"/>
                <w:lang w:eastAsia="es-HN"/>
                <w14:ligatures w14:val="none"/>
              </w:rPr>
            </w:pPr>
            <w:r w:rsidRPr="004570AA">
              <w:rPr>
                <w:rFonts w:ascii="Times New Roman" w:eastAsia="Times New Roman" w:hAnsi="Times New Roman" w:cs="Times New Roman"/>
                <w:b/>
                <w:bCs/>
                <w:color w:val="000000"/>
                <w:kern w:val="0"/>
                <w:lang w:eastAsia="es-HN"/>
                <w14:ligatures w14:val="none"/>
              </w:rPr>
              <w:t>3. Realizar estudios socioeconómicos con visitas domiciliarias por parte de trabajo social, para verificar con quienes viven los pacientes, cuidadores principales, fuentes de ingreso, apego al tratamiento y trato por parte de los cuidadores hacia el paciente.</w:t>
            </w:r>
          </w:p>
        </w:tc>
        <w:tc>
          <w:tcPr>
            <w:tcW w:w="0" w:type="auto"/>
            <w:vMerge w:val="restart"/>
            <w:tcBorders>
              <w:top w:val="nil"/>
              <w:left w:val="single" w:sz="4" w:space="0" w:color="auto"/>
              <w:bottom w:val="single" w:sz="4" w:space="0" w:color="auto"/>
              <w:right w:val="single" w:sz="4" w:space="0" w:color="auto"/>
            </w:tcBorders>
            <w:shd w:val="clear" w:color="auto" w:fill="auto"/>
            <w:vAlign w:val="center"/>
            <w:hideMark/>
          </w:tcPr>
          <w:p w14:paraId="1E804BE1" w14:textId="43EA7F35" w:rsidR="004570AA" w:rsidRPr="004570AA" w:rsidRDefault="00941C82" w:rsidP="004570AA">
            <w:pPr>
              <w:spacing w:after="0" w:line="240" w:lineRule="auto"/>
              <w:jc w:val="center"/>
              <w:rPr>
                <w:rFonts w:ascii="Calibri" w:eastAsia="Times New Roman" w:hAnsi="Calibri" w:cs="Calibri"/>
                <w:color w:val="000000"/>
                <w:kern w:val="0"/>
                <w:lang w:eastAsia="es-HN"/>
                <w14:ligatures w14:val="none"/>
              </w:rPr>
            </w:pPr>
            <w:r w:rsidRPr="004570AA">
              <w:rPr>
                <w:rFonts w:ascii="Times New Roman" w:eastAsia="Times New Roman" w:hAnsi="Times New Roman" w:cs="Times New Roman"/>
                <w:color w:val="000000"/>
                <w:kern w:val="0"/>
                <w:lang w:eastAsia="es-HN"/>
                <w14:ligatures w14:val="none"/>
              </w:rPr>
              <w:t>Ejecución</w:t>
            </w:r>
            <w:r w:rsidR="004570AA" w:rsidRPr="004570AA">
              <w:rPr>
                <w:rFonts w:ascii="Times New Roman" w:eastAsia="Times New Roman" w:hAnsi="Times New Roman" w:cs="Times New Roman"/>
                <w:color w:val="000000"/>
                <w:kern w:val="0"/>
                <w:lang w:eastAsia="es-HN"/>
                <w14:ligatures w14:val="none"/>
              </w:rPr>
              <w:t xml:space="preserve"> de presupuesto designado a visitas domiciliarias</w:t>
            </w:r>
            <w:r w:rsidR="004570AA" w:rsidRPr="004570AA">
              <w:rPr>
                <w:rFonts w:ascii="Calibri" w:eastAsia="Times New Roman" w:hAnsi="Calibri" w:cs="Calibri"/>
                <w:color w:val="000000"/>
                <w:kern w:val="0"/>
                <w:lang w:eastAsia="es-HN"/>
                <w14:ligatures w14:val="none"/>
              </w:rPr>
              <w:t xml:space="preserve"> </w:t>
            </w:r>
          </w:p>
        </w:tc>
        <w:tc>
          <w:tcPr>
            <w:tcW w:w="0" w:type="auto"/>
            <w:vMerge w:val="restart"/>
            <w:tcBorders>
              <w:top w:val="nil"/>
              <w:left w:val="single" w:sz="4" w:space="0" w:color="auto"/>
              <w:bottom w:val="single" w:sz="4" w:space="0" w:color="auto"/>
              <w:right w:val="single" w:sz="4" w:space="0" w:color="auto"/>
            </w:tcBorders>
            <w:shd w:val="clear" w:color="auto" w:fill="auto"/>
            <w:vAlign w:val="center"/>
            <w:hideMark/>
          </w:tcPr>
          <w:p w14:paraId="3AEBAAE4" w14:textId="3A19F1FB" w:rsidR="004570AA" w:rsidRPr="004570AA" w:rsidRDefault="004570AA" w:rsidP="004570AA">
            <w:pPr>
              <w:spacing w:after="0" w:line="240" w:lineRule="auto"/>
              <w:jc w:val="center"/>
              <w:rPr>
                <w:rFonts w:ascii="Times New Roman" w:eastAsia="Times New Roman" w:hAnsi="Times New Roman" w:cs="Times New Roman"/>
                <w:color w:val="000000"/>
                <w:kern w:val="0"/>
                <w:lang w:eastAsia="es-HN"/>
                <w14:ligatures w14:val="none"/>
              </w:rPr>
            </w:pPr>
            <w:r w:rsidRPr="004570AA">
              <w:rPr>
                <w:rFonts w:ascii="Times New Roman" w:eastAsia="Times New Roman" w:hAnsi="Times New Roman" w:cs="Times New Roman"/>
                <w:color w:val="000000"/>
                <w:kern w:val="0"/>
                <w:lang w:eastAsia="es-HN"/>
                <w14:ligatures w14:val="none"/>
              </w:rPr>
              <w:t xml:space="preserve"> </w:t>
            </w:r>
            <w:r w:rsidR="00941C82" w:rsidRPr="004570AA">
              <w:rPr>
                <w:rFonts w:ascii="Times New Roman" w:eastAsia="Times New Roman" w:hAnsi="Times New Roman" w:cs="Times New Roman"/>
                <w:color w:val="000000"/>
                <w:kern w:val="0"/>
                <w:lang w:eastAsia="es-HN"/>
                <w14:ligatures w14:val="none"/>
              </w:rPr>
              <w:t>Número</w:t>
            </w:r>
            <w:r w:rsidRPr="004570AA">
              <w:rPr>
                <w:rFonts w:ascii="Times New Roman" w:eastAsia="Times New Roman" w:hAnsi="Times New Roman" w:cs="Times New Roman"/>
                <w:color w:val="000000"/>
                <w:kern w:val="0"/>
                <w:lang w:eastAsia="es-HN"/>
                <w14:ligatures w14:val="none"/>
              </w:rPr>
              <w:t xml:space="preserve"> de pacientes que se apegan al tratamiento. </w:t>
            </w:r>
          </w:p>
        </w:tc>
        <w:tc>
          <w:tcPr>
            <w:tcW w:w="0" w:type="auto"/>
            <w:vMerge w:val="restart"/>
            <w:tcBorders>
              <w:top w:val="nil"/>
              <w:left w:val="single" w:sz="4" w:space="0" w:color="auto"/>
              <w:bottom w:val="single" w:sz="4" w:space="0" w:color="auto"/>
              <w:right w:val="single" w:sz="4" w:space="0" w:color="auto"/>
            </w:tcBorders>
            <w:shd w:val="clear" w:color="auto" w:fill="auto"/>
            <w:vAlign w:val="center"/>
            <w:hideMark/>
          </w:tcPr>
          <w:p w14:paraId="7E07B07C" w14:textId="77777777" w:rsidR="004570AA" w:rsidRPr="004570AA" w:rsidRDefault="004570AA" w:rsidP="004570AA">
            <w:pPr>
              <w:spacing w:after="0" w:line="240" w:lineRule="auto"/>
              <w:jc w:val="center"/>
              <w:rPr>
                <w:rFonts w:ascii="Times New Roman" w:eastAsia="Times New Roman" w:hAnsi="Times New Roman" w:cs="Times New Roman"/>
                <w:color w:val="000000"/>
                <w:kern w:val="0"/>
                <w:lang w:eastAsia="es-HN"/>
                <w14:ligatures w14:val="none"/>
              </w:rPr>
            </w:pPr>
            <w:r w:rsidRPr="004570AA">
              <w:rPr>
                <w:rFonts w:ascii="Times New Roman" w:eastAsia="Times New Roman" w:hAnsi="Times New Roman" w:cs="Times New Roman"/>
                <w:color w:val="000000"/>
                <w:kern w:val="0"/>
                <w:lang w:eastAsia="es-HN"/>
                <w14:ligatures w14:val="none"/>
              </w:rPr>
              <w:t xml:space="preserve"> Número de visitas domiciliarias realizadas en un período de tiempo específico.                  </w:t>
            </w:r>
          </w:p>
        </w:tc>
        <w:tc>
          <w:tcPr>
            <w:tcW w:w="0" w:type="auto"/>
            <w:vMerge w:val="restart"/>
            <w:tcBorders>
              <w:top w:val="nil"/>
              <w:left w:val="single" w:sz="4" w:space="0" w:color="auto"/>
              <w:bottom w:val="single" w:sz="4" w:space="0" w:color="auto"/>
              <w:right w:val="single" w:sz="4" w:space="0" w:color="auto"/>
            </w:tcBorders>
            <w:shd w:val="clear" w:color="auto" w:fill="auto"/>
            <w:vAlign w:val="center"/>
            <w:hideMark/>
          </w:tcPr>
          <w:p w14:paraId="080A8614" w14:textId="04D475F4" w:rsidR="004570AA" w:rsidRPr="004570AA" w:rsidRDefault="004570AA" w:rsidP="004570AA">
            <w:pPr>
              <w:spacing w:after="0" w:line="240" w:lineRule="auto"/>
              <w:jc w:val="center"/>
              <w:rPr>
                <w:rFonts w:ascii="Times New Roman" w:eastAsia="Times New Roman" w:hAnsi="Times New Roman" w:cs="Times New Roman"/>
                <w:color w:val="000000"/>
                <w:kern w:val="0"/>
                <w:lang w:eastAsia="es-HN"/>
                <w14:ligatures w14:val="none"/>
              </w:rPr>
            </w:pPr>
            <w:r w:rsidRPr="004570AA">
              <w:rPr>
                <w:rFonts w:ascii="Times New Roman" w:eastAsia="Times New Roman" w:hAnsi="Times New Roman" w:cs="Times New Roman"/>
                <w:color w:val="000000"/>
                <w:kern w:val="0"/>
                <w:lang w:eastAsia="es-HN"/>
                <w14:ligatures w14:val="none"/>
              </w:rPr>
              <w:t xml:space="preserve">1. </w:t>
            </w:r>
            <w:r w:rsidR="00941C82" w:rsidRPr="004570AA">
              <w:rPr>
                <w:rFonts w:ascii="Times New Roman" w:eastAsia="Times New Roman" w:hAnsi="Times New Roman" w:cs="Times New Roman"/>
                <w:color w:val="000000"/>
                <w:kern w:val="0"/>
                <w:lang w:eastAsia="es-HN"/>
                <w14:ligatures w14:val="none"/>
              </w:rPr>
              <w:t>Número</w:t>
            </w:r>
            <w:r w:rsidRPr="004570AA">
              <w:rPr>
                <w:rFonts w:ascii="Times New Roman" w:eastAsia="Times New Roman" w:hAnsi="Times New Roman" w:cs="Times New Roman"/>
                <w:color w:val="000000"/>
                <w:kern w:val="0"/>
                <w:lang w:eastAsia="es-HN"/>
                <w14:ligatures w14:val="none"/>
              </w:rPr>
              <w:t xml:space="preserve"> de trabajadores sociales que participan en programas de capacitación continua sobre técnicas de entrevista y evaluación socioeconómica.                 2. </w:t>
            </w:r>
            <w:r w:rsidR="00941C82" w:rsidRPr="004570AA">
              <w:rPr>
                <w:rFonts w:ascii="Times New Roman" w:eastAsia="Times New Roman" w:hAnsi="Times New Roman" w:cs="Times New Roman"/>
                <w:color w:val="000000"/>
                <w:kern w:val="0"/>
                <w:lang w:eastAsia="es-HN"/>
                <w14:ligatures w14:val="none"/>
              </w:rPr>
              <w:t>Número</w:t>
            </w:r>
            <w:r w:rsidRPr="004570AA">
              <w:rPr>
                <w:rFonts w:ascii="Times New Roman" w:eastAsia="Times New Roman" w:hAnsi="Times New Roman" w:cs="Times New Roman"/>
                <w:color w:val="000000"/>
                <w:kern w:val="0"/>
                <w:lang w:eastAsia="es-HN"/>
                <w14:ligatures w14:val="none"/>
              </w:rPr>
              <w:t xml:space="preserve"> de trabajadores sociales que realizan visitas domiciliarias. </w:t>
            </w:r>
          </w:p>
        </w:tc>
        <w:tc>
          <w:tcPr>
            <w:tcW w:w="0" w:type="auto"/>
            <w:vMerge w:val="restart"/>
            <w:tcBorders>
              <w:top w:val="nil"/>
              <w:left w:val="single" w:sz="4" w:space="0" w:color="auto"/>
              <w:bottom w:val="single" w:sz="4" w:space="0" w:color="auto"/>
              <w:right w:val="single" w:sz="4" w:space="0" w:color="auto"/>
            </w:tcBorders>
            <w:shd w:val="clear" w:color="auto" w:fill="auto"/>
            <w:vAlign w:val="center"/>
            <w:hideMark/>
          </w:tcPr>
          <w:p w14:paraId="16C658A7" w14:textId="77777777" w:rsidR="004570AA" w:rsidRPr="004570AA" w:rsidRDefault="004570AA" w:rsidP="004570AA">
            <w:pPr>
              <w:spacing w:after="0" w:line="240" w:lineRule="auto"/>
              <w:jc w:val="center"/>
              <w:rPr>
                <w:rFonts w:ascii="Calibri" w:eastAsia="Times New Roman" w:hAnsi="Calibri" w:cs="Calibri"/>
                <w:color w:val="000000"/>
                <w:kern w:val="0"/>
                <w:lang w:eastAsia="es-HN"/>
                <w14:ligatures w14:val="none"/>
              </w:rPr>
            </w:pPr>
            <w:r w:rsidRPr="004570AA">
              <w:rPr>
                <w:rFonts w:ascii="Times New Roman" w:eastAsia="Times New Roman" w:hAnsi="Times New Roman" w:cs="Times New Roman"/>
                <w:color w:val="000000"/>
                <w:kern w:val="0"/>
                <w:lang w:eastAsia="es-HN"/>
                <w14:ligatures w14:val="none"/>
              </w:rPr>
              <w:t>6 indicadores</w:t>
            </w:r>
            <w:r w:rsidRPr="004570AA">
              <w:rPr>
                <w:rFonts w:ascii="Calibri" w:eastAsia="Times New Roman" w:hAnsi="Calibri" w:cs="Calibri"/>
                <w:color w:val="000000"/>
                <w:kern w:val="0"/>
                <w:lang w:eastAsia="es-HN"/>
                <w14:ligatures w14:val="none"/>
              </w:rPr>
              <w:t xml:space="preserve"> </w:t>
            </w:r>
          </w:p>
        </w:tc>
        <w:tc>
          <w:tcPr>
            <w:tcW w:w="0" w:type="auto"/>
            <w:vAlign w:val="center"/>
            <w:hideMark/>
          </w:tcPr>
          <w:p w14:paraId="5243B8A9" w14:textId="77777777" w:rsidR="004570AA" w:rsidRPr="004570AA" w:rsidRDefault="004570AA" w:rsidP="004570AA">
            <w:pPr>
              <w:spacing w:after="0" w:line="240" w:lineRule="auto"/>
              <w:rPr>
                <w:rFonts w:ascii="Times New Roman" w:eastAsia="Times New Roman" w:hAnsi="Times New Roman" w:cs="Times New Roman"/>
                <w:kern w:val="0"/>
                <w:sz w:val="20"/>
                <w:szCs w:val="20"/>
                <w:lang w:eastAsia="es-HN"/>
                <w14:ligatures w14:val="none"/>
              </w:rPr>
            </w:pPr>
          </w:p>
        </w:tc>
      </w:tr>
      <w:tr w:rsidR="00941C82" w:rsidRPr="004570AA" w14:paraId="3AFBC641" w14:textId="77777777" w:rsidTr="00941C82">
        <w:trPr>
          <w:trHeight w:val="288"/>
        </w:trPr>
        <w:tc>
          <w:tcPr>
            <w:tcW w:w="0" w:type="auto"/>
            <w:vMerge/>
            <w:tcBorders>
              <w:top w:val="nil"/>
              <w:left w:val="single" w:sz="4" w:space="0" w:color="auto"/>
              <w:bottom w:val="single" w:sz="4" w:space="0" w:color="auto"/>
              <w:right w:val="single" w:sz="4" w:space="0" w:color="auto"/>
            </w:tcBorders>
            <w:shd w:val="clear" w:color="auto" w:fill="D9E2F3" w:themeFill="accent1" w:themeFillTint="33"/>
            <w:vAlign w:val="center"/>
            <w:hideMark/>
          </w:tcPr>
          <w:p w14:paraId="0409B96B" w14:textId="77777777" w:rsidR="004570AA" w:rsidRPr="004570AA" w:rsidRDefault="004570AA" w:rsidP="004570AA">
            <w:pPr>
              <w:spacing w:after="0" w:line="240" w:lineRule="auto"/>
              <w:rPr>
                <w:rFonts w:ascii="Times New Roman" w:eastAsia="Times New Roman" w:hAnsi="Times New Roman" w:cs="Times New Roman"/>
                <w:b/>
                <w:bCs/>
                <w:color w:val="000000"/>
                <w:kern w:val="0"/>
                <w:lang w:eastAsia="es-HN"/>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041ADFF8" w14:textId="77777777" w:rsidR="004570AA" w:rsidRPr="004570AA" w:rsidRDefault="004570AA" w:rsidP="004570AA">
            <w:pPr>
              <w:spacing w:after="0" w:line="240" w:lineRule="auto"/>
              <w:rPr>
                <w:rFonts w:ascii="Calibri" w:eastAsia="Times New Roman" w:hAnsi="Calibri" w:cs="Calibri"/>
                <w:color w:val="000000"/>
                <w:kern w:val="0"/>
                <w:lang w:eastAsia="es-HN"/>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160ED303" w14:textId="77777777" w:rsidR="004570AA" w:rsidRPr="004570AA" w:rsidRDefault="004570AA" w:rsidP="004570AA">
            <w:pPr>
              <w:spacing w:after="0" w:line="240" w:lineRule="auto"/>
              <w:rPr>
                <w:rFonts w:ascii="Times New Roman" w:eastAsia="Times New Roman" w:hAnsi="Times New Roman" w:cs="Times New Roman"/>
                <w:color w:val="000000"/>
                <w:kern w:val="0"/>
                <w:lang w:eastAsia="es-HN"/>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51C1CA1E" w14:textId="77777777" w:rsidR="004570AA" w:rsidRPr="004570AA" w:rsidRDefault="004570AA" w:rsidP="004570AA">
            <w:pPr>
              <w:spacing w:after="0" w:line="240" w:lineRule="auto"/>
              <w:rPr>
                <w:rFonts w:ascii="Times New Roman" w:eastAsia="Times New Roman" w:hAnsi="Times New Roman" w:cs="Times New Roman"/>
                <w:color w:val="000000"/>
                <w:kern w:val="0"/>
                <w:lang w:eastAsia="es-HN"/>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1273CB4D" w14:textId="77777777" w:rsidR="004570AA" w:rsidRPr="004570AA" w:rsidRDefault="004570AA" w:rsidP="004570AA">
            <w:pPr>
              <w:spacing w:after="0" w:line="240" w:lineRule="auto"/>
              <w:rPr>
                <w:rFonts w:ascii="Times New Roman" w:eastAsia="Times New Roman" w:hAnsi="Times New Roman" w:cs="Times New Roman"/>
                <w:color w:val="000000"/>
                <w:kern w:val="0"/>
                <w:lang w:eastAsia="es-HN"/>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7F4AF9BF" w14:textId="77777777" w:rsidR="004570AA" w:rsidRPr="004570AA" w:rsidRDefault="004570AA" w:rsidP="004570AA">
            <w:pPr>
              <w:spacing w:after="0" w:line="240" w:lineRule="auto"/>
              <w:rPr>
                <w:rFonts w:ascii="Calibri" w:eastAsia="Times New Roman" w:hAnsi="Calibri" w:cs="Calibri"/>
                <w:color w:val="000000"/>
                <w:kern w:val="0"/>
                <w:lang w:eastAsia="es-HN"/>
                <w14:ligatures w14:val="none"/>
              </w:rPr>
            </w:pPr>
          </w:p>
        </w:tc>
        <w:tc>
          <w:tcPr>
            <w:tcW w:w="0" w:type="auto"/>
            <w:tcBorders>
              <w:top w:val="nil"/>
              <w:left w:val="nil"/>
              <w:bottom w:val="nil"/>
              <w:right w:val="nil"/>
            </w:tcBorders>
            <w:shd w:val="clear" w:color="auto" w:fill="auto"/>
            <w:noWrap/>
            <w:vAlign w:val="bottom"/>
            <w:hideMark/>
          </w:tcPr>
          <w:p w14:paraId="7A5C1E1A" w14:textId="77777777" w:rsidR="004570AA" w:rsidRPr="004570AA" w:rsidRDefault="004570AA" w:rsidP="004570AA">
            <w:pPr>
              <w:spacing w:after="0" w:line="240" w:lineRule="auto"/>
              <w:jc w:val="center"/>
              <w:rPr>
                <w:rFonts w:ascii="Calibri" w:eastAsia="Times New Roman" w:hAnsi="Calibri" w:cs="Calibri"/>
                <w:color w:val="000000"/>
                <w:kern w:val="0"/>
                <w:lang w:eastAsia="es-HN"/>
                <w14:ligatures w14:val="none"/>
              </w:rPr>
            </w:pPr>
          </w:p>
        </w:tc>
      </w:tr>
      <w:tr w:rsidR="00941C82" w:rsidRPr="004570AA" w14:paraId="51DEF34D" w14:textId="77777777" w:rsidTr="00941C82">
        <w:trPr>
          <w:trHeight w:val="288"/>
        </w:trPr>
        <w:tc>
          <w:tcPr>
            <w:tcW w:w="0" w:type="auto"/>
            <w:vMerge/>
            <w:tcBorders>
              <w:top w:val="nil"/>
              <w:left w:val="single" w:sz="4" w:space="0" w:color="auto"/>
              <w:bottom w:val="single" w:sz="4" w:space="0" w:color="auto"/>
              <w:right w:val="single" w:sz="4" w:space="0" w:color="auto"/>
            </w:tcBorders>
            <w:shd w:val="clear" w:color="auto" w:fill="D9E2F3" w:themeFill="accent1" w:themeFillTint="33"/>
            <w:vAlign w:val="center"/>
            <w:hideMark/>
          </w:tcPr>
          <w:p w14:paraId="67F17A5C" w14:textId="77777777" w:rsidR="004570AA" w:rsidRPr="004570AA" w:rsidRDefault="004570AA" w:rsidP="004570AA">
            <w:pPr>
              <w:spacing w:after="0" w:line="240" w:lineRule="auto"/>
              <w:rPr>
                <w:rFonts w:ascii="Times New Roman" w:eastAsia="Times New Roman" w:hAnsi="Times New Roman" w:cs="Times New Roman"/>
                <w:b/>
                <w:bCs/>
                <w:color w:val="000000"/>
                <w:kern w:val="0"/>
                <w:lang w:eastAsia="es-HN"/>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35F017F4" w14:textId="77777777" w:rsidR="004570AA" w:rsidRPr="004570AA" w:rsidRDefault="004570AA" w:rsidP="004570AA">
            <w:pPr>
              <w:spacing w:after="0" w:line="240" w:lineRule="auto"/>
              <w:rPr>
                <w:rFonts w:ascii="Calibri" w:eastAsia="Times New Roman" w:hAnsi="Calibri" w:cs="Calibri"/>
                <w:color w:val="000000"/>
                <w:kern w:val="0"/>
                <w:lang w:eastAsia="es-HN"/>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56D3C122" w14:textId="77777777" w:rsidR="004570AA" w:rsidRPr="004570AA" w:rsidRDefault="004570AA" w:rsidP="004570AA">
            <w:pPr>
              <w:spacing w:after="0" w:line="240" w:lineRule="auto"/>
              <w:rPr>
                <w:rFonts w:ascii="Times New Roman" w:eastAsia="Times New Roman" w:hAnsi="Times New Roman" w:cs="Times New Roman"/>
                <w:color w:val="000000"/>
                <w:kern w:val="0"/>
                <w:lang w:eastAsia="es-HN"/>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14A518DC" w14:textId="77777777" w:rsidR="004570AA" w:rsidRPr="004570AA" w:rsidRDefault="004570AA" w:rsidP="004570AA">
            <w:pPr>
              <w:spacing w:after="0" w:line="240" w:lineRule="auto"/>
              <w:rPr>
                <w:rFonts w:ascii="Times New Roman" w:eastAsia="Times New Roman" w:hAnsi="Times New Roman" w:cs="Times New Roman"/>
                <w:color w:val="000000"/>
                <w:kern w:val="0"/>
                <w:lang w:eastAsia="es-HN"/>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1CB76BCB" w14:textId="77777777" w:rsidR="004570AA" w:rsidRPr="004570AA" w:rsidRDefault="004570AA" w:rsidP="004570AA">
            <w:pPr>
              <w:spacing w:after="0" w:line="240" w:lineRule="auto"/>
              <w:rPr>
                <w:rFonts w:ascii="Times New Roman" w:eastAsia="Times New Roman" w:hAnsi="Times New Roman" w:cs="Times New Roman"/>
                <w:color w:val="000000"/>
                <w:kern w:val="0"/>
                <w:lang w:eastAsia="es-HN"/>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43AF033E" w14:textId="77777777" w:rsidR="004570AA" w:rsidRPr="004570AA" w:rsidRDefault="004570AA" w:rsidP="004570AA">
            <w:pPr>
              <w:spacing w:after="0" w:line="240" w:lineRule="auto"/>
              <w:rPr>
                <w:rFonts w:ascii="Calibri" w:eastAsia="Times New Roman" w:hAnsi="Calibri" w:cs="Calibri"/>
                <w:color w:val="000000"/>
                <w:kern w:val="0"/>
                <w:lang w:eastAsia="es-HN"/>
                <w14:ligatures w14:val="none"/>
              </w:rPr>
            </w:pPr>
          </w:p>
        </w:tc>
        <w:tc>
          <w:tcPr>
            <w:tcW w:w="0" w:type="auto"/>
            <w:tcBorders>
              <w:top w:val="nil"/>
              <w:left w:val="nil"/>
              <w:bottom w:val="nil"/>
              <w:right w:val="nil"/>
            </w:tcBorders>
            <w:shd w:val="clear" w:color="auto" w:fill="auto"/>
            <w:noWrap/>
            <w:vAlign w:val="bottom"/>
            <w:hideMark/>
          </w:tcPr>
          <w:p w14:paraId="2C1C39B7" w14:textId="77777777" w:rsidR="004570AA" w:rsidRPr="004570AA" w:rsidRDefault="004570AA" w:rsidP="004570AA">
            <w:pPr>
              <w:spacing w:after="0" w:line="240" w:lineRule="auto"/>
              <w:rPr>
                <w:rFonts w:ascii="Times New Roman" w:eastAsia="Times New Roman" w:hAnsi="Times New Roman" w:cs="Times New Roman"/>
                <w:kern w:val="0"/>
                <w:sz w:val="20"/>
                <w:szCs w:val="20"/>
                <w:lang w:eastAsia="es-HN"/>
                <w14:ligatures w14:val="none"/>
              </w:rPr>
            </w:pPr>
          </w:p>
        </w:tc>
      </w:tr>
      <w:tr w:rsidR="00941C82" w:rsidRPr="004570AA" w14:paraId="3ECE7C71" w14:textId="77777777" w:rsidTr="00941C82">
        <w:trPr>
          <w:trHeight w:val="288"/>
        </w:trPr>
        <w:tc>
          <w:tcPr>
            <w:tcW w:w="0" w:type="auto"/>
            <w:vMerge/>
            <w:tcBorders>
              <w:top w:val="nil"/>
              <w:left w:val="single" w:sz="4" w:space="0" w:color="auto"/>
              <w:bottom w:val="single" w:sz="4" w:space="0" w:color="auto"/>
              <w:right w:val="single" w:sz="4" w:space="0" w:color="auto"/>
            </w:tcBorders>
            <w:shd w:val="clear" w:color="auto" w:fill="D9E2F3" w:themeFill="accent1" w:themeFillTint="33"/>
            <w:vAlign w:val="center"/>
            <w:hideMark/>
          </w:tcPr>
          <w:p w14:paraId="7128B84C" w14:textId="77777777" w:rsidR="004570AA" w:rsidRPr="004570AA" w:rsidRDefault="004570AA" w:rsidP="004570AA">
            <w:pPr>
              <w:spacing w:after="0" w:line="240" w:lineRule="auto"/>
              <w:rPr>
                <w:rFonts w:ascii="Times New Roman" w:eastAsia="Times New Roman" w:hAnsi="Times New Roman" w:cs="Times New Roman"/>
                <w:b/>
                <w:bCs/>
                <w:color w:val="000000"/>
                <w:kern w:val="0"/>
                <w:lang w:eastAsia="es-HN"/>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423327F5" w14:textId="77777777" w:rsidR="004570AA" w:rsidRPr="004570AA" w:rsidRDefault="004570AA" w:rsidP="004570AA">
            <w:pPr>
              <w:spacing w:after="0" w:line="240" w:lineRule="auto"/>
              <w:rPr>
                <w:rFonts w:ascii="Calibri" w:eastAsia="Times New Roman" w:hAnsi="Calibri" w:cs="Calibri"/>
                <w:color w:val="000000"/>
                <w:kern w:val="0"/>
                <w:lang w:eastAsia="es-HN"/>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3F90AEA8" w14:textId="77777777" w:rsidR="004570AA" w:rsidRPr="004570AA" w:rsidRDefault="004570AA" w:rsidP="004570AA">
            <w:pPr>
              <w:spacing w:after="0" w:line="240" w:lineRule="auto"/>
              <w:rPr>
                <w:rFonts w:ascii="Times New Roman" w:eastAsia="Times New Roman" w:hAnsi="Times New Roman" w:cs="Times New Roman"/>
                <w:color w:val="000000"/>
                <w:kern w:val="0"/>
                <w:lang w:eastAsia="es-HN"/>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2C8935E7" w14:textId="77777777" w:rsidR="004570AA" w:rsidRPr="004570AA" w:rsidRDefault="004570AA" w:rsidP="004570AA">
            <w:pPr>
              <w:spacing w:after="0" w:line="240" w:lineRule="auto"/>
              <w:rPr>
                <w:rFonts w:ascii="Times New Roman" w:eastAsia="Times New Roman" w:hAnsi="Times New Roman" w:cs="Times New Roman"/>
                <w:color w:val="000000"/>
                <w:kern w:val="0"/>
                <w:lang w:eastAsia="es-HN"/>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26E5B4B6" w14:textId="77777777" w:rsidR="004570AA" w:rsidRPr="004570AA" w:rsidRDefault="004570AA" w:rsidP="004570AA">
            <w:pPr>
              <w:spacing w:after="0" w:line="240" w:lineRule="auto"/>
              <w:rPr>
                <w:rFonts w:ascii="Times New Roman" w:eastAsia="Times New Roman" w:hAnsi="Times New Roman" w:cs="Times New Roman"/>
                <w:color w:val="000000"/>
                <w:kern w:val="0"/>
                <w:lang w:eastAsia="es-HN"/>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55528322" w14:textId="77777777" w:rsidR="004570AA" w:rsidRPr="004570AA" w:rsidRDefault="004570AA" w:rsidP="004570AA">
            <w:pPr>
              <w:spacing w:after="0" w:line="240" w:lineRule="auto"/>
              <w:rPr>
                <w:rFonts w:ascii="Calibri" w:eastAsia="Times New Roman" w:hAnsi="Calibri" w:cs="Calibri"/>
                <w:color w:val="000000"/>
                <w:kern w:val="0"/>
                <w:lang w:eastAsia="es-HN"/>
                <w14:ligatures w14:val="none"/>
              </w:rPr>
            </w:pPr>
          </w:p>
        </w:tc>
        <w:tc>
          <w:tcPr>
            <w:tcW w:w="0" w:type="auto"/>
            <w:tcBorders>
              <w:top w:val="nil"/>
              <w:left w:val="nil"/>
              <w:bottom w:val="nil"/>
              <w:right w:val="nil"/>
            </w:tcBorders>
            <w:shd w:val="clear" w:color="auto" w:fill="auto"/>
            <w:noWrap/>
            <w:vAlign w:val="bottom"/>
            <w:hideMark/>
          </w:tcPr>
          <w:p w14:paraId="597D8119" w14:textId="77777777" w:rsidR="004570AA" w:rsidRPr="004570AA" w:rsidRDefault="004570AA" w:rsidP="004570AA">
            <w:pPr>
              <w:spacing w:after="0" w:line="240" w:lineRule="auto"/>
              <w:rPr>
                <w:rFonts w:ascii="Times New Roman" w:eastAsia="Times New Roman" w:hAnsi="Times New Roman" w:cs="Times New Roman"/>
                <w:kern w:val="0"/>
                <w:sz w:val="20"/>
                <w:szCs w:val="20"/>
                <w:lang w:eastAsia="es-HN"/>
                <w14:ligatures w14:val="none"/>
              </w:rPr>
            </w:pPr>
          </w:p>
        </w:tc>
      </w:tr>
      <w:tr w:rsidR="00941C82" w:rsidRPr="004570AA" w14:paraId="7C002641" w14:textId="77777777" w:rsidTr="00941C82">
        <w:trPr>
          <w:trHeight w:val="288"/>
        </w:trPr>
        <w:tc>
          <w:tcPr>
            <w:tcW w:w="0" w:type="auto"/>
            <w:vMerge/>
            <w:tcBorders>
              <w:top w:val="nil"/>
              <w:left w:val="single" w:sz="4" w:space="0" w:color="auto"/>
              <w:bottom w:val="single" w:sz="4" w:space="0" w:color="auto"/>
              <w:right w:val="single" w:sz="4" w:space="0" w:color="auto"/>
            </w:tcBorders>
            <w:shd w:val="clear" w:color="auto" w:fill="D9E2F3" w:themeFill="accent1" w:themeFillTint="33"/>
            <w:vAlign w:val="center"/>
            <w:hideMark/>
          </w:tcPr>
          <w:p w14:paraId="1288C528" w14:textId="77777777" w:rsidR="004570AA" w:rsidRPr="004570AA" w:rsidRDefault="004570AA" w:rsidP="004570AA">
            <w:pPr>
              <w:spacing w:after="0" w:line="240" w:lineRule="auto"/>
              <w:rPr>
                <w:rFonts w:ascii="Times New Roman" w:eastAsia="Times New Roman" w:hAnsi="Times New Roman" w:cs="Times New Roman"/>
                <w:b/>
                <w:bCs/>
                <w:color w:val="000000"/>
                <w:kern w:val="0"/>
                <w:lang w:eastAsia="es-HN"/>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24005BA9" w14:textId="77777777" w:rsidR="004570AA" w:rsidRPr="004570AA" w:rsidRDefault="004570AA" w:rsidP="004570AA">
            <w:pPr>
              <w:spacing w:after="0" w:line="240" w:lineRule="auto"/>
              <w:rPr>
                <w:rFonts w:ascii="Calibri" w:eastAsia="Times New Roman" w:hAnsi="Calibri" w:cs="Calibri"/>
                <w:color w:val="000000"/>
                <w:kern w:val="0"/>
                <w:lang w:eastAsia="es-HN"/>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3CC92ADA" w14:textId="77777777" w:rsidR="004570AA" w:rsidRPr="004570AA" w:rsidRDefault="004570AA" w:rsidP="004570AA">
            <w:pPr>
              <w:spacing w:after="0" w:line="240" w:lineRule="auto"/>
              <w:rPr>
                <w:rFonts w:ascii="Times New Roman" w:eastAsia="Times New Roman" w:hAnsi="Times New Roman" w:cs="Times New Roman"/>
                <w:color w:val="000000"/>
                <w:kern w:val="0"/>
                <w:lang w:eastAsia="es-HN"/>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0C7DB97A" w14:textId="77777777" w:rsidR="004570AA" w:rsidRPr="004570AA" w:rsidRDefault="004570AA" w:rsidP="004570AA">
            <w:pPr>
              <w:spacing w:after="0" w:line="240" w:lineRule="auto"/>
              <w:rPr>
                <w:rFonts w:ascii="Times New Roman" w:eastAsia="Times New Roman" w:hAnsi="Times New Roman" w:cs="Times New Roman"/>
                <w:color w:val="000000"/>
                <w:kern w:val="0"/>
                <w:lang w:eastAsia="es-HN"/>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4E412D59" w14:textId="77777777" w:rsidR="004570AA" w:rsidRPr="004570AA" w:rsidRDefault="004570AA" w:rsidP="004570AA">
            <w:pPr>
              <w:spacing w:after="0" w:line="240" w:lineRule="auto"/>
              <w:rPr>
                <w:rFonts w:ascii="Times New Roman" w:eastAsia="Times New Roman" w:hAnsi="Times New Roman" w:cs="Times New Roman"/>
                <w:color w:val="000000"/>
                <w:kern w:val="0"/>
                <w:lang w:eastAsia="es-HN"/>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357599BB" w14:textId="77777777" w:rsidR="004570AA" w:rsidRPr="004570AA" w:rsidRDefault="004570AA" w:rsidP="004570AA">
            <w:pPr>
              <w:spacing w:after="0" w:line="240" w:lineRule="auto"/>
              <w:rPr>
                <w:rFonts w:ascii="Calibri" w:eastAsia="Times New Roman" w:hAnsi="Calibri" w:cs="Calibri"/>
                <w:color w:val="000000"/>
                <w:kern w:val="0"/>
                <w:lang w:eastAsia="es-HN"/>
                <w14:ligatures w14:val="none"/>
              </w:rPr>
            </w:pPr>
          </w:p>
        </w:tc>
        <w:tc>
          <w:tcPr>
            <w:tcW w:w="0" w:type="auto"/>
            <w:tcBorders>
              <w:top w:val="nil"/>
              <w:left w:val="nil"/>
              <w:bottom w:val="nil"/>
              <w:right w:val="nil"/>
            </w:tcBorders>
            <w:shd w:val="clear" w:color="auto" w:fill="auto"/>
            <w:noWrap/>
            <w:vAlign w:val="bottom"/>
            <w:hideMark/>
          </w:tcPr>
          <w:p w14:paraId="7B977212" w14:textId="77777777" w:rsidR="004570AA" w:rsidRPr="004570AA" w:rsidRDefault="004570AA" w:rsidP="004570AA">
            <w:pPr>
              <w:spacing w:after="0" w:line="240" w:lineRule="auto"/>
              <w:rPr>
                <w:rFonts w:ascii="Times New Roman" w:eastAsia="Times New Roman" w:hAnsi="Times New Roman" w:cs="Times New Roman"/>
                <w:kern w:val="0"/>
                <w:sz w:val="20"/>
                <w:szCs w:val="20"/>
                <w:lang w:eastAsia="es-HN"/>
                <w14:ligatures w14:val="none"/>
              </w:rPr>
            </w:pPr>
          </w:p>
        </w:tc>
      </w:tr>
      <w:tr w:rsidR="00941C82" w:rsidRPr="004570AA" w14:paraId="1B4807CD" w14:textId="77777777" w:rsidTr="00941C82">
        <w:trPr>
          <w:trHeight w:val="288"/>
        </w:trPr>
        <w:tc>
          <w:tcPr>
            <w:tcW w:w="0" w:type="auto"/>
            <w:vMerge/>
            <w:tcBorders>
              <w:top w:val="nil"/>
              <w:left w:val="single" w:sz="4" w:space="0" w:color="auto"/>
              <w:bottom w:val="single" w:sz="4" w:space="0" w:color="auto"/>
              <w:right w:val="single" w:sz="4" w:space="0" w:color="auto"/>
            </w:tcBorders>
            <w:shd w:val="clear" w:color="auto" w:fill="D9E2F3" w:themeFill="accent1" w:themeFillTint="33"/>
            <w:vAlign w:val="center"/>
            <w:hideMark/>
          </w:tcPr>
          <w:p w14:paraId="2CC8866C" w14:textId="77777777" w:rsidR="004570AA" w:rsidRPr="004570AA" w:rsidRDefault="004570AA" w:rsidP="004570AA">
            <w:pPr>
              <w:spacing w:after="0" w:line="240" w:lineRule="auto"/>
              <w:rPr>
                <w:rFonts w:ascii="Times New Roman" w:eastAsia="Times New Roman" w:hAnsi="Times New Roman" w:cs="Times New Roman"/>
                <w:b/>
                <w:bCs/>
                <w:color w:val="000000"/>
                <w:kern w:val="0"/>
                <w:lang w:eastAsia="es-HN"/>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23D9ABFC" w14:textId="77777777" w:rsidR="004570AA" w:rsidRPr="004570AA" w:rsidRDefault="004570AA" w:rsidP="004570AA">
            <w:pPr>
              <w:spacing w:after="0" w:line="240" w:lineRule="auto"/>
              <w:rPr>
                <w:rFonts w:ascii="Calibri" w:eastAsia="Times New Roman" w:hAnsi="Calibri" w:cs="Calibri"/>
                <w:color w:val="000000"/>
                <w:kern w:val="0"/>
                <w:lang w:eastAsia="es-HN"/>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70A7B8B6" w14:textId="77777777" w:rsidR="004570AA" w:rsidRPr="004570AA" w:rsidRDefault="004570AA" w:rsidP="004570AA">
            <w:pPr>
              <w:spacing w:after="0" w:line="240" w:lineRule="auto"/>
              <w:rPr>
                <w:rFonts w:ascii="Times New Roman" w:eastAsia="Times New Roman" w:hAnsi="Times New Roman" w:cs="Times New Roman"/>
                <w:color w:val="000000"/>
                <w:kern w:val="0"/>
                <w:lang w:eastAsia="es-HN"/>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6D6619F9" w14:textId="77777777" w:rsidR="004570AA" w:rsidRPr="004570AA" w:rsidRDefault="004570AA" w:rsidP="004570AA">
            <w:pPr>
              <w:spacing w:after="0" w:line="240" w:lineRule="auto"/>
              <w:rPr>
                <w:rFonts w:ascii="Times New Roman" w:eastAsia="Times New Roman" w:hAnsi="Times New Roman" w:cs="Times New Roman"/>
                <w:color w:val="000000"/>
                <w:kern w:val="0"/>
                <w:lang w:eastAsia="es-HN"/>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00FF490A" w14:textId="77777777" w:rsidR="004570AA" w:rsidRPr="004570AA" w:rsidRDefault="004570AA" w:rsidP="004570AA">
            <w:pPr>
              <w:spacing w:after="0" w:line="240" w:lineRule="auto"/>
              <w:rPr>
                <w:rFonts w:ascii="Times New Roman" w:eastAsia="Times New Roman" w:hAnsi="Times New Roman" w:cs="Times New Roman"/>
                <w:color w:val="000000"/>
                <w:kern w:val="0"/>
                <w:lang w:eastAsia="es-HN"/>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5CA1C78B" w14:textId="77777777" w:rsidR="004570AA" w:rsidRPr="004570AA" w:rsidRDefault="004570AA" w:rsidP="004570AA">
            <w:pPr>
              <w:spacing w:after="0" w:line="240" w:lineRule="auto"/>
              <w:rPr>
                <w:rFonts w:ascii="Calibri" w:eastAsia="Times New Roman" w:hAnsi="Calibri" w:cs="Calibri"/>
                <w:color w:val="000000"/>
                <w:kern w:val="0"/>
                <w:lang w:eastAsia="es-HN"/>
                <w14:ligatures w14:val="none"/>
              </w:rPr>
            </w:pPr>
          </w:p>
        </w:tc>
        <w:tc>
          <w:tcPr>
            <w:tcW w:w="0" w:type="auto"/>
            <w:tcBorders>
              <w:top w:val="nil"/>
              <w:left w:val="nil"/>
              <w:bottom w:val="nil"/>
              <w:right w:val="nil"/>
            </w:tcBorders>
            <w:shd w:val="clear" w:color="auto" w:fill="auto"/>
            <w:noWrap/>
            <w:vAlign w:val="bottom"/>
            <w:hideMark/>
          </w:tcPr>
          <w:p w14:paraId="45710134" w14:textId="77777777" w:rsidR="004570AA" w:rsidRPr="004570AA" w:rsidRDefault="004570AA" w:rsidP="004570AA">
            <w:pPr>
              <w:spacing w:after="0" w:line="240" w:lineRule="auto"/>
              <w:rPr>
                <w:rFonts w:ascii="Times New Roman" w:eastAsia="Times New Roman" w:hAnsi="Times New Roman" w:cs="Times New Roman"/>
                <w:kern w:val="0"/>
                <w:sz w:val="20"/>
                <w:szCs w:val="20"/>
                <w:lang w:eastAsia="es-HN"/>
                <w14:ligatures w14:val="none"/>
              </w:rPr>
            </w:pPr>
          </w:p>
        </w:tc>
      </w:tr>
      <w:tr w:rsidR="00941C82" w:rsidRPr="004570AA" w14:paraId="4C3158A7" w14:textId="77777777" w:rsidTr="00941C82">
        <w:trPr>
          <w:trHeight w:val="288"/>
        </w:trPr>
        <w:tc>
          <w:tcPr>
            <w:tcW w:w="0" w:type="auto"/>
            <w:vMerge/>
            <w:tcBorders>
              <w:top w:val="nil"/>
              <w:left w:val="single" w:sz="4" w:space="0" w:color="auto"/>
              <w:bottom w:val="single" w:sz="4" w:space="0" w:color="auto"/>
              <w:right w:val="single" w:sz="4" w:space="0" w:color="auto"/>
            </w:tcBorders>
            <w:shd w:val="clear" w:color="auto" w:fill="D9E2F3" w:themeFill="accent1" w:themeFillTint="33"/>
            <w:vAlign w:val="center"/>
            <w:hideMark/>
          </w:tcPr>
          <w:p w14:paraId="35600A22" w14:textId="77777777" w:rsidR="004570AA" w:rsidRPr="004570AA" w:rsidRDefault="004570AA" w:rsidP="004570AA">
            <w:pPr>
              <w:spacing w:after="0" w:line="240" w:lineRule="auto"/>
              <w:rPr>
                <w:rFonts w:ascii="Times New Roman" w:eastAsia="Times New Roman" w:hAnsi="Times New Roman" w:cs="Times New Roman"/>
                <w:b/>
                <w:bCs/>
                <w:color w:val="000000"/>
                <w:kern w:val="0"/>
                <w:lang w:eastAsia="es-HN"/>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407178D8" w14:textId="77777777" w:rsidR="004570AA" w:rsidRPr="004570AA" w:rsidRDefault="004570AA" w:rsidP="004570AA">
            <w:pPr>
              <w:spacing w:after="0" w:line="240" w:lineRule="auto"/>
              <w:rPr>
                <w:rFonts w:ascii="Calibri" w:eastAsia="Times New Roman" w:hAnsi="Calibri" w:cs="Calibri"/>
                <w:color w:val="000000"/>
                <w:kern w:val="0"/>
                <w:lang w:eastAsia="es-HN"/>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5C35BCAD" w14:textId="77777777" w:rsidR="004570AA" w:rsidRPr="004570AA" w:rsidRDefault="004570AA" w:rsidP="004570AA">
            <w:pPr>
              <w:spacing w:after="0" w:line="240" w:lineRule="auto"/>
              <w:rPr>
                <w:rFonts w:ascii="Times New Roman" w:eastAsia="Times New Roman" w:hAnsi="Times New Roman" w:cs="Times New Roman"/>
                <w:color w:val="000000"/>
                <w:kern w:val="0"/>
                <w:lang w:eastAsia="es-HN"/>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14941A42" w14:textId="77777777" w:rsidR="004570AA" w:rsidRPr="004570AA" w:rsidRDefault="004570AA" w:rsidP="004570AA">
            <w:pPr>
              <w:spacing w:after="0" w:line="240" w:lineRule="auto"/>
              <w:rPr>
                <w:rFonts w:ascii="Times New Roman" w:eastAsia="Times New Roman" w:hAnsi="Times New Roman" w:cs="Times New Roman"/>
                <w:color w:val="000000"/>
                <w:kern w:val="0"/>
                <w:lang w:eastAsia="es-HN"/>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10C00E8D" w14:textId="77777777" w:rsidR="004570AA" w:rsidRPr="004570AA" w:rsidRDefault="004570AA" w:rsidP="004570AA">
            <w:pPr>
              <w:spacing w:after="0" w:line="240" w:lineRule="auto"/>
              <w:rPr>
                <w:rFonts w:ascii="Times New Roman" w:eastAsia="Times New Roman" w:hAnsi="Times New Roman" w:cs="Times New Roman"/>
                <w:color w:val="000000"/>
                <w:kern w:val="0"/>
                <w:lang w:eastAsia="es-HN"/>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32FAF005" w14:textId="77777777" w:rsidR="004570AA" w:rsidRPr="004570AA" w:rsidRDefault="004570AA" w:rsidP="004570AA">
            <w:pPr>
              <w:spacing w:after="0" w:line="240" w:lineRule="auto"/>
              <w:rPr>
                <w:rFonts w:ascii="Calibri" w:eastAsia="Times New Roman" w:hAnsi="Calibri" w:cs="Calibri"/>
                <w:color w:val="000000"/>
                <w:kern w:val="0"/>
                <w:lang w:eastAsia="es-HN"/>
                <w14:ligatures w14:val="none"/>
              </w:rPr>
            </w:pPr>
          </w:p>
        </w:tc>
        <w:tc>
          <w:tcPr>
            <w:tcW w:w="0" w:type="auto"/>
            <w:tcBorders>
              <w:top w:val="nil"/>
              <w:left w:val="nil"/>
              <w:bottom w:val="nil"/>
              <w:right w:val="nil"/>
            </w:tcBorders>
            <w:shd w:val="clear" w:color="auto" w:fill="auto"/>
            <w:noWrap/>
            <w:vAlign w:val="bottom"/>
            <w:hideMark/>
          </w:tcPr>
          <w:p w14:paraId="5FD6BD84" w14:textId="77777777" w:rsidR="004570AA" w:rsidRPr="004570AA" w:rsidRDefault="004570AA" w:rsidP="004570AA">
            <w:pPr>
              <w:spacing w:after="0" w:line="240" w:lineRule="auto"/>
              <w:rPr>
                <w:rFonts w:ascii="Times New Roman" w:eastAsia="Times New Roman" w:hAnsi="Times New Roman" w:cs="Times New Roman"/>
                <w:kern w:val="0"/>
                <w:sz w:val="20"/>
                <w:szCs w:val="20"/>
                <w:lang w:eastAsia="es-HN"/>
                <w14:ligatures w14:val="none"/>
              </w:rPr>
            </w:pPr>
          </w:p>
        </w:tc>
      </w:tr>
      <w:tr w:rsidR="00941C82" w:rsidRPr="004570AA" w14:paraId="155F54F1" w14:textId="77777777" w:rsidTr="00941C82">
        <w:trPr>
          <w:trHeight w:val="288"/>
        </w:trPr>
        <w:tc>
          <w:tcPr>
            <w:tcW w:w="0" w:type="auto"/>
            <w:vMerge/>
            <w:tcBorders>
              <w:top w:val="nil"/>
              <w:left w:val="single" w:sz="4" w:space="0" w:color="auto"/>
              <w:bottom w:val="single" w:sz="4" w:space="0" w:color="auto"/>
              <w:right w:val="single" w:sz="4" w:space="0" w:color="auto"/>
            </w:tcBorders>
            <w:shd w:val="clear" w:color="auto" w:fill="D9E2F3" w:themeFill="accent1" w:themeFillTint="33"/>
            <w:vAlign w:val="center"/>
            <w:hideMark/>
          </w:tcPr>
          <w:p w14:paraId="1C22E77F" w14:textId="77777777" w:rsidR="004570AA" w:rsidRPr="004570AA" w:rsidRDefault="004570AA" w:rsidP="004570AA">
            <w:pPr>
              <w:spacing w:after="0" w:line="240" w:lineRule="auto"/>
              <w:rPr>
                <w:rFonts w:ascii="Times New Roman" w:eastAsia="Times New Roman" w:hAnsi="Times New Roman" w:cs="Times New Roman"/>
                <w:b/>
                <w:bCs/>
                <w:color w:val="000000"/>
                <w:kern w:val="0"/>
                <w:lang w:eastAsia="es-HN"/>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0217AB0A" w14:textId="77777777" w:rsidR="004570AA" w:rsidRPr="004570AA" w:rsidRDefault="004570AA" w:rsidP="004570AA">
            <w:pPr>
              <w:spacing w:after="0" w:line="240" w:lineRule="auto"/>
              <w:rPr>
                <w:rFonts w:ascii="Calibri" w:eastAsia="Times New Roman" w:hAnsi="Calibri" w:cs="Calibri"/>
                <w:color w:val="000000"/>
                <w:kern w:val="0"/>
                <w:lang w:eastAsia="es-HN"/>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61093F13" w14:textId="77777777" w:rsidR="004570AA" w:rsidRPr="004570AA" w:rsidRDefault="004570AA" w:rsidP="004570AA">
            <w:pPr>
              <w:spacing w:after="0" w:line="240" w:lineRule="auto"/>
              <w:rPr>
                <w:rFonts w:ascii="Times New Roman" w:eastAsia="Times New Roman" w:hAnsi="Times New Roman" w:cs="Times New Roman"/>
                <w:color w:val="000000"/>
                <w:kern w:val="0"/>
                <w:lang w:eastAsia="es-HN"/>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3AC5AEB2" w14:textId="77777777" w:rsidR="004570AA" w:rsidRPr="004570AA" w:rsidRDefault="004570AA" w:rsidP="004570AA">
            <w:pPr>
              <w:spacing w:after="0" w:line="240" w:lineRule="auto"/>
              <w:rPr>
                <w:rFonts w:ascii="Times New Roman" w:eastAsia="Times New Roman" w:hAnsi="Times New Roman" w:cs="Times New Roman"/>
                <w:color w:val="000000"/>
                <w:kern w:val="0"/>
                <w:lang w:eastAsia="es-HN"/>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4CCBB7A2" w14:textId="77777777" w:rsidR="004570AA" w:rsidRPr="004570AA" w:rsidRDefault="004570AA" w:rsidP="004570AA">
            <w:pPr>
              <w:spacing w:after="0" w:line="240" w:lineRule="auto"/>
              <w:rPr>
                <w:rFonts w:ascii="Times New Roman" w:eastAsia="Times New Roman" w:hAnsi="Times New Roman" w:cs="Times New Roman"/>
                <w:color w:val="000000"/>
                <w:kern w:val="0"/>
                <w:lang w:eastAsia="es-HN"/>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3E509AF1" w14:textId="77777777" w:rsidR="004570AA" w:rsidRPr="004570AA" w:rsidRDefault="004570AA" w:rsidP="004570AA">
            <w:pPr>
              <w:spacing w:after="0" w:line="240" w:lineRule="auto"/>
              <w:rPr>
                <w:rFonts w:ascii="Calibri" w:eastAsia="Times New Roman" w:hAnsi="Calibri" w:cs="Calibri"/>
                <w:color w:val="000000"/>
                <w:kern w:val="0"/>
                <w:lang w:eastAsia="es-HN"/>
                <w14:ligatures w14:val="none"/>
              </w:rPr>
            </w:pPr>
          </w:p>
        </w:tc>
        <w:tc>
          <w:tcPr>
            <w:tcW w:w="0" w:type="auto"/>
            <w:tcBorders>
              <w:top w:val="nil"/>
              <w:left w:val="nil"/>
              <w:bottom w:val="nil"/>
              <w:right w:val="nil"/>
            </w:tcBorders>
            <w:shd w:val="clear" w:color="auto" w:fill="auto"/>
            <w:noWrap/>
            <w:vAlign w:val="bottom"/>
            <w:hideMark/>
          </w:tcPr>
          <w:p w14:paraId="3554E844" w14:textId="77777777" w:rsidR="004570AA" w:rsidRPr="004570AA" w:rsidRDefault="004570AA" w:rsidP="004570AA">
            <w:pPr>
              <w:spacing w:after="0" w:line="240" w:lineRule="auto"/>
              <w:rPr>
                <w:rFonts w:ascii="Times New Roman" w:eastAsia="Times New Roman" w:hAnsi="Times New Roman" w:cs="Times New Roman"/>
                <w:kern w:val="0"/>
                <w:sz w:val="20"/>
                <w:szCs w:val="20"/>
                <w:lang w:eastAsia="es-HN"/>
                <w14:ligatures w14:val="none"/>
              </w:rPr>
            </w:pPr>
          </w:p>
        </w:tc>
      </w:tr>
      <w:tr w:rsidR="00941C82" w:rsidRPr="004570AA" w14:paraId="5F92AF5F" w14:textId="77777777" w:rsidTr="00941C82">
        <w:trPr>
          <w:trHeight w:val="288"/>
        </w:trPr>
        <w:tc>
          <w:tcPr>
            <w:tcW w:w="0" w:type="auto"/>
            <w:vMerge/>
            <w:tcBorders>
              <w:top w:val="nil"/>
              <w:left w:val="single" w:sz="4" w:space="0" w:color="auto"/>
              <w:bottom w:val="single" w:sz="4" w:space="0" w:color="auto"/>
              <w:right w:val="single" w:sz="4" w:space="0" w:color="auto"/>
            </w:tcBorders>
            <w:shd w:val="clear" w:color="auto" w:fill="D9E2F3" w:themeFill="accent1" w:themeFillTint="33"/>
            <w:vAlign w:val="center"/>
            <w:hideMark/>
          </w:tcPr>
          <w:p w14:paraId="054A6C09" w14:textId="77777777" w:rsidR="004570AA" w:rsidRPr="004570AA" w:rsidRDefault="004570AA" w:rsidP="004570AA">
            <w:pPr>
              <w:spacing w:after="0" w:line="240" w:lineRule="auto"/>
              <w:rPr>
                <w:rFonts w:ascii="Times New Roman" w:eastAsia="Times New Roman" w:hAnsi="Times New Roman" w:cs="Times New Roman"/>
                <w:b/>
                <w:bCs/>
                <w:color w:val="000000"/>
                <w:kern w:val="0"/>
                <w:lang w:eastAsia="es-HN"/>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131F3784" w14:textId="77777777" w:rsidR="004570AA" w:rsidRPr="004570AA" w:rsidRDefault="004570AA" w:rsidP="004570AA">
            <w:pPr>
              <w:spacing w:after="0" w:line="240" w:lineRule="auto"/>
              <w:rPr>
                <w:rFonts w:ascii="Calibri" w:eastAsia="Times New Roman" w:hAnsi="Calibri" w:cs="Calibri"/>
                <w:color w:val="000000"/>
                <w:kern w:val="0"/>
                <w:lang w:eastAsia="es-HN"/>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2FA176CE" w14:textId="77777777" w:rsidR="004570AA" w:rsidRPr="004570AA" w:rsidRDefault="004570AA" w:rsidP="004570AA">
            <w:pPr>
              <w:spacing w:after="0" w:line="240" w:lineRule="auto"/>
              <w:rPr>
                <w:rFonts w:ascii="Times New Roman" w:eastAsia="Times New Roman" w:hAnsi="Times New Roman" w:cs="Times New Roman"/>
                <w:color w:val="000000"/>
                <w:kern w:val="0"/>
                <w:lang w:eastAsia="es-HN"/>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60578AFC" w14:textId="77777777" w:rsidR="004570AA" w:rsidRPr="004570AA" w:rsidRDefault="004570AA" w:rsidP="004570AA">
            <w:pPr>
              <w:spacing w:after="0" w:line="240" w:lineRule="auto"/>
              <w:rPr>
                <w:rFonts w:ascii="Times New Roman" w:eastAsia="Times New Roman" w:hAnsi="Times New Roman" w:cs="Times New Roman"/>
                <w:color w:val="000000"/>
                <w:kern w:val="0"/>
                <w:lang w:eastAsia="es-HN"/>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197BD0B2" w14:textId="77777777" w:rsidR="004570AA" w:rsidRPr="004570AA" w:rsidRDefault="004570AA" w:rsidP="004570AA">
            <w:pPr>
              <w:spacing w:after="0" w:line="240" w:lineRule="auto"/>
              <w:rPr>
                <w:rFonts w:ascii="Times New Roman" w:eastAsia="Times New Roman" w:hAnsi="Times New Roman" w:cs="Times New Roman"/>
                <w:color w:val="000000"/>
                <w:kern w:val="0"/>
                <w:lang w:eastAsia="es-HN"/>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3E020CC3" w14:textId="77777777" w:rsidR="004570AA" w:rsidRPr="004570AA" w:rsidRDefault="004570AA" w:rsidP="004570AA">
            <w:pPr>
              <w:spacing w:after="0" w:line="240" w:lineRule="auto"/>
              <w:rPr>
                <w:rFonts w:ascii="Calibri" w:eastAsia="Times New Roman" w:hAnsi="Calibri" w:cs="Calibri"/>
                <w:color w:val="000000"/>
                <w:kern w:val="0"/>
                <w:lang w:eastAsia="es-HN"/>
                <w14:ligatures w14:val="none"/>
              </w:rPr>
            </w:pPr>
          </w:p>
        </w:tc>
        <w:tc>
          <w:tcPr>
            <w:tcW w:w="0" w:type="auto"/>
            <w:tcBorders>
              <w:top w:val="nil"/>
              <w:left w:val="nil"/>
              <w:bottom w:val="nil"/>
              <w:right w:val="nil"/>
            </w:tcBorders>
            <w:shd w:val="clear" w:color="auto" w:fill="auto"/>
            <w:noWrap/>
            <w:vAlign w:val="bottom"/>
            <w:hideMark/>
          </w:tcPr>
          <w:p w14:paraId="6FB07558" w14:textId="77777777" w:rsidR="004570AA" w:rsidRPr="004570AA" w:rsidRDefault="004570AA" w:rsidP="004570AA">
            <w:pPr>
              <w:spacing w:after="0" w:line="240" w:lineRule="auto"/>
              <w:rPr>
                <w:rFonts w:ascii="Times New Roman" w:eastAsia="Times New Roman" w:hAnsi="Times New Roman" w:cs="Times New Roman"/>
                <w:kern w:val="0"/>
                <w:sz w:val="20"/>
                <w:szCs w:val="20"/>
                <w:lang w:eastAsia="es-HN"/>
                <w14:ligatures w14:val="none"/>
              </w:rPr>
            </w:pPr>
          </w:p>
        </w:tc>
      </w:tr>
      <w:tr w:rsidR="00941C82" w:rsidRPr="004570AA" w14:paraId="2BB5DCC3" w14:textId="77777777" w:rsidTr="00941C82">
        <w:trPr>
          <w:trHeight w:val="288"/>
        </w:trPr>
        <w:tc>
          <w:tcPr>
            <w:tcW w:w="0" w:type="auto"/>
            <w:vMerge/>
            <w:tcBorders>
              <w:top w:val="nil"/>
              <w:left w:val="single" w:sz="4" w:space="0" w:color="auto"/>
              <w:bottom w:val="single" w:sz="4" w:space="0" w:color="auto"/>
              <w:right w:val="single" w:sz="4" w:space="0" w:color="auto"/>
            </w:tcBorders>
            <w:shd w:val="clear" w:color="auto" w:fill="D9E2F3" w:themeFill="accent1" w:themeFillTint="33"/>
            <w:vAlign w:val="center"/>
            <w:hideMark/>
          </w:tcPr>
          <w:p w14:paraId="195EB9D6" w14:textId="77777777" w:rsidR="004570AA" w:rsidRPr="004570AA" w:rsidRDefault="004570AA" w:rsidP="004570AA">
            <w:pPr>
              <w:spacing w:after="0" w:line="240" w:lineRule="auto"/>
              <w:rPr>
                <w:rFonts w:ascii="Times New Roman" w:eastAsia="Times New Roman" w:hAnsi="Times New Roman" w:cs="Times New Roman"/>
                <w:b/>
                <w:bCs/>
                <w:color w:val="000000"/>
                <w:kern w:val="0"/>
                <w:lang w:eastAsia="es-HN"/>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620C16EA" w14:textId="77777777" w:rsidR="004570AA" w:rsidRPr="004570AA" w:rsidRDefault="004570AA" w:rsidP="004570AA">
            <w:pPr>
              <w:spacing w:after="0" w:line="240" w:lineRule="auto"/>
              <w:rPr>
                <w:rFonts w:ascii="Calibri" w:eastAsia="Times New Roman" w:hAnsi="Calibri" w:cs="Calibri"/>
                <w:color w:val="000000"/>
                <w:kern w:val="0"/>
                <w:lang w:eastAsia="es-HN"/>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04D7F67D" w14:textId="77777777" w:rsidR="004570AA" w:rsidRPr="004570AA" w:rsidRDefault="004570AA" w:rsidP="004570AA">
            <w:pPr>
              <w:spacing w:after="0" w:line="240" w:lineRule="auto"/>
              <w:rPr>
                <w:rFonts w:ascii="Times New Roman" w:eastAsia="Times New Roman" w:hAnsi="Times New Roman" w:cs="Times New Roman"/>
                <w:color w:val="000000"/>
                <w:kern w:val="0"/>
                <w:lang w:eastAsia="es-HN"/>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6C17C6F7" w14:textId="77777777" w:rsidR="004570AA" w:rsidRPr="004570AA" w:rsidRDefault="004570AA" w:rsidP="004570AA">
            <w:pPr>
              <w:spacing w:after="0" w:line="240" w:lineRule="auto"/>
              <w:rPr>
                <w:rFonts w:ascii="Times New Roman" w:eastAsia="Times New Roman" w:hAnsi="Times New Roman" w:cs="Times New Roman"/>
                <w:color w:val="000000"/>
                <w:kern w:val="0"/>
                <w:lang w:eastAsia="es-HN"/>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6738DC5A" w14:textId="77777777" w:rsidR="004570AA" w:rsidRPr="004570AA" w:rsidRDefault="004570AA" w:rsidP="004570AA">
            <w:pPr>
              <w:spacing w:after="0" w:line="240" w:lineRule="auto"/>
              <w:rPr>
                <w:rFonts w:ascii="Times New Roman" w:eastAsia="Times New Roman" w:hAnsi="Times New Roman" w:cs="Times New Roman"/>
                <w:color w:val="000000"/>
                <w:kern w:val="0"/>
                <w:lang w:eastAsia="es-HN"/>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0B6A54D2" w14:textId="77777777" w:rsidR="004570AA" w:rsidRPr="004570AA" w:rsidRDefault="004570AA" w:rsidP="004570AA">
            <w:pPr>
              <w:spacing w:after="0" w:line="240" w:lineRule="auto"/>
              <w:rPr>
                <w:rFonts w:ascii="Calibri" w:eastAsia="Times New Roman" w:hAnsi="Calibri" w:cs="Calibri"/>
                <w:color w:val="000000"/>
                <w:kern w:val="0"/>
                <w:lang w:eastAsia="es-HN"/>
                <w14:ligatures w14:val="none"/>
              </w:rPr>
            </w:pPr>
          </w:p>
        </w:tc>
        <w:tc>
          <w:tcPr>
            <w:tcW w:w="0" w:type="auto"/>
            <w:tcBorders>
              <w:top w:val="nil"/>
              <w:left w:val="nil"/>
              <w:bottom w:val="nil"/>
              <w:right w:val="nil"/>
            </w:tcBorders>
            <w:shd w:val="clear" w:color="auto" w:fill="auto"/>
            <w:noWrap/>
            <w:vAlign w:val="bottom"/>
            <w:hideMark/>
          </w:tcPr>
          <w:p w14:paraId="0944B3E4" w14:textId="77777777" w:rsidR="004570AA" w:rsidRPr="004570AA" w:rsidRDefault="004570AA" w:rsidP="004570AA">
            <w:pPr>
              <w:spacing w:after="0" w:line="240" w:lineRule="auto"/>
              <w:rPr>
                <w:rFonts w:ascii="Times New Roman" w:eastAsia="Times New Roman" w:hAnsi="Times New Roman" w:cs="Times New Roman"/>
                <w:kern w:val="0"/>
                <w:sz w:val="20"/>
                <w:szCs w:val="20"/>
                <w:lang w:eastAsia="es-HN"/>
                <w14:ligatures w14:val="none"/>
              </w:rPr>
            </w:pPr>
          </w:p>
        </w:tc>
      </w:tr>
      <w:tr w:rsidR="00941C82" w:rsidRPr="004570AA" w14:paraId="07FCE002" w14:textId="77777777" w:rsidTr="00941C82">
        <w:trPr>
          <w:trHeight w:val="288"/>
        </w:trPr>
        <w:tc>
          <w:tcPr>
            <w:tcW w:w="0" w:type="auto"/>
            <w:vMerge/>
            <w:tcBorders>
              <w:top w:val="nil"/>
              <w:left w:val="single" w:sz="4" w:space="0" w:color="auto"/>
              <w:bottom w:val="single" w:sz="4" w:space="0" w:color="auto"/>
              <w:right w:val="single" w:sz="4" w:space="0" w:color="auto"/>
            </w:tcBorders>
            <w:shd w:val="clear" w:color="auto" w:fill="D9E2F3" w:themeFill="accent1" w:themeFillTint="33"/>
            <w:vAlign w:val="center"/>
            <w:hideMark/>
          </w:tcPr>
          <w:p w14:paraId="7AE301BF" w14:textId="77777777" w:rsidR="004570AA" w:rsidRPr="004570AA" w:rsidRDefault="004570AA" w:rsidP="004570AA">
            <w:pPr>
              <w:spacing w:after="0" w:line="240" w:lineRule="auto"/>
              <w:rPr>
                <w:rFonts w:ascii="Times New Roman" w:eastAsia="Times New Roman" w:hAnsi="Times New Roman" w:cs="Times New Roman"/>
                <w:b/>
                <w:bCs/>
                <w:color w:val="000000"/>
                <w:kern w:val="0"/>
                <w:lang w:eastAsia="es-HN"/>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71C70594" w14:textId="77777777" w:rsidR="004570AA" w:rsidRPr="004570AA" w:rsidRDefault="004570AA" w:rsidP="004570AA">
            <w:pPr>
              <w:spacing w:after="0" w:line="240" w:lineRule="auto"/>
              <w:rPr>
                <w:rFonts w:ascii="Calibri" w:eastAsia="Times New Roman" w:hAnsi="Calibri" w:cs="Calibri"/>
                <w:color w:val="000000"/>
                <w:kern w:val="0"/>
                <w:lang w:eastAsia="es-HN"/>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7B2DEF14" w14:textId="77777777" w:rsidR="004570AA" w:rsidRPr="004570AA" w:rsidRDefault="004570AA" w:rsidP="004570AA">
            <w:pPr>
              <w:spacing w:after="0" w:line="240" w:lineRule="auto"/>
              <w:rPr>
                <w:rFonts w:ascii="Times New Roman" w:eastAsia="Times New Roman" w:hAnsi="Times New Roman" w:cs="Times New Roman"/>
                <w:color w:val="000000"/>
                <w:kern w:val="0"/>
                <w:lang w:eastAsia="es-HN"/>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2C39DD42" w14:textId="77777777" w:rsidR="004570AA" w:rsidRPr="004570AA" w:rsidRDefault="004570AA" w:rsidP="004570AA">
            <w:pPr>
              <w:spacing w:after="0" w:line="240" w:lineRule="auto"/>
              <w:rPr>
                <w:rFonts w:ascii="Times New Roman" w:eastAsia="Times New Roman" w:hAnsi="Times New Roman" w:cs="Times New Roman"/>
                <w:color w:val="000000"/>
                <w:kern w:val="0"/>
                <w:lang w:eastAsia="es-HN"/>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42EA04B8" w14:textId="77777777" w:rsidR="004570AA" w:rsidRPr="004570AA" w:rsidRDefault="004570AA" w:rsidP="004570AA">
            <w:pPr>
              <w:spacing w:after="0" w:line="240" w:lineRule="auto"/>
              <w:rPr>
                <w:rFonts w:ascii="Times New Roman" w:eastAsia="Times New Roman" w:hAnsi="Times New Roman" w:cs="Times New Roman"/>
                <w:color w:val="000000"/>
                <w:kern w:val="0"/>
                <w:lang w:eastAsia="es-HN"/>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26C3D538" w14:textId="77777777" w:rsidR="004570AA" w:rsidRPr="004570AA" w:rsidRDefault="004570AA" w:rsidP="004570AA">
            <w:pPr>
              <w:spacing w:after="0" w:line="240" w:lineRule="auto"/>
              <w:rPr>
                <w:rFonts w:ascii="Calibri" w:eastAsia="Times New Roman" w:hAnsi="Calibri" w:cs="Calibri"/>
                <w:color w:val="000000"/>
                <w:kern w:val="0"/>
                <w:lang w:eastAsia="es-HN"/>
                <w14:ligatures w14:val="none"/>
              </w:rPr>
            </w:pPr>
          </w:p>
        </w:tc>
        <w:tc>
          <w:tcPr>
            <w:tcW w:w="0" w:type="auto"/>
            <w:tcBorders>
              <w:top w:val="nil"/>
              <w:left w:val="nil"/>
              <w:bottom w:val="nil"/>
              <w:right w:val="nil"/>
            </w:tcBorders>
            <w:shd w:val="clear" w:color="auto" w:fill="auto"/>
            <w:noWrap/>
            <w:vAlign w:val="bottom"/>
            <w:hideMark/>
          </w:tcPr>
          <w:p w14:paraId="41D79F08" w14:textId="77777777" w:rsidR="004570AA" w:rsidRPr="004570AA" w:rsidRDefault="004570AA" w:rsidP="004570AA">
            <w:pPr>
              <w:spacing w:after="0" w:line="240" w:lineRule="auto"/>
              <w:rPr>
                <w:rFonts w:ascii="Times New Roman" w:eastAsia="Times New Roman" w:hAnsi="Times New Roman" w:cs="Times New Roman"/>
                <w:kern w:val="0"/>
                <w:sz w:val="20"/>
                <w:szCs w:val="20"/>
                <w:lang w:eastAsia="es-HN"/>
                <w14:ligatures w14:val="none"/>
              </w:rPr>
            </w:pPr>
          </w:p>
        </w:tc>
      </w:tr>
      <w:tr w:rsidR="00941C82" w:rsidRPr="004570AA" w14:paraId="4E65853F" w14:textId="77777777" w:rsidTr="00941C82">
        <w:trPr>
          <w:trHeight w:val="288"/>
        </w:trPr>
        <w:tc>
          <w:tcPr>
            <w:tcW w:w="0" w:type="auto"/>
            <w:vMerge w:val="restart"/>
            <w:tcBorders>
              <w:top w:val="nil"/>
              <w:left w:val="single" w:sz="4" w:space="0" w:color="auto"/>
              <w:bottom w:val="single" w:sz="4" w:space="0" w:color="auto"/>
              <w:right w:val="single" w:sz="4" w:space="0" w:color="auto"/>
            </w:tcBorders>
            <w:shd w:val="clear" w:color="auto" w:fill="D9E2F3" w:themeFill="accent1" w:themeFillTint="33"/>
            <w:vAlign w:val="center"/>
            <w:hideMark/>
          </w:tcPr>
          <w:p w14:paraId="0B2A6800" w14:textId="77777777" w:rsidR="004570AA" w:rsidRPr="004570AA" w:rsidRDefault="004570AA" w:rsidP="004570AA">
            <w:pPr>
              <w:spacing w:after="0" w:line="240" w:lineRule="auto"/>
              <w:jc w:val="center"/>
              <w:rPr>
                <w:rFonts w:ascii="Times New Roman" w:eastAsia="Times New Roman" w:hAnsi="Times New Roman" w:cs="Times New Roman"/>
                <w:b/>
                <w:bCs/>
                <w:color w:val="000000"/>
                <w:kern w:val="0"/>
                <w:lang w:eastAsia="es-HN"/>
                <w14:ligatures w14:val="none"/>
              </w:rPr>
            </w:pPr>
            <w:r w:rsidRPr="004570AA">
              <w:rPr>
                <w:rFonts w:ascii="Times New Roman" w:eastAsia="Times New Roman" w:hAnsi="Times New Roman" w:cs="Times New Roman"/>
                <w:b/>
                <w:bCs/>
                <w:color w:val="000000"/>
                <w:kern w:val="0"/>
                <w:lang w:eastAsia="es-HN"/>
                <w14:ligatures w14:val="none"/>
              </w:rPr>
              <w:t>Alcanzar promoción de mayor impacto en la población a nivel nacional.</w:t>
            </w:r>
          </w:p>
        </w:tc>
        <w:tc>
          <w:tcPr>
            <w:tcW w:w="0" w:type="auto"/>
            <w:vMerge w:val="restart"/>
            <w:tcBorders>
              <w:top w:val="nil"/>
              <w:left w:val="single" w:sz="4" w:space="0" w:color="auto"/>
              <w:bottom w:val="single" w:sz="4" w:space="0" w:color="auto"/>
              <w:right w:val="single" w:sz="4" w:space="0" w:color="auto"/>
            </w:tcBorders>
            <w:shd w:val="clear" w:color="auto" w:fill="auto"/>
            <w:vAlign w:val="center"/>
            <w:hideMark/>
          </w:tcPr>
          <w:p w14:paraId="74E46F1C" w14:textId="399F3FD5" w:rsidR="004570AA" w:rsidRPr="004570AA" w:rsidRDefault="00941C82" w:rsidP="004570AA">
            <w:pPr>
              <w:spacing w:after="0" w:line="240" w:lineRule="auto"/>
              <w:jc w:val="center"/>
              <w:rPr>
                <w:rFonts w:ascii="Times New Roman" w:eastAsia="Times New Roman" w:hAnsi="Times New Roman" w:cs="Times New Roman"/>
                <w:color w:val="000000"/>
                <w:kern w:val="0"/>
                <w:lang w:eastAsia="es-HN"/>
                <w14:ligatures w14:val="none"/>
              </w:rPr>
            </w:pPr>
            <w:r w:rsidRPr="004570AA">
              <w:rPr>
                <w:rFonts w:ascii="Times New Roman" w:eastAsia="Times New Roman" w:hAnsi="Times New Roman" w:cs="Times New Roman"/>
                <w:color w:val="000000"/>
                <w:kern w:val="0"/>
                <w:lang w:eastAsia="es-HN"/>
                <w14:ligatures w14:val="none"/>
              </w:rPr>
              <w:t>Ejecución</w:t>
            </w:r>
            <w:r w:rsidR="004570AA" w:rsidRPr="004570AA">
              <w:rPr>
                <w:rFonts w:ascii="Times New Roman" w:eastAsia="Times New Roman" w:hAnsi="Times New Roman" w:cs="Times New Roman"/>
                <w:color w:val="000000"/>
                <w:kern w:val="0"/>
                <w:lang w:eastAsia="es-HN"/>
                <w14:ligatures w14:val="none"/>
              </w:rPr>
              <w:t xml:space="preserve"> de presupuesto para plan de marketing  </w:t>
            </w:r>
          </w:p>
        </w:tc>
        <w:tc>
          <w:tcPr>
            <w:tcW w:w="0" w:type="auto"/>
            <w:vMerge w:val="restart"/>
            <w:tcBorders>
              <w:top w:val="nil"/>
              <w:left w:val="single" w:sz="4" w:space="0" w:color="auto"/>
              <w:bottom w:val="single" w:sz="4" w:space="0" w:color="auto"/>
              <w:right w:val="single" w:sz="4" w:space="0" w:color="auto"/>
            </w:tcBorders>
            <w:shd w:val="clear" w:color="auto" w:fill="auto"/>
            <w:vAlign w:val="center"/>
            <w:hideMark/>
          </w:tcPr>
          <w:p w14:paraId="7A877E54" w14:textId="70DA35BC" w:rsidR="004570AA" w:rsidRPr="004570AA" w:rsidRDefault="00941C82" w:rsidP="004570AA">
            <w:pPr>
              <w:spacing w:after="0" w:line="240" w:lineRule="auto"/>
              <w:jc w:val="center"/>
              <w:rPr>
                <w:rFonts w:ascii="Times New Roman" w:eastAsia="Times New Roman" w:hAnsi="Times New Roman" w:cs="Times New Roman"/>
                <w:color w:val="000000"/>
                <w:kern w:val="0"/>
                <w:lang w:eastAsia="es-HN"/>
                <w14:ligatures w14:val="none"/>
              </w:rPr>
            </w:pPr>
            <w:r w:rsidRPr="004570AA">
              <w:rPr>
                <w:rFonts w:ascii="Times New Roman" w:eastAsia="Times New Roman" w:hAnsi="Times New Roman" w:cs="Times New Roman"/>
                <w:color w:val="000000"/>
                <w:kern w:val="0"/>
                <w:lang w:eastAsia="es-HN"/>
                <w14:ligatures w14:val="none"/>
              </w:rPr>
              <w:t>Número</w:t>
            </w:r>
            <w:r w:rsidR="004570AA" w:rsidRPr="004570AA">
              <w:rPr>
                <w:rFonts w:ascii="Times New Roman" w:eastAsia="Times New Roman" w:hAnsi="Times New Roman" w:cs="Times New Roman"/>
                <w:color w:val="000000"/>
                <w:kern w:val="0"/>
                <w:lang w:eastAsia="es-HN"/>
                <w14:ligatures w14:val="none"/>
              </w:rPr>
              <w:t xml:space="preserve"> de suscriptores que interaccionan en redes sociales </w:t>
            </w:r>
          </w:p>
        </w:tc>
        <w:tc>
          <w:tcPr>
            <w:tcW w:w="0" w:type="auto"/>
            <w:vMerge w:val="restart"/>
            <w:tcBorders>
              <w:top w:val="nil"/>
              <w:left w:val="single" w:sz="4" w:space="0" w:color="auto"/>
              <w:bottom w:val="single" w:sz="4" w:space="0" w:color="auto"/>
              <w:right w:val="single" w:sz="4" w:space="0" w:color="auto"/>
            </w:tcBorders>
            <w:shd w:val="clear" w:color="auto" w:fill="auto"/>
            <w:vAlign w:val="center"/>
            <w:hideMark/>
          </w:tcPr>
          <w:p w14:paraId="3B0651C7" w14:textId="77777777" w:rsidR="004570AA" w:rsidRPr="004570AA" w:rsidRDefault="004570AA" w:rsidP="004570AA">
            <w:pPr>
              <w:spacing w:after="0" w:line="240" w:lineRule="auto"/>
              <w:jc w:val="center"/>
              <w:rPr>
                <w:rFonts w:ascii="Times New Roman" w:eastAsia="Times New Roman" w:hAnsi="Times New Roman" w:cs="Times New Roman"/>
                <w:color w:val="000000"/>
                <w:kern w:val="0"/>
                <w:lang w:eastAsia="es-HN"/>
                <w14:ligatures w14:val="none"/>
              </w:rPr>
            </w:pPr>
            <w:r w:rsidRPr="004570AA">
              <w:rPr>
                <w:rFonts w:ascii="Times New Roman" w:eastAsia="Times New Roman" w:hAnsi="Times New Roman" w:cs="Times New Roman"/>
                <w:color w:val="000000"/>
                <w:kern w:val="0"/>
                <w:lang w:eastAsia="es-HN"/>
                <w14:ligatures w14:val="none"/>
              </w:rPr>
              <w:t>1. Planificar y diseñar el contenido que se promocionara.                      2. Medir el aumento de pacientes que acuden al hospital luego de ejecutar el plan de marketing</w:t>
            </w:r>
          </w:p>
        </w:tc>
        <w:tc>
          <w:tcPr>
            <w:tcW w:w="0" w:type="auto"/>
            <w:vMerge w:val="restart"/>
            <w:tcBorders>
              <w:top w:val="nil"/>
              <w:left w:val="single" w:sz="4" w:space="0" w:color="auto"/>
              <w:bottom w:val="single" w:sz="4" w:space="0" w:color="auto"/>
              <w:right w:val="single" w:sz="4" w:space="0" w:color="auto"/>
            </w:tcBorders>
            <w:shd w:val="clear" w:color="auto" w:fill="auto"/>
            <w:vAlign w:val="center"/>
            <w:hideMark/>
          </w:tcPr>
          <w:p w14:paraId="7C7C2378" w14:textId="3F4E4366" w:rsidR="004570AA" w:rsidRPr="004570AA" w:rsidRDefault="004570AA" w:rsidP="004570AA">
            <w:pPr>
              <w:spacing w:after="0" w:line="240" w:lineRule="auto"/>
              <w:jc w:val="center"/>
              <w:rPr>
                <w:rFonts w:ascii="Times New Roman" w:eastAsia="Times New Roman" w:hAnsi="Times New Roman" w:cs="Times New Roman"/>
                <w:color w:val="000000"/>
                <w:kern w:val="0"/>
                <w:lang w:eastAsia="es-HN"/>
                <w14:ligatures w14:val="none"/>
              </w:rPr>
            </w:pPr>
            <w:r w:rsidRPr="004570AA">
              <w:rPr>
                <w:rFonts w:ascii="Times New Roman" w:eastAsia="Times New Roman" w:hAnsi="Times New Roman" w:cs="Times New Roman"/>
                <w:color w:val="000000"/>
                <w:kern w:val="0"/>
                <w:lang w:eastAsia="es-HN"/>
                <w14:ligatures w14:val="none"/>
              </w:rPr>
              <w:t xml:space="preserve">1. </w:t>
            </w:r>
            <w:r w:rsidR="00941C82" w:rsidRPr="004570AA">
              <w:rPr>
                <w:rFonts w:ascii="Times New Roman" w:eastAsia="Times New Roman" w:hAnsi="Times New Roman" w:cs="Times New Roman"/>
                <w:color w:val="000000"/>
                <w:kern w:val="0"/>
                <w:lang w:eastAsia="es-HN"/>
                <w14:ligatures w14:val="none"/>
              </w:rPr>
              <w:t>Evaluación</w:t>
            </w:r>
            <w:r w:rsidRPr="004570AA">
              <w:rPr>
                <w:rFonts w:ascii="Times New Roman" w:eastAsia="Times New Roman" w:hAnsi="Times New Roman" w:cs="Times New Roman"/>
                <w:color w:val="000000"/>
                <w:kern w:val="0"/>
                <w:lang w:eastAsia="es-HN"/>
                <w14:ligatures w14:val="none"/>
              </w:rPr>
              <w:t xml:space="preserve"> de desempeño de personal de marketing.                             2. </w:t>
            </w:r>
            <w:r w:rsidR="00941C82" w:rsidRPr="004570AA">
              <w:rPr>
                <w:rFonts w:ascii="Times New Roman" w:eastAsia="Times New Roman" w:hAnsi="Times New Roman" w:cs="Times New Roman"/>
                <w:color w:val="000000"/>
                <w:kern w:val="0"/>
                <w:lang w:eastAsia="es-HN"/>
                <w14:ligatures w14:val="none"/>
              </w:rPr>
              <w:t>Capacitación</w:t>
            </w:r>
            <w:r w:rsidRPr="004570AA">
              <w:rPr>
                <w:rFonts w:ascii="Times New Roman" w:eastAsia="Times New Roman" w:hAnsi="Times New Roman" w:cs="Times New Roman"/>
                <w:color w:val="000000"/>
                <w:kern w:val="0"/>
                <w:lang w:eastAsia="es-HN"/>
                <w14:ligatures w14:val="none"/>
              </w:rPr>
              <w:t xml:space="preserve"> al personal del </w:t>
            </w:r>
            <w:r w:rsidR="00941C82" w:rsidRPr="004570AA">
              <w:rPr>
                <w:rFonts w:ascii="Times New Roman" w:eastAsia="Times New Roman" w:hAnsi="Times New Roman" w:cs="Times New Roman"/>
                <w:color w:val="000000"/>
                <w:kern w:val="0"/>
                <w:lang w:eastAsia="es-HN"/>
                <w14:ligatures w14:val="none"/>
              </w:rPr>
              <w:t>equipo</w:t>
            </w:r>
            <w:r w:rsidRPr="004570AA">
              <w:rPr>
                <w:rFonts w:ascii="Times New Roman" w:eastAsia="Times New Roman" w:hAnsi="Times New Roman" w:cs="Times New Roman"/>
                <w:color w:val="000000"/>
                <w:kern w:val="0"/>
                <w:lang w:eastAsia="es-HN"/>
                <w14:ligatures w14:val="none"/>
              </w:rPr>
              <w:t xml:space="preserve"> de marketing          </w:t>
            </w:r>
          </w:p>
        </w:tc>
        <w:tc>
          <w:tcPr>
            <w:tcW w:w="0" w:type="auto"/>
            <w:vMerge w:val="restart"/>
            <w:tcBorders>
              <w:top w:val="nil"/>
              <w:left w:val="single" w:sz="4" w:space="0" w:color="auto"/>
              <w:bottom w:val="single" w:sz="4" w:space="0" w:color="auto"/>
              <w:right w:val="single" w:sz="4" w:space="0" w:color="auto"/>
            </w:tcBorders>
            <w:shd w:val="clear" w:color="auto" w:fill="auto"/>
            <w:vAlign w:val="center"/>
            <w:hideMark/>
          </w:tcPr>
          <w:p w14:paraId="4169AD2D" w14:textId="77777777" w:rsidR="004570AA" w:rsidRPr="004570AA" w:rsidRDefault="004570AA" w:rsidP="004570AA">
            <w:pPr>
              <w:spacing w:after="0" w:line="240" w:lineRule="auto"/>
              <w:jc w:val="center"/>
              <w:rPr>
                <w:rFonts w:ascii="Times New Roman" w:eastAsia="Times New Roman" w:hAnsi="Times New Roman" w:cs="Times New Roman"/>
                <w:color w:val="000000"/>
                <w:kern w:val="0"/>
                <w:lang w:eastAsia="es-HN"/>
                <w14:ligatures w14:val="none"/>
              </w:rPr>
            </w:pPr>
            <w:r w:rsidRPr="004570AA">
              <w:rPr>
                <w:rFonts w:ascii="Times New Roman" w:eastAsia="Times New Roman" w:hAnsi="Times New Roman" w:cs="Times New Roman"/>
                <w:color w:val="000000"/>
                <w:kern w:val="0"/>
                <w:lang w:eastAsia="es-HN"/>
                <w14:ligatures w14:val="none"/>
              </w:rPr>
              <w:t xml:space="preserve">6 indicadores </w:t>
            </w:r>
          </w:p>
        </w:tc>
        <w:tc>
          <w:tcPr>
            <w:tcW w:w="0" w:type="auto"/>
            <w:vAlign w:val="center"/>
            <w:hideMark/>
          </w:tcPr>
          <w:p w14:paraId="0E25777C" w14:textId="77777777" w:rsidR="004570AA" w:rsidRPr="004570AA" w:rsidRDefault="004570AA" w:rsidP="004570AA">
            <w:pPr>
              <w:spacing w:after="0" w:line="240" w:lineRule="auto"/>
              <w:rPr>
                <w:rFonts w:ascii="Times New Roman" w:eastAsia="Times New Roman" w:hAnsi="Times New Roman" w:cs="Times New Roman"/>
                <w:kern w:val="0"/>
                <w:sz w:val="20"/>
                <w:szCs w:val="20"/>
                <w:lang w:eastAsia="es-HN"/>
                <w14:ligatures w14:val="none"/>
              </w:rPr>
            </w:pPr>
          </w:p>
        </w:tc>
      </w:tr>
      <w:tr w:rsidR="00941C82" w:rsidRPr="004570AA" w14:paraId="0D6B086C" w14:textId="77777777" w:rsidTr="00941C82">
        <w:trPr>
          <w:trHeight w:val="288"/>
        </w:trPr>
        <w:tc>
          <w:tcPr>
            <w:tcW w:w="0" w:type="auto"/>
            <w:vMerge/>
            <w:tcBorders>
              <w:top w:val="nil"/>
              <w:left w:val="single" w:sz="4" w:space="0" w:color="auto"/>
              <w:bottom w:val="single" w:sz="4" w:space="0" w:color="auto"/>
              <w:right w:val="single" w:sz="4" w:space="0" w:color="auto"/>
            </w:tcBorders>
            <w:shd w:val="clear" w:color="auto" w:fill="D9E2F3" w:themeFill="accent1" w:themeFillTint="33"/>
            <w:vAlign w:val="center"/>
            <w:hideMark/>
          </w:tcPr>
          <w:p w14:paraId="27B59A61" w14:textId="77777777" w:rsidR="004570AA" w:rsidRPr="004570AA" w:rsidRDefault="004570AA" w:rsidP="004570AA">
            <w:pPr>
              <w:spacing w:after="0" w:line="240" w:lineRule="auto"/>
              <w:rPr>
                <w:rFonts w:ascii="Times New Roman" w:eastAsia="Times New Roman" w:hAnsi="Times New Roman" w:cs="Times New Roman"/>
                <w:color w:val="000000"/>
                <w:kern w:val="0"/>
                <w:lang w:eastAsia="es-HN"/>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7CF04291" w14:textId="77777777" w:rsidR="004570AA" w:rsidRPr="004570AA" w:rsidRDefault="004570AA" w:rsidP="004570AA">
            <w:pPr>
              <w:spacing w:after="0" w:line="240" w:lineRule="auto"/>
              <w:rPr>
                <w:rFonts w:ascii="Times New Roman" w:eastAsia="Times New Roman" w:hAnsi="Times New Roman" w:cs="Times New Roman"/>
                <w:color w:val="000000"/>
                <w:kern w:val="0"/>
                <w:lang w:eastAsia="es-HN"/>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2836B1E2" w14:textId="77777777" w:rsidR="004570AA" w:rsidRPr="004570AA" w:rsidRDefault="004570AA" w:rsidP="004570AA">
            <w:pPr>
              <w:spacing w:after="0" w:line="240" w:lineRule="auto"/>
              <w:rPr>
                <w:rFonts w:ascii="Times New Roman" w:eastAsia="Times New Roman" w:hAnsi="Times New Roman" w:cs="Times New Roman"/>
                <w:color w:val="000000"/>
                <w:kern w:val="0"/>
                <w:lang w:eastAsia="es-HN"/>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5552F2A8" w14:textId="77777777" w:rsidR="004570AA" w:rsidRPr="004570AA" w:rsidRDefault="004570AA" w:rsidP="004570AA">
            <w:pPr>
              <w:spacing w:after="0" w:line="240" w:lineRule="auto"/>
              <w:rPr>
                <w:rFonts w:ascii="Times New Roman" w:eastAsia="Times New Roman" w:hAnsi="Times New Roman" w:cs="Times New Roman"/>
                <w:color w:val="000000"/>
                <w:kern w:val="0"/>
                <w:lang w:eastAsia="es-HN"/>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6A3402C7" w14:textId="77777777" w:rsidR="004570AA" w:rsidRPr="004570AA" w:rsidRDefault="004570AA" w:rsidP="004570AA">
            <w:pPr>
              <w:spacing w:after="0" w:line="240" w:lineRule="auto"/>
              <w:rPr>
                <w:rFonts w:ascii="Times New Roman" w:eastAsia="Times New Roman" w:hAnsi="Times New Roman" w:cs="Times New Roman"/>
                <w:color w:val="000000"/>
                <w:kern w:val="0"/>
                <w:lang w:eastAsia="es-HN"/>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685B6DC6" w14:textId="77777777" w:rsidR="004570AA" w:rsidRPr="004570AA" w:rsidRDefault="004570AA" w:rsidP="004570AA">
            <w:pPr>
              <w:spacing w:after="0" w:line="240" w:lineRule="auto"/>
              <w:rPr>
                <w:rFonts w:ascii="Times New Roman" w:eastAsia="Times New Roman" w:hAnsi="Times New Roman" w:cs="Times New Roman"/>
                <w:color w:val="000000"/>
                <w:kern w:val="0"/>
                <w:lang w:eastAsia="es-HN"/>
                <w14:ligatures w14:val="none"/>
              </w:rPr>
            </w:pPr>
          </w:p>
        </w:tc>
        <w:tc>
          <w:tcPr>
            <w:tcW w:w="0" w:type="auto"/>
            <w:tcBorders>
              <w:top w:val="nil"/>
              <w:left w:val="nil"/>
              <w:bottom w:val="nil"/>
              <w:right w:val="nil"/>
            </w:tcBorders>
            <w:shd w:val="clear" w:color="auto" w:fill="auto"/>
            <w:noWrap/>
            <w:vAlign w:val="bottom"/>
            <w:hideMark/>
          </w:tcPr>
          <w:p w14:paraId="168F2AD6" w14:textId="77777777" w:rsidR="004570AA" w:rsidRPr="004570AA" w:rsidRDefault="004570AA" w:rsidP="004570AA">
            <w:pPr>
              <w:spacing w:after="0" w:line="240" w:lineRule="auto"/>
              <w:jc w:val="center"/>
              <w:rPr>
                <w:rFonts w:ascii="Times New Roman" w:eastAsia="Times New Roman" w:hAnsi="Times New Roman" w:cs="Times New Roman"/>
                <w:color w:val="000000"/>
                <w:kern w:val="0"/>
                <w:lang w:eastAsia="es-HN"/>
                <w14:ligatures w14:val="none"/>
              </w:rPr>
            </w:pPr>
          </w:p>
        </w:tc>
      </w:tr>
      <w:tr w:rsidR="00941C82" w:rsidRPr="004570AA" w14:paraId="00043B9E" w14:textId="77777777" w:rsidTr="00941C82">
        <w:trPr>
          <w:trHeight w:val="288"/>
        </w:trPr>
        <w:tc>
          <w:tcPr>
            <w:tcW w:w="0" w:type="auto"/>
            <w:vMerge/>
            <w:tcBorders>
              <w:top w:val="nil"/>
              <w:left w:val="single" w:sz="4" w:space="0" w:color="auto"/>
              <w:bottom w:val="single" w:sz="4" w:space="0" w:color="auto"/>
              <w:right w:val="single" w:sz="4" w:space="0" w:color="auto"/>
            </w:tcBorders>
            <w:shd w:val="clear" w:color="auto" w:fill="D9E2F3" w:themeFill="accent1" w:themeFillTint="33"/>
            <w:vAlign w:val="center"/>
            <w:hideMark/>
          </w:tcPr>
          <w:p w14:paraId="5E2EBEF2" w14:textId="77777777" w:rsidR="004570AA" w:rsidRPr="004570AA" w:rsidRDefault="004570AA" w:rsidP="004570AA">
            <w:pPr>
              <w:spacing w:after="0" w:line="240" w:lineRule="auto"/>
              <w:rPr>
                <w:rFonts w:ascii="Times New Roman" w:eastAsia="Times New Roman" w:hAnsi="Times New Roman" w:cs="Times New Roman"/>
                <w:color w:val="000000"/>
                <w:kern w:val="0"/>
                <w:lang w:eastAsia="es-HN"/>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42602E18" w14:textId="77777777" w:rsidR="004570AA" w:rsidRPr="004570AA" w:rsidRDefault="004570AA" w:rsidP="004570AA">
            <w:pPr>
              <w:spacing w:after="0" w:line="240" w:lineRule="auto"/>
              <w:rPr>
                <w:rFonts w:ascii="Times New Roman" w:eastAsia="Times New Roman" w:hAnsi="Times New Roman" w:cs="Times New Roman"/>
                <w:color w:val="000000"/>
                <w:kern w:val="0"/>
                <w:lang w:eastAsia="es-HN"/>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7ED522EF" w14:textId="77777777" w:rsidR="004570AA" w:rsidRPr="004570AA" w:rsidRDefault="004570AA" w:rsidP="004570AA">
            <w:pPr>
              <w:spacing w:after="0" w:line="240" w:lineRule="auto"/>
              <w:rPr>
                <w:rFonts w:ascii="Times New Roman" w:eastAsia="Times New Roman" w:hAnsi="Times New Roman" w:cs="Times New Roman"/>
                <w:color w:val="000000"/>
                <w:kern w:val="0"/>
                <w:lang w:eastAsia="es-HN"/>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51AA3152" w14:textId="77777777" w:rsidR="004570AA" w:rsidRPr="004570AA" w:rsidRDefault="004570AA" w:rsidP="004570AA">
            <w:pPr>
              <w:spacing w:after="0" w:line="240" w:lineRule="auto"/>
              <w:rPr>
                <w:rFonts w:ascii="Times New Roman" w:eastAsia="Times New Roman" w:hAnsi="Times New Roman" w:cs="Times New Roman"/>
                <w:color w:val="000000"/>
                <w:kern w:val="0"/>
                <w:lang w:eastAsia="es-HN"/>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0932F26E" w14:textId="77777777" w:rsidR="004570AA" w:rsidRPr="004570AA" w:rsidRDefault="004570AA" w:rsidP="004570AA">
            <w:pPr>
              <w:spacing w:after="0" w:line="240" w:lineRule="auto"/>
              <w:rPr>
                <w:rFonts w:ascii="Times New Roman" w:eastAsia="Times New Roman" w:hAnsi="Times New Roman" w:cs="Times New Roman"/>
                <w:color w:val="000000"/>
                <w:kern w:val="0"/>
                <w:lang w:eastAsia="es-HN"/>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028B1F0F" w14:textId="77777777" w:rsidR="004570AA" w:rsidRPr="004570AA" w:rsidRDefault="004570AA" w:rsidP="004570AA">
            <w:pPr>
              <w:spacing w:after="0" w:line="240" w:lineRule="auto"/>
              <w:rPr>
                <w:rFonts w:ascii="Times New Roman" w:eastAsia="Times New Roman" w:hAnsi="Times New Roman" w:cs="Times New Roman"/>
                <w:color w:val="000000"/>
                <w:kern w:val="0"/>
                <w:lang w:eastAsia="es-HN"/>
                <w14:ligatures w14:val="none"/>
              </w:rPr>
            </w:pPr>
          </w:p>
        </w:tc>
        <w:tc>
          <w:tcPr>
            <w:tcW w:w="0" w:type="auto"/>
            <w:tcBorders>
              <w:top w:val="nil"/>
              <w:left w:val="nil"/>
              <w:bottom w:val="nil"/>
              <w:right w:val="nil"/>
            </w:tcBorders>
            <w:shd w:val="clear" w:color="auto" w:fill="auto"/>
            <w:noWrap/>
            <w:vAlign w:val="bottom"/>
            <w:hideMark/>
          </w:tcPr>
          <w:p w14:paraId="2E3345A9" w14:textId="77777777" w:rsidR="004570AA" w:rsidRPr="004570AA" w:rsidRDefault="004570AA" w:rsidP="004570AA">
            <w:pPr>
              <w:spacing w:after="0" w:line="240" w:lineRule="auto"/>
              <w:rPr>
                <w:rFonts w:ascii="Times New Roman" w:eastAsia="Times New Roman" w:hAnsi="Times New Roman" w:cs="Times New Roman"/>
                <w:kern w:val="0"/>
                <w:sz w:val="20"/>
                <w:szCs w:val="20"/>
                <w:lang w:eastAsia="es-HN"/>
                <w14:ligatures w14:val="none"/>
              </w:rPr>
            </w:pPr>
          </w:p>
        </w:tc>
      </w:tr>
      <w:tr w:rsidR="00941C82" w:rsidRPr="004570AA" w14:paraId="5B5A4035" w14:textId="77777777" w:rsidTr="00941C82">
        <w:trPr>
          <w:trHeight w:val="288"/>
        </w:trPr>
        <w:tc>
          <w:tcPr>
            <w:tcW w:w="0" w:type="auto"/>
            <w:vMerge/>
            <w:tcBorders>
              <w:top w:val="nil"/>
              <w:left w:val="single" w:sz="4" w:space="0" w:color="auto"/>
              <w:bottom w:val="single" w:sz="4" w:space="0" w:color="auto"/>
              <w:right w:val="single" w:sz="4" w:space="0" w:color="auto"/>
            </w:tcBorders>
            <w:shd w:val="clear" w:color="auto" w:fill="D9E2F3" w:themeFill="accent1" w:themeFillTint="33"/>
            <w:vAlign w:val="center"/>
            <w:hideMark/>
          </w:tcPr>
          <w:p w14:paraId="3D6FD100" w14:textId="77777777" w:rsidR="004570AA" w:rsidRPr="004570AA" w:rsidRDefault="004570AA" w:rsidP="004570AA">
            <w:pPr>
              <w:spacing w:after="0" w:line="240" w:lineRule="auto"/>
              <w:rPr>
                <w:rFonts w:ascii="Times New Roman" w:eastAsia="Times New Roman" w:hAnsi="Times New Roman" w:cs="Times New Roman"/>
                <w:color w:val="000000"/>
                <w:kern w:val="0"/>
                <w:lang w:eastAsia="es-HN"/>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05B1B41D" w14:textId="77777777" w:rsidR="004570AA" w:rsidRPr="004570AA" w:rsidRDefault="004570AA" w:rsidP="004570AA">
            <w:pPr>
              <w:spacing w:after="0" w:line="240" w:lineRule="auto"/>
              <w:rPr>
                <w:rFonts w:ascii="Times New Roman" w:eastAsia="Times New Roman" w:hAnsi="Times New Roman" w:cs="Times New Roman"/>
                <w:color w:val="000000"/>
                <w:kern w:val="0"/>
                <w:lang w:eastAsia="es-HN"/>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0D5765F9" w14:textId="77777777" w:rsidR="004570AA" w:rsidRPr="004570AA" w:rsidRDefault="004570AA" w:rsidP="004570AA">
            <w:pPr>
              <w:spacing w:after="0" w:line="240" w:lineRule="auto"/>
              <w:rPr>
                <w:rFonts w:ascii="Times New Roman" w:eastAsia="Times New Roman" w:hAnsi="Times New Roman" w:cs="Times New Roman"/>
                <w:color w:val="000000"/>
                <w:kern w:val="0"/>
                <w:lang w:eastAsia="es-HN"/>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6CEFC617" w14:textId="77777777" w:rsidR="004570AA" w:rsidRPr="004570AA" w:rsidRDefault="004570AA" w:rsidP="004570AA">
            <w:pPr>
              <w:spacing w:after="0" w:line="240" w:lineRule="auto"/>
              <w:rPr>
                <w:rFonts w:ascii="Times New Roman" w:eastAsia="Times New Roman" w:hAnsi="Times New Roman" w:cs="Times New Roman"/>
                <w:color w:val="000000"/>
                <w:kern w:val="0"/>
                <w:lang w:eastAsia="es-HN"/>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458F48E1" w14:textId="77777777" w:rsidR="004570AA" w:rsidRPr="004570AA" w:rsidRDefault="004570AA" w:rsidP="004570AA">
            <w:pPr>
              <w:spacing w:after="0" w:line="240" w:lineRule="auto"/>
              <w:rPr>
                <w:rFonts w:ascii="Times New Roman" w:eastAsia="Times New Roman" w:hAnsi="Times New Roman" w:cs="Times New Roman"/>
                <w:color w:val="000000"/>
                <w:kern w:val="0"/>
                <w:lang w:eastAsia="es-HN"/>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24EBC891" w14:textId="77777777" w:rsidR="004570AA" w:rsidRPr="004570AA" w:rsidRDefault="004570AA" w:rsidP="004570AA">
            <w:pPr>
              <w:spacing w:after="0" w:line="240" w:lineRule="auto"/>
              <w:rPr>
                <w:rFonts w:ascii="Times New Roman" w:eastAsia="Times New Roman" w:hAnsi="Times New Roman" w:cs="Times New Roman"/>
                <w:color w:val="000000"/>
                <w:kern w:val="0"/>
                <w:lang w:eastAsia="es-HN"/>
                <w14:ligatures w14:val="none"/>
              </w:rPr>
            </w:pPr>
          </w:p>
        </w:tc>
        <w:tc>
          <w:tcPr>
            <w:tcW w:w="0" w:type="auto"/>
            <w:tcBorders>
              <w:top w:val="nil"/>
              <w:left w:val="nil"/>
              <w:bottom w:val="nil"/>
              <w:right w:val="nil"/>
            </w:tcBorders>
            <w:shd w:val="clear" w:color="auto" w:fill="auto"/>
            <w:noWrap/>
            <w:vAlign w:val="bottom"/>
            <w:hideMark/>
          </w:tcPr>
          <w:p w14:paraId="047A1A94" w14:textId="77777777" w:rsidR="004570AA" w:rsidRPr="004570AA" w:rsidRDefault="004570AA" w:rsidP="004570AA">
            <w:pPr>
              <w:spacing w:after="0" w:line="240" w:lineRule="auto"/>
              <w:rPr>
                <w:rFonts w:ascii="Times New Roman" w:eastAsia="Times New Roman" w:hAnsi="Times New Roman" w:cs="Times New Roman"/>
                <w:kern w:val="0"/>
                <w:sz w:val="20"/>
                <w:szCs w:val="20"/>
                <w:lang w:eastAsia="es-HN"/>
                <w14:ligatures w14:val="none"/>
              </w:rPr>
            </w:pPr>
          </w:p>
        </w:tc>
      </w:tr>
      <w:tr w:rsidR="00941C82" w:rsidRPr="004570AA" w14:paraId="61C3BDF8" w14:textId="77777777" w:rsidTr="00941C82">
        <w:trPr>
          <w:trHeight w:val="288"/>
        </w:trPr>
        <w:tc>
          <w:tcPr>
            <w:tcW w:w="0" w:type="auto"/>
            <w:vMerge/>
            <w:tcBorders>
              <w:top w:val="nil"/>
              <w:left w:val="single" w:sz="4" w:space="0" w:color="auto"/>
              <w:bottom w:val="single" w:sz="4" w:space="0" w:color="auto"/>
              <w:right w:val="single" w:sz="4" w:space="0" w:color="auto"/>
            </w:tcBorders>
            <w:shd w:val="clear" w:color="auto" w:fill="D9E2F3" w:themeFill="accent1" w:themeFillTint="33"/>
            <w:vAlign w:val="center"/>
            <w:hideMark/>
          </w:tcPr>
          <w:p w14:paraId="305E240C" w14:textId="77777777" w:rsidR="004570AA" w:rsidRPr="004570AA" w:rsidRDefault="004570AA" w:rsidP="004570AA">
            <w:pPr>
              <w:spacing w:after="0" w:line="240" w:lineRule="auto"/>
              <w:rPr>
                <w:rFonts w:ascii="Times New Roman" w:eastAsia="Times New Roman" w:hAnsi="Times New Roman" w:cs="Times New Roman"/>
                <w:color w:val="000000"/>
                <w:kern w:val="0"/>
                <w:lang w:eastAsia="es-HN"/>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26999E54" w14:textId="77777777" w:rsidR="004570AA" w:rsidRPr="004570AA" w:rsidRDefault="004570AA" w:rsidP="004570AA">
            <w:pPr>
              <w:spacing w:after="0" w:line="240" w:lineRule="auto"/>
              <w:rPr>
                <w:rFonts w:ascii="Times New Roman" w:eastAsia="Times New Roman" w:hAnsi="Times New Roman" w:cs="Times New Roman"/>
                <w:color w:val="000000"/>
                <w:kern w:val="0"/>
                <w:lang w:eastAsia="es-HN"/>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6E5BB84E" w14:textId="77777777" w:rsidR="004570AA" w:rsidRPr="004570AA" w:rsidRDefault="004570AA" w:rsidP="004570AA">
            <w:pPr>
              <w:spacing w:after="0" w:line="240" w:lineRule="auto"/>
              <w:rPr>
                <w:rFonts w:ascii="Times New Roman" w:eastAsia="Times New Roman" w:hAnsi="Times New Roman" w:cs="Times New Roman"/>
                <w:color w:val="000000"/>
                <w:kern w:val="0"/>
                <w:lang w:eastAsia="es-HN"/>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4FBA8697" w14:textId="77777777" w:rsidR="004570AA" w:rsidRPr="004570AA" w:rsidRDefault="004570AA" w:rsidP="004570AA">
            <w:pPr>
              <w:spacing w:after="0" w:line="240" w:lineRule="auto"/>
              <w:rPr>
                <w:rFonts w:ascii="Times New Roman" w:eastAsia="Times New Roman" w:hAnsi="Times New Roman" w:cs="Times New Roman"/>
                <w:color w:val="000000"/>
                <w:kern w:val="0"/>
                <w:lang w:eastAsia="es-HN"/>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41CA2B3E" w14:textId="77777777" w:rsidR="004570AA" w:rsidRPr="004570AA" w:rsidRDefault="004570AA" w:rsidP="004570AA">
            <w:pPr>
              <w:spacing w:after="0" w:line="240" w:lineRule="auto"/>
              <w:rPr>
                <w:rFonts w:ascii="Times New Roman" w:eastAsia="Times New Roman" w:hAnsi="Times New Roman" w:cs="Times New Roman"/>
                <w:color w:val="000000"/>
                <w:kern w:val="0"/>
                <w:lang w:eastAsia="es-HN"/>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03E9C1F1" w14:textId="77777777" w:rsidR="004570AA" w:rsidRPr="004570AA" w:rsidRDefault="004570AA" w:rsidP="004570AA">
            <w:pPr>
              <w:spacing w:after="0" w:line="240" w:lineRule="auto"/>
              <w:rPr>
                <w:rFonts w:ascii="Times New Roman" w:eastAsia="Times New Roman" w:hAnsi="Times New Roman" w:cs="Times New Roman"/>
                <w:color w:val="000000"/>
                <w:kern w:val="0"/>
                <w:lang w:eastAsia="es-HN"/>
                <w14:ligatures w14:val="none"/>
              </w:rPr>
            </w:pPr>
          </w:p>
        </w:tc>
        <w:tc>
          <w:tcPr>
            <w:tcW w:w="0" w:type="auto"/>
            <w:tcBorders>
              <w:top w:val="nil"/>
              <w:left w:val="nil"/>
              <w:bottom w:val="nil"/>
              <w:right w:val="nil"/>
            </w:tcBorders>
            <w:shd w:val="clear" w:color="auto" w:fill="auto"/>
            <w:noWrap/>
            <w:vAlign w:val="bottom"/>
            <w:hideMark/>
          </w:tcPr>
          <w:p w14:paraId="39C1FAEA" w14:textId="77777777" w:rsidR="004570AA" w:rsidRPr="004570AA" w:rsidRDefault="004570AA" w:rsidP="004570AA">
            <w:pPr>
              <w:spacing w:after="0" w:line="240" w:lineRule="auto"/>
              <w:rPr>
                <w:rFonts w:ascii="Times New Roman" w:eastAsia="Times New Roman" w:hAnsi="Times New Roman" w:cs="Times New Roman"/>
                <w:kern w:val="0"/>
                <w:sz w:val="20"/>
                <w:szCs w:val="20"/>
                <w:lang w:eastAsia="es-HN"/>
                <w14:ligatures w14:val="none"/>
              </w:rPr>
            </w:pPr>
          </w:p>
        </w:tc>
      </w:tr>
      <w:tr w:rsidR="00941C82" w:rsidRPr="004570AA" w14:paraId="5BA481C1" w14:textId="77777777" w:rsidTr="00941C82">
        <w:trPr>
          <w:trHeight w:val="288"/>
        </w:trPr>
        <w:tc>
          <w:tcPr>
            <w:tcW w:w="0" w:type="auto"/>
            <w:vMerge/>
            <w:tcBorders>
              <w:top w:val="nil"/>
              <w:left w:val="single" w:sz="4" w:space="0" w:color="auto"/>
              <w:bottom w:val="single" w:sz="4" w:space="0" w:color="auto"/>
              <w:right w:val="single" w:sz="4" w:space="0" w:color="auto"/>
            </w:tcBorders>
            <w:shd w:val="clear" w:color="auto" w:fill="D9E2F3" w:themeFill="accent1" w:themeFillTint="33"/>
            <w:vAlign w:val="center"/>
            <w:hideMark/>
          </w:tcPr>
          <w:p w14:paraId="2D5BC091" w14:textId="77777777" w:rsidR="004570AA" w:rsidRPr="004570AA" w:rsidRDefault="004570AA" w:rsidP="004570AA">
            <w:pPr>
              <w:spacing w:after="0" w:line="240" w:lineRule="auto"/>
              <w:rPr>
                <w:rFonts w:ascii="Times New Roman" w:eastAsia="Times New Roman" w:hAnsi="Times New Roman" w:cs="Times New Roman"/>
                <w:color w:val="000000"/>
                <w:kern w:val="0"/>
                <w:lang w:eastAsia="es-HN"/>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33F73C9D" w14:textId="77777777" w:rsidR="004570AA" w:rsidRPr="004570AA" w:rsidRDefault="004570AA" w:rsidP="004570AA">
            <w:pPr>
              <w:spacing w:after="0" w:line="240" w:lineRule="auto"/>
              <w:rPr>
                <w:rFonts w:ascii="Times New Roman" w:eastAsia="Times New Roman" w:hAnsi="Times New Roman" w:cs="Times New Roman"/>
                <w:color w:val="000000"/>
                <w:kern w:val="0"/>
                <w:lang w:eastAsia="es-HN"/>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2EDD26E2" w14:textId="77777777" w:rsidR="004570AA" w:rsidRPr="004570AA" w:rsidRDefault="004570AA" w:rsidP="004570AA">
            <w:pPr>
              <w:spacing w:after="0" w:line="240" w:lineRule="auto"/>
              <w:rPr>
                <w:rFonts w:ascii="Times New Roman" w:eastAsia="Times New Roman" w:hAnsi="Times New Roman" w:cs="Times New Roman"/>
                <w:color w:val="000000"/>
                <w:kern w:val="0"/>
                <w:lang w:eastAsia="es-HN"/>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75296964" w14:textId="77777777" w:rsidR="004570AA" w:rsidRPr="004570AA" w:rsidRDefault="004570AA" w:rsidP="004570AA">
            <w:pPr>
              <w:spacing w:after="0" w:line="240" w:lineRule="auto"/>
              <w:rPr>
                <w:rFonts w:ascii="Times New Roman" w:eastAsia="Times New Roman" w:hAnsi="Times New Roman" w:cs="Times New Roman"/>
                <w:color w:val="000000"/>
                <w:kern w:val="0"/>
                <w:lang w:eastAsia="es-HN"/>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50BD117F" w14:textId="77777777" w:rsidR="004570AA" w:rsidRPr="004570AA" w:rsidRDefault="004570AA" w:rsidP="004570AA">
            <w:pPr>
              <w:spacing w:after="0" w:line="240" w:lineRule="auto"/>
              <w:rPr>
                <w:rFonts w:ascii="Times New Roman" w:eastAsia="Times New Roman" w:hAnsi="Times New Roman" w:cs="Times New Roman"/>
                <w:color w:val="000000"/>
                <w:kern w:val="0"/>
                <w:lang w:eastAsia="es-HN"/>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00550BD5" w14:textId="77777777" w:rsidR="004570AA" w:rsidRPr="004570AA" w:rsidRDefault="004570AA" w:rsidP="004570AA">
            <w:pPr>
              <w:spacing w:after="0" w:line="240" w:lineRule="auto"/>
              <w:rPr>
                <w:rFonts w:ascii="Times New Roman" w:eastAsia="Times New Roman" w:hAnsi="Times New Roman" w:cs="Times New Roman"/>
                <w:color w:val="000000"/>
                <w:kern w:val="0"/>
                <w:lang w:eastAsia="es-HN"/>
                <w14:ligatures w14:val="none"/>
              </w:rPr>
            </w:pPr>
          </w:p>
        </w:tc>
        <w:tc>
          <w:tcPr>
            <w:tcW w:w="0" w:type="auto"/>
            <w:tcBorders>
              <w:top w:val="nil"/>
              <w:left w:val="nil"/>
              <w:bottom w:val="nil"/>
              <w:right w:val="nil"/>
            </w:tcBorders>
            <w:shd w:val="clear" w:color="auto" w:fill="auto"/>
            <w:noWrap/>
            <w:vAlign w:val="bottom"/>
            <w:hideMark/>
          </w:tcPr>
          <w:p w14:paraId="59B3A3EC" w14:textId="77777777" w:rsidR="004570AA" w:rsidRPr="004570AA" w:rsidRDefault="004570AA" w:rsidP="004570AA">
            <w:pPr>
              <w:spacing w:after="0" w:line="240" w:lineRule="auto"/>
              <w:rPr>
                <w:rFonts w:ascii="Times New Roman" w:eastAsia="Times New Roman" w:hAnsi="Times New Roman" w:cs="Times New Roman"/>
                <w:kern w:val="0"/>
                <w:sz w:val="20"/>
                <w:szCs w:val="20"/>
                <w:lang w:eastAsia="es-HN"/>
                <w14:ligatures w14:val="none"/>
              </w:rPr>
            </w:pPr>
          </w:p>
        </w:tc>
      </w:tr>
    </w:tbl>
    <w:p w14:paraId="7719E5F0" w14:textId="472ED33F" w:rsidR="004E1D92" w:rsidRDefault="001C49E3" w:rsidP="00773805">
      <w:pPr>
        <w:spacing w:line="360" w:lineRule="auto"/>
        <w:jc w:val="both"/>
        <w:rPr>
          <w:rFonts w:ascii="Times New Roman" w:hAnsi="Times New Roman" w:cs="Times New Roman"/>
          <w:b/>
          <w:bCs/>
          <w:sz w:val="24"/>
          <w:szCs w:val="24"/>
        </w:rPr>
      </w:pPr>
      <w:r w:rsidRPr="009502F4">
        <w:rPr>
          <w:rFonts w:ascii="Times New Roman" w:hAnsi="Times New Roman" w:cs="Times New Roman"/>
          <w:b/>
          <w:bCs/>
          <w:sz w:val="24"/>
          <w:szCs w:val="24"/>
        </w:rPr>
        <w:t xml:space="preserve">Fuente: </w:t>
      </w:r>
      <w:r>
        <w:rPr>
          <w:rFonts w:ascii="Times New Roman" w:hAnsi="Times New Roman" w:cs="Times New Roman"/>
          <w:b/>
          <w:bCs/>
          <w:sz w:val="24"/>
          <w:szCs w:val="24"/>
        </w:rPr>
        <w:t>E</w:t>
      </w:r>
      <w:r w:rsidRPr="009502F4">
        <w:rPr>
          <w:rFonts w:ascii="Times New Roman" w:hAnsi="Times New Roman" w:cs="Times New Roman"/>
          <w:b/>
          <w:bCs/>
          <w:sz w:val="24"/>
          <w:szCs w:val="24"/>
        </w:rPr>
        <w:t xml:space="preserve">laboración propia </w:t>
      </w:r>
    </w:p>
    <w:p w14:paraId="7F8B044C" w14:textId="77777777" w:rsidR="00166898" w:rsidRDefault="00166898" w:rsidP="00773805">
      <w:pPr>
        <w:spacing w:line="360" w:lineRule="auto"/>
        <w:jc w:val="both"/>
        <w:rPr>
          <w:rFonts w:ascii="Times New Roman" w:hAnsi="Times New Roman" w:cs="Times New Roman"/>
          <w:b/>
          <w:bCs/>
          <w:sz w:val="24"/>
          <w:szCs w:val="24"/>
        </w:rPr>
      </w:pPr>
    </w:p>
    <w:p w14:paraId="31CF85AF" w14:textId="77777777" w:rsidR="00166898" w:rsidRPr="001C49E3" w:rsidRDefault="00166898" w:rsidP="00773805">
      <w:pPr>
        <w:spacing w:line="360" w:lineRule="auto"/>
        <w:jc w:val="both"/>
        <w:rPr>
          <w:rFonts w:ascii="Times New Roman" w:hAnsi="Times New Roman" w:cs="Times New Roman"/>
          <w:b/>
          <w:bCs/>
          <w:sz w:val="24"/>
          <w:szCs w:val="24"/>
        </w:rPr>
      </w:pPr>
    </w:p>
    <w:p w14:paraId="4F5DA1A4" w14:textId="5E6D005D" w:rsidR="00F850DF" w:rsidRDefault="00773805" w:rsidP="00F850DF">
      <w:pPr>
        <w:spacing w:line="360" w:lineRule="auto"/>
        <w:jc w:val="both"/>
        <w:rPr>
          <w:rFonts w:ascii="Times New Roman" w:hAnsi="Times New Roman" w:cs="Times New Roman"/>
          <w:b/>
          <w:bCs/>
          <w:sz w:val="24"/>
          <w:szCs w:val="24"/>
        </w:rPr>
      </w:pPr>
      <w:r w:rsidRPr="00773805">
        <w:rPr>
          <w:rFonts w:ascii="Times New Roman" w:hAnsi="Times New Roman" w:cs="Times New Roman"/>
          <w:b/>
          <w:bCs/>
          <w:sz w:val="24"/>
          <w:szCs w:val="24"/>
        </w:rPr>
        <w:lastRenderedPageBreak/>
        <w:t xml:space="preserve"> CUADRO DE MANDO </w:t>
      </w:r>
      <w:r w:rsidRPr="00F54C0B">
        <w:rPr>
          <w:rFonts w:ascii="Times New Roman" w:hAnsi="Times New Roman" w:cs="Times New Roman"/>
          <w:b/>
          <w:bCs/>
          <w:sz w:val="24"/>
          <w:szCs w:val="24"/>
        </w:rPr>
        <w:t>INTEGRAL</w:t>
      </w:r>
    </w:p>
    <w:p w14:paraId="7376BA7A" w14:textId="102CDEE2" w:rsidR="00F54C0B" w:rsidRPr="00F54C0B" w:rsidRDefault="00F54C0B" w:rsidP="00F54C0B">
      <w:pPr>
        <w:spacing w:line="360" w:lineRule="auto"/>
        <w:ind w:firstLine="706"/>
        <w:jc w:val="both"/>
        <w:rPr>
          <w:rFonts w:ascii="Times New Roman" w:hAnsi="Times New Roman" w:cs="Times New Roman"/>
          <w:sz w:val="24"/>
          <w:szCs w:val="24"/>
        </w:rPr>
      </w:pPr>
      <w:r w:rsidRPr="00F54C0B">
        <w:rPr>
          <w:rFonts w:ascii="Times New Roman" w:hAnsi="Times New Roman" w:cs="Times New Roman"/>
          <w:sz w:val="24"/>
          <w:szCs w:val="24"/>
        </w:rPr>
        <w:t>El Cuadro de Mando Integral (CMI) o también conocido como Balanced Scorecard (BSC) es una herramienta de gestión empresarial cuyo principal objetivo es evaluar el crecimiento de una organización, su rendimiento y sus objetivos estratégicos para alcanzar metas a largo plazo.</w:t>
      </w:r>
      <w:r>
        <w:rPr>
          <w:rFonts w:ascii="Times New Roman" w:hAnsi="Times New Roman" w:cs="Times New Roman"/>
          <w:sz w:val="24"/>
          <w:szCs w:val="24"/>
        </w:rPr>
        <w:t xml:space="preserve"> E</w:t>
      </w:r>
      <w:r w:rsidRPr="00F54C0B">
        <w:rPr>
          <w:rFonts w:ascii="Times New Roman" w:hAnsi="Times New Roman" w:cs="Times New Roman"/>
          <w:sz w:val="24"/>
          <w:szCs w:val="24"/>
        </w:rPr>
        <w:t>s considerada un sistema administrativo que ofrece una visión empresarial global, es decir, que va más allá de la perspectiva financiera. </w:t>
      </w:r>
      <w:r w:rsidR="001E1546">
        <w:rPr>
          <w:rFonts w:ascii="Times New Roman" w:hAnsi="Times New Roman" w:cs="Times New Roman"/>
          <w:sz w:val="24"/>
          <w:szCs w:val="24"/>
        </w:rPr>
        <w:t>(</w:t>
      </w:r>
      <w:r w:rsidR="001E1546" w:rsidRPr="001E1546">
        <w:rPr>
          <w:rFonts w:ascii="Times New Roman" w:hAnsi="Times New Roman" w:cs="Times New Roman"/>
          <w:sz w:val="24"/>
          <w:szCs w:val="24"/>
        </w:rPr>
        <w:t>Simla.com, 2022)</w:t>
      </w:r>
    </w:p>
    <w:p w14:paraId="5359C4EE" w14:textId="39BC0966" w:rsidR="00F54C0B" w:rsidRPr="00F54C0B" w:rsidRDefault="00F54C0B" w:rsidP="00F54C0B">
      <w:pPr>
        <w:spacing w:line="360" w:lineRule="auto"/>
        <w:ind w:firstLine="706"/>
        <w:jc w:val="both"/>
        <w:rPr>
          <w:rFonts w:ascii="Times New Roman" w:hAnsi="Times New Roman" w:cs="Times New Roman"/>
          <w:sz w:val="24"/>
          <w:szCs w:val="24"/>
        </w:rPr>
      </w:pPr>
      <w:r w:rsidRPr="00F54C0B">
        <w:rPr>
          <w:rFonts w:ascii="Times New Roman" w:hAnsi="Times New Roman" w:cs="Times New Roman"/>
          <w:sz w:val="24"/>
          <w:szCs w:val="24"/>
        </w:rPr>
        <w:t>También se plasma la interacción entre causa y efecto: lo que se introduce en el sistema, de alguna manera, vuelve a salir. Además, los cambios en un lugar pueden tener consecuencias, positivas o negativas, en otras áreas. El cuadro de mando permite visualizar y medir tales cambios.</w:t>
      </w:r>
      <w:r w:rsidR="001E1546" w:rsidRPr="001E1546">
        <w:t xml:space="preserve"> </w:t>
      </w:r>
      <w:r w:rsidR="001E1546" w:rsidRPr="001E1546">
        <w:rPr>
          <w:rFonts w:ascii="Times New Roman" w:hAnsi="Times New Roman" w:cs="Times New Roman"/>
          <w:sz w:val="24"/>
          <w:szCs w:val="24"/>
        </w:rPr>
        <w:t>(Equipo editorial de IONOS, 2023</w:t>
      </w:r>
      <w:r w:rsidR="001E1546">
        <w:rPr>
          <w:rFonts w:ascii="Times New Roman" w:hAnsi="Times New Roman" w:cs="Times New Roman"/>
          <w:sz w:val="24"/>
          <w:szCs w:val="24"/>
        </w:rPr>
        <w:t>)</w:t>
      </w:r>
    </w:p>
    <w:p w14:paraId="62F82F97" w14:textId="63CA6859" w:rsidR="00F54C0B" w:rsidRDefault="00F54C0B" w:rsidP="00F54C0B">
      <w:pPr>
        <w:spacing w:line="360" w:lineRule="auto"/>
        <w:ind w:firstLine="706"/>
        <w:jc w:val="both"/>
        <w:rPr>
          <w:rFonts w:ascii="Times New Roman" w:hAnsi="Times New Roman" w:cs="Times New Roman"/>
          <w:sz w:val="24"/>
          <w:szCs w:val="24"/>
        </w:rPr>
      </w:pPr>
      <w:r w:rsidRPr="00F54C0B">
        <w:rPr>
          <w:rFonts w:ascii="Times New Roman" w:hAnsi="Times New Roman" w:cs="Times New Roman"/>
          <w:sz w:val="24"/>
          <w:szCs w:val="24"/>
        </w:rPr>
        <w:t>Para utilizar el cuadro de mando integral, es necesario formular primero una visión y una estrategia. Sobre esa base se determinan los factores críticos de éxito (critical success factors, CSF). Estos indicadores proporcionan información sobre el éxito que está teniendo la aplicación de la estrategia</w:t>
      </w:r>
    </w:p>
    <w:p w14:paraId="34E7CD6C" w14:textId="627F723F" w:rsidR="00C77D27" w:rsidRDefault="00F54C0B" w:rsidP="00F54C0B">
      <w:pPr>
        <w:spacing w:line="360" w:lineRule="auto"/>
        <w:ind w:firstLine="706"/>
        <w:jc w:val="both"/>
        <w:rPr>
          <w:rFonts w:ascii="Times New Roman" w:hAnsi="Times New Roman" w:cs="Times New Roman"/>
          <w:b/>
          <w:bCs/>
          <w:sz w:val="24"/>
          <w:szCs w:val="24"/>
        </w:rPr>
      </w:pPr>
      <w:r>
        <w:rPr>
          <w:rFonts w:ascii="Times New Roman" w:hAnsi="Times New Roman" w:cs="Times New Roman"/>
          <w:sz w:val="24"/>
          <w:szCs w:val="24"/>
        </w:rPr>
        <w:t>Además, e</w:t>
      </w:r>
      <w:r w:rsidRPr="00F54C0B">
        <w:rPr>
          <w:rFonts w:ascii="Times New Roman" w:hAnsi="Times New Roman" w:cs="Times New Roman"/>
          <w:sz w:val="24"/>
          <w:szCs w:val="24"/>
        </w:rPr>
        <w:t>l Cuadro de Mando Integral es una herramienta estratégica que va más allá de las métricas financieras, brindando una visión completa y equilibrada del desempeño de una organización para lograr sus objetivos a largo plazo.</w:t>
      </w:r>
      <w:r w:rsidR="00C77D27">
        <w:rPr>
          <w:rFonts w:ascii="Times New Roman" w:hAnsi="Times New Roman" w:cs="Times New Roman"/>
          <w:b/>
          <w:bCs/>
          <w:sz w:val="24"/>
          <w:szCs w:val="24"/>
        </w:rPr>
        <w:t xml:space="preserve"> </w:t>
      </w:r>
    </w:p>
    <w:p w14:paraId="6689DEA5" w14:textId="77777777" w:rsidR="00CF67B2" w:rsidRDefault="00CF67B2" w:rsidP="00F54C0B">
      <w:pPr>
        <w:spacing w:line="360" w:lineRule="auto"/>
        <w:ind w:firstLine="706"/>
        <w:jc w:val="both"/>
        <w:rPr>
          <w:rFonts w:ascii="Times New Roman" w:hAnsi="Times New Roman" w:cs="Times New Roman"/>
          <w:b/>
          <w:bCs/>
          <w:sz w:val="24"/>
          <w:szCs w:val="24"/>
        </w:rPr>
      </w:pPr>
    </w:p>
    <w:p w14:paraId="79DC72E9" w14:textId="77777777" w:rsidR="00CF67B2" w:rsidRDefault="00CF67B2" w:rsidP="00F54C0B">
      <w:pPr>
        <w:spacing w:line="360" w:lineRule="auto"/>
        <w:ind w:firstLine="706"/>
        <w:jc w:val="both"/>
        <w:rPr>
          <w:rFonts w:ascii="Times New Roman" w:hAnsi="Times New Roman" w:cs="Times New Roman"/>
          <w:b/>
          <w:bCs/>
          <w:sz w:val="24"/>
          <w:szCs w:val="24"/>
        </w:rPr>
      </w:pPr>
    </w:p>
    <w:p w14:paraId="12B3B00D" w14:textId="77777777" w:rsidR="00CF67B2" w:rsidRDefault="00CF67B2" w:rsidP="00F54C0B">
      <w:pPr>
        <w:spacing w:line="360" w:lineRule="auto"/>
        <w:ind w:firstLine="706"/>
        <w:jc w:val="both"/>
        <w:rPr>
          <w:rFonts w:ascii="Times New Roman" w:hAnsi="Times New Roman" w:cs="Times New Roman"/>
          <w:b/>
          <w:bCs/>
          <w:sz w:val="24"/>
          <w:szCs w:val="24"/>
        </w:rPr>
      </w:pPr>
    </w:p>
    <w:p w14:paraId="4412D412" w14:textId="77777777" w:rsidR="00CF67B2" w:rsidRDefault="00CF67B2" w:rsidP="00F54C0B">
      <w:pPr>
        <w:spacing w:line="360" w:lineRule="auto"/>
        <w:ind w:firstLine="706"/>
        <w:jc w:val="both"/>
        <w:rPr>
          <w:rFonts w:ascii="Times New Roman" w:hAnsi="Times New Roman" w:cs="Times New Roman"/>
          <w:b/>
          <w:bCs/>
          <w:sz w:val="24"/>
          <w:szCs w:val="24"/>
        </w:rPr>
      </w:pPr>
    </w:p>
    <w:p w14:paraId="2893706D" w14:textId="20CD971E" w:rsidR="004864B4" w:rsidRPr="004864B4" w:rsidRDefault="004864B4" w:rsidP="00F54C0B">
      <w:pPr>
        <w:spacing w:line="360" w:lineRule="auto"/>
        <w:ind w:firstLine="706"/>
        <w:jc w:val="both"/>
        <w:rPr>
          <w:rFonts w:ascii="Times New Roman" w:hAnsi="Times New Roman" w:cs="Times New Roman"/>
          <w:b/>
          <w:bCs/>
          <w:sz w:val="24"/>
          <w:szCs w:val="24"/>
        </w:rPr>
      </w:pPr>
      <w:r w:rsidRPr="004864B4">
        <w:rPr>
          <w:rFonts w:ascii="Times New Roman" w:hAnsi="Times New Roman" w:cs="Times New Roman"/>
          <w:b/>
          <w:bCs/>
          <w:sz w:val="24"/>
          <w:szCs w:val="24"/>
        </w:rPr>
        <w:lastRenderedPageBreak/>
        <w:t xml:space="preserve">Tabla no. 8 cuadro de mando integral </w:t>
      </w:r>
    </w:p>
    <w:tbl>
      <w:tblPr>
        <w:tblW w:w="0" w:type="auto"/>
        <w:tblCellMar>
          <w:top w:w="15" w:type="dxa"/>
        </w:tblCellMar>
        <w:tblLook w:val="04A0" w:firstRow="1" w:lastRow="0" w:firstColumn="1" w:lastColumn="0" w:noHBand="0" w:noVBand="1"/>
      </w:tblPr>
      <w:tblGrid>
        <w:gridCol w:w="1709"/>
        <w:gridCol w:w="1709"/>
        <w:gridCol w:w="2455"/>
        <w:gridCol w:w="1359"/>
        <w:gridCol w:w="2553"/>
        <w:gridCol w:w="2164"/>
        <w:gridCol w:w="706"/>
        <w:gridCol w:w="1115"/>
        <w:gridCol w:w="222"/>
      </w:tblGrid>
      <w:tr w:rsidR="00421AC9" w:rsidRPr="00421AC9" w14:paraId="548FAEC7" w14:textId="77777777" w:rsidTr="00421AC9">
        <w:trPr>
          <w:gridAfter w:val="1"/>
          <w:trHeight w:val="289"/>
        </w:trPr>
        <w:tc>
          <w:tcPr>
            <w:tcW w:w="0" w:type="auto"/>
            <w:gridSpan w:val="8"/>
            <w:tcBorders>
              <w:top w:val="single" w:sz="4" w:space="0" w:color="auto"/>
              <w:left w:val="single" w:sz="4" w:space="0" w:color="auto"/>
              <w:bottom w:val="single" w:sz="4" w:space="0" w:color="auto"/>
              <w:right w:val="single" w:sz="4" w:space="0" w:color="auto"/>
            </w:tcBorders>
            <w:shd w:val="clear" w:color="000000" w:fill="305496"/>
            <w:vAlign w:val="center"/>
            <w:hideMark/>
          </w:tcPr>
          <w:p w14:paraId="5DBA710C" w14:textId="77777777" w:rsidR="00421AC9" w:rsidRPr="00421AC9" w:rsidRDefault="00421AC9" w:rsidP="00421AC9">
            <w:pPr>
              <w:spacing w:after="0" w:line="240" w:lineRule="auto"/>
              <w:jc w:val="center"/>
              <w:rPr>
                <w:rFonts w:ascii="Times New Roman" w:eastAsia="Times New Roman" w:hAnsi="Times New Roman" w:cs="Times New Roman"/>
                <w:b/>
                <w:bCs/>
                <w:color w:val="000000"/>
                <w:kern w:val="0"/>
                <w:lang w:val="en-US"/>
                <w14:ligatures w14:val="none"/>
              </w:rPr>
            </w:pPr>
            <w:r w:rsidRPr="00421AC9">
              <w:rPr>
                <w:rFonts w:ascii="Times New Roman" w:eastAsia="Times New Roman" w:hAnsi="Times New Roman" w:cs="Times New Roman"/>
                <w:b/>
                <w:bCs/>
                <w:color w:val="000000"/>
                <w:kern w:val="0"/>
                <w:lang w:val="en-US"/>
                <w14:ligatures w14:val="none"/>
              </w:rPr>
              <w:t>CUADRO DE MANDO INTEGRAL 2023</w:t>
            </w:r>
          </w:p>
        </w:tc>
      </w:tr>
      <w:tr w:rsidR="00421AC9" w:rsidRPr="00421AC9" w14:paraId="19C77F5F" w14:textId="77777777" w:rsidTr="00421AC9">
        <w:trPr>
          <w:gridAfter w:val="1"/>
          <w:trHeight w:val="563"/>
        </w:trPr>
        <w:tc>
          <w:tcPr>
            <w:tcW w:w="0" w:type="auto"/>
            <w:gridSpan w:val="8"/>
            <w:tcBorders>
              <w:top w:val="single" w:sz="4" w:space="0" w:color="auto"/>
              <w:left w:val="single" w:sz="4" w:space="0" w:color="auto"/>
              <w:bottom w:val="single" w:sz="4" w:space="0" w:color="auto"/>
              <w:right w:val="single" w:sz="4" w:space="0" w:color="auto"/>
            </w:tcBorders>
            <w:shd w:val="clear" w:color="000000" w:fill="305496"/>
            <w:vAlign w:val="center"/>
            <w:hideMark/>
          </w:tcPr>
          <w:p w14:paraId="2730E4D5" w14:textId="77777777" w:rsidR="00421AC9" w:rsidRPr="00421AC9" w:rsidRDefault="00421AC9" w:rsidP="00421AC9">
            <w:pPr>
              <w:spacing w:after="0" w:line="240" w:lineRule="auto"/>
              <w:jc w:val="center"/>
              <w:rPr>
                <w:rFonts w:ascii="Times New Roman" w:eastAsia="Times New Roman" w:hAnsi="Times New Roman" w:cs="Times New Roman"/>
                <w:b/>
                <w:bCs/>
                <w:color w:val="000000"/>
                <w:kern w:val="0"/>
                <w14:ligatures w14:val="none"/>
              </w:rPr>
            </w:pPr>
            <w:r w:rsidRPr="00421AC9">
              <w:rPr>
                <w:rFonts w:ascii="Times New Roman" w:eastAsia="Times New Roman" w:hAnsi="Times New Roman" w:cs="Times New Roman"/>
                <w:b/>
                <w:bCs/>
                <w:color w:val="000000"/>
                <w:kern w:val="0"/>
                <w14:ligatures w14:val="none"/>
              </w:rPr>
              <w:t xml:space="preserve">INSTITUCION: HOSPITAL SAN JUAN DE DIOS </w:t>
            </w:r>
          </w:p>
        </w:tc>
      </w:tr>
      <w:tr w:rsidR="00421AC9" w:rsidRPr="00421AC9" w14:paraId="3B8D7D90" w14:textId="77777777" w:rsidTr="00421AC9">
        <w:trPr>
          <w:gridAfter w:val="1"/>
          <w:trHeight w:val="450"/>
        </w:trPr>
        <w:tc>
          <w:tcPr>
            <w:tcW w:w="0" w:type="auto"/>
            <w:gridSpan w:val="8"/>
            <w:vMerge w:val="restart"/>
            <w:tcBorders>
              <w:top w:val="single" w:sz="4" w:space="0" w:color="auto"/>
              <w:left w:val="single" w:sz="4" w:space="0" w:color="auto"/>
              <w:bottom w:val="single" w:sz="4" w:space="0" w:color="auto"/>
              <w:right w:val="single" w:sz="4" w:space="0" w:color="auto"/>
            </w:tcBorders>
            <w:shd w:val="clear" w:color="auto" w:fill="auto"/>
            <w:hideMark/>
          </w:tcPr>
          <w:p w14:paraId="156E17A3" w14:textId="77777777" w:rsidR="00421AC9" w:rsidRPr="00421AC9" w:rsidRDefault="00421AC9" w:rsidP="00421AC9">
            <w:pPr>
              <w:spacing w:after="0" w:line="240" w:lineRule="auto"/>
              <w:rPr>
                <w:rFonts w:ascii="Times New Roman" w:eastAsia="Times New Roman" w:hAnsi="Times New Roman" w:cs="Times New Roman"/>
                <w:b/>
                <w:bCs/>
                <w:color w:val="000000"/>
                <w:kern w:val="0"/>
                <w14:ligatures w14:val="none"/>
              </w:rPr>
            </w:pPr>
            <w:r w:rsidRPr="00421AC9">
              <w:rPr>
                <w:rFonts w:ascii="Times New Roman" w:eastAsia="Times New Roman" w:hAnsi="Times New Roman" w:cs="Times New Roman"/>
                <w:b/>
                <w:bCs/>
                <w:color w:val="000000"/>
                <w:kern w:val="0"/>
                <w14:ligatures w14:val="none"/>
              </w:rPr>
              <w:t xml:space="preserve"> 1. Posicionarnos como una institución de salud mental a nivel nacional regidos en los valores y principios de la orden hospitalaria de San Juan de Dios que busca para 2026 desarrollar servicios de rehabilitación y reinserción en la comunidad de los pacientes.</w:t>
            </w:r>
          </w:p>
        </w:tc>
      </w:tr>
      <w:tr w:rsidR="00421AC9" w:rsidRPr="00421AC9" w14:paraId="19E9C321" w14:textId="77777777" w:rsidTr="00421AC9">
        <w:trPr>
          <w:trHeight w:val="300"/>
        </w:trPr>
        <w:tc>
          <w:tcPr>
            <w:tcW w:w="0" w:type="auto"/>
            <w:gridSpan w:val="8"/>
            <w:vMerge/>
            <w:tcBorders>
              <w:top w:val="single" w:sz="4" w:space="0" w:color="auto"/>
              <w:left w:val="single" w:sz="4" w:space="0" w:color="auto"/>
              <w:bottom w:val="single" w:sz="4" w:space="0" w:color="auto"/>
              <w:right w:val="single" w:sz="4" w:space="0" w:color="auto"/>
            </w:tcBorders>
            <w:vAlign w:val="center"/>
            <w:hideMark/>
          </w:tcPr>
          <w:p w14:paraId="3E16E3BD" w14:textId="77777777" w:rsidR="00421AC9" w:rsidRPr="00421AC9" w:rsidRDefault="00421AC9" w:rsidP="00421AC9">
            <w:pPr>
              <w:spacing w:after="0" w:line="240" w:lineRule="auto"/>
              <w:rPr>
                <w:rFonts w:ascii="Times New Roman" w:eastAsia="Times New Roman" w:hAnsi="Times New Roman" w:cs="Times New Roman"/>
                <w:b/>
                <w:bCs/>
                <w:color w:val="000000"/>
                <w:kern w:val="0"/>
                <w14:ligatures w14:val="none"/>
              </w:rPr>
            </w:pPr>
          </w:p>
        </w:tc>
        <w:tc>
          <w:tcPr>
            <w:tcW w:w="0" w:type="auto"/>
            <w:tcBorders>
              <w:top w:val="nil"/>
              <w:left w:val="nil"/>
              <w:bottom w:val="nil"/>
              <w:right w:val="nil"/>
            </w:tcBorders>
            <w:shd w:val="clear" w:color="auto" w:fill="auto"/>
            <w:noWrap/>
            <w:vAlign w:val="bottom"/>
            <w:hideMark/>
          </w:tcPr>
          <w:p w14:paraId="0F2BAF1E" w14:textId="77777777" w:rsidR="00421AC9" w:rsidRPr="00421AC9" w:rsidRDefault="00421AC9" w:rsidP="00421AC9">
            <w:pPr>
              <w:spacing w:after="0" w:line="240" w:lineRule="auto"/>
              <w:rPr>
                <w:rFonts w:ascii="Times New Roman" w:eastAsia="Times New Roman" w:hAnsi="Times New Roman" w:cs="Times New Roman"/>
                <w:b/>
                <w:bCs/>
                <w:color w:val="000000"/>
                <w:kern w:val="0"/>
                <w14:ligatures w14:val="none"/>
              </w:rPr>
            </w:pPr>
          </w:p>
        </w:tc>
      </w:tr>
      <w:tr w:rsidR="00421AC9" w:rsidRPr="00421AC9" w14:paraId="451FB064" w14:textId="77777777" w:rsidTr="00421AC9">
        <w:trPr>
          <w:trHeight w:val="72"/>
        </w:trPr>
        <w:tc>
          <w:tcPr>
            <w:tcW w:w="0" w:type="auto"/>
            <w:gridSpan w:val="8"/>
            <w:vMerge/>
            <w:tcBorders>
              <w:top w:val="single" w:sz="4" w:space="0" w:color="auto"/>
              <w:left w:val="single" w:sz="4" w:space="0" w:color="auto"/>
              <w:bottom w:val="single" w:sz="4" w:space="0" w:color="auto"/>
              <w:right w:val="single" w:sz="4" w:space="0" w:color="auto"/>
            </w:tcBorders>
            <w:vAlign w:val="center"/>
            <w:hideMark/>
          </w:tcPr>
          <w:p w14:paraId="37EF896D" w14:textId="77777777" w:rsidR="00421AC9" w:rsidRPr="00421AC9" w:rsidRDefault="00421AC9" w:rsidP="00421AC9">
            <w:pPr>
              <w:spacing w:after="0" w:line="240" w:lineRule="auto"/>
              <w:rPr>
                <w:rFonts w:ascii="Times New Roman" w:eastAsia="Times New Roman" w:hAnsi="Times New Roman" w:cs="Times New Roman"/>
                <w:b/>
                <w:bCs/>
                <w:color w:val="000000"/>
                <w:kern w:val="0"/>
                <w14:ligatures w14:val="none"/>
              </w:rPr>
            </w:pPr>
          </w:p>
        </w:tc>
        <w:tc>
          <w:tcPr>
            <w:tcW w:w="0" w:type="auto"/>
            <w:tcBorders>
              <w:top w:val="nil"/>
              <w:left w:val="nil"/>
              <w:bottom w:val="nil"/>
              <w:right w:val="nil"/>
            </w:tcBorders>
            <w:shd w:val="clear" w:color="auto" w:fill="auto"/>
            <w:noWrap/>
            <w:vAlign w:val="bottom"/>
            <w:hideMark/>
          </w:tcPr>
          <w:p w14:paraId="7B77FC87" w14:textId="77777777" w:rsidR="00421AC9" w:rsidRPr="00421AC9" w:rsidRDefault="00421AC9" w:rsidP="00421AC9">
            <w:pPr>
              <w:spacing w:after="0" w:line="240" w:lineRule="auto"/>
              <w:rPr>
                <w:rFonts w:ascii="Times New Roman" w:eastAsia="Times New Roman" w:hAnsi="Times New Roman" w:cs="Times New Roman"/>
                <w:kern w:val="0"/>
                <w:sz w:val="20"/>
                <w:szCs w:val="20"/>
                <w14:ligatures w14:val="none"/>
              </w:rPr>
            </w:pPr>
          </w:p>
        </w:tc>
      </w:tr>
      <w:tr w:rsidR="004F72F9" w:rsidRPr="00421AC9" w14:paraId="60DEB899" w14:textId="77777777" w:rsidTr="00421AC9">
        <w:trPr>
          <w:trHeight w:val="300"/>
        </w:trPr>
        <w:tc>
          <w:tcPr>
            <w:tcW w:w="0" w:type="auto"/>
            <w:vMerge w:val="restart"/>
            <w:tcBorders>
              <w:top w:val="nil"/>
              <w:left w:val="single" w:sz="4" w:space="0" w:color="auto"/>
              <w:bottom w:val="single" w:sz="4" w:space="0" w:color="auto"/>
              <w:right w:val="single" w:sz="4" w:space="0" w:color="auto"/>
            </w:tcBorders>
            <w:shd w:val="clear" w:color="auto" w:fill="auto"/>
            <w:vAlign w:val="center"/>
            <w:hideMark/>
          </w:tcPr>
          <w:p w14:paraId="6BBED527" w14:textId="77777777" w:rsidR="00421AC9" w:rsidRPr="00421AC9" w:rsidRDefault="00421AC9" w:rsidP="00421AC9">
            <w:pPr>
              <w:spacing w:after="0" w:line="240" w:lineRule="auto"/>
              <w:jc w:val="center"/>
              <w:rPr>
                <w:rFonts w:ascii="Times New Roman" w:eastAsia="Times New Roman" w:hAnsi="Times New Roman" w:cs="Times New Roman"/>
                <w:b/>
                <w:bCs/>
                <w:color w:val="000000"/>
                <w:kern w:val="0"/>
                <w:lang w:val="en-US"/>
                <w14:ligatures w14:val="none"/>
              </w:rPr>
            </w:pPr>
            <w:r w:rsidRPr="00421AC9">
              <w:rPr>
                <w:rFonts w:ascii="Times New Roman" w:eastAsia="Times New Roman" w:hAnsi="Times New Roman" w:cs="Times New Roman"/>
                <w:b/>
                <w:bCs/>
                <w:color w:val="000000"/>
                <w:kern w:val="0"/>
                <w:lang w:val="en-US"/>
                <w14:ligatures w14:val="none"/>
              </w:rPr>
              <w:t xml:space="preserve">Indicadores </w:t>
            </w:r>
          </w:p>
        </w:tc>
        <w:tc>
          <w:tcPr>
            <w:tcW w:w="0" w:type="auto"/>
            <w:vMerge w:val="restart"/>
            <w:tcBorders>
              <w:top w:val="nil"/>
              <w:left w:val="single" w:sz="4" w:space="0" w:color="auto"/>
              <w:bottom w:val="single" w:sz="4" w:space="0" w:color="auto"/>
              <w:right w:val="single" w:sz="4" w:space="0" w:color="auto"/>
            </w:tcBorders>
            <w:shd w:val="clear" w:color="auto" w:fill="auto"/>
            <w:vAlign w:val="center"/>
            <w:hideMark/>
          </w:tcPr>
          <w:p w14:paraId="1304176E" w14:textId="77777777" w:rsidR="00421AC9" w:rsidRPr="00421AC9" w:rsidRDefault="00421AC9" w:rsidP="00421AC9">
            <w:pPr>
              <w:spacing w:after="0" w:line="240" w:lineRule="auto"/>
              <w:jc w:val="center"/>
              <w:rPr>
                <w:rFonts w:ascii="Times New Roman" w:eastAsia="Times New Roman" w:hAnsi="Times New Roman" w:cs="Times New Roman"/>
                <w:b/>
                <w:bCs/>
                <w:color w:val="000000"/>
                <w:kern w:val="0"/>
                <w:lang w:val="en-US"/>
                <w14:ligatures w14:val="none"/>
              </w:rPr>
            </w:pPr>
            <w:r w:rsidRPr="00421AC9">
              <w:rPr>
                <w:rFonts w:ascii="Times New Roman" w:eastAsia="Times New Roman" w:hAnsi="Times New Roman" w:cs="Times New Roman"/>
                <w:b/>
                <w:bCs/>
                <w:color w:val="000000"/>
                <w:kern w:val="0"/>
                <w:lang w:val="en-US"/>
                <w14:ligatures w14:val="none"/>
              </w:rPr>
              <w:t>Descripcion del indicador</w:t>
            </w:r>
          </w:p>
        </w:tc>
        <w:tc>
          <w:tcPr>
            <w:tcW w:w="0" w:type="auto"/>
            <w:vMerge w:val="restart"/>
            <w:tcBorders>
              <w:top w:val="nil"/>
              <w:left w:val="single" w:sz="4" w:space="0" w:color="auto"/>
              <w:bottom w:val="single" w:sz="4" w:space="0" w:color="auto"/>
              <w:right w:val="single" w:sz="4" w:space="0" w:color="auto"/>
            </w:tcBorders>
            <w:shd w:val="clear" w:color="auto" w:fill="auto"/>
            <w:vAlign w:val="center"/>
            <w:hideMark/>
          </w:tcPr>
          <w:p w14:paraId="1F039DEC" w14:textId="77777777" w:rsidR="00421AC9" w:rsidRPr="00421AC9" w:rsidRDefault="00421AC9" w:rsidP="00421AC9">
            <w:pPr>
              <w:spacing w:after="0" w:line="240" w:lineRule="auto"/>
              <w:jc w:val="center"/>
              <w:rPr>
                <w:rFonts w:ascii="Times New Roman" w:eastAsia="Times New Roman" w:hAnsi="Times New Roman" w:cs="Times New Roman"/>
                <w:b/>
                <w:bCs/>
                <w:color w:val="000000"/>
                <w:kern w:val="0"/>
                <w14:ligatures w14:val="none"/>
              </w:rPr>
            </w:pPr>
            <w:r w:rsidRPr="00421AC9">
              <w:rPr>
                <w:rFonts w:ascii="Times New Roman" w:eastAsia="Times New Roman" w:hAnsi="Times New Roman" w:cs="Times New Roman"/>
                <w:b/>
                <w:bCs/>
                <w:color w:val="000000"/>
                <w:kern w:val="0"/>
                <w14:ligatures w14:val="none"/>
              </w:rPr>
              <w:t>Construccion del indicador (N/Dx100)</w:t>
            </w:r>
          </w:p>
        </w:tc>
        <w:tc>
          <w:tcPr>
            <w:tcW w:w="0" w:type="auto"/>
            <w:vMerge w:val="restart"/>
            <w:tcBorders>
              <w:top w:val="nil"/>
              <w:left w:val="single" w:sz="4" w:space="0" w:color="auto"/>
              <w:bottom w:val="single" w:sz="4" w:space="0" w:color="auto"/>
              <w:right w:val="single" w:sz="4" w:space="0" w:color="auto"/>
            </w:tcBorders>
            <w:shd w:val="clear" w:color="auto" w:fill="auto"/>
            <w:vAlign w:val="center"/>
            <w:hideMark/>
          </w:tcPr>
          <w:p w14:paraId="68CE1ABC" w14:textId="77777777" w:rsidR="00421AC9" w:rsidRPr="00421AC9" w:rsidRDefault="00421AC9" w:rsidP="00421AC9">
            <w:pPr>
              <w:spacing w:after="0" w:line="240" w:lineRule="auto"/>
              <w:jc w:val="center"/>
              <w:rPr>
                <w:rFonts w:ascii="Times New Roman" w:eastAsia="Times New Roman" w:hAnsi="Times New Roman" w:cs="Times New Roman"/>
                <w:b/>
                <w:bCs/>
                <w:color w:val="000000"/>
                <w:kern w:val="0"/>
                <w:lang w:val="en-US"/>
                <w14:ligatures w14:val="none"/>
              </w:rPr>
            </w:pPr>
            <w:r w:rsidRPr="00421AC9">
              <w:rPr>
                <w:rFonts w:ascii="Times New Roman" w:eastAsia="Times New Roman" w:hAnsi="Times New Roman" w:cs="Times New Roman"/>
                <w:b/>
                <w:bCs/>
                <w:color w:val="000000"/>
                <w:kern w:val="0"/>
                <w:lang w:val="en-US"/>
                <w14:ligatures w14:val="none"/>
              </w:rPr>
              <w:t xml:space="preserve">Periodicidad </w:t>
            </w:r>
          </w:p>
        </w:tc>
        <w:tc>
          <w:tcPr>
            <w:tcW w:w="0" w:type="auto"/>
            <w:vMerge w:val="restart"/>
            <w:tcBorders>
              <w:top w:val="nil"/>
              <w:left w:val="single" w:sz="4" w:space="0" w:color="auto"/>
              <w:bottom w:val="single" w:sz="4" w:space="0" w:color="000000"/>
              <w:right w:val="single" w:sz="4" w:space="0" w:color="auto"/>
            </w:tcBorders>
            <w:shd w:val="clear" w:color="auto" w:fill="auto"/>
            <w:vAlign w:val="center"/>
            <w:hideMark/>
          </w:tcPr>
          <w:p w14:paraId="45E47A62" w14:textId="77777777" w:rsidR="00421AC9" w:rsidRPr="00421AC9" w:rsidRDefault="00421AC9" w:rsidP="00421AC9">
            <w:pPr>
              <w:spacing w:after="0" w:line="240" w:lineRule="auto"/>
              <w:jc w:val="center"/>
              <w:rPr>
                <w:rFonts w:ascii="Times New Roman" w:eastAsia="Times New Roman" w:hAnsi="Times New Roman" w:cs="Times New Roman"/>
                <w:b/>
                <w:bCs/>
                <w:color w:val="000000"/>
                <w:kern w:val="0"/>
                <w:lang w:val="en-US"/>
                <w14:ligatures w14:val="none"/>
              </w:rPr>
            </w:pPr>
            <w:r w:rsidRPr="00421AC9">
              <w:rPr>
                <w:rFonts w:ascii="Times New Roman" w:eastAsia="Times New Roman" w:hAnsi="Times New Roman" w:cs="Times New Roman"/>
                <w:b/>
                <w:bCs/>
                <w:color w:val="000000"/>
                <w:kern w:val="0"/>
                <w:lang w:val="en-US"/>
                <w14:ligatures w14:val="none"/>
              </w:rPr>
              <w:t>Responsable</w:t>
            </w:r>
          </w:p>
        </w:tc>
        <w:tc>
          <w:tcPr>
            <w:tcW w:w="0" w:type="auto"/>
            <w:vMerge w:val="restart"/>
            <w:tcBorders>
              <w:top w:val="nil"/>
              <w:left w:val="single" w:sz="4" w:space="0" w:color="auto"/>
              <w:bottom w:val="single" w:sz="4" w:space="0" w:color="auto"/>
              <w:right w:val="single" w:sz="4" w:space="0" w:color="auto"/>
            </w:tcBorders>
            <w:shd w:val="clear" w:color="auto" w:fill="auto"/>
            <w:vAlign w:val="center"/>
            <w:hideMark/>
          </w:tcPr>
          <w:p w14:paraId="6937E481" w14:textId="77777777" w:rsidR="00421AC9" w:rsidRPr="00421AC9" w:rsidRDefault="00421AC9" w:rsidP="00421AC9">
            <w:pPr>
              <w:spacing w:after="0" w:line="240" w:lineRule="auto"/>
              <w:jc w:val="center"/>
              <w:rPr>
                <w:rFonts w:ascii="Times New Roman" w:eastAsia="Times New Roman" w:hAnsi="Times New Roman" w:cs="Times New Roman"/>
                <w:b/>
                <w:bCs/>
                <w:color w:val="000000"/>
                <w:kern w:val="0"/>
                <w:lang w:val="en-US"/>
                <w14:ligatures w14:val="none"/>
              </w:rPr>
            </w:pPr>
            <w:r w:rsidRPr="00421AC9">
              <w:rPr>
                <w:rFonts w:ascii="Times New Roman" w:eastAsia="Times New Roman" w:hAnsi="Times New Roman" w:cs="Times New Roman"/>
                <w:b/>
                <w:bCs/>
                <w:color w:val="000000"/>
                <w:kern w:val="0"/>
                <w:lang w:val="en-US"/>
                <w14:ligatures w14:val="none"/>
              </w:rPr>
              <w:t xml:space="preserve">Fuente </w:t>
            </w:r>
          </w:p>
        </w:tc>
        <w:tc>
          <w:tcPr>
            <w:tcW w:w="0" w:type="auto"/>
            <w:vMerge w:val="restart"/>
            <w:tcBorders>
              <w:top w:val="nil"/>
              <w:left w:val="single" w:sz="4" w:space="0" w:color="auto"/>
              <w:bottom w:val="single" w:sz="4" w:space="0" w:color="auto"/>
              <w:right w:val="single" w:sz="4" w:space="0" w:color="auto"/>
            </w:tcBorders>
            <w:shd w:val="clear" w:color="auto" w:fill="auto"/>
            <w:vAlign w:val="center"/>
            <w:hideMark/>
          </w:tcPr>
          <w:p w14:paraId="20462014" w14:textId="77777777" w:rsidR="00421AC9" w:rsidRPr="00421AC9" w:rsidRDefault="00421AC9" w:rsidP="00421AC9">
            <w:pPr>
              <w:spacing w:after="0" w:line="240" w:lineRule="auto"/>
              <w:jc w:val="center"/>
              <w:rPr>
                <w:rFonts w:ascii="Times New Roman" w:eastAsia="Times New Roman" w:hAnsi="Times New Roman" w:cs="Times New Roman"/>
                <w:b/>
                <w:bCs/>
                <w:color w:val="000000"/>
                <w:kern w:val="0"/>
                <w:lang w:val="en-US"/>
                <w14:ligatures w14:val="none"/>
              </w:rPr>
            </w:pPr>
            <w:r w:rsidRPr="00421AC9">
              <w:rPr>
                <w:rFonts w:ascii="Times New Roman" w:eastAsia="Times New Roman" w:hAnsi="Times New Roman" w:cs="Times New Roman"/>
                <w:b/>
                <w:bCs/>
                <w:color w:val="000000"/>
                <w:kern w:val="0"/>
                <w:lang w:val="en-US"/>
                <w14:ligatures w14:val="none"/>
              </w:rPr>
              <w:t xml:space="preserve">Meta </w:t>
            </w:r>
          </w:p>
        </w:tc>
        <w:tc>
          <w:tcPr>
            <w:tcW w:w="0" w:type="auto"/>
            <w:vMerge w:val="restart"/>
            <w:tcBorders>
              <w:top w:val="nil"/>
              <w:left w:val="single" w:sz="4" w:space="0" w:color="auto"/>
              <w:bottom w:val="single" w:sz="4" w:space="0" w:color="auto"/>
              <w:right w:val="single" w:sz="4" w:space="0" w:color="auto"/>
            </w:tcBorders>
            <w:shd w:val="clear" w:color="auto" w:fill="auto"/>
            <w:vAlign w:val="center"/>
            <w:hideMark/>
          </w:tcPr>
          <w:p w14:paraId="3D49525E" w14:textId="77777777" w:rsidR="00421AC9" w:rsidRPr="00421AC9" w:rsidRDefault="00421AC9" w:rsidP="00421AC9">
            <w:pPr>
              <w:spacing w:after="0" w:line="240" w:lineRule="auto"/>
              <w:jc w:val="center"/>
              <w:rPr>
                <w:rFonts w:ascii="Times New Roman" w:eastAsia="Times New Roman" w:hAnsi="Times New Roman" w:cs="Times New Roman"/>
                <w:b/>
                <w:bCs/>
                <w:color w:val="000000"/>
                <w:kern w:val="0"/>
                <w:lang w:val="en-US"/>
                <w14:ligatures w14:val="none"/>
              </w:rPr>
            </w:pPr>
            <w:r w:rsidRPr="00421AC9">
              <w:rPr>
                <w:rFonts w:ascii="Times New Roman" w:eastAsia="Times New Roman" w:hAnsi="Times New Roman" w:cs="Times New Roman"/>
                <w:b/>
                <w:bCs/>
                <w:color w:val="000000"/>
                <w:kern w:val="0"/>
                <w:lang w:val="en-US"/>
                <w14:ligatures w14:val="none"/>
              </w:rPr>
              <w:t>Resultado</w:t>
            </w:r>
          </w:p>
        </w:tc>
        <w:tc>
          <w:tcPr>
            <w:tcW w:w="0" w:type="auto"/>
            <w:vAlign w:val="center"/>
            <w:hideMark/>
          </w:tcPr>
          <w:p w14:paraId="40E9B558" w14:textId="77777777" w:rsidR="00421AC9" w:rsidRPr="00421AC9" w:rsidRDefault="00421AC9" w:rsidP="00421AC9">
            <w:pPr>
              <w:spacing w:after="0" w:line="240" w:lineRule="auto"/>
              <w:rPr>
                <w:rFonts w:ascii="Times New Roman" w:eastAsia="Times New Roman" w:hAnsi="Times New Roman" w:cs="Times New Roman"/>
                <w:kern w:val="0"/>
                <w:sz w:val="20"/>
                <w:szCs w:val="20"/>
                <w:lang w:val="en-US"/>
                <w14:ligatures w14:val="none"/>
              </w:rPr>
            </w:pPr>
          </w:p>
        </w:tc>
      </w:tr>
      <w:tr w:rsidR="004F72F9" w:rsidRPr="00421AC9" w14:paraId="40B17A3F" w14:textId="77777777" w:rsidTr="00421AC9">
        <w:trPr>
          <w:trHeight w:val="578"/>
        </w:trPr>
        <w:tc>
          <w:tcPr>
            <w:tcW w:w="0" w:type="auto"/>
            <w:vMerge/>
            <w:tcBorders>
              <w:top w:val="nil"/>
              <w:left w:val="single" w:sz="4" w:space="0" w:color="auto"/>
              <w:bottom w:val="single" w:sz="4" w:space="0" w:color="auto"/>
              <w:right w:val="single" w:sz="4" w:space="0" w:color="auto"/>
            </w:tcBorders>
            <w:vAlign w:val="center"/>
            <w:hideMark/>
          </w:tcPr>
          <w:p w14:paraId="5B5CB84C" w14:textId="77777777" w:rsidR="00421AC9" w:rsidRPr="00421AC9" w:rsidRDefault="00421AC9" w:rsidP="00421AC9">
            <w:pPr>
              <w:spacing w:after="0" w:line="240" w:lineRule="auto"/>
              <w:rPr>
                <w:rFonts w:ascii="Times New Roman" w:eastAsia="Times New Roman" w:hAnsi="Times New Roman" w:cs="Times New Roman"/>
                <w:b/>
                <w:bCs/>
                <w:color w:val="000000"/>
                <w:kern w:val="0"/>
                <w:lang w:val="en-US"/>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0F1718F9" w14:textId="77777777" w:rsidR="00421AC9" w:rsidRPr="00421AC9" w:rsidRDefault="00421AC9" w:rsidP="00421AC9">
            <w:pPr>
              <w:spacing w:after="0" w:line="240" w:lineRule="auto"/>
              <w:rPr>
                <w:rFonts w:ascii="Times New Roman" w:eastAsia="Times New Roman" w:hAnsi="Times New Roman" w:cs="Times New Roman"/>
                <w:b/>
                <w:bCs/>
                <w:color w:val="000000"/>
                <w:kern w:val="0"/>
                <w:lang w:val="en-US"/>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0425C860" w14:textId="77777777" w:rsidR="00421AC9" w:rsidRPr="00421AC9" w:rsidRDefault="00421AC9" w:rsidP="00421AC9">
            <w:pPr>
              <w:spacing w:after="0" w:line="240" w:lineRule="auto"/>
              <w:rPr>
                <w:rFonts w:ascii="Times New Roman" w:eastAsia="Times New Roman" w:hAnsi="Times New Roman" w:cs="Times New Roman"/>
                <w:b/>
                <w:bCs/>
                <w:color w:val="000000"/>
                <w:kern w:val="0"/>
                <w:lang w:val="en-US"/>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3884BC07" w14:textId="77777777" w:rsidR="00421AC9" w:rsidRPr="00421AC9" w:rsidRDefault="00421AC9" w:rsidP="00421AC9">
            <w:pPr>
              <w:spacing w:after="0" w:line="240" w:lineRule="auto"/>
              <w:rPr>
                <w:rFonts w:ascii="Times New Roman" w:eastAsia="Times New Roman" w:hAnsi="Times New Roman" w:cs="Times New Roman"/>
                <w:b/>
                <w:bCs/>
                <w:color w:val="000000"/>
                <w:kern w:val="0"/>
                <w:lang w:val="en-US"/>
                <w14:ligatures w14:val="none"/>
              </w:rPr>
            </w:pPr>
          </w:p>
        </w:tc>
        <w:tc>
          <w:tcPr>
            <w:tcW w:w="0" w:type="auto"/>
            <w:vMerge/>
            <w:tcBorders>
              <w:top w:val="nil"/>
              <w:left w:val="single" w:sz="4" w:space="0" w:color="auto"/>
              <w:bottom w:val="single" w:sz="4" w:space="0" w:color="000000"/>
              <w:right w:val="single" w:sz="4" w:space="0" w:color="auto"/>
            </w:tcBorders>
            <w:vAlign w:val="center"/>
            <w:hideMark/>
          </w:tcPr>
          <w:p w14:paraId="572E3860" w14:textId="77777777" w:rsidR="00421AC9" w:rsidRPr="00421AC9" w:rsidRDefault="00421AC9" w:rsidP="00421AC9">
            <w:pPr>
              <w:spacing w:after="0" w:line="240" w:lineRule="auto"/>
              <w:rPr>
                <w:rFonts w:ascii="Times New Roman" w:eastAsia="Times New Roman" w:hAnsi="Times New Roman" w:cs="Times New Roman"/>
                <w:b/>
                <w:bCs/>
                <w:color w:val="000000"/>
                <w:kern w:val="0"/>
                <w:lang w:val="en-US"/>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2335A0EE" w14:textId="77777777" w:rsidR="00421AC9" w:rsidRPr="00421AC9" w:rsidRDefault="00421AC9" w:rsidP="00421AC9">
            <w:pPr>
              <w:spacing w:after="0" w:line="240" w:lineRule="auto"/>
              <w:rPr>
                <w:rFonts w:ascii="Times New Roman" w:eastAsia="Times New Roman" w:hAnsi="Times New Roman" w:cs="Times New Roman"/>
                <w:b/>
                <w:bCs/>
                <w:color w:val="000000"/>
                <w:kern w:val="0"/>
                <w:lang w:val="en-US"/>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5B6B8D12" w14:textId="77777777" w:rsidR="00421AC9" w:rsidRPr="00421AC9" w:rsidRDefault="00421AC9" w:rsidP="00421AC9">
            <w:pPr>
              <w:spacing w:after="0" w:line="240" w:lineRule="auto"/>
              <w:rPr>
                <w:rFonts w:ascii="Times New Roman" w:eastAsia="Times New Roman" w:hAnsi="Times New Roman" w:cs="Times New Roman"/>
                <w:b/>
                <w:bCs/>
                <w:color w:val="000000"/>
                <w:kern w:val="0"/>
                <w:lang w:val="en-US"/>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480FD7BC" w14:textId="77777777" w:rsidR="00421AC9" w:rsidRPr="00421AC9" w:rsidRDefault="00421AC9" w:rsidP="00421AC9">
            <w:pPr>
              <w:spacing w:after="0" w:line="240" w:lineRule="auto"/>
              <w:rPr>
                <w:rFonts w:ascii="Times New Roman" w:eastAsia="Times New Roman" w:hAnsi="Times New Roman" w:cs="Times New Roman"/>
                <w:b/>
                <w:bCs/>
                <w:color w:val="000000"/>
                <w:kern w:val="0"/>
                <w:lang w:val="en-US"/>
                <w14:ligatures w14:val="none"/>
              </w:rPr>
            </w:pPr>
          </w:p>
        </w:tc>
        <w:tc>
          <w:tcPr>
            <w:tcW w:w="0" w:type="auto"/>
            <w:tcBorders>
              <w:top w:val="nil"/>
              <w:left w:val="nil"/>
              <w:bottom w:val="nil"/>
              <w:right w:val="nil"/>
            </w:tcBorders>
            <w:shd w:val="clear" w:color="auto" w:fill="auto"/>
            <w:noWrap/>
            <w:vAlign w:val="bottom"/>
            <w:hideMark/>
          </w:tcPr>
          <w:p w14:paraId="22D42C3A" w14:textId="77777777" w:rsidR="00421AC9" w:rsidRPr="00421AC9" w:rsidRDefault="00421AC9" w:rsidP="00421AC9">
            <w:pPr>
              <w:spacing w:after="0" w:line="240" w:lineRule="auto"/>
              <w:jc w:val="center"/>
              <w:rPr>
                <w:rFonts w:ascii="Times New Roman" w:eastAsia="Times New Roman" w:hAnsi="Times New Roman" w:cs="Times New Roman"/>
                <w:b/>
                <w:bCs/>
                <w:color w:val="000000"/>
                <w:kern w:val="0"/>
                <w:lang w:val="en-US"/>
                <w14:ligatures w14:val="none"/>
              </w:rPr>
            </w:pPr>
          </w:p>
        </w:tc>
      </w:tr>
      <w:tr w:rsidR="00421AC9" w:rsidRPr="00421AC9" w14:paraId="3BB4F3E2" w14:textId="77777777" w:rsidTr="00421AC9">
        <w:trPr>
          <w:trHeight w:val="409"/>
        </w:trPr>
        <w:tc>
          <w:tcPr>
            <w:tcW w:w="0" w:type="auto"/>
            <w:gridSpan w:val="8"/>
            <w:tcBorders>
              <w:top w:val="single" w:sz="4" w:space="0" w:color="auto"/>
              <w:left w:val="single" w:sz="4" w:space="0" w:color="auto"/>
              <w:bottom w:val="single" w:sz="4" w:space="0" w:color="auto"/>
              <w:right w:val="single" w:sz="4" w:space="0" w:color="auto"/>
            </w:tcBorders>
            <w:shd w:val="clear" w:color="000000" w:fill="B4C6E7"/>
            <w:vAlign w:val="center"/>
            <w:hideMark/>
          </w:tcPr>
          <w:p w14:paraId="73ABA02B" w14:textId="77777777" w:rsidR="00421AC9" w:rsidRPr="00421AC9" w:rsidRDefault="00421AC9" w:rsidP="00421AC9">
            <w:pPr>
              <w:spacing w:after="0" w:line="240" w:lineRule="auto"/>
              <w:rPr>
                <w:rFonts w:ascii="Times New Roman" w:eastAsia="Times New Roman" w:hAnsi="Times New Roman" w:cs="Times New Roman"/>
                <w:b/>
                <w:bCs/>
                <w:color w:val="000000"/>
                <w:kern w:val="0"/>
                <w:lang w:val="en-US"/>
                <w14:ligatures w14:val="none"/>
              </w:rPr>
            </w:pPr>
            <w:r w:rsidRPr="00421AC9">
              <w:rPr>
                <w:rFonts w:ascii="Times New Roman" w:eastAsia="Times New Roman" w:hAnsi="Times New Roman" w:cs="Times New Roman"/>
                <w:b/>
                <w:bCs/>
                <w:color w:val="000000"/>
                <w:kern w:val="0"/>
                <w:lang w:val="en-US"/>
                <w14:ligatures w14:val="none"/>
              </w:rPr>
              <w:t xml:space="preserve">Indicadores area financiera </w:t>
            </w:r>
          </w:p>
        </w:tc>
        <w:tc>
          <w:tcPr>
            <w:tcW w:w="0" w:type="auto"/>
            <w:vAlign w:val="center"/>
            <w:hideMark/>
          </w:tcPr>
          <w:p w14:paraId="1A2C974C" w14:textId="77777777" w:rsidR="00421AC9" w:rsidRPr="00421AC9" w:rsidRDefault="00421AC9" w:rsidP="00421AC9">
            <w:pPr>
              <w:spacing w:after="0" w:line="240" w:lineRule="auto"/>
              <w:rPr>
                <w:rFonts w:ascii="Times New Roman" w:eastAsia="Times New Roman" w:hAnsi="Times New Roman" w:cs="Times New Roman"/>
                <w:kern w:val="0"/>
                <w:sz w:val="20"/>
                <w:szCs w:val="20"/>
                <w:lang w:val="en-US"/>
                <w14:ligatures w14:val="none"/>
              </w:rPr>
            </w:pPr>
          </w:p>
        </w:tc>
      </w:tr>
      <w:tr w:rsidR="004F72F9" w:rsidRPr="00421AC9" w14:paraId="42D22036" w14:textId="77777777" w:rsidTr="00421AC9">
        <w:trPr>
          <w:trHeight w:val="289"/>
        </w:trPr>
        <w:tc>
          <w:tcPr>
            <w:tcW w:w="0" w:type="auto"/>
            <w:vMerge w:val="restart"/>
            <w:tcBorders>
              <w:top w:val="nil"/>
              <w:left w:val="single" w:sz="4" w:space="0" w:color="auto"/>
              <w:bottom w:val="single" w:sz="4" w:space="0" w:color="auto"/>
              <w:right w:val="single" w:sz="4" w:space="0" w:color="auto"/>
            </w:tcBorders>
            <w:shd w:val="clear" w:color="auto" w:fill="auto"/>
            <w:vAlign w:val="center"/>
            <w:hideMark/>
          </w:tcPr>
          <w:p w14:paraId="27FD0490" w14:textId="77777777" w:rsidR="00421AC9" w:rsidRPr="00421AC9" w:rsidRDefault="00421AC9" w:rsidP="00421AC9">
            <w:pPr>
              <w:spacing w:after="0" w:line="240" w:lineRule="auto"/>
              <w:jc w:val="center"/>
              <w:rPr>
                <w:rFonts w:ascii="Times New Roman" w:eastAsia="Times New Roman" w:hAnsi="Times New Roman" w:cs="Times New Roman"/>
                <w:color w:val="000000"/>
                <w:kern w:val="0"/>
                <w14:ligatures w14:val="none"/>
              </w:rPr>
            </w:pPr>
            <w:r w:rsidRPr="00421AC9">
              <w:rPr>
                <w:rFonts w:ascii="Times New Roman" w:eastAsia="Times New Roman" w:hAnsi="Times New Roman" w:cs="Times New Roman"/>
                <w:color w:val="000000"/>
                <w:kern w:val="0"/>
                <w14:ligatures w14:val="none"/>
              </w:rPr>
              <w:t>Ejecucion de presupuesto anual asignado</w:t>
            </w:r>
          </w:p>
        </w:tc>
        <w:tc>
          <w:tcPr>
            <w:tcW w:w="0" w:type="auto"/>
            <w:vMerge w:val="restart"/>
            <w:tcBorders>
              <w:top w:val="nil"/>
              <w:left w:val="single" w:sz="4" w:space="0" w:color="auto"/>
              <w:bottom w:val="single" w:sz="4" w:space="0" w:color="auto"/>
              <w:right w:val="single" w:sz="4" w:space="0" w:color="auto"/>
            </w:tcBorders>
            <w:shd w:val="clear" w:color="auto" w:fill="auto"/>
            <w:vAlign w:val="center"/>
            <w:hideMark/>
          </w:tcPr>
          <w:p w14:paraId="30A4CB86" w14:textId="77777777" w:rsidR="00421AC9" w:rsidRPr="00421AC9" w:rsidRDefault="00421AC9" w:rsidP="00421AC9">
            <w:pPr>
              <w:spacing w:after="0" w:line="240" w:lineRule="auto"/>
              <w:jc w:val="center"/>
              <w:rPr>
                <w:rFonts w:ascii="Times New Roman" w:eastAsia="Times New Roman" w:hAnsi="Times New Roman" w:cs="Times New Roman"/>
                <w:color w:val="000000"/>
                <w:kern w:val="0"/>
                <w14:ligatures w14:val="none"/>
              </w:rPr>
            </w:pPr>
            <w:r w:rsidRPr="00421AC9">
              <w:rPr>
                <w:rFonts w:ascii="Times New Roman" w:eastAsia="Times New Roman" w:hAnsi="Times New Roman" w:cs="Times New Roman"/>
                <w:color w:val="000000"/>
                <w:kern w:val="0"/>
                <w14:ligatures w14:val="none"/>
              </w:rPr>
              <w:t>Porcentaje de ejecucion de presupuesto anual asignado</w:t>
            </w:r>
          </w:p>
        </w:tc>
        <w:tc>
          <w:tcPr>
            <w:tcW w:w="0" w:type="auto"/>
            <w:vMerge w:val="restart"/>
            <w:tcBorders>
              <w:top w:val="nil"/>
              <w:left w:val="single" w:sz="4" w:space="0" w:color="auto"/>
              <w:bottom w:val="single" w:sz="4" w:space="0" w:color="auto"/>
              <w:right w:val="single" w:sz="4" w:space="0" w:color="auto"/>
            </w:tcBorders>
            <w:shd w:val="clear" w:color="auto" w:fill="auto"/>
            <w:vAlign w:val="center"/>
            <w:hideMark/>
          </w:tcPr>
          <w:p w14:paraId="3D20AAE6" w14:textId="77777777" w:rsidR="00421AC9" w:rsidRPr="00421AC9" w:rsidRDefault="00421AC9" w:rsidP="00421AC9">
            <w:pPr>
              <w:spacing w:after="0" w:line="240" w:lineRule="auto"/>
              <w:jc w:val="center"/>
              <w:rPr>
                <w:rFonts w:ascii="Times New Roman" w:eastAsia="Times New Roman" w:hAnsi="Times New Roman" w:cs="Times New Roman"/>
                <w:color w:val="000000"/>
                <w:kern w:val="0"/>
                <w14:ligatures w14:val="none"/>
              </w:rPr>
            </w:pPr>
            <w:r w:rsidRPr="00421AC9">
              <w:rPr>
                <w:rFonts w:ascii="Times New Roman" w:eastAsia="Times New Roman" w:hAnsi="Times New Roman" w:cs="Times New Roman"/>
                <w:color w:val="000000"/>
                <w:kern w:val="0"/>
                <w14:ligatures w14:val="none"/>
              </w:rPr>
              <w:t>Presupuesto anual vigente ejecutado/Presupuesto anual vigente asignado X 100</w:t>
            </w:r>
          </w:p>
        </w:tc>
        <w:tc>
          <w:tcPr>
            <w:tcW w:w="0" w:type="auto"/>
            <w:vMerge w:val="restart"/>
            <w:tcBorders>
              <w:top w:val="nil"/>
              <w:left w:val="single" w:sz="4" w:space="0" w:color="auto"/>
              <w:bottom w:val="single" w:sz="4" w:space="0" w:color="auto"/>
              <w:right w:val="single" w:sz="4" w:space="0" w:color="auto"/>
            </w:tcBorders>
            <w:shd w:val="clear" w:color="auto" w:fill="auto"/>
            <w:vAlign w:val="center"/>
            <w:hideMark/>
          </w:tcPr>
          <w:p w14:paraId="2948FD84" w14:textId="77777777" w:rsidR="00421AC9" w:rsidRPr="00421AC9" w:rsidRDefault="00421AC9" w:rsidP="00421AC9">
            <w:pPr>
              <w:spacing w:after="0" w:line="240" w:lineRule="auto"/>
              <w:jc w:val="center"/>
              <w:rPr>
                <w:rFonts w:ascii="Times New Roman" w:eastAsia="Times New Roman" w:hAnsi="Times New Roman" w:cs="Times New Roman"/>
                <w:color w:val="000000"/>
                <w:kern w:val="0"/>
                <w:lang w:val="en-US"/>
                <w14:ligatures w14:val="none"/>
              </w:rPr>
            </w:pPr>
            <w:r w:rsidRPr="00421AC9">
              <w:rPr>
                <w:rFonts w:ascii="Times New Roman" w:eastAsia="Times New Roman" w:hAnsi="Times New Roman" w:cs="Times New Roman"/>
                <w:color w:val="000000"/>
                <w:kern w:val="0"/>
                <w:lang w:val="en-US"/>
                <w14:ligatures w14:val="none"/>
              </w:rPr>
              <w:t>Anual</w:t>
            </w:r>
          </w:p>
        </w:tc>
        <w:tc>
          <w:tcPr>
            <w:tcW w:w="0" w:type="auto"/>
            <w:vMerge w:val="restart"/>
            <w:tcBorders>
              <w:top w:val="nil"/>
              <w:left w:val="single" w:sz="4" w:space="0" w:color="auto"/>
              <w:bottom w:val="single" w:sz="4" w:space="0" w:color="000000"/>
              <w:right w:val="single" w:sz="4" w:space="0" w:color="auto"/>
            </w:tcBorders>
            <w:shd w:val="clear" w:color="auto" w:fill="auto"/>
            <w:vAlign w:val="center"/>
            <w:hideMark/>
          </w:tcPr>
          <w:p w14:paraId="70328120" w14:textId="486BFA37" w:rsidR="00421AC9" w:rsidRPr="00421AC9" w:rsidRDefault="00421AC9" w:rsidP="00421AC9">
            <w:pPr>
              <w:spacing w:after="0" w:line="240" w:lineRule="auto"/>
              <w:rPr>
                <w:rFonts w:ascii="Times New Roman" w:eastAsia="Times New Roman" w:hAnsi="Times New Roman" w:cs="Times New Roman"/>
                <w:color w:val="000000"/>
                <w:kern w:val="0"/>
                <w14:ligatures w14:val="none"/>
              </w:rPr>
            </w:pPr>
            <w:r w:rsidRPr="00421AC9">
              <w:rPr>
                <w:rFonts w:ascii="Times New Roman" w:eastAsia="Times New Roman" w:hAnsi="Times New Roman" w:cs="Times New Roman"/>
                <w:color w:val="000000"/>
                <w:kern w:val="0"/>
                <w14:ligatures w14:val="none"/>
              </w:rPr>
              <w:t>Subdirector de recursos y contador </w:t>
            </w:r>
          </w:p>
        </w:tc>
        <w:tc>
          <w:tcPr>
            <w:tcW w:w="0" w:type="auto"/>
            <w:vMerge w:val="restart"/>
            <w:tcBorders>
              <w:top w:val="nil"/>
              <w:left w:val="single" w:sz="4" w:space="0" w:color="auto"/>
              <w:bottom w:val="single" w:sz="4" w:space="0" w:color="auto"/>
              <w:right w:val="single" w:sz="4" w:space="0" w:color="auto"/>
            </w:tcBorders>
            <w:shd w:val="clear" w:color="auto" w:fill="auto"/>
            <w:vAlign w:val="center"/>
            <w:hideMark/>
          </w:tcPr>
          <w:p w14:paraId="5C909019" w14:textId="77777777" w:rsidR="00421AC9" w:rsidRPr="00421AC9" w:rsidRDefault="00421AC9" w:rsidP="00421AC9">
            <w:pPr>
              <w:spacing w:after="0" w:line="240" w:lineRule="auto"/>
              <w:jc w:val="center"/>
              <w:rPr>
                <w:rFonts w:ascii="Times New Roman" w:eastAsia="Times New Roman" w:hAnsi="Times New Roman" w:cs="Times New Roman"/>
                <w:color w:val="000000"/>
                <w:kern w:val="0"/>
                <w:lang w:val="en-US"/>
                <w14:ligatures w14:val="none"/>
              </w:rPr>
            </w:pPr>
            <w:r w:rsidRPr="00421AC9">
              <w:rPr>
                <w:rFonts w:ascii="Times New Roman" w:eastAsia="Times New Roman" w:hAnsi="Times New Roman" w:cs="Times New Roman"/>
                <w:color w:val="000000"/>
                <w:kern w:val="0"/>
                <w:lang w:val="en-US"/>
                <w14:ligatures w14:val="none"/>
              </w:rPr>
              <w:t xml:space="preserve">Administracion </w:t>
            </w:r>
          </w:p>
        </w:tc>
        <w:tc>
          <w:tcPr>
            <w:tcW w:w="0" w:type="auto"/>
            <w:vMerge w:val="restart"/>
            <w:tcBorders>
              <w:top w:val="nil"/>
              <w:left w:val="single" w:sz="4" w:space="0" w:color="auto"/>
              <w:bottom w:val="single" w:sz="4" w:space="0" w:color="auto"/>
              <w:right w:val="single" w:sz="4" w:space="0" w:color="auto"/>
            </w:tcBorders>
            <w:shd w:val="clear" w:color="auto" w:fill="auto"/>
            <w:vAlign w:val="center"/>
            <w:hideMark/>
          </w:tcPr>
          <w:p w14:paraId="30F50971" w14:textId="77777777" w:rsidR="00421AC9" w:rsidRPr="00421AC9" w:rsidRDefault="00421AC9" w:rsidP="00421AC9">
            <w:pPr>
              <w:spacing w:after="0" w:line="240" w:lineRule="auto"/>
              <w:jc w:val="center"/>
              <w:rPr>
                <w:rFonts w:ascii="Times New Roman" w:eastAsia="Times New Roman" w:hAnsi="Times New Roman" w:cs="Times New Roman"/>
                <w:color w:val="000000"/>
                <w:kern w:val="0"/>
                <w:lang w:val="en-US"/>
                <w14:ligatures w14:val="none"/>
              </w:rPr>
            </w:pPr>
            <w:r w:rsidRPr="00421AC9">
              <w:rPr>
                <w:rFonts w:ascii="Times New Roman" w:eastAsia="Times New Roman" w:hAnsi="Times New Roman" w:cs="Times New Roman"/>
                <w:color w:val="000000"/>
                <w:kern w:val="0"/>
                <w:lang w:val="en-US"/>
                <w14:ligatures w14:val="none"/>
              </w:rPr>
              <w:t>100%</w:t>
            </w:r>
          </w:p>
        </w:tc>
        <w:tc>
          <w:tcPr>
            <w:tcW w:w="0" w:type="auto"/>
            <w:vMerge w:val="restart"/>
            <w:tcBorders>
              <w:top w:val="nil"/>
              <w:left w:val="single" w:sz="4" w:space="0" w:color="auto"/>
              <w:bottom w:val="single" w:sz="4" w:space="0" w:color="auto"/>
              <w:right w:val="single" w:sz="4" w:space="0" w:color="auto"/>
            </w:tcBorders>
            <w:shd w:val="clear" w:color="auto" w:fill="auto"/>
            <w:vAlign w:val="center"/>
            <w:hideMark/>
          </w:tcPr>
          <w:p w14:paraId="4377FF47" w14:textId="77777777" w:rsidR="00421AC9" w:rsidRPr="00421AC9" w:rsidRDefault="00421AC9" w:rsidP="00421AC9">
            <w:pPr>
              <w:spacing w:after="0" w:line="240" w:lineRule="auto"/>
              <w:jc w:val="center"/>
              <w:rPr>
                <w:rFonts w:ascii="Times New Roman" w:eastAsia="Times New Roman" w:hAnsi="Times New Roman" w:cs="Times New Roman"/>
                <w:color w:val="000000"/>
                <w:kern w:val="0"/>
                <w:lang w:val="en-US"/>
                <w14:ligatures w14:val="none"/>
              </w:rPr>
            </w:pPr>
            <w:r w:rsidRPr="00421AC9">
              <w:rPr>
                <w:rFonts w:ascii="Times New Roman" w:eastAsia="Times New Roman" w:hAnsi="Times New Roman" w:cs="Times New Roman"/>
                <w:color w:val="000000"/>
                <w:kern w:val="0"/>
                <w:lang w:val="en-US"/>
                <w14:ligatures w14:val="none"/>
              </w:rPr>
              <w:t> </w:t>
            </w:r>
          </w:p>
        </w:tc>
        <w:tc>
          <w:tcPr>
            <w:tcW w:w="0" w:type="auto"/>
            <w:vAlign w:val="center"/>
            <w:hideMark/>
          </w:tcPr>
          <w:p w14:paraId="6D892EB7" w14:textId="77777777" w:rsidR="00421AC9" w:rsidRPr="00421AC9" w:rsidRDefault="00421AC9" w:rsidP="00421AC9">
            <w:pPr>
              <w:spacing w:after="0" w:line="240" w:lineRule="auto"/>
              <w:rPr>
                <w:rFonts w:ascii="Times New Roman" w:eastAsia="Times New Roman" w:hAnsi="Times New Roman" w:cs="Times New Roman"/>
                <w:kern w:val="0"/>
                <w:sz w:val="20"/>
                <w:szCs w:val="20"/>
                <w:lang w:val="en-US"/>
                <w14:ligatures w14:val="none"/>
              </w:rPr>
            </w:pPr>
          </w:p>
        </w:tc>
      </w:tr>
      <w:tr w:rsidR="004F72F9" w:rsidRPr="00421AC9" w14:paraId="2D6198BC" w14:textId="77777777" w:rsidTr="00421AC9">
        <w:trPr>
          <w:trHeight w:val="300"/>
        </w:trPr>
        <w:tc>
          <w:tcPr>
            <w:tcW w:w="0" w:type="auto"/>
            <w:vMerge/>
            <w:tcBorders>
              <w:top w:val="nil"/>
              <w:left w:val="single" w:sz="4" w:space="0" w:color="auto"/>
              <w:bottom w:val="single" w:sz="4" w:space="0" w:color="auto"/>
              <w:right w:val="single" w:sz="4" w:space="0" w:color="auto"/>
            </w:tcBorders>
            <w:vAlign w:val="center"/>
            <w:hideMark/>
          </w:tcPr>
          <w:p w14:paraId="122A89AB"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04F014A1"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09541E1D"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7B13E5CB"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vMerge/>
            <w:tcBorders>
              <w:top w:val="nil"/>
              <w:left w:val="single" w:sz="4" w:space="0" w:color="auto"/>
              <w:bottom w:val="single" w:sz="4" w:space="0" w:color="000000"/>
              <w:right w:val="single" w:sz="4" w:space="0" w:color="auto"/>
            </w:tcBorders>
            <w:vAlign w:val="center"/>
            <w:hideMark/>
          </w:tcPr>
          <w:p w14:paraId="4563A3D8"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1A915C21"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55881C7A"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61B960E4"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tcBorders>
              <w:top w:val="nil"/>
              <w:left w:val="nil"/>
              <w:bottom w:val="nil"/>
              <w:right w:val="nil"/>
            </w:tcBorders>
            <w:shd w:val="clear" w:color="auto" w:fill="auto"/>
            <w:noWrap/>
            <w:vAlign w:val="bottom"/>
            <w:hideMark/>
          </w:tcPr>
          <w:p w14:paraId="1FC6EC3D" w14:textId="77777777" w:rsidR="00421AC9" w:rsidRPr="00421AC9" w:rsidRDefault="00421AC9" w:rsidP="00421AC9">
            <w:pPr>
              <w:spacing w:after="0" w:line="240" w:lineRule="auto"/>
              <w:jc w:val="center"/>
              <w:rPr>
                <w:rFonts w:ascii="Times New Roman" w:eastAsia="Times New Roman" w:hAnsi="Times New Roman" w:cs="Times New Roman"/>
                <w:color w:val="000000"/>
                <w:kern w:val="0"/>
                <w:lang w:val="en-US"/>
                <w14:ligatures w14:val="none"/>
              </w:rPr>
            </w:pPr>
          </w:p>
        </w:tc>
      </w:tr>
      <w:tr w:rsidR="004F72F9" w:rsidRPr="00421AC9" w14:paraId="16477E37" w14:textId="77777777" w:rsidTr="00421AC9">
        <w:trPr>
          <w:trHeight w:val="300"/>
        </w:trPr>
        <w:tc>
          <w:tcPr>
            <w:tcW w:w="0" w:type="auto"/>
            <w:vMerge/>
            <w:tcBorders>
              <w:top w:val="nil"/>
              <w:left w:val="single" w:sz="4" w:space="0" w:color="auto"/>
              <w:bottom w:val="single" w:sz="4" w:space="0" w:color="auto"/>
              <w:right w:val="single" w:sz="4" w:space="0" w:color="auto"/>
            </w:tcBorders>
            <w:vAlign w:val="center"/>
            <w:hideMark/>
          </w:tcPr>
          <w:p w14:paraId="142D1D18"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21C1EF6C"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280AC393"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3FFDA0DD"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vMerge/>
            <w:tcBorders>
              <w:top w:val="nil"/>
              <w:left w:val="single" w:sz="4" w:space="0" w:color="auto"/>
              <w:bottom w:val="single" w:sz="4" w:space="0" w:color="000000"/>
              <w:right w:val="single" w:sz="4" w:space="0" w:color="auto"/>
            </w:tcBorders>
            <w:vAlign w:val="center"/>
            <w:hideMark/>
          </w:tcPr>
          <w:p w14:paraId="00111C8D"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2B80EDAB"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0C2A858E"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56523DD3"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tcBorders>
              <w:top w:val="nil"/>
              <w:left w:val="nil"/>
              <w:bottom w:val="nil"/>
              <w:right w:val="nil"/>
            </w:tcBorders>
            <w:shd w:val="clear" w:color="auto" w:fill="auto"/>
            <w:noWrap/>
            <w:vAlign w:val="bottom"/>
            <w:hideMark/>
          </w:tcPr>
          <w:p w14:paraId="2C1AAC0F" w14:textId="77777777" w:rsidR="00421AC9" w:rsidRPr="00421AC9" w:rsidRDefault="00421AC9" w:rsidP="00421AC9">
            <w:pPr>
              <w:spacing w:after="0" w:line="240" w:lineRule="auto"/>
              <w:rPr>
                <w:rFonts w:ascii="Times New Roman" w:eastAsia="Times New Roman" w:hAnsi="Times New Roman" w:cs="Times New Roman"/>
                <w:kern w:val="0"/>
                <w:sz w:val="20"/>
                <w:szCs w:val="20"/>
                <w:lang w:val="en-US"/>
                <w14:ligatures w14:val="none"/>
              </w:rPr>
            </w:pPr>
          </w:p>
        </w:tc>
      </w:tr>
      <w:tr w:rsidR="004F72F9" w:rsidRPr="00421AC9" w14:paraId="52E08E2B" w14:textId="77777777" w:rsidTr="00421AC9">
        <w:trPr>
          <w:trHeight w:val="300"/>
        </w:trPr>
        <w:tc>
          <w:tcPr>
            <w:tcW w:w="0" w:type="auto"/>
            <w:vMerge/>
            <w:tcBorders>
              <w:top w:val="nil"/>
              <w:left w:val="single" w:sz="4" w:space="0" w:color="auto"/>
              <w:bottom w:val="single" w:sz="4" w:space="0" w:color="auto"/>
              <w:right w:val="single" w:sz="4" w:space="0" w:color="auto"/>
            </w:tcBorders>
            <w:vAlign w:val="center"/>
            <w:hideMark/>
          </w:tcPr>
          <w:p w14:paraId="4FC1B163"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54BEFFA6"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3E627798"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6292D876"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vMerge/>
            <w:tcBorders>
              <w:top w:val="nil"/>
              <w:left w:val="single" w:sz="4" w:space="0" w:color="auto"/>
              <w:bottom w:val="single" w:sz="4" w:space="0" w:color="000000"/>
              <w:right w:val="single" w:sz="4" w:space="0" w:color="auto"/>
            </w:tcBorders>
            <w:vAlign w:val="center"/>
            <w:hideMark/>
          </w:tcPr>
          <w:p w14:paraId="36870354"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74978CE5"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75053628"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63FB9E3B"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tcBorders>
              <w:top w:val="nil"/>
              <w:left w:val="nil"/>
              <w:bottom w:val="nil"/>
              <w:right w:val="nil"/>
            </w:tcBorders>
            <w:shd w:val="clear" w:color="auto" w:fill="auto"/>
            <w:noWrap/>
            <w:vAlign w:val="bottom"/>
            <w:hideMark/>
          </w:tcPr>
          <w:p w14:paraId="46F22775" w14:textId="77777777" w:rsidR="00421AC9" w:rsidRPr="00421AC9" w:rsidRDefault="00421AC9" w:rsidP="00421AC9">
            <w:pPr>
              <w:spacing w:after="0" w:line="240" w:lineRule="auto"/>
              <w:rPr>
                <w:rFonts w:ascii="Times New Roman" w:eastAsia="Times New Roman" w:hAnsi="Times New Roman" w:cs="Times New Roman"/>
                <w:kern w:val="0"/>
                <w:sz w:val="20"/>
                <w:szCs w:val="20"/>
                <w:lang w:val="en-US"/>
                <w14:ligatures w14:val="none"/>
              </w:rPr>
            </w:pPr>
          </w:p>
        </w:tc>
      </w:tr>
      <w:tr w:rsidR="004F72F9" w:rsidRPr="00421AC9" w14:paraId="36418065" w14:textId="77777777" w:rsidTr="00421AC9">
        <w:trPr>
          <w:trHeight w:val="300"/>
        </w:trPr>
        <w:tc>
          <w:tcPr>
            <w:tcW w:w="0" w:type="auto"/>
            <w:vMerge/>
            <w:tcBorders>
              <w:top w:val="nil"/>
              <w:left w:val="single" w:sz="4" w:space="0" w:color="auto"/>
              <w:bottom w:val="single" w:sz="4" w:space="0" w:color="auto"/>
              <w:right w:val="single" w:sz="4" w:space="0" w:color="auto"/>
            </w:tcBorders>
            <w:vAlign w:val="center"/>
            <w:hideMark/>
          </w:tcPr>
          <w:p w14:paraId="0BBAD939"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1A2C0BC4"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26CC308D"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026F5C9B"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vMerge/>
            <w:tcBorders>
              <w:top w:val="nil"/>
              <w:left w:val="single" w:sz="4" w:space="0" w:color="auto"/>
              <w:bottom w:val="single" w:sz="4" w:space="0" w:color="000000"/>
              <w:right w:val="single" w:sz="4" w:space="0" w:color="auto"/>
            </w:tcBorders>
            <w:vAlign w:val="center"/>
            <w:hideMark/>
          </w:tcPr>
          <w:p w14:paraId="05404F73"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0F34978B"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6FA672C5"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5F8DE4DD"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tcBorders>
              <w:top w:val="nil"/>
              <w:left w:val="nil"/>
              <w:bottom w:val="nil"/>
              <w:right w:val="nil"/>
            </w:tcBorders>
            <w:shd w:val="clear" w:color="auto" w:fill="auto"/>
            <w:noWrap/>
            <w:vAlign w:val="bottom"/>
            <w:hideMark/>
          </w:tcPr>
          <w:p w14:paraId="6191ED17" w14:textId="77777777" w:rsidR="00421AC9" w:rsidRPr="00421AC9" w:rsidRDefault="00421AC9" w:rsidP="00421AC9">
            <w:pPr>
              <w:spacing w:after="0" w:line="240" w:lineRule="auto"/>
              <w:rPr>
                <w:rFonts w:ascii="Times New Roman" w:eastAsia="Times New Roman" w:hAnsi="Times New Roman" w:cs="Times New Roman"/>
                <w:kern w:val="0"/>
                <w:sz w:val="20"/>
                <w:szCs w:val="20"/>
                <w:lang w:val="en-US"/>
                <w14:ligatures w14:val="none"/>
              </w:rPr>
            </w:pPr>
          </w:p>
        </w:tc>
      </w:tr>
      <w:tr w:rsidR="00421AC9" w:rsidRPr="00421AC9" w14:paraId="69EEFF2E" w14:textId="77777777" w:rsidTr="00421AC9">
        <w:trPr>
          <w:trHeight w:val="398"/>
        </w:trPr>
        <w:tc>
          <w:tcPr>
            <w:tcW w:w="0" w:type="auto"/>
            <w:gridSpan w:val="8"/>
            <w:tcBorders>
              <w:top w:val="single" w:sz="4" w:space="0" w:color="auto"/>
              <w:left w:val="single" w:sz="4" w:space="0" w:color="auto"/>
              <w:bottom w:val="single" w:sz="4" w:space="0" w:color="auto"/>
              <w:right w:val="single" w:sz="4" w:space="0" w:color="auto"/>
            </w:tcBorders>
            <w:shd w:val="clear" w:color="000000" w:fill="B4C6E7"/>
            <w:vAlign w:val="center"/>
            <w:hideMark/>
          </w:tcPr>
          <w:p w14:paraId="09E771E5" w14:textId="77777777" w:rsidR="00421AC9" w:rsidRPr="00421AC9" w:rsidRDefault="00421AC9" w:rsidP="00421AC9">
            <w:pPr>
              <w:spacing w:after="0" w:line="240" w:lineRule="auto"/>
              <w:rPr>
                <w:rFonts w:ascii="Times New Roman" w:eastAsia="Times New Roman" w:hAnsi="Times New Roman" w:cs="Times New Roman"/>
                <w:b/>
                <w:bCs/>
                <w:color w:val="000000"/>
                <w:kern w:val="0"/>
                <w:lang w:val="en-US"/>
                <w14:ligatures w14:val="none"/>
              </w:rPr>
            </w:pPr>
            <w:r w:rsidRPr="00421AC9">
              <w:rPr>
                <w:rFonts w:ascii="Times New Roman" w:eastAsia="Times New Roman" w:hAnsi="Times New Roman" w:cs="Times New Roman"/>
                <w:b/>
                <w:bCs/>
                <w:color w:val="000000"/>
                <w:kern w:val="0"/>
                <w:lang w:val="en-US"/>
                <w14:ligatures w14:val="none"/>
              </w:rPr>
              <w:t xml:space="preserve">Indicadores cliente o usuario </w:t>
            </w:r>
          </w:p>
        </w:tc>
        <w:tc>
          <w:tcPr>
            <w:tcW w:w="0" w:type="auto"/>
            <w:vAlign w:val="center"/>
            <w:hideMark/>
          </w:tcPr>
          <w:p w14:paraId="0F091172" w14:textId="77777777" w:rsidR="00421AC9" w:rsidRPr="00421AC9" w:rsidRDefault="00421AC9" w:rsidP="00421AC9">
            <w:pPr>
              <w:spacing w:after="0" w:line="240" w:lineRule="auto"/>
              <w:rPr>
                <w:rFonts w:ascii="Times New Roman" w:eastAsia="Times New Roman" w:hAnsi="Times New Roman" w:cs="Times New Roman"/>
                <w:kern w:val="0"/>
                <w:sz w:val="20"/>
                <w:szCs w:val="20"/>
                <w:lang w:val="en-US"/>
                <w14:ligatures w14:val="none"/>
              </w:rPr>
            </w:pPr>
          </w:p>
        </w:tc>
      </w:tr>
      <w:tr w:rsidR="004F72F9" w:rsidRPr="00421AC9" w14:paraId="59BDAA8C" w14:textId="77777777" w:rsidTr="00421AC9">
        <w:trPr>
          <w:trHeight w:val="300"/>
        </w:trPr>
        <w:tc>
          <w:tcPr>
            <w:tcW w:w="0" w:type="auto"/>
            <w:vMerge w:val="restart"/>
            <w:tcBorders>
              <w:top w:val="nil"/>
              <w:left w:val="single" w:sz="4" w:space="0" w:color="auto"/>
              <w:bottom w:val="single" w:sz="4" w:space="0" w:color="auto"/>
              <w:right w:val="single" w:sz="4" w:space="0" w:color="auto"/>
            </w:tcBorders>
            <w:shd w:val="clear" w:color="auto" w:fill="auto"/>
            <w:vAlign w:val="center"/>
            <w:hideMark/>
          </w:tcPr>
          <w:p w14:paraId="10C06D77" w14:textId="77777777" w:rsidR="00421AC9" w:rsidRPr="00421AC9" w:rsidRDefault="00421AC9" w:rsidP="00421AC9">
            <w:pPr>
              <w:spacing w:after="0" w:line="240" w:lineRule="auto"/>
              <w:jc w:val="center"/>
              <w:rPr>
                <w:rFonts w:ascii="Times New Roman" w:eastAsia="Times New Roman" w:hAnsi="Times New Roman" w:cs="Times New Roman"/>
                <w:color w:val="000000"/>
                <w:kern w:val="0"/>
                <w14:ligatures w14:val="none"/>
              </w:rPr>
            </w:pPr>
            <w:r w:rsidRPr="00421AC9">
              <w:rPr>
                <w:rFonts w:ascii="Times New Roman" w:eastAsia="Times New Roman" w:hAnsi="Times New Roman" w:cs="Times New Roman"/>
                <w:color w:val="000000"/>
                <w:kern w:val="0"/>
                <w14:ligatures w14:val="none"/>
              </w:rPr>
              <w:t>Nivel de satisfaccion de los pacientes que reciben el servicio</w:t>
            </w:r>
          </w:p>
        </w:tc>
        <w:tc>
          <w:tcPr>
            <w:tcW w:w="0" w:type="auto"/>
            <w:vMerge w:val="restart"/>
            <w:tcBorders>
              <w:top w:val="nil"/>
              <w:left w:val="single" w:sz="4" w:space="0" w:color="auto"/>
              <w:bottom w:val="single" w:sz="4" w:space="0" w:color="auto"/>
              <w:right w:val="single" w:sz="4" w:space="0" w:color="auto"/>
            </w:tcBorders>
            <w:shd w:val="clear" w:color="auto" w:fill="auto"/>
            <w:vAlign w:val="center"/>
            <w:hideMark/>
          </w:tcPr>
          <w:p w14:paraId="41343B55" w14:textId="77777777" w:rsidR="00421AC9" w:rsidRPr="00421AC9" w:rsidRDefault="00421AC9" w:rsidP="00421AC9">
            <w:pPr>
              <w:spacing w:after="0" w:line="240" w:lineRule="auto"/>
              <w:jc w:val="center"/>
              <w:rPr>
                <w:rFonts w:ascii="Times New Roman" w:eastAsia="Times New Roman" w:hAnsi="Times New Roman" w:cs="Times New Roman"/>
                <w:color w:val="000000"/>
                <w:kern w:val="0"/>
                <w14:ligatures w14:val="none"/>
              </w:rPr>
            </w:pPr>
            <w:r w:rsidRPr="00421AC9">
              <w:rPr>
                <w:rFonts w:ascii="Times New Roman" w:eastAsia="Times New Roman" w:hAnsi="Times New Roman" w:cs="Times New Roman"/>
                <w:color w:val="000000"/>
                <w:kern w:val="0"/>
                <w14:ligatures w14:val="none"/>
              </w:rPr>
              <w:t>Porcentaje de pacientes satisfechos que recibieron servicio de hospitalizacion</w:t>
            </w:r>
          </w:p>
        </w:tc>
        <w:tc>
          <w:tcPr>
            <w:tcW w:w="0" w:type="auto"/>
            <w:vMerge w:val="restart"/>
            <w:tcBorders>
              <w:top w:val="nil"/>
              <w:left w:val="single" w:sz="4" w:space="0" w:color="auto"/>
              <w:bottom w:val="single" w:sz="4" w:space="0" w:color="auto"/>
              <w:right w:val="single" w:sz="4" w:space="0" w:color="auto"/>
            </w:tcBorders>
            <w:shd w:val="clear" w:color="auto" w:fill="auto"/>
            <w:vAlign w:val="center"/>
            <w:hideMark/>
          </w:tcPr>
          <w:p w14:paraId="0BD50233" w14:textId="77777777" w:rsidR="00421AC9" w:rsidRPr="00421AC9" w:rsidRDefault="00421AC9" w:rsidP="00421AC9">
            <w:pPr>
              <w:spacing w:after="0" w:line="240" w:lineRule="auto"/>
              <w:jc w:val="center"/>
              <w:rPr>
                <w:rFonts w:ascii="Times New Roman" w:eastAsia="Times New Roman" w:hAnsi="Times New Roman" w:cs="Times New Roman"/>
                <w:color w:val="000000"/>
                <w:kern w:val="0"/>
                <w14:ligatures w14:val="none"/>
              </w:rPr>
            </w:pPr>
            <w:r w:rsidRPr="00421AC9">
              <w:rPr>
                <w:rFonts w:ascii="Times New Roman" w:eastAsia="Times New Roman" w:hAnsi="Times New Roman" w:cs="Times New Roman"/>
                <w:color w:val="000000"/>
                <w:kern w:val="0"/>
                <w14:ligatures w14:val="none"/>
              </w:rPr>
              <w:t>Número de pacientes satisfechos que recibieron atención hospitalizacion/Total de pacientes encuestados del área hospitalizacion x 100</w:t>
            </w:r>
          </w:p>
        </w:tc>
        <w:tc>
          <w:tcPr>
            <w:tcW w:w="0" w:type="auto"/>
            <w:vMerge w:val="restart"/>
            <w:tcBorders>
              <w:top w:val="nil"/>
              <w:left w:val="single" w:sz="4" w:space="0" w:color="auto"/>
              <w:bottom w:val="single" w:sz="4" w:space="0" w:color="auto"/>
              <w:right w:val="single" w:sz="4" w:space="0" w:color="auto"/>
            </w:tcBorders>
            <w:shd w:val="clear" w:color="auto" w:fill="auto"/>
            <w:vAlign w:val="center"/>
            <w:hideMark/>
          </w:tcPr>
          <w:p w14:paraId="05C21B99" w14:textId="77777777" w:rsidR="00421AC9" w:rsidRPr="00421AC9" w:rsidRDefault="00421AC9" w:rsidP="00421AC9">
            <w:pPr>
              <w:spacing w:after="0" w:line="240" w:lineRule="auto"/>
              <w:jc w:val="center"/>
              <w:rPr>
                <w:rFonts w:ascii="Times New Roman" w:eastAsia="Times New Roman" w:hAnsi="Times New Roman" w:cs="Times New Roman"/>
                <w:color w:val="000000"/>
                <w:kern w:val="0"/>
                <w:lang w:val="en-US"/>
                <w14:ligatures w14:val="none"/>
              </w:rPr>
            </w:pPr>
            <w:r w:rsidRPr="00421AC9">
              <w:rPr>
                <w:rFonts w:ascii="Times New Roman" w:eastAsia="Times New Roman" w:hAnsi="Times New Roman" w:cs="Times New Roman"/>
                <w:color w:val="000000"/>
                <w:kern w:val="0"/>
                <w:lang w:val="en-US"/>
                <w14:ligatures w14:val="none"/>
              </w:rPr>
              <w:t>Trimestral</w:t>
            </w:r>
          </w:p>
        </w:tc>
        <w:tc>
          <w:tcPr>
            <w:tcW w:w="0" w:type="auto"/>
            <w:vMerge w:val="restart"/>
            <w:tcBorders>
              <w:top w:val="nil"/>
              <w:left w:val="single" w:sz="4" w:space="0" w:color="auto"/>
              <w:bottom w:val="single" w:sz="4" w:space="0" w:color="000000"/>
              <w:right w:val="single" w:sz="4" w:space="0" w:color="auto"/>
            </w:tcBorders>
            <w:shd w:val="clear" w:color="auto" w:fill="auto"/>
            <w:vAlign w:val="center"/>
            <w:hideMark/>
          </w:tcPr>
          <w:p w14:paraId="02A9717C" w14:textId="068CBF36" w:rsidR="00421AC9" w:rsidRPr="00421AC9" w:rsidRDefault="00421AC9" w:rsidP="00421AC9">
            <w:pPr>
              <w:spacing w:after="0" w:line="240" w:lineRule="auto"/>
              <w:jc w:val="center"/>
              <w:rPr>
                <w:rFonts w:ascii="Times New Roman" w:eastAsia="Times New Roman" w:hAnsi="Times New Roman" w:cs="Times New Roman"/>
                <w:color w:val="000000"/>
                <w:kern w:val="0"/>
                <w:lang w:val="en-US"/>
                <w14:ligatures w14:val="none"/>
              </w:rPr>
            </w:pPr>
            <w:r w:rsidRPr="00421AC9">
              <w:rPr>
                <w:rFonts w:ascii="Times New Roman" w:eastAsia="Times New Roman" w:hAnsi="Times New Roman" w:cs="Times New Roman"/>
                <w:color w:val="000000"/>
                <w:kern w:val="0"/>
                <w:lang w:val="en-US"/>
                <w14:ligatures w14:val="none"/>
              </w:rPr>
              <w:t> </w:t>
            </w:r>
            <w:r>
              <w:rPr>
                <w:rFonts w:ascii="Times New Roman" w:eastAsia="Times New Roman" w:hAnsi="Times New Roman" w:cs="Times New Roman"/>
                <w:color w:val="000000"/>
                <w:kern w:val="0"/>
                <w:lang w:val="en-US"/>
                <w14:ligatures w14:val="none"/>
              </w:rPr>
              <w:t>Recursos humanos</w:t>
            </w:r>
          </w:p>
        </w:tc>
        <w:tc>
          <w:tcPr>
            <w:tcW w:w="0" w:type="auto"/>
            <w:vMerge w:val="restart"/>
            <w:tcBorders>
              <w:top w:val="nil"/>
              <w:left w:val="single" w:sz="4" w:space="0" w:color="auto"/>
              <w:bottom w:val="single" w:sz="4" w:space="0" w:color="auto"/>
              <w:right w:val="single" w:sz="4" w:space="0" w:color="auto"/>
            </w:tcBorders>
            <w:shd w:val="clear" w:color="auto" w:fill="auto"/>
            <w:vAlign w:val="center"/>
            <w:hideMark/>
          </w:tcPr>
          <w:p w14:paraId="39735EAA" w14:textId="77777777" w:rsidR="00421AC9" w:rsidRPr="00421AC9" w:rsidRDefault="00421AC9" w:rsidP="00421AC9">
            <w:pPr>
              <w:spacing w:after="0" w:line="240" w:lineRule="auto"/>
              <w:jc w:val="center"/>
              <w:rPr>
                <w:rFonts w:ascii="Times New Roman" w:eastAsia="Times New Roman" w:hAnsi="Times New Roman" w:cs="Times New Roman"/>
                <w:color w:val="000000"/>
                <w:kern w:val="0"/>
                <w14:ligatures w14:val="none"/>
              </w:rPr>
            </w:pPr>
            <w:r w:rsidRPr="00421AC9">
              <w:rPr>
                <w:rFonts w:ascii="Times New Roman" w:eastAsia="Times New Roman" w:hAnsi="Times New Roman" w:cs="Times New Roman"/>
                <w:color w:val="000000"/>
                <w:kern w:val="0"/>
                <w14:ligatures w14:val="none"/>
              </w:rPr>
              <w:t xml:space="preserve">Encuesta de satisfaccion del usuario </w:t>
            </w:r>
          </w:p>
        </w:tc>
        <w:tc>
          <w:tcPr>
            <w:tcW w:w="0" w:type="auto"/>
            <w:vMerge w:val="restart"/>
            <w:tcBorders>
              <w:top w:val="nil"/>
              <w:left w:val="single" w:sz="4" w:space="0" w:color="auto"/>
              <w:bottom w:val="single" w:sz="4" w:space="0" w:color="auto"/>
              <w:right w:val="single" w:sz="4" w:space="0" w:color="auto"/>
            </w:tcBorders>
            <w:shd w:val="clear" w:color="auto" w:fill="auto"/>
            <w:vAlign w:val="center"/>
            <w:hideMark/>
          </w:tcPr>
          <w:p w14:paraId="1A037794" w14:textId="77777777" w:rsidR="00421AC9" w:rsidRPr="00421AC9" w:rsidRDefault="00421AC9" w:rsidP="00421AC9">
            <w:pPr>
              <w:spacing w:after="0" w:line="240" w:lineRule="auto"/>
              <w:jc w:val="center"/>
              <w:rPr>
                <w:rFonts w:ascii="Times New Roman" w:eastAsia="Times New Roman" w:hAnsi="Times New Roman" w:cs="Times New Roman"/>
                <w:color w:val="000000"/>
                <w:kern w:val="0"/>
                <w:lang w:val="en-US"/>
                <w14:ligatures w14:val="none"/>
              </w:rPr>
            </w:pPr>
            <w:r w:rsidRPr="00421AC9">
              <w:rPr>
                <w:rFonts w:ascii="Times New Roman" w:eastAsia="Times New Roman" w:hAnsi="Times New Roman" w:cs="Times New Roman"/>
                <w:color w:val="000000"/>
                <w:kern w:val="0"/>
                <w:lang w:val="en-US"/>
                <w14:ligatures w14:val="none"/>
              </w:rPr>
              <w:t>100%</w:t>
            </w:r>
          </w:p>
        </w:tc>
        <w:tc>
          <w:tcPr>
            <w:tcW w:w="0" w:type="auto"/>
            <w:vMerge w:val="restart"/>
            <w:tcBorders>
              <w:top w:val="nil"/>
              <w:left w:val="single" w:sz="4" w:space="0" w:color="auto"/>
              <w:bottom w:val="single" w:sz="4" w:space="0" w:color="auto"/>
              <w:right w:val="single" w:sz="4" w:space="0" w:color="auto"/>
            </w:tcBorders>
            <w:shd w:val="clear" w:color="auto" w:fill="auto"/>
            <w:vAlign w:val="center"/>
            <w:hideMark/>
          </w:tcPr>
          <w:p w14:paraId="120F2EC0" w14:textId="77777777" w:rsidR="00421AC9" w:rsidRPr="00421AC9" w:rsidRDefault="00421AC9" w:rsidP="00421AC9">
            <w:pPr>
              <w:spacing w:after="0" w:line="240" w:lineRule="auto"/>
              <w:jc w:val="center"/>
              <w:rPr>
                <w:rFonts w:ascii="Times New Roman" w:eastAsia="Times New Roman" w:hAnsi="Times New Roman" w:cs="Times New Roman"/>
                <w:color w:val="000000"/>
                <w:kern w:val="0"/>
                <w:lang w:val="en-US"/>
                <w14:ligatures w14:val="none"/>
              </w:rPr>
            </w:pPr>
            <w:r w:rsidRPr="00421AC9">
              <w:rPr>
                <w:rFonts w:ascii="Times New Roman" w:eastAsia="Times New Roman" w:hAnsi="Times New Roman" w:cs="Times New Roman"/>
                <w:color w:val="000000"/>
                <w:kern w:val="0"/>
                <w:lang w:val="en-US"/>
                <w14:ligatures w14:val="none"/>
              </w:rPr>
              <w:t> </w:t>
            </w:r>
          </w:p>
        </w:tc>
        <w:tc>
          <w:tcPr>
            <w:tcW w:w="0" w:type="auto"/>
            <w:vAlign w:val="center"/>
            <w:hideMark/>
          </w:tcPr>
          <w:p w14:paraId="6B814840" w14:textId="77777777" w:rsidR="00421AC9" w:rsidRPr="00421AC9" w:rsidRDefault="00421AC9" w:rsidP="00421AC9">
            <w:pPr>
              <w:spacing w:after="0" w:line="240" w:lineRule="auto"/>
              <w:rPr>
                <w:rFonts w:ascii="Times New Roman" w:eastAsia="Times New Roman" w:hAnsi="Times New Roman" w:cs="Times New Roman"/>
                <w:kern w:val="0"/>
                <w:sz w:val="20"/>
                <w:szCs w:val="20"/>
                <w:lang w:val="en-US"/>
                <w14:ligatures w14:val="none"/>
              </w:rPr>
            </w:pPr>
          </w:p>
        </w:tc>
      </w:tr>
      <w:tr w:rsidR="004F72F9" w:rsidRPr="00421AC9" w14:paraId="2EB48D1C" w14:textId="77777777" w:rsidTr="00421AC9">
        <w:trPr>
          <w:trHeight w:val="300"/>
        </w:trPr>
        <w:tc>
          <w:tcPr>
            <w:tcW w:w="0" w:type="auto"/>
            <w:vMerge/>
            <w:tcBorders>
              <w:top w:val="nil"/>
              <w:left w:val="single" w:sz="4" w:space="0" w:color="auto"/>
              <w:bottom w:val="single" w:sz="4" w:space="0" w:color="auto"/>
              <w:right w:val="single" w:sz="4" w:space="0" w:color="auto"/>
            </w:tcBorders>
            <w:vAlign w:val="center"/>
            <w:hideMark/>
          </w:tcPr>
          <w:p w14:paraId="5C449AE5"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4EF71B75"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78E5304A"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0B7A9074"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vMerge/>
            <w:tcBorders>
              <w:top w:val="nil"/>
              <w:left w:val="single" w:sz="4" w:space="0" w:color="auto"/>
              <w:bottom w:val="single" w:sz="4" w:space="0" w:color="000000"/>
              <w:right w:val="single" w:sz="4" w:space="0" w:color="auto"/>
            </w:tcBorders>
            <w:vAlign w:val="center"/>
            <w:hideMark/>
          </w:tcPr>
          <w:p w14:paraId="7804787F"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5E8F8F7B"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44803887"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06055A87"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tcBorders>
              <w:top w:val="nil"/>
              <w:left w:val="nil"/>
              <w:bottom w:val="nil"/>
              <w:right w:val="nil"/>
            </w:tcBorders>
            <w:shd w:val="clear" w:color="auto" w:fill="auto"/>
            <w:noWrap/>
            <w:vAlign w:val="bottom"/>
            <w:hideMark/>
          </w:tcPr>
          <w:p w14:paraId="166EAB76" w14:textId="77777777" w:rsidR="00421AC9" w:rsidRPr="00421AC9" w:rsidRDefault="00421AC9" w:rsidP="00421AC9">
            <w:pPr>
              <w:spacing w:after="0" w:line="240" w:lineRule="auto"/>
              <w:jc w:val="center"/>
              <w:rPr>
                <w:rFonts w:ascii="Times New Roman" w:eastAsia="Times New Roman" w:hAnsi="Times New Roman" w:cs="Times New Roman"/>
                <w:color w:val="000000"/>
                <w:kern w:val="0"/>
                <w:lang w:val="en-US"/>
                <w14:ligatures w14:val="none"/>
              </w:rPr>
            </w:pPr>
          </w:p>
        </w:tc>
      </w:tr>
      <w:tr w:rsidR="004F72F9" w:rsidRPr="00421AC9" w14:paraId="1A3075E6" w14:textId="77777777" w:rsidTr="00421AC9">
        <w:trPr>
          <w:trHeight w:val="300"/>
        </w:trPr>
        <w:tc>
          <w:tcPr>
            <w:tcW w:w="0" w:type="auto"/>
            <w:vMerge/>
            <w:tcBorders>
              <w:top w:val="nil"/>
              <w:left w:val="single" w:sz="4" w:space="0" w:color="auto"/>
              <w:bottom w:val="single" w:sz="4" w:space="0" w:color="auto"/>
              <w:right w:val="single" w:sz="4" w:space="0" w:color="auto"/>
            </w:tcBorders>
            <w:vAlign w:val="center"/>
            <w:hideMark/>
          </w:tcPr>
          <w:p w14:paraId="5F962A56"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1EE303CE"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0615B228"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0960647A"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vMerge/>
            <w:tcBorders>
              <w:top w:val="nil"/>
              <w:left w:val="single" w:sz="4" w:space="0" w:color="auto"/>
              <w:bottom w:val="single" w:sz="4" w:space="0" w:color="000000"/>
              <w:right w:val="single" w:sz="4" w:space="0" w:color="auto"/>
            </w:tcBorders>
            <w:vAlign w:val="center"/>
            <w:hideMark/>
          </w:tcPr>
          <w:p w14:paraId="51FB5BC9"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32FD0217"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2F45FE8E"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2B434B07"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tcBorders>
              <w:top w:val="nil"/>
              <w:left w:val="nil"/>
              <w:bottom w:val="nil"/>
              <w:right w:val="nil"/>
            </w:tcBorders>
            <w:shd w:val="clear" w:color="auto" w:fill="auto"/>
            <w:noWrap/>
            <w:vAlign w:val="bottom"/>
            <w:hideMark/>
          </w:tcPr>
          <w:p w14:paraId="4FA22349" w14:textId="77777777" w:rsidR="00421AC9" w:rsidRPr="00421AC9" w:rsidRDefault="00421AC9" w:rsidP="00421AC9">
            <w:pPr>
              <w:spacing w:after="0" w:line="240" w:lineRule="auto"/>
              <w:rPr>
                <w:rFonts w:ascii="Times New Roman" w:eastAsia="Times New Roman" w:hAnsi="Times New Roman" w:cs="Times New Roman"/>
                <w:kern w:val="0"/>
                <w:sz w:val="20"/>
                <w:szCs w:val="20"/>
                <w:lang w:val="en-US"/>
                <w14:ligatures w14:val="none"/>
              </w:rPr>
            </w:pPr>
          </w:p>
        </w:tc>
      </w:tr>
      <w:tr w:rsidR="004F72F9" w:rsidRPr="00421AC9" w14:paraId="4A427BA2" w14:textId="77777777" w:rsidTr="00421AC9">
        <w:trPr>
          <w:trHeight w:val="300"/>
        </w:trPr>
        <w:tc>
          <w:tcPr>
            <w:tcW w:w="0" w:type="auto"/>
            <w:vMerge/>
            <w:tcBorders>
              <w:top w:val="nil"/>
              <w:left w:val="single" w:sz="4" w:space="0" w:color="auto"/>
              <w:bottom w:val="single" w:sz="4" w:space="0" w:color="auto"/>
              <w:right w:val="single" w:sz="4" w:space="0" w:color="auto"/>
            </w:tcBorders>
            <w:vAlign w:val="center"/>
            <w:hideMark/>
          </w:tcPr>
          <w:p w14:paraId="5027ABE1"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1CF9C0D7"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3467B360"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0959375B"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vMerge/>
            <w:tcBorders>
              <w:top w:val="nil"/>
              <w:left w:val="single" w:sz="4" w:space="0" w:color="auto"/>
              <w:bottom w:val="single" w:sz="4" w:space="0" w:color="000000"/>
              <w:right w:val="single" w:sz="4" w:space="0" w:color="auto"/>
            </w:tcBorders>
            <w:vAlign w:val="center"/>
            <w:hideMark/>
          </w:tcPr>
          <w:p w14:paraId="3EAD4A7E"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190F929A"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0577D4B9"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61286837"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tcBorders>
              <w:top w:val="nil"/>
              <w:left w:val="nil"/>
              <w:bottom w:val="nil"/>
              <w:right w:val="nil"/>
            </w:tcBorders>
            <w:shd w:val="clear" w:color="auto" w:fill="auto"/>
            <w:noWrap/>
            <w:vAlign w:val="bottom"/>
            <w:hideMark/>
          </w:tcPr>
          <w:p w14:paraId="6632E9DC" w14:textId="77777777" w:rsidR="00421AC9" w:rsidRPr="00421AC9" w:rsidRDefault="00421AC9" w:rsidP="00421AC9">
            <w:pPr>
              <w:spacing w:after="0" w:line="240" w:lineRule="auto"/>
              <w:rPr>
                <w:rFonts w:ascii="Times New Roman" w:eastAsia="Times New Roman" w:hAnsi="Times New Roman" w:cs="Times New Roman"/>
                <w:kern w:val="0"/>
                <w:sz w:val="20"/>
                <w:szCs w:val="20"/>
                <w:lang w:val="en-US"/>
                <w14:ligatures w14:val="none"/>
              </w:rPr>
            </w:pPr>
          </w:p>
        </w:tc>
      </w:tr>
      <w:tr w:rsidR="004F72F9" w:rsidRPr="00421AC9" w14:paraId="5B920D10" w14:textId="77777777" w:rsidTr="00421AC9">
        <w:trPr>
          <w:trHeight w:val="852"/>
        </w:trPr>
        <w:tc>
          <w:tcPr>
            <w:tcW w:w="0" w:type="auto"/>
            <w:vMerge/>
            <w:tcBorders>
              <w:top w:val="nil"/>
              <w:left w:val="single" w:sz="4" w:space="0" w:color="auto"/>
              <w:bottom w:val="single" w:sz="4" w:space="0" w:color="auto"/>
              <w:right w:val="single" w:sz="4" w:space="0" w:color="auto"/>
            </w:tcBorders>
            <w:vAlign w:val="center"/>
            <w:hideMark/>
          </w:tcPr>
          <w:p w14:paraId="738DC01A"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200FA5E0"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135B42BE"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2F1C27A0"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vMerge/>
            <w:tcBorders>
              <w:top w:val="nil"/>
              <w:left w:val="single" w:sz="4" w:space="0" w:color="auto"/>
              <w:bottom w:val="single" w:sz="4" w:space="0" w:color="000000"/>
              <w:right w:val="single" w:sz="4" w:space="0" w:color="auto"/>
            </w:tcBorders>
            <w:vAlign w:val="center"/>
            <w:hideMark/>
          </w:tcPr>
          <w:p w14:paraId="6628EC3B"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4AFB7BBC"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2CC6AF25"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5D39DBBB"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tcBorders>
              <w:top w:val="nil"/>
              <w:left w:val="nil"/>
              <w:bottom w:val="nil"/>
              <w:right w:val="nil"/>
            </w:tcBorders>
            <w:shd w:val="clear" w:color="auto" w:fill="auto"/>
            <w:noWrap/>
            <w:vAlign w:val="bottom"/>
            <w:hideMark/>
          </w:tcPr>
          <w:p w14:paraId="0FAF851B" w14:textId="77777777" w:rsidR="00421AC9" w:rsidRPr="00421AC9" w:rsidRDefault="00421AC9" w:rsidP="00421AC9">
            <w:pPr>
              <w:spacing w:after="0" w:line="240" w:lineRule="auto"/>
              <w:rPr>
                <w:rFonts w:ascii="Times New Roman" w:eastAsia="Times New Roman" w:hAnsi="Times New Roman" w:cs="Times New Roman"/>
                <w:kern w:val="0"/>
                <w:sz w:val="20"/>
                <w:szCs w:val="20"/>
                <w:lang w:val="en-US"/>
                <w14:ligatures w14:val="none"/>
              </w:rPr>
            </w:pPr>
          </w:p>
        </w:tc>
      </w:tr>
      <w:tr w:rsidR="00421AC9" w:rsidRPr="00421AC9" w14:paraId="071A1C50" w14:textId="77777777" w:rsidTr="00421AC9">
        <w:trPr>
          <w:trHeight w:val="420"/>
        </w:trPr>
        <w:tc>
          <w:tcPr>
            <w:tcW w:w="0" w:type="auto"/>
            <w:gridSpan w:val="8"/>
            <w:tcBorders>
              <w:top w:val="single" w:sz="4" w:space="0" w:color="auto"/>
              <w:left w:val="single" w:sz="4" w:space="0" w:color="auto"/>
              <w:bottom w:val="single" w:sz="4" w:space="0" w:color="auto"/>
              <w:right w:val="single" w:sz="4" w:space="0" w:color="auto"/>
            </w:tcBorders>
            <w:shd w:val="clear" w:color="000000" w:fill="B4C6E7"/>
            <w:vAlign w:val="center"/>
            <w:hideMark/>
          </w:tcPr>
          <w:p w14:paraId="0D0BF7C1" w14:textId="77777777" w:rsidR="00421AC9" w:rsidRPr="00421AC9" w:rsidRDefault="00421AC9" w:rsidP="00421AC9">
            <w:pPr>
              <w:spacing w:after="0" w:line="240" w:lineRule="auto"/>
              <w:rPr>
                <w:rFonts w:ascii="Times New Roman" w:eastAsia="Times New Roman" w:hAnsi="Times New Roman" w:cs="Times New Roman"/>
                <w:b/>
                <w:bCs/>
                <w:color w:val="000000"/>
                <w:kern w:val="0"/>
                <w:lang w:val="en-US"/>
                <w14:ligatures w14:val="none"/>
              </w:rPr>
            </w:pPr>
            <w:r w:rsidRPr="00421AC9">
              <w:rPr>
                <w:rFonts w:ascii="Times New Roman" w:eastAsia="Times New Roman" w:hAnsi="Times New Roman" w:cs="Times New Roman"/>
                <w:b/>
                <w:bCs/>
                <w:color w:val="000000"/>
                <w:kern w:val="0"/>
                <w:lang w:val="en-US"/>
                <w14:ligatures w14:val="none"/>
              </w:rPr>
              <w:t xml:space="preserve">Indicadores procesos internos </w:t>
            </w:r>
          </w:p>
        </w:tc>
        <w:tc>
          <w:tcPr>
            <w:tcW w:w="0" w:type="auto"/>
            <w:vAlign w:val="center"/>
            <w:hideMark/>
          </w:tcPr>
          <w:p w14:paraId="1F2C71E5" w14:textId="77777777" w:rsidR="00421AC9" w:rsidRPr="00421AC9" w:rsidRDefault="00421AC9" w:rsidP="00421AC9">
            <w:pPr>
              <w:spacing w:after="0" w:line="240" w:lineRule="auto"/>
              <w:rPr>
                <w:rFonts w:ascii="Times New Roman" w:eastAsia="Times New Roman" w:hAnsi="Times New Roman" w:cs="Times New Roman"/>
                <w:kern w:val="0"/>
                <w:sz w:val="20"/>
                <w:szCs w:val="20"/>
                <w:lang w:val="en-US"/>
                <w14:ligatures w14:val="none"/>
              </w:rPr>
            </w:pPr>
          </w:p>
        </w:tc>
      </w:tr>
      <w:tr w:rsidR="004F72F9" w:rsidRPr="00421AC9" w14:paraId="7E1D39D8" w14:textId="77777777" w:rsidTr="00421AC9">
        <w:trPr>
          <w:trHeight w:val="300"/>
        </w:trPr>
        <w:tc>
          <w:tcPr>
            <w:tcW w:w="0" w:type="auto"/>
            <w:vMerge w:val="restart"/>
            <w:tcBorders>
              <w:top w:val="nil"/>
              <w:left w:val="single" w:sz="4" w:space="0" w:color="auto"/>
              <w:bottom w:val="single" w:sz="4" w:space="0" w:color="auto"/>
              <w:right w:val="single" w:sz="4" w:space="0" w:color="auto"/>
            </w:tcBorders>
            <w:shd w:val="clear" w:color="auto" w:fill="auto"/>
            <w:vAlign w:val="center"/>
            <w:hideMark/>
          </w:tcPr>
          <w:p w14:paraId="0FBCCC6F" w14:textId="77777777" w:rsidR="00421AC9" w:rsidRPr="00421AC9" w:rsidRDefault="00421AC9" w:rsidP="00421AC9">
            <w:pPr>
              <w:spacing w:after="0" w:line="240" w:lineRule="auto"/>
              <w:jc w:val="center"/>
              <w:rPr>
                <w:rFonts w:ascii="Times New Roman" w:eastAsia="Times New Roman" w:hAnsi="Times New Roman" w:cs="Times New Roman"/>
                <w:color w:val="000000"/>
                <w:kern w:val="0"/>
                <w14:ligatures w14:val="none"/>
              </w:rPr>
            </w:pPr>
            <w:r w:rsidRPr="00421AC9">
              <w:rPr>
                <w:rFonts w:ascii="Times New Roman" w:eastAsia="Times New Roman" w:hAnsi="Times New Roman" w:cs="Times New Roman"/>
                <w:color w:val="000000"/>
                <w:kern w:val="0"/>
                <w14:ligatures w14:val="none"/>
              </w:rPr>
              <w:lastRenderedPageBreak/>
              <w:t xml:space="preserve"> Establecer un equipo multidisciplinario para diseñar programas de rehabilitación y reinserción en la comunidad.</w:t>
            </w:r>
          </w:p>
        </w:tc>
        <w:tc>
          <w:tcPr>
            <w:tcW w:w="0" w:type="auto"/>
            <w:vMerge w:val="restart"/>
            <w:tcBorders>
              <w:top w:val="nil"/>
              <w:left w:val="single" w:sz="4" w:space="0" w:color="auto"/>
              <w:bottom w:val="single" w:sz="4" w:space="0" w:color="auto"/>
              <w:right w:val="single" w:sz="4" w:space="0" w:color="auto"/>
            </w:tcBorders>
            <w:shd w:val="clear" w:color="auto" w:fill="auto"/>
            <w:vAlign w:val="center"/>
            <w:hideMark/>
          </w:tcPr>
          <w:p w14:paraId="58FB679C" w14:textId="77777777" w:rsidR="00421AC9" w:rsidRPr="00421AC9" w:rsidRDefault="00421AC9" w:rsidP="00421AC9">
            <w:pPr>
              <w:spacing w:after="0" w:line="240" w:lineRule="auto"/>
              <w:jc w:val="center"/>
              <w:rPr>
                <w:rFonts w:ascii="Times New Roman" w:eastAsia="Times New Roman" w:hAnsi="Times New Roman" w:cs="Times New Roman"/>
                <w:color w:val="000000"/>
                <w:kern w:val="0"/>
                <w14:ligatures w14:val="none"/>
              </w:rPr>
            </w:pPr>
            <w:r w:rsidRPr="00421AC9">
              <w:rPr>
                <w:rFonts w:ascii="Times New Roman" w:eastAsia="Times New Roman" w:hAnsi="Times New Roman" w:cs="Times New Roman"/>
                <w:color w:val="000000"/>
                <w:kern w:val="0"/>
                <w14:ligatures w14:val="none"/>
              </w:rPr>
              <w:t>Porcentaje de integración del equipo multidisciplinario en comparación con el plan establecido.</w:t>
            </w:r>
          </w:p>
        </w:tc>
        <w:tc>
          <w:tcPr>
            <w:tcW w:w="0" w:type="auto"/>
            <w:vMerge w:val="restart"/>
            <w:tcBorders>
              <w:top w:val="nil"/>
              <w:left w:val="single" w:sz="4" w:space="0" w:color="auto"/>
              <w:bottom w:val="single" w:sz="4" w:space="0" w:color="auto"/>
              <w:right w:val="single" w:sz="4" w:space="0" w:color="auto"/>
            </w:tcBorders>
            <w:shd w:val="clear" w:color="auto" w:fill="auto"/>
            <w:vAlign w:val="center"/>
            <w:hideMark/>
          </w:tcPr>
          <w:p w14:paraId="3FC2A8BC" w14:textId="77777777" w:rsidR="00421AC9" w:rsidRPr="00421AC9" w:rsidRDefault="00421AC9" w:rsidP="00421AC9">
            <w:pPr>
              <w:spacing w:after="0" w:line="240" w:lineRule="auto"/>
              <w:jc w:val="center"/>
              <w:rPr>
                <w:rFonts w:ascii="Times New Roman" w:eastAsia="Times New Roman" w:hAnsi="Times New Roman" w:cs="Times New Roman"/>
                <w:color w:val="000000"/>
                <w:kern w:val="0"/>
                <w14:ligatures w14:val="none"/>
              </w:rPr>
            </w:pPr>
            <w:r w:rsidRPr="00421AC9">
              <w:rPr>
                <w:rFonts w:ascii="Times New Roman" w:eastAsia="Times New Roman" w:hAnsi="Times New Roman" w:cs="Times New Roman"/>
                <w:color w:val="000000"/>
                <w:kern w:val="0"/>
                <w14:ligatures w14:val="none"/>
              </w:rPr>
              <w:t>Numero de personas que integran equipo multidisciplinario/Numero total de personas que deberian integrar el equipo X 100</w:t>
            </w:r>
          </w:p>
        </w:tc>
        <w:tc>
          <w:tcPr>
            <w:tcW w:w="0" w:type="auto"/>
            <w:vMerge w:val="restart"/>
            <w:tcBorders>
              <w:top w:val="nil"/>
              <w:left w:val="single" w:sz="4" w:space="0" w:color="auto"/>
              <w:bottom w:val="single" w:sz="4" w:space="0" w:color="auto"/>
              <w:right w:val="single" w:sz="4" w:space="0" w:color="auto"/>
            </w:tcBorders>
            <w:shd w:val="clear" w:color="auto" w:fill="auto"/>
            <w:vAlign w:val="center"/>
            <w:hideMark/>
          </w:tcPr>
          <w:p w14:paraId="29CFFEB4" w14:textId="77777777" w:rsidR="00421AC9" w:rsidRPr="00421AC9" w:rsidRDefault="00421AC9" w:rsidP="00421AC9">
            <w:pPr>
              <w:spacing w:after="0" w:line="240" w:lineRule="auto"/>
              <w:jc w:val="center"/>
              <w:rPr>
                <w:rFonts w:ascii="Times New Roman" w:eastAsia="Times New Roman" w:hAnsi="Times New Roman" w:cs="Times New Roman"/>
                <w:color w:val="000000"/>
                <w:kern w:val="0"/>
                <w:lang w:val="en-US"/>
                <w14:ligatures w14:val="none"/>
              </w:rPr>
            </w:pPr>
            <w:r w:rsidRPr="00421AC9">
              <w:rPr>
                <w:rFonts w:ascii="Times New Roman" w:eastAsia="Times New Roman" w:hAnsi="Times New Roman" w:cs="Times New Roman"/>
                <w:color w:val="000000"/>
                <w:kern w:val="0"/>
                <w:lang w:val="en-US"/>
                <w14:ligatures w14:val="none"/>
              </w:rPr>
              <w:t>Semestral</w:t>
            </w:r>
          </w:p>
        </w:tc>
        <w:tc>
          <w:tcPr>
            <w:tcW w:w="0" w:type="auto"/>
            <w:vMerge w:val="restart"/>
            <w:tcBorders>
              <w:top w:val="nil"/>
              <w:left w:val="single" w:sz="4" w:space="0" w:color="auto"/>
              <w:bottom w:val="single" w:sz="4" w:space="0" w:color="000000"/>
              <w:right w:val="single" w:sz="4" w:space="0" w:color="auto"/>
            </w:tcBorders>
            <w:shd w:val="clear" w:color="auto" w:fill="auto"/>
            <w:vAlign w:val="center"/>
            <w:hideMark/>
          </w:tcPr>
          <w:p w14:paraId="2B6B0108" w14:textId="39F794D0" w:rsidR="00421AC9" w:rsidRPr="00421AC9" w:rsidRDefault="00421AC9" w:rsidP="00421AC9">
            <w:pPr>
              <w:spacing w:after="0" w:line="240" w:lineRule="auto"/>
              <w:jc w:val="center"/>
              <w:rPr>
                <w:rFonts w:ascii="Times New Roman" w:eastAsia="Times New Roman" w:hAnsi="Times New Roman" w:cs="Times New Roman"/>
                <w:color w:val="000000"/>
                <w:kern w:val="0"/>
                <w:lang w:val="en-US"/>
                <w14:ligatures w14:val="none"/>
              </w:rPr>
            </w:pPr>
            <w:r>
              <w:rPr>
                <w:rFonts w:ascii="Times New Roman" w:eastAsia="Times New Roman" w:hAnsi="Times New Roman" w:cs="Times New Roman"/>
                <w:color w:val="000000"/>
                <w:kern w:val="0"/>
                <w:lang w:val="en-US"/>
                <w14:ligatures w14:val="none"/>
              </w:rPr>
              <w:t xml:space="preserve">Subdirectora asistencial/trabajo social  </w:t>
            </w:r>
          </w:p>
        </w:tc>
        <w:tc>
          <w:tcPr>
            <w:tcW w:w="0" w:type="auto"/>
            <w:vMerge w:val="restart"/>
            <w:tcBorders>
              <w:top w:val="nil"/>
              <w:left w:val="single" w:sz="4" w:space="0" w:color="auto"/>
              <w:bottom w:val="single" w:sz="4" w:space="0" w:color="auto"/>
              <w:right w:val="single" w:sz="4" w:space="0" w:color="auto"/>
            </w:tcBorders>
            <w:shd w:val="clear" w:color="auto" w:fill="auto"/>
            <w:vAlign w:val="center"/>
            <w:hideMark/>
          </w:tcPr>
          <w:p w14:paraId="431347E1" w14:textId="77777777" w:rsidR="00421AC9" w:rsidRPr="00421AC9" w:rsidRDefault="00421AC9" w:rsidP="00421AC9">
            <w:pPr>
              <w:spacing w:after="0" w:line="240" w:lineRule="auto"/>
              <w:jc w:val="center"/>
              <w:rPr>
                <w:rFonts w:ascii="Times New Roman" w:eastAsia="Times New Roman" w:hAnsi="Times New Roman" w:cs="Times New Roman"/>
                <w:color w:val="000000"/>
                <w:kern w:val="0"/>
                <w:lang w:val="en-US"/>
                <w14:ligatures w14:val="none"/>
              </w:rPr>
            </w:pPr>
            <w:r w:rsidRPr="00421AC9">
              <w:rPr>
                <w:rFonts w:ascii="Times New Roman" w:eastAsia="Times New Roman" w:hAnsi="Times New Roman" w:cs="Times New Roman"/>
                <w:color w:val="000000"/>
                <w:kern w:val="0"/>
                <w:lang w:val="en-US"/>
                <w14:ligatures w14:val="none"/>
              </w:rPr>
              <w:t>Administracion/RRHH</w:t>
            </w:r>
          </w:p>
        </w:tc>
        <w:tc>
          <w:tcPr>
            <w:tcW w:w="0" w:type="auto"/>
            <w:vMerge w:val="restart"/>
            <w:tcBorders>
              <w:top w:val="nil"/>
              <w:left w:val="single" w:sz="4" w:space="0" w:color="auto"/>
              <w:bottom w:val="single" w:sz="4" w:space="0" w:color="auto"/>
              <w:right w:val="single" w:sz="4" w:space="0" w:color="auto"/>
            </w:tcBorders>
            <w:shd w:val="clear" w:color="auto" w:fill="auto"/>
            <w:vAlign w:val="center"/>
            <w:hideMark/>
          </w:tcPr>
          <w:p w14:paraId="55B95083" w14:textId="77777777" w:rsidR="00421AC9" w:rsidRPr="00421AC9" w:rsidRDefault="00421AC9" w:rsidP="00421AC9">
            <w:pPr>
              <w:spacing w:after="0" w:line="240" w:lineRule="auto"/>
              <w:jc w:val="center"/>
              <w:rPr>
                <w:rFonts w:ascii="Times New Roman" w:eastAsia="Times New Roman" w:hAnsi="Times New Roman" w:cs="Times New Roman"/>
                <w:color w:val="000000"/>
                <w:kern w:val="0"/>
                <w:lang w:val="en-US"/>
                <w14:ligatures w14:val="none"/>
              </w:rPr>
            </w:pPr>
            <w:r w:rsidRPr="00421AC9">
              <w:rPr>
                <w:rFonts w:ascii="Times New Roman" w:eastAsia="Times New Roman" w:hAnsi="Times New Roman" w:cs="Times New Roman"/>
                <w:color w:val="000000"/>
                <w:kern w:val="0"/>
                <w:lang w:val="en-US"/>
                <w14:ligatures w14:val="none"/>
              </w:rPr>
              <w:t>100%</w:t>
            </w:r>
          </w:p>
        </w:tc>
        <w:tc>
          <w:tcPr>
            <w:tcW w:w="0" w:type="auto"/>
            <w:vMerge w:val="restart"/>
            <w:tcBorders>
              <w:top w:val="nil"/>
              <w:left w:val="single" w:sz="4" w:space="0" w:color="auto"/>
              <w:bottom w:val="single" w:sz="4" w:space="0" w:color="auto"/>
              <w:right w:val="single" w:sz="4" w:space="0" w:color="auto"/>
            </w:tcBorders>
            <w:shd w:val="clear" w:color="auto" w:fill="auto"/>
            <w:vAlign w:val="center"/>
            <w:hideMark/>
          </w:tcPr>
          <w:p w14:paraId="4152A042" w14:textId="77777777" w:rsidR="00421AC9" w:rsidRPr="00421AC9" w:rsidRDefault="00421AC9" w:rsidP="00421AC9">
            <w:pPr>
              <w:spacing w:after="0" w:line="240" w:lineRule="auto"/>
              <w:jc w:val="center"/>
              <w:rPr>
                <w:rFonts w:ascii="Times New Roman" w:eastAsia="Times New Roman" w:hAnsi="Times New Roman" w:cs="Times New Roman"/>
                <w:color w:val="000000"/>
                <w:kern w:val="0"/>
                <w:lang w:val="en-US"/>
                <w14:ligatures w14:val="none"/>
              </w:rPr>
            </w:pPr>
            <w:r w:rsidRPr="00421AC9">
              <w:rPr>
                <w:rFonts w:ascii="Times New Roman" w:eastAsia="Times New Roman" w:hAnsi="Times New Roman" w:cs="Times New Roman"/>
                <w:color w:val="000000"/>
                <w:kern w:val="0"/>
                <w:lang w:val="en-US"/>
                <w14:ligatures w14:val="none"/>
              </w:rPr>
              <w:t> </w:t>
            </w:r>
          </w:p>
        </w:tc>
        <w:tc>
          <w:tcPr>
            <w:tcW w:w="0" w:type="auto"/>
            <w:vAlign w:val="center"/>
            <w:hideMark/>
          </w:tcPr>
          <w:p w14:paraId="19DAE8AF" w14:textId="77777777" w:rsidR="00421AC9" w:rsidRPr="00421AC9" w:rsidRDefault="00421AC9" w:rsidP="00421AC9">
            <w:pPr>
              <w:spacing w:after="0" w:line="240" w:lineRule="auto"/>
              <w:rPr>
                <w:rFonts w:ascii="Times New Roman" w:eastAsia="Times New Roman" w:hAnsi="Times New Roman" w:cs="Times New Roman"/>
                <w:kern w:val="0"/>
                <w:sz w:val="20"/>
                <w:szCs w:val="20"/>
                <w:lang w:val="en-US"/>
                <w14:ligatures w14:val="none"/>
              </w:rPr>
            </w:pPr>
          </w:p>
        </w:tc>
      </w:tr>
      <w:tr w:rsidR="004F72F9" w:rsidRPr="00421AC9" w14:paraId="74CE4416" w14:textId="77777777" w:rsidTr="00421AC9">
        <w:trPr>
          <w:trHeight w:val="300"/>
        </w:trPr>
        <w:tc>
          <w:tcPr>
            <w:tcW w:w="0" w:type="auto"/>
            <w:vMerge/>
            <w:tcBorders>
              <w:top w:val="nil"/>
              <w:left w:val="single" w:sz="4" w:space="0" w:color="auto"/>
              <w:bottom w:val="single" w:sz="4" w:space="0" w:color="auto"/>
              <w:right w:val="single" w:sz="4" w:space="0" w:color="auto"/>
            </w:tcBorders>
            <w:vAlign w:val="center"/>
            <w:hideMark/>
          </w:tcPr>
          <w:p w14:paraId="4240FD1E"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523B463B"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47023993"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3B6784B5"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vMerge/>
            <w:tcBorders>
              <w:top w:val="nil"/>
              <w:left w:val="single" w:sz="4" w:space="0" w:color="auto"/>
              <w:bottom w:val="single" w:sz="4" w:space="0" w:color="000000"/>
              <w:right w:val="single" w:sz="4" w:space="0" w:color="auto"/>
            </w:tcBorders>
            <w:vAlign w:val="center"/>
            <w:hideMark/>
          </w:tcPr>
          <w:p w14:paraId="0D5AF876"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75FA7F23"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25EC4B5E"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75140D1E"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tcBorders>
              <w:top w:val="nil"/>
              <w:left w:val="nil"/>
              <w:bottom w:val="nil"/>
              <w:right w:val="nil"/>
            </w:tcBorders>
            <w:shd w:val="clear" w:color="auto" w:fill="auto"/>
            <w:noWrap/>
            <w:vAlign w:val="bottom"/>
            <w:hideMark/>
          </w:tcPr>
          <w:p w14:paraId="1D482C0A" w14:textId="77777777" w:rsidR="00421AC9" w:rsidRPr="00421AC9" w:rsidRDefault="00421AC9" w:rsidP="00421AC9">
            <w:pPr>
              <w:spacing w:after="0" w:line="240" w:lineRule="auto"/>
              <w:jc w:val="center"/>
              <w:rPr>
                <w:rFonts w:ascii="Times New Roman" w:eastAsia="Times New Roman" w:hAnsi="Times New Roman" w:cs="Times New Roman"/>
                <w:color w:val="000000"/>
                <w:kern w:val="0"/>
                <w:lang w:val="en-US"/>
                <w14:ligatures w14:val="none"/>
              </w:rPr>
            </w:pPr>
          </w:p>
        </w:tc>
      </w:tr>
      <w:tr w:rsidR="004F72F9" w:rsidRPr="00421AC9" w14:paraId="51D5998B" w14:textId="77777777" w:rsidTr="00421AC9">
        <w:trPr>
          <w:trHeight w:val="300"/>
        </w:trPr>
        <w:tc>
          <w:tcPr>
            <w:tcW w:w="0" w:type="auto"/>
            <w:vMerge/>
            <w:tcBorders>
              <w:top w:val="nil"/>
              <w:left w:val="single" w:sz="4" w:space="0" w:color="auto"/>
              <w:bottom w:val="single" w:sz="4" w:space="0" w:color="auto"/>
              <w:right w:val="single" w:sz="4" w:space="0" w:color="auto"/>
            </w:tcBorders>
            <w:vAlign w:val="center"/>
            <w:hideMark/>
          </w:tcPr>
          <w:p w14:paraId="2816F2A2"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13670766"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72937FA9"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1F956BA9"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vMerge/>
            <w:tcBorders>
              <w:top w:val="nil"/>
              <w:left w:val="single" w:sz="4" w:space="0" w:color="auto"/>
              <w:bottom w:val="single" w:sz="4" w:space="0" w:color="000000"/>
              <w:right w:val="single" w:sz="4" w:space="0" w:color="auto"/>
            </w:tcBorders>
            <w:vAlign w:val="center"/>
            <w:hideMark/>
          </w:tcPr>
          <w:p w14:paraId="424FF036"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0FBF1BD7"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319BC0E0"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3F432CF0"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tcBorders>
              <w:top w:val="nil"/>
              <w:left w:val="nil"/>
              <w:bottom w:val="nil"/>
              <w:right w:val="nil"/>
            </w:tcBorders>
            <w:shd w:val="clear" w:color="auto" w:fill="auto"/>
            <w:noWrap/>
            <w:vAlign w:val="bottom"/>
            <w:hideMark/>
          </w:tcPr>
          <w:p w14:paraId="0F1FCBAE" w14:textId="77777777" w:rsidR="00421AC9" w:rsidRPr="00421AC9" w:rsidRDefault="00421AC9" w:rsidP="00421AC9">
            <w:pPr>
              <w:spacing w:after="0" w:line="240" w:lineRule="auto"/>
              <w:rPr>
                <w:rFonts w:ascii="Times New Roman" w:eastAsia="Times New Roman" w:hAnsi="Times New Roman" w:cs="Times New Roman"/>
                <w:kern w:val="0"/>
                <w:sz w:val="20"/>
                <w:szCs w:val="20"/>
                <w:lang w:val="en-US"/>
                <w14:ligatures w14:val="none"/>
              </w:rPr>
            </w:pPr>
          </w:p>
        </w:tc>
      </w:tr>
      <w:tr w:rsidR="004F72F9" w:rsidRPr="00421AC9" w14:paraId="665CF30E" w14:textId="77777777" w:rsidTr="00421AC9">
        <w:trPr>
          <w:trHeight w:val="300"/>
        </w:trPr>
        <w:tc>
          <w:tcPr>
            <w:tcW w:w="0" w:type="auto"/>
            <w:vMerge/>
            <w:tcBorders>
              <w:top w:val="nil"/>
              <w:left w:val="single" w:sz="4" w:space="0" w:color="auto"/>
              <w:bottom w:val="single" w:sz="4" w:space="0" w:color="auto"/>
              <w:right w:val="single" w:sz="4" w:space="0" w:color="auto"/>
            </w:tcBorders>
            <w:vAlign w:val="center"/>
            <w:hideMark/>
          </w:tcPr>
          <w:p w14:paraId="0A704057"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0F611117"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19D95DC6"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42EF342B"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vMerge/>
            <w:tcBorders>
              <w:top w:val="nil"/>
              <w:left w:val="single" w:sz="4" w:space="0" w:color="auto"/>
              <w:bottom w:val="single" w:sz="4" w:space="0" w:color="000000"/>
              <w:right w:val="single" w:sz="4" w:space="0" w:color="auto"/>
            </w:tcBorders>
            <w:vAlign w:val="center"/>
            <w:hideMark/>
          </w:tcPr>
          <w:p w14:paraId="6DB13B25"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4336FF5D"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2FEF759E"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107FF848"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tcBorders>
              <w:top w:val="nil"/>
              <w:left w:val="nil"/>
              <w:bottom w:val="nil"/>
              <w:right w:val="nil"/>
            </w:tcBorders>
            <w:shd w:val="clear" w:color="auto" w:fill="auto"/>
            <w:noWrap/>
            <w:vAlign w:val="bottom"/>
            <w:hideMark/>
          </w:tcPr>
          <w:p w14:paraId="18649962" w14:textId="77777777" w:rsidR="00421AC9" w:rsidRPr="00421AC9" w:rsidRDefault="00421AC9" w:rsidP="00421AC9">
            <w:pPr>
              <w:spacing w:after="0" w:line="240" w:lineRule="auto"/>
              <w:rPr>
                <w:rFonts w:ascii="Times New Roman" w:eastAsia="Times New Roman" w:hAnsi="Times New Roman" w:cs="Times New Roman"/>
                <w:kern w:val="0"/>
                <w:sz w:val="20"/>
                <w:szCs w:val="20"/>
                <w:lang w:val="en-US"/>
                <w14:ligatures w14:val="none"/>
              </w:rPr>
            </w:pPr>
          </w:p>
        </w:tc>
      </w:tr>
      <w:tr w:rsidR="004F72F9" w:rsidRPr="00421AC9" w14:paraId="5BA6C210" w14:textId="77777777" w:rsidTr="00421AC9">
        <w:trPr>
          <w:trHeight w:val="600"/>
        </w:trPr>
        <w:tc>
          <w:tcPr>
            <w:tcW w:w="0" w:type="auto"/>
            <w:vMerge/>
            <w:tcBorders>
              <w:top w:val="nil"/>
              <w:left w:val="single" w:sz="4" w:space="0" w:color="auto"/>
              <w:bottom w:val="single" w:sz="4" w:space="0" w:color="auto"/>
              <w:right w:val="single" w:sz="4" w:space="0" w:color="auto"/>
            </w:tcBorders>
            <w:vAlign w:val="center"/>
            <w:hideMark/>
          </w:tcPr>
          <w:p w14:paraId="16E5519B"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767861E6"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0350B669"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4A728561"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vMerge/>
            <w:tcBorders>
              <w:top w:val="nil"/>
              <w:left w:val="single" w:sz="4" w:space="0" w:color="auto"/>
              <w:bottom w:val="single" w:sz="4" w:space="0" w:color="000000"/>
              <w:right w:val="single" w:sz="4" w:space="0" w:color="auto"/>
            </w:tcBorders>
            <w:vAlign w:val="center"/>
            <w:hideMark/>
          </w:tcPr>
          <w:p w14:paraId="2673ACAA"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3EB3B8BE"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0FC339B4"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4F89585A"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tcBorders>
              <w:top w:val="nil"/>
              <w:left w:val="nil"/>
              <w:bottom w:val="nil"/>
              <w:right w:val="nil"/>
            </w:tcBorders>
            <w:shd w:val="clear" w:color="auto" w:fill="auto"/>
            <w:noWrap/>
            <w:vAlign w:val="bottom"/>
            <w:hideMark/>
          </w:tcPr>
          <w:p w14:paraId="630F43BE" w14:textId="77777777" w:rsidR="00421AC9" w:rsidRPr="00421AC9" w:rsidRDefault="00421AC9" w:rsidP="00421AC9">
            <w:pPr>
              <w:spacing w:after="0" w:line="240" w:lineRule="auto"/>
              <w:rPr>
                <w:rFonts w:ascii="Times New Roman" w:eastAsia="Times New Roman" w:hAnsi="Times New Roman" w:cs="Times New Roman"/>
                <w:kern w:val="0"/>
                <w:sz w:val="20"/>
                <w:szCs w:val="20"/>
                <w:lang w:val="en-US"/>
                <w14:ligatures w14:val="none"/>
              </w:rPr>
            </w:pPr>
          </w:p>
        </w:tc>
      </w:tr>
      <w:tr w:rsidR="004F72F9" w:rsidRPr="00421AC9" w14:paraId="733D0A76" w14:textId="77777777" w:rsidTr="00421AC9">
        <w:trPr>
          <w:trHeight w:val="300"/>
        </w:trPr>
        <w:tc>
          <w:tcPr>
            <w:tcW w:w="0" w:type="auto"/>
            <w:vMerge w:val="restart"/>
            <w:tcBorders>
              <w:top w:val="nil"/>
              <w:left w:val="single" w:sz="4" w:space="0" w:color="auto"/>
              <w:bottom w:val="single" w:sz="4" w:space="0" w:color="auto"/>
              <w:right w:val="single" w:sz="4" w:space="0" w:color="auto"/>
            </w:tcBorders>
            <w:shd w:val="clear" w:color="auto" w:fill="auto"/>
            <w:vAlign w:val="center"/>
            <w:hideMark/>
          </w:tcPr>
          <w:p w14:paraId="276FCB30" w14:textId="77777777" w:rsidR="00421AC9" w:rsidRPr="00421AC9" w:rsidRDefault="00421AC9" w:rsidP="00421AC9">
            <w:pPr>
              <w:spacing w:after="0" w:line="240" w:lineRule="auto"/>
              <w:jc w:val="center"/>
              <w:rPr>
                <w:rFonts w:ascii="Times New Roman" w:eastAsia="Times New Roman" w:hAnsi="Times New Roman" w:cs="Times New Roman"/>
                <w:color w:val="000000"/>
                <w:kern w:val="0"/>
                <w14:ligatures w14:val="none"/>
              </w:rPr>
            </w:pPr>
            <w:r w:rsidRPr="00421AC9">
              <w:rPr>
                <w:rFonts w:ascii="Times New Roman" w:eastAsia="Times New Roman" w:hAnsi="Times New Roman" w:cs="Times New Roman"/>
                <w:color w:val="000000"/>
                <w:kern w:val="0"/>
                <w14:ligatures w14:val="none"/>
              </w:rPr>
              <w:t>Integrar terapias ocupacionales,  actividades recreativas.</w:t>
            </w:r>
          </w:p>
        </w:tc>
        <w:tc>
          <w:tcPr>
            <w:tcW w:w="0" w:type="auto"/>
            <w:vMerge w:val="restart"/>
            <w:tcBorders>
              <w:top w:val="nil"/>
              <w:left w:val="single" w:sz="4" w:space="0" w:color="auto"/>
              <w:bottom w:val="single" w:sz="4" w:space="0" w:color="auto"/>
              <w:right w:val="single" w:sz="4" w:space="0" w:color="auto"/>
            </w:tcBorders>
            <w:shd w:val="clear" w:color="auto" w:fill="auto"/>
            <w:vAlign w:val="center"/>
            <w:hideMark/>
          </w:tcPr>
          <w:p w14:paraId="06D2AF15" w14:textId="77777777" w:rsidR="00421AC9" w:rsidRPr="00421AC9" w:rsidRDefault="00421AC9" w:rsidP="00421AC9">
            <w:pPr>
              <w:spacing w:after="0" w:line="240" w:lineRule="auto"/>
              <w:jc w:val="center"/>
              <w:rPr>
                <w:rFonts w:ascii="Times New Roman" w:eastAsia="Times New Roman" w:hAnsi="Times New Roman" w:cs="Times New Roman"/>
                <w:color w:val="000000"/>
                <w:kern w:val="0"/>
                <w14:ligatures w14:val="none"/>
              </w:rPr>
            </w:pPr>
            <w:r w:rsidRPr="00421AC9">
              <w:rPr>
                <w:rFonts w:ascii="Times New Roman" w:eastAsia="Times New Roman" w:hAnsi="Times New Roman" w:cs="Times New Roman"/>
                <w:color w:val="000000"/>
                <w:kern w:val="0"/>
                <w14:ligatures w14:val="none"/>
              </w:rPr>
              <w:t>Porcentaje de terapias, actividades y apoyo brindado al paciente.</w:t>
            </w:r>
          </w:p>
        </w:tc>
        <w:tc>
          <w:tcPr>
            <w:tcW w:w="0" w:type="auto"/>
            <w:vMerge w:val="restart"/>
            <w:tcBorders>
              <w:top w:val="nil"/>
              <w:left w:val="single" w:sz="4" w:space="0" w:color="auto"/>
              <w:bottom w:val="single" w:sz="4" w:space="0" w:color="auto"/>
              <w:right w:val="single" w:sz="4" w:space="0" w:color="auto"/>
            </w:tcBorders>
            <w:shd w:val="clear" w:color="auto" w:fill="auto"/>
            <w:vAlign w:val="center"/>
            <w:hideMark/>
          </w:tcPr>
          <w:p w14:paraId="5B936669" w14:textId="77777777" w:rsidR="00421AC9" w:rsidRPr="00421AC9" w:rsidRDefault="00421AC9" w:rsidP="00421AC9">
            <w:pPr>
              <w:spacing w:after="0" w:line="240" w:lineRule="auto"/>
              <w:jc w:val="center"/>
              <w:rPr>
                <w:rFonts w:ascii="Times New Roman" w:eastAsia="Times New Roman" w:hAnsi="Times New Roman" w:cs="Times New Roman"/>
                <w:color w:val="000000"/>
                <w:kern w:val="0"/>
                <w14:ligatures w14:val="none"/>
              </w:rPr>
            </w:pPr>
            <w:r w:rsidRPr="00421AC9">
              <w:rPr>
                <w:rFonts w:ascii="Times New Roman" w:eastAsia="Times New Roman" w:hAnsi="Times New Roman" w:cs="Times New Roman"/>
                <w:color w:val="000000"/>
                <w:kern w:val="0"/>
                <w14:ligatures w14:val="none"/>
              </w:rPr>
              <w:t>1.Numero de terapias impartidas a los pacientes/Numero total de terapias que se deberian impartir al paciente X 100          2.Numero de actividades de recreacion realizadas con el paciente/ Numero total de actividades recreativas que se deben realizar con el paciente x 100</w:t>
            </w:r>
          </w:p>
        </w:tc>
        <w:tc>
          <w:tcPr>
            <w:tcW w:w="0" w:type="auto"/>
            <w:vMerge w:val="restart"/>
            <w:tcBorders>
              <w:top w:val="nil"/>
              <w:left w:val="single" w:sz="4" w:space="0" w:color="auto"/>
              <w:bottom w:val="single" w:sz="4" w:space="0" w:color="auto"/>
              <w:right w:val="single" w:sz="4" w:space="0" w:color="auto"/>
            </w:tcBorders>
            <w:shd w:val="clear" w:color="auto" w:fill="auto"/>
            <w:vAlign w:val="center"/>
            <w:hideMark/>
          </w:tcPr>
          <w:p w14:paraId="40CCA34F" w14:textId="77777777" w:rsidR="00421AC9" w:rsidRPr="00421AC9" w:rsidRDefault="00421AC9" w:rsidP="00421AC9">
            <w:pPr>
              <w:spacing w:after="0" w:line="240" w:lineRule="auto"/>
              <w:jc w:val="center"/>
              <w:rPr>
                <w:rFonts w:ascii="Times New Roman" w:eastAsia="Times New Roman" w:hAnsi="Times New Roman" w:cs="Times New Roman"/>
                <w:color w:val="000000"/>
                <w:kern w:val="0"/>
                <w:lang w:val="en-US"/>
                <w14:ligatures w14:val="none"/>
              </w:rPr>
            </w:pPr>
            <w:r w:rsidRPr="00421AC9">
              <w:rPr>
                <w:rFonts w:ascii="Times New Roman" w:eastAsia="Times New Roman" w:hAnsi="Times New Roman" w:cs="Times New Roman"/>
                <w:color w:val="000000"/>
                <w:kern w:val="0"/>
                <w:lang w:val="en-US"/>
                <w14:ligatures w14:val="none"/>
              </w:rPr>
              <w:t>Mensual</w:t>
            </w:r>
          </w:p>
        </w:tc>
        <w:tc>
          <w:tcPr>
            <w:tcW w:w="0" w:type="auto"/>
            <w:vMerge w:val="restart"/>
            <w:tcBorders>
              <w:top w:val="nil"/>
              <w:left w:val="single" w:sz="4" w:space="0" w:color="auto"/>
              <w:bottom w:val="single" w:sz="4" w:space="0" w:color="000000"/>
              <w:right w:val="single" w:sz="4" w:space="0" w:color="auto"/>
            </w:tcBorders>
            <w:shd w:val="clear" w:color="auto" w:fill="auto"/>
            <w:vAlign w:val="center"/>
            <w:hideMark/>
          </w:tcPr>
          <w:p w14:paraId="05A1ED63" w14:textId="0B0510D5" w:rsidR="00421AC9" w:rsidRPr="00421AC9" w:rsidRDefault="00421AC9" w:rsidP="00421AC9">
            <w:pPr>
              <w:spacing w:after="0" w:line="240" w:lineRule="auto"/>
              <w:jc w:val="center"/>
              <w:rPr>
                <w:rFonts w:ascii="Times New Roman" w:eastAsia="Times New Roman" w:hAnsi="Times New Roman" w:cs="Times New Roman"/>
                <w:color w:val="000000"/>
                <w:kern w:val="0"/>
                <w:lang w:val="en-US"/>
                <w14:ligatures w14:val="none"/>
              </w:rPr>
            </w:pPr>
            <w:r w:rsidRPr="00421AC9">
              <w:rPr>
                <w:rFonts w:ascii="Times New Roman" w:eastAsia="Times New Roman" w:hAnsi="Times New Roman" w:cs="Times New Roman"/>
                <w:color w:val="000000"/>
                <w:kern w:val="0"/>
                <w:lang w:val="en-US"/>
                <w14:ligatures w14:val="none"/>
              </w:rPr>
              <w:t> </w:t>
            </w:r>
            <w:r>
              <w:rPr>
                <w:rFonts w:ascii="Times New Roman" w:eastAsia="Times New Roman" w:hAnsi="Times New Roman" w:cs="Times New Roman"/>
                <w:color w:val="000000"/>
                <w:kern w:val="0"/>
                <w:lang w:val="en-US"/>
                <w14:ligatures w14:val="none"/>
              </w:rPr>
              <w:t xml:space="preserve">Trabajo social </w:t>
            </w:r>
          </w:p>
        </w:tc>
        <w:tc>
          <w:tcPr>
            <w:tcW w:w="0" w:type="auto"/>
            <w:vMerge w:val="restart"/>
            <w:tcBorders>
              <w:top w:val="nil"/>
              <w:left w:val="single" w:sz="4" w:space="0" w:color="auto"/>
              <w:bottom w:val="single" w:sz="4" w:space="0" w:color="auto"/>
              <w:right w:val="single" w:sz="4" w:space="0" w:color="auto"/>
            </w:tcBorders>
            <w:shd w:val="clear" w:color="auto" w:fill="auto"/>
            <w:vAlign w:val="center"/>
            <w:hideMark/>
          </w:tcPr>
          <w:p w14:paraId="301CA0B8" w14:textId="77777777" w:rsidR="00421AC9" w:rsidRPr="00421AC9" w:rsidRDefault="00421AC9" w:rsidP="00421AC9">
            <w:pPr>
              <w:spacing w:after="0" w:line="240" w:lineRule="auto"/>
              <w:jc w:val="center"/>
              <w:rPr>
                <w:rFonts w:ascii="Times New Roman" w:eastAsia="Times New Roman" w:hAnsi="Times New Roman" w:cs="Times New Roman"/>
                <w:color w:val="000000"/>
                <w:kern w:val="0"/>
                <w:lang w:val="en-US"/>
                <w14:ligatures w14:val="none"/>
              </w:rPr>
            </w:pPr>
            <w:r w:rsidRPr="00421AC9">
              <w:rPr>
                <w:rFonts w:ascii="Times New Roman" w:eastAsia="Times New Roman" w:hAnsi="Times New Roman" w:cs="Times New Roman"/>
                <w:color w:val="000000"/>
                <w:kern w:val="0"/>
                <w:lang w:val="en-US"/>
                <w14:ligatures w14:val="none"/>
              </w:rPr>
              <w:t>Trabajo social</w:t>
            </w:r>
          </w:p>
        </w:tc>
        <w:tc>
          <w:tcPr>
            <w:tcW w:w="0" w:type="auto"/>
            <w:vMerge w:val="restart"/>
            <w:tcBorders>
              <w:top w:val="nil"/>
              <w:left w:val="single" w:sz="4" w:space="0" w:color="auto"/>
              <w:bottom w:val="single" w:sz="4" w:space="0" w:color="auto"/>
              <w:right w:val="single" w:sz="4" w:space="0" w:color="auto"/>
            </w:tcBorders>
            <w:shd w:val="clear" w:color="auto" w:fill="auto"/>
            <w:vAlign w:val="center"/>
            <w:hideMark/>
          </w:tcPr>
          <w:p w14:paraId="554E7DB2" w14:textId="77777777" w:rsidR="00421AC9" w:rsidRPr="00421AC9" w:rsidRDefault="00421AC9" w:rsidP="00421AC9">
            <w:pPr>
              <w:spacing w:after="0" w:line="240" w:lineRule="auto"/>
              <w:jc w:val="center"/>
              <w:rPr>
                <w:rFonts w:ascii="Times New Roman" w:eastAsia="Times New Roman" w:hAnsi="Times New Roman" w:cs="Times New Roman"/>
                <w:color w:val="000000"/>
                <w:kern w:val="0"/>
                <w:lang w:val="en-US"/>
                <w14:ligatures w14:val="none"/>
              </w:rPr>
            </w:pPr>
            <w:r w:rsidRPr="00421AC9">
              <w:rPr>
                <w:rFonts w:ascii="Times New Roman" w:eastAsia="Times New Roman" w:hAnsi="Times New Roman" w:cs="Times New Roman"/>
                <w:color w:val="000000"/>
                <w:kern w:val="0"/>
                <w:lang w:val="en-US"/>
                <w14:ligatures w14:val="none"/>
              </w:rPr>
              <w:t>100%</w:t>
            </w:r>
          </w:p>
        </w:tc>
        <w:tc>
          <w:tcPr>
            <w:tcW w:w="0" w:type="auto"/>
            <w:vMerge w:val="restart"/>
            <w:tcBorders>
              <w:top w:val="nil"/>
              <w:left w:val="single" w:sz="4" w:space="0" w:color="auto"/>
              <w:bottom w:val="single" w:sz="4" w:space="0" w:color="auto"/>
              <w:right w:val="single" w:sz="4" w:space="0" w:color="auto"/>
            </w:tcBorders>
            <w:shd w:val="clear" w:color="auto" w:fill="auto"/>
            <w:noWrap/>
            <w:vAlign w:val="bottom"/>
            <w:hideMark/>
          </w:tcPr>
          <w:p w14:paraId="3F39011D" w14:textId="77777777" w:rsidR="00421AC9" w:rsidRPr="00421AC9" w:rsidRDefault="00421AC9" w:rsidP="00421AC9">
            <w:pPr>
              <w:spacing w:after="0" w:line="240" w:lineRule="auto"/>
              <w:jc w:val="center"/>
              <w:rPr>
                <w:rFonts w:ascii="Times New Roman" w:eastAsia="Times New Roman" w:hAnsi="Times New Roman" w:cs="Times New Roman"/>
                <w:color w:val="000000"/>
                <w:kern w:val="0"/>
                <w:lang w:val="en-US"/>
                <w14:ligatures w14:val="none"/>
              </w:rPr>
            </w:pPr>
            <w:r w:rsidRPr="00421AC9">
              <w:rPr>
                <w:rFonts w:ascii="Times New Roman" w:eastAsia="Times New Roman" w:hAnsi="Times New Roman" w:cs="Times New Roman"/>
                <w:color w:val="000000"/>
                <w:kern w:val="0"/>
                <w:lang w:val="en-US"/>
                <w14:ligatures w14:val="none"/>
              </w:rPr>
              <w:t> </w:t>
            </w:r>
          </w:p>
        </w:tc>
        <w:tc>
          <w:tcPr>
            <w:tcW w:w="0" w:type="auto"/>
            <w:vAlign w:val="center"/>
            <w:hideMark/>
          </w:tcPr>
          <w:p w14:paraId="08EC7B26" w14:textId="77777777" w:rsidR="00421AC9" w:rsidRPr="00421AC9" w:rsidRDefault="00421AC9" w:rsidP="00421AC9">
            <w:pPr>
              <w:spacing w:after="0" w:line="240" w:lineRule="auto"/>
              <w:rPr>
                <w:rFonts w:ascii="Times New Roman" w:eastAsia="Times New Roman" w:hAnsi="Times New Roman" w:cs="Times New Roman"/>
                <w:kern w:val="0"/>
                <w:sz w:val="20"/>
                <w:szCs w:val="20"/>
                <w:lang w:val="en-US"/>
                <w14:ligatures w14:val="none"/>
              </w:rPr>
            </w:pPr>
          </w:p>
        </w:tc>
      </w:tr>
      <w:tr w:rsidR="004F72F9" w:rsidRPr="00421AC9" w14:paraId="2D8616DD" w14:textId="77777777" w:rsidTr="00421AC9">
        <w:trPr>
          <w:trHeight w:val="300"/>
        </w:trPr>
        <w:tc>
          <w:tcPr>
            <w:tcW w:w="0" w:type="auto"/>
            <w:vMerge/>
            <w:tcBorders>
              <w:top w:val="nil"/>
              <w:left w:val="single" w:sz="4" w:space="0" w:color="auto"/>
              <w:bottom w:val="single" w:sz="4" w:space="0" w:color="auto"/>
              <w:right w:val="single" w:sz="4" w:space="0" w:color="auto"/>
            </w:tcBorders>
            <w:vAlign w:val="center"/>
            <w:hideMark/>
          </w:tcPr>
          <w:p w14:paraId="07C750C6"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047271CF"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3584B651"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3F530A08"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vMerge/>
            <w:tcBorders>
              <w:top w:val="nil"/>
              <w:left w:val="single" w:sz="4" w:space="0" w:color="auto"/>
              <w:bottom w:val="single" w:sz="4" w:space="0" w:color="000000"/>
              <w:right w:val="single" w:sz="4" w:space="0" w:color="auto"/>
            </w:tcBorders>
            <w:vAlign w:val="center"/>
            <w:hideMark/>
          </w:tcPr>
          <w:p w14:paraId="6FB4AF1E"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01AF066B"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3295D55E"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39274E38"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tcBorders>
              <w:top w:val="nil"/>
              <w:left w:val="nil"/>
              <w:bottom w:val="nil"/>
              <w:right w:val="nil"/>
            </w:tcBorders>
            <w:shd w:val="clear" w:color="auto" w:fill="auto"/>
            <w:noWrap/>
            <w:vAlign w:val="bottom"/>
            <w:hideMark/>
          </w:tcPr>
          <w:p w14:paraId="33F0875F" w14:textId="77777777" w:rsidR="00421AC9" w:rsidRPr="00421AC9" w:rsidRDefault="00421AC9" w:rsidP="00421AC9">
            <w:pPr>
              <w:spacing w:after="0" w:line="240" w:lineRule="auto"/>
              <w:jc w:val="center"/>
              <w:rPr>
                <w:rFonts w:ascii="Times New Roman" w:eastAsia="Times New Roman" w:hAnsi="Times New Roman" w:cs="Times New Roman"/>
                <w:color w:val="000000"/>
                <w:kern w:val="0"/>
                <w:lang w:val="en-US"/>
                <w14:ligatures w14:val="none"/>
              </w:rPr>
            </w:pPr>
          </w:p>
        </w:tc>
      </w:tr>
      <w:tr w:rsidR="004F72F9" w:rsidRPr="00421AC9" w14:paraId="5CAF5CF1" w14:textId="77777777" w:rsidTr="00421AC9">
        <w:trPr>
          <w:trHeight w:val="300"/>
        </w:trPr>
        <w:tc>
          <w:tcPr>
            <w:tcW w:w="0" w:type="auto"/>
            <w:vMerge/>
            <w:tcBorders>
              <w:top w:val="nil"/>
              <w:left w:val="single" w:sz="4" w:space="0" w:color="auto"/>
              <w:bottom w:val="single" w:sz="4" w:space="0" w:color="auto"/>
              <w:right w:val="single" w:sz="4" w:space="0" w:color="auto"/>
            </w:tcBorders>
            <w:vAlign w:val="center"/>
            <w:hideMark/>
          </w:tcPr>
          <w:p w14:paraId="0C27DD7A"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706845D8"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6B4C55F8"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6A8AF783"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vMerge/>
            <w:tcBorders>
              <w:top w:val="nil"/>
              <w:left w:val="single" w:sz="4" w:space="0" w:color="auto"/>
              <w:bottom w:val="single" w:sz="4" w:space="0" w:color="000000"/>
              <w:right w:val="single" w:sz="4" w:space="0" w:color="auto"/>
            </w:tcBorders>
            <w:vAlign w:val="center"/>
            <w:hideMark/>
          </w:tcPr>
          <w:p w14:paraId="7046567F"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55713448"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72EF8898"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6A581246"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tcBorders>
              <w:top w:val="nil"/>
              <w:left w:val="nil"/>
              <w:bottom w:val="nil"/>
              <w:right w:val="nil"/>
            </w:tcBorders>
            <w:shd w:val="clear" w:color="auto" w:fill="auto"/>
            <w:noWrap/>
            <w:vAlign w:val="bottom"/>
            <w:hideMark/>
          </w:tcPr>
          <w:p w14:paraId="4FC1E65D" w14:textId="77777777" w:rsidR="00421AC9" w:rsidRPr="00421AC9" w:rsidRDefault="00421AC9" w:rsidP="00421AC9">
            <w:pPr>
              <w:spacing w:after="0" w:line="240" w:lineRule="auto"/>
              <w:rPr>
                <w:rFonts w:ascii="Times New Roman" w:eastAsia="Times New Roman" w:hAnsi="Times New Roman" w:cs="Times New Roman"/>
                <w:kern w:val="0"/>
                <w:sz w:val="20"/>
                <w:szCs w:val="20"/>
                <w:lang w:val="en-US"/>
                <w14:ligatures w14:val="none"/>
              </w:rPr>
            </w:pPr>
          </w:p>
        </w:tc>
      </w:tr>
      <w:tr w:rsidR="004F72F9" w:rsidRPr="00421AC9" w14:paraId="1D99A245" w14:textId="77777777" w:rsidTr="00421AC9">
        <w:trPr>
          <w:trHeight w:val="2352"/>
        </w:trPr>
        <w:tc>
          <w:tcPr>
            <w:tcW w:w="0" w:type="auto"/>
            <w:vMerge/>
            <w:tcBorders>
              <w:top w:val="nil"/>
              <w:left w:val="single" w:sz="4" w:space="0" w:color="auto"/>
              <w:bottom w:val="single" w:sz="4" w:space="0" w:color="auto"/>
              <w:right w:val="single" w:sz="4" w:space="0" w:color="auto"/>
            </w:tcBorders>
            <w:vAlign w:val="center"/>
            <w:hideMark/>
          </w:tcPr>
          <w:p w14:paraId="4E8D7D9D"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2518D7BD"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4519301F"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7257F385"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vMerge/>
            <w:tcBorders>
              <w:top w:val="nil"/>
              <w:left w:val="single" w:sz="4" w:space="0" w:color="auto"/>
              <w:bottom w:val="single" w:sz="4" w:space="0" w:color="000000"/>
              <w:right w:val="single" w:sz="4" w:space="0" w:color="auto"/>
            </w:tcBorders>
            <w:vAlign w:val="center"/>
            <w:hideMark/>
          </w:tcPr>
          <w:p w14:paraId="3326227D"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5905E1E9"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51B892F1"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30EA0596"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tcBorders>
              <w:top w:val="nil"/>
              <w:left w:val="nil"/>
              <w:bottom w:val="nil"/>
              <w:right w:val="nil"/>
            </w:tcBorders>
            <w:shd w:val="clear" w:color="auto" w:fill="auto"/>
            <w:noWrap/>
            <w:vAlign w:val="bottom"/>
            <w:hideMark/>
          </w:tcPr>
          <w:p w14:paraId="1CE523C3" w14:textId="77777777" w:rsidR="00421AC9" w:rsidRPr="00421AC9" w:rsidRDefault="00421AC9" w:rsidP="00421AC9">
            <w:pPr>
              <w:spacing w:after="0" w:line="240" w:lineRule="auto"/>
              <w:rPr>
                <w:rFonts w:ascii="Times New Roman" w:eastAsia="Times New Roman" w:hAnsi="Times New Roman" w:cs="Times New Roman"/>
                <w:kern w:val="0"/>
                <w:sz w:val="20"/>
                <w:szCs w:val="20"/>
                <w:lang w:val="en-US"/>
                <w14:ligatures w14:val="none"/>
              </w:rPr>
            </w:pPr>
          </w:p>
        </w:tc>
      </w:tr>
      <w:tr w:rsidR="00421AC9" w:rsidRPr="00421AC9" w14:paraId="2B5B5158" w14:textId="77777777" w:rsidTr="00421AC9">
        <w:trPr>
          <w:trHeight w:val="323"/>
        </w:trPr>
        <w:tc>
          <w:tcPr>
            <w:tcW w:w="0" w:type="auto"/>
            <w:gridSpan w:val="8"/>
            <w:tcBorders>
              <w:top w:val="single" w:sz="4" w:space="0" w:color="auto"/>
              <w:left w:val="single" w:sz="4" w:space="0" w:color="auto"/>
              <w:bottom w:val="single" w:sz="4" w:space="0" w:color="auto"/>
              <w:right w:val="single" w:sz="4" w:space="0" w:color="auto"/>
            </w:tcBorders>
            <w:shd w:val="clear" w:color="000000" w:fill="B4C6E7"/>
            <w:vAlign w:val="center"/>
            <w:hideMark/>
          </w:tcPr>
          <w:p w14:paraId="29F2EDE9" w14:textId="77777777" w:rsidR="00421AC9" w:rsidRPr="00421AC9" w:rsidRDefault="00421AC9" w:rsidP="00421AC9">
            <w:pPr>
              <w:spacing w:after="0" w:line="240" w:lineRule="auto"/>
              <w:rPr>
                <w:rFonts w:ascii="Times New Roman" w:eastAsia="Times New Roman" w:hAnsi="Times New Roman" w:cs="Times New Roman"/>
                <w:b/>
                <w:bCs/>
                <w:color w:val="000000"/>
                <w:kern w:val="0"/>
                <w:lang w:val="en-US"/>
                <w14:ligatures w14:val="none"/>
              </w:rPr>
            </w:pPr>
            <w:r w:rsidRPr="00421AC9">
              <w:rPr>
                <w:rFonts w:ascii="Times New Roman" w:eastAsia="Times New Roman" w:hAnsi="Times New Roman" w:cs="Times New Roman"/>
                <w:b/>
                <w:bCs/>
                <w:color w:val="000000"/>
                <w:kern w:val="0"/>
                <w:lang w:val="en-US"/>
                <w14:ligatures w14:val="none"/>
              </w:rPr>
              <w:t xml:space="preserve">Indicadores aprendizaje y desarrollo </w:t>
            </w:r>
          </w:p>
        </w:tc>
        <w:tc>
          <w:tcPr>
            <w:tcW w:w="0" w:type="auto"/>
            <w:vAlign w:val="center"/>
            <w:hideMark/>
          </w:tcPr>
          <w:p w14:paraId="679DCA00" w14:textId="77777777" w:rsidR="00421AC9" w:rsidRPr="00421AC9" w:rsidRDefault="00421AC9" w:rsidP="00421AC9">
            <w:pPr>
              <w:spacing w:after="0" w:line="240" w:lineRule="auto"/>
              <w:rPr>
                <w:rFonts w:ascii="Times New Roman" w:eastAsia="Times New Roman" w:hAnsi="Times New Roman" w:cs="Times New Roman"/>
                <w:kern w:val="0"/>
                <w:sz w:val="20"/>
                <w:szCs w:val="20"/>
                <w:lang w:val="en-US"/>
                <w14:ligatures w14:val="none"/>
              </w:rPr>
            </w:pPr>
          </w:p>
        </w:tc>
      </w:tr>
      <w:tr w:rsidR="004F72F9" w:rsidRPr="00421AC9" w14:paraId="585B1DAC" w14:textId="77777777" w:rsidTr="00421AC9">
        <w:trPr>
          <w:trHeight w:val="300"/>
        </w:trPr>
        <w:tc>
          <w:tcPr>
            <w:tcW w:w="0" w:type="auto"/>
            <w:vMerge w:val="restart"/>
            <w:tcBorders>
              <w:top w:val="nil"/>
              <w:left w:val="single" w:sz="4" w:space="0" w:color="auto"/>
              <w:bottom w:val="single" w:sz="4" w:space="0" w:color="auto"/>
              <w:right w:val="single" w:sz="4" w:space="0" w:color="auto"/>
            </w:tcBorders>
            <w:shd w:val="clear" w:color="auto" w:fill="auto"/>
            <w:vAlign w:val="center"/>
            <w:hideMark/>
          </w:tcPr>
          <w:p w14:paraId="694C73A9" w14:textId="77777777" w:rsidR="00421AC9" w:rsidRPr="00421AC9" w:rsidRDefault="00421AC9" w:rsidP="00421AC9">
            <w:pPr>
              <w:spacing w:after="0" w:line="240" w:lineRule="auto"/>
              <w:jc w:val="center"/>
              <w:rPr>
                <w:rFonts w:ascii="Times New Roman" w:eastAsia="Times New Roman" w:hAnsi="Times New Roman" w:cs="Times New Roman"/>
                <w:color w:val="000000"/>
                <w:kern w:val="0"/>
                <w14:ligatures w14:val="none"/>
              </w:rPr>
            </w:pPr>
            <w:r w:rsidRPr="00421AC9">
              <w:rPr>
                <w:rFonts w:ascii="Times New Roman" w:eastAsia="Times New Roman" w:hAnsi="Times New Roman" w:cs="Times New Roman"/>
                <w:color w:val="000000"/>
                <w:kern w:val="0"/>
                <w14:ligatures w14:val="none"/>
              </w:rPr>
              <w:t xml:space="preserve"> Implementar programas de capacitación para el personal médico y de apoyo, enfocados en los nuevos enfoques de rehabilitación y reinserción. </w:t>
            </w:r>
          </w:p>
        </w:tc>
        <w:tc>
          <w:tcPr>
            <w:tcW w:w="0" w:type="auto"/>
            <w:vMerge w:val="restart"/>
            <w:tcBorders>
              <w:top w:val="nil"/>
              <w:left w:val="single" w:sz="4" w:space="0" w:color="auto"/>
              <w:bottom w:val="single" w:sz="4" w:space="0" w:color="auto"/>
              <w:right w:val="single" w:sz="4" w:space="0" w:color="auto"/>
            </w:tcBorders>
            <w:shd w:val="clear" w:color="auto" w:fill="auto"/>
            <w:vAlign w:val="center"/>
            <w:hideMark/>
          </w:tcPr>
          <w:p w14:paraId="34FDFA4E" w14:textId="77777777" w:rsidR="00421AC9" w:rsidRPr="00421AC9" w:rsidRDefault="00421AC9" w:rsidP="00421AC9">
            <w:pPr>
              <w:spacing w:after="0" w:line="240" w:lineRule="auto"/>
              <w:jc w:val="center"/>
              <w:rPr>
                <w:rFonts w:ascii="Times New Roman" w:eastAsia="Times New Roman" w:hAnsi="Times New Roman" w:cs="Times New Roman"/>
                <w:color w:val="000000"/>
                <w:kern w:val="0"/>
                <w14:ligatures w14:val="none"/>
              </w:rPr>
            </w:pPr>
            <w:r w:rsidRPr="00421AC9">
              <w:rPr>
                <w:rFonts w:ascii="Times New Roman" w:eastAsia="Times New Roman" w:hAnsi="Times New Roman" w:cs="Times New Roman"/>
                <w:color w:val="000000"/>
                <w:kern w:val="0"/>
                <w14:ligatures w14:val="none"/>
              </w:rPr>
              <w:t xml:space="preserve">Porcentaje de personal médico y de apoyo que participa en los programas de capacitación diseñados para los nuevos enfoques de </w:t>
            </w:r>
            <w:r w:rsidRPr="00421AC9">
              <w:rPr>
                <w:rFonts w:ascii="Times New Roman" w:eastAsia="Times New Roman" w:hAnsi="Times New Roman" w:cs="Times New Roman"/>
                <w:color w:val="000000"/>
                <w:kern w:val="0"/>
                <w14:ligatures w14:val="none"/>
              </w:rPr>
              <w:lastRenderedPageBreak/>
              <w:t>rehabilitación y reinserción</w:t>
            </w:r>
          </w:p>
        </w:tc>
        <w:tc>
          <w:tcPr>
            <w:tcW w:w="0" w:type="auto"/>
            <w:vMerge w:val="restart"/>
            <w:tcBorders>
              <w:top w:val="nil"/>
              <w:left w:val="single" w:sz="4" w:space="0" w:color="auto"/>
              <w:bottom w:val="single" w:sz="4" w:space="0" w:color="auto"/>
              <w:right w:val="single" w:sz="4" w:space="0" w:color="auto"/>
            </w:tcBorders>
            <w:shd w:val="clear" w:color="auto" w:fill="auto"/>
            <w:vAlign w:val="center"/>
            <w:hideMark/>
          </w:tcPr>
          <w:p w14:paraId="0E7848FF" w14:textId="77777777" w:rsidR="00421AC9" w:rsidRPr="00421AC9" w:rsidRDefault="00421AC9" w:rsidP="00421AC9">
            <w:pPr>
              <w:spacing w:after="0" w:line="240" w:lineRule="auto"/>
              <w:jc w:val="center"/>
              <w:rPr>
                <w:rFonts w:ascii="Times New Roman" w:eastAsia="Times New Roman" w:hAnsi="Times New Roman" w:cs="Times New Roman"/>
                <w:color w:val="000000"/>
                <w:kern w:val="0"/>
                <w14:ligatures w14:val="none"/>
              </w:rPr>
            </w:pPr>
            <w:r w:rsidRPr="00421AC9">
              <w:rPr>
                <w:rFonts w:ascii="Times New Roman" w:eastAsia="Times New Roman" w:hAnsi="Times New Roman" w:cs="Times New Roman"/>
                <w:color w:val="000000"/>
                <w:kern w:val="0"/>
                <w14:ligatures w14:val="none"/>
              </w:rPr>
              <w:lastRenderedPageBreak/>
              <w:t xml:space="preserve">Numero de personal que participa en capacitacion/Numero total de personal que deberia capacitarse  </w:t>
            </w:r>
          </w:p>
        </w:tc>
        <w:tc>
          <w:tcPr>
            <w:tcW w:w="0" w:type="auto"/>
            <w:vMerge w:val="restart"/>
            <w:tcBorders>
              <w:top w:val="nil"/>
              <w:left w:val="single" w:sz="4" w:space="0" w:color="auto"/>
              <w:bottom w:val="single" w:sz="4" w:space="0" w:color="auto"/>
              <w:right w:val="single" w:sz="4" w:space="0" w:color="auto"/>
            </w:tcBorders>
            <w:shd w:val="clear" w:color="auto" w:fill="auto"/>
            <w:vAlign w:val="center"/>
            <w:hideMark/>
          </w:tcPr>
          <w:p w14:paraId="37951D21" w14:textId="77777777" w:rsidR="00421AC9" w:rsidRPr="00421AC9" w:rsidRDefault="00421AC9" w:rsidP="00421AC9">
            <w:pPr>
              <w:spacing w:after="0" w:line="240" w:lineRule="auto"/>
              <w:jc w:val="center"/>
              <w:rPr>
                <w:rFonts w:ascii="Times New Roman" w:eastAsia="Times New Roman" w:hAnsi="Times New Roman" w:cs="Times New Roman"/>
                <w:color w:val="000000"/>
                <w:kern w:val="0"/>
                <w:lang w:val="en-US"/>
                <w14:ligatures w14:val="none"/>
              </w:rPr>
            </w:pPr>
            <w:r w:rsidRPr="00421AC9">
              <w:rPr>
                <w:rFonts w:ascii="Times New Roman" w:eastAsia="Times New Roman" w:hAnsi="Times New Roman" w:cs="Times New Roman"/>
                <w:color w:val="000000"/>
                <w:kern w:val="0"/>
                <w:lang w:val="en-US"/>
                <w14:ligatures w14:val="none"/>
              </w:rPr>
              <w:t>Trimestral</w:t>
            </w:r>
          </w:p>
        </w:tc>
        <w:tc>
          <w:tcPr>
            <w:tcW w:w="0" w:type="auto"/>
            <w:vMerge w:val="restart"/>
            <w:tcBorders>
              <w:top w:val="nil"/>
              <w:left w:val="single" w:sz="4" w:space="0" w:color="auto"/>
              <w:bottom w:val="single" w:sz="4" w:space="0" w:color="000000"/>
              <w:right w:val="single" w:sz="4" w:space="0" w:color="auto"/>
            </w:tcBorders>
            <w:shd w:val="clear" w:color="auto" w:fill="auto"/>
            <w:vAlign w:val="center"/>
            <w:hideMark/>
          </w:tcPr>
          <w:p w14:paraId="6E8B4132" w14:textId="22BC0928" w:rsidR="00421AC9" w:rsidRPr="00421AC9" w:rsidRDefault="004F72F9" w:rsidP="00421AC9">
            <w:pPr>
              <w:spacing w:after="0" w:line="240" w:lineRule="auto"/>
              <w:jc w:val="center"/>
              <w:rPr>
                <w:rFonts w:ascii="Times New Roman" w:eastAsia="Times New Roman" w:hAnsi="Times New Roman" w:cs="Times New Roman"/>
                <w:color w:val="000000"/>
                <w:kern w:val="0"/>
                <w:lang w:val="en-US"/>
                <w14:ligatures w14:val="none"/>
              </w:rPr>
            </w:pPr>
            <w:r>
              <w:rPr>
                <w:rFonts w:ascii="Times New Roman" w:eastAsia="Times New Roman" w:hAnsi="Times New Roman" w:cs="Times New Roman"/>
                <w:color w:val="000000"/>
                <w:kern w:val="0"/>
                <w:lang w:val="en-US"/>
                <w14:ligatures w14:val="none"/>
              </w:rPr>
              <w:t xml:space="preserve">Subdireccion asistencial/ talent humano </w:t>
            </w:r>
            <w:r w:rsidR="00421AC9" w:rsidRPr="00421AC9">
              <w:rPr>
                <w:rFonts w:ascii="Times New Roman" w:eastAsia="Times New Roman" w:hAnsi="Times New Roman" w:cs="Times New Roman"/>
                <w:color w:val="000000"/>
                <w:kern w:val="0"/>
                <w:lang w:val="en-US"/>
                <w14:ligatures w14:val="none"/>
              </w:rPr>
              <w:t> </w:t>
            </w:r>
          </w:p>
        </w:tc>
        <w:tc>
          <w:tcPr>
            <w:tcW w:w="0" w:type="auto"/>
            <w:vMerge w:val="restart"/>
            <w:tcBorders>
              <w:top w:val="nil"/>
              <w:left w:val="single" w:sz="4" w:space="0" w:color="auto"/>
              <w:bottom w:val="single" w:sz="4" w:space="0" w:color="auto"/>
              <w:right w:val="single" w:sz="4" w:space="0" w:color="auto"/>
            </w:tcBorders>
            <w:shd w:val="clear" w:color="auto" w:fill="auto"/>
            <w:vAlign w:val="center"/>
            <w:hideMark/>
          </w:tcPr>
          <w:p w14:paraId="6F50FC91" w14:textId="77777777" w:rsidR="00421AC9" w:rsidRPr="00421AC9" w:rsidRDefault="00421AC9" w:rsidP="00421AC9">
            <w:pPr>
              <w:spacing w:after="0" w:line="240" w:lineRule="auto"/>
              <w:jc w:val="center"/>
              <w:rPr>
                <w:rFonts w:ascii="Times New Roman" w:eastAsia="Times New Roman" w:hAnsi="Times New Roman" w:cs="Times New Roman"/>
                <w:color w:val="000000"/>
                <w:kern w:val="0"/>
                <w14:ligatures w14:val="none"/>
              </w:rPr>
            </w:pPr>
            <w:r w:rsidRPr="00421AC9">
              <w:rPr>
                <w:rFonts w:ascii="Times New Roman" w:eastAsia="Times New Roman" w:hAnsi="Times New Roman" w:cs="Times New Roman"/>
                <w:color w:val="000000"/>
                <w:kern w:val="0"/>
                <w14:ligatures w14:val="none"/>
              </w:rPr>
              <w:t xml:space="preserve">Listado de participacion en capacitacion </w:t>
            </w:r>
          </w:p>
        </w:tc>
        <w:tc>
          <w:tcPr>
            <w:tcW w:w="0" w:type="auto"/>
            <w:vMerge w:val="restart"/>
            <w:tcBorders>
              <w:top w:val="nil"/>
              <w:left w:val="single" w:sz="4" w:space="0" w:color="auto"/>
              <w:bottom w:val="single" w:sz="4" w:space="0" w:color="auto"/>
              <w:right w:val="single" w:sz="4" w:space="0" w:color="auto"/>
            </w:tcBorders>
            <w:shd w:val="clear" w:color="auto" w:fill="auto"/>
            <w:vAlign w:val="center"/>
            <w:hideMark/>
          </w:tcPr>
          <w:p w14:paraId="10F64BFA" w14:textId="77777777" w:rsidR="00421AC9" w:rsidRPr="00421AC9" w:rsidRDefault="00421AC9" w:rsidP="00421AC9">
            <w:pPr>
              <w:spacing w:after="0" w:line="240" w:lineRule="auto"/>
              <w:jc w:val="center"/>
              <w:rPr>
                <w:rFonts w:ascii="Times New Roman" w:eastAsia="Times New Roman" w:hAnsi="Times New Roman" w:cs="Times New Roman"/>
                <w:color w:val="000000"/>
                <w:kern w:val="0"/>
                <w:lang w:val="en-US"/>
                <w14:ligatures w14:val="none"/>
              </w:rPr>
            </w:pPr>
            <w:r w:rsidRPr="00421AC9">
              <w:rPr>
                <w:rFonts w:ascii="Times New Roman" w:eastAsia="Times New Roman" w:hAnsi="Times New Roman" w:cs="Times New Roman"/>
                <w:color w:val="000000"/>
                <w:kern w:val="0"/>
                <w:lang w:val="en-US"/>
                <w14:ligatures w14:val="none"/>
              </w:rPr>
              <w:t>100%</w:t>
            </w:r>
          </w:p>
        </w:tc>
        <w:tc>
          <w:tcPr>
            <w:tcW w:w="0" w:type="auto"/>
            <w:vMerge w:val="restart"/>
            <w:tcBorders>
              <w:top w:val="nil"/>
              <w:left w:val="single" w:sz="4" w:space="0" w:color="auto"/>
              <w:bottom w:val="single" w:sz="4" w:space="0" w:color="auto"/>
              <w:right w:val="single" w:sz="4" w:space="0" w:color="auto"/>
            </w:tcBorders>
            <w:shd w:val="clear" w:color="auto" w:fill="auto"/>
            <w:noWrap/>
            <w:vAlign w:val="bottom"/>
            <w:hideMark/>
          </w:tcPr>
          <w:p w14:paraId="53CD6EB1" w14:textId="77777777" w:rsidR="00421AC9" w:rsidRPr="00421AC9" w:rsidRDefault="00421AC9" w:rsidP="00421AC9">
            <w:pPr>
              <w:spacing w:after="0" w:line="240" w:lineRule="auto"/>
              <w:jc w:val="center"/>
              <w:rPr>
                <w:rFonts w:ascii="Times New Roman" w:eastAsia="Times New Roman" w:hAnsi="Times New Roman" w:cs="Times New Roman"/>
                <w:color w:val="000000"/>
                <w:kern w:val="0"/>
                <w:lang w:val="en-US"/>
                <w14:ligatures w14:val="none"/>
              </w:rPr>
            </w:pPr>
            <w:r w:rsidRPr="00421AC9">
              <w:rPr>
                <w:rFonts w:ascii="Times New Roman" w:eastAsia="Times New Roman" w:hAnsi="Times New Roman" w:cs="Times New Roman"/>
                <w:color w:val="000000"/>
                <w:kern w:val="0"/>
                <w:lang w:val="en-US"/>
                <w14:ligatures w14:val="none"/>
              </w:rPr>
              <w:t> </w:t>
            </w:r>
          </w:p>
        </w:tc>
        <w:tc>
          <w:tcPr>
            <w:tcW w:w="0" w:type="auto"/>
            <w:vAlign w:val="center"/>
            <w:hideMark/>
          </w:tcPr>
          <w:p w14:paraId="0B1C50F9" w14:textId="77777777" w:rsidR="00421AC9" w:rsidRPr="00421AC9" w:rsidRDefault="00421AC9" w:rsidP="00421AC9">
            <w:pPr>
              <w:spacing w:after="0" w:line="240" w:lineRule="auto"/>
              <w:rPr>
                <w:rFonts w:ascii="Times New Roman" w:eastAsia="Times New Roman" w:hAnsi="Times New Roman" w:cs="Times New Roman"/>
                <w:kern w:val="0"/>
                <w:sz w:val="20"/>
                <w:szCs w:val="20"/>
                <w:lang w:val="en-US"/>
                <w14:ligatures w14:val="none"/>
              </w:rPr>
            </w:pPr>
          </w:p>
        </w:tc>
      </w:tr>
      <w:tr w:rsidR="004F72F9" w:rsidRPr="00421AC9" w14:paraId="1B0F07F9" w14:textId="77777777" w:rsidTr="00421AC9">
        <w:trPr>
          <w:trHeight w:val="300"/>
        </w:trPr>
        <w:tc>
          <w:tcPr>
            <w:tcW w:w="0" w:type="auto"/>
            <w:vMerge/>
            <w:tcBorders>
              <w:top w:val="nil"/>
              <w:left w:val="single" w:sz="4" w:space="0" w:color="auto"/>
              <w:bottom w:val="single" w:sz="4" w:space="0" w:color="auto"/>
              <w:right w:val="single" w:sz="4" w:space="0" w:color="auto"/>
            </w:tcBorders>
            <w:vAlign w:val="center"/>
            <w:hideMark/>
          </w:tcPr>
          <w:p w14:paraId="3A8E38AF"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7D216C4F"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064511A2"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22C21BF1"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vMerge/>
            <w:tcBorders>
              <w:top w:val="nil"/>
              <w:left w:val="single" w:sz="4" w:space="0" w:color="auto"/>
              <w:bottom w:val="single" w:sz="4" w:space="0" w:color="000000"/>
              <w:right w:val="single" w:sz="4" w:space="0" w:color="auto"/>
            </w:tcBorders>
            <w:vAlign w:val="center"/>
            <w:hideMark/>
          </w:tcPr>
          <w:p w14:paraId="0BB6A6D9"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792B9271"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179E016C"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23A95631"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tcBorders>
              <w:top w:val="nil"/>
              <w:left w:val="nil"/>
              <w:bottom w:val="nil"/>
              <w:right w:val="nil"/>
            </w:tcBorders>
            <w:shd w:val="clear" w:color="auto" w:fill="auto"/>
            <w:noWrap/>
            <w:vAlign w:val="bottom"/>
            <w:hideMark/>
          </w:tcPr>
          <w:p w14:paraId="325C53FE" w14:textId="77777777" w:rsidR="00421AC9" w:rsidRPr="00421AC9" w:rsidRDefault="00421AC9" w:rsidP="00421AC9">
            <w:pPr>
              <w:spacing w:after="0" w:line="240" w:lineRule="auto"/>
              <w:jc w:val="center"/>
              <w:rPr>
                <w:rFonts w:ascii="Times New Roman" w:eastAsia="Times New Roman" w:hAnsi="Times New Roman" w:cs="Times New Roman"/>
                <w:color w:val="000000"/>
                <w:kern w:val="0"/>
                <w:lang w:val="en-US"/>
                <w14:ligatures w14:val="none"/>
              </w:rPr>
            </w:pPr>
          </w:p>
        </w:tc>
      </w:tr>
      <w:tr w:rsidR="004F72F9" w:rsidRPr="00421AC9" w14:paraId="72453C7E" w14:textId="77777777" w:rsidTr="00421AC9">
        <w:trPr>
          <w:trHeight w:val="300"/>
        </w:trPr>
        <w:tc>
          <w:tcPr>
            <w:tcW w:w="0" w:type="auto"/>
            <w:vMerge/>
            <w:tcBorders>
              <w:top w:val="nil"/>
              <w:left w:val="single" w:sz="4" w:space="0" w:color="auto"/>
              <w:bottom w:val="single" w:sz="4" w:space="0" w:color="auto"/>
              <w:right w:val="single" w:sz="4" w:space="0" w:color="auto"/>
            </w:tcBorders>
            <w:vAlign w:val="center"/>
            <w:hideMark/>
          </w:tcPr>
          <w:p w14:paraId="2AB1A6FD"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7C5FEEFB"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0760006F"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08FD4F82"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vMerge/>
            <w:tcBorders>
              <w:top w:val="nil"/>
              <w:left w:val="single" w:sz="4" w:space="0" w:color="auto"/>
              <w:bottom w:val="single" w:sz="4" w:space="0" w:color="000000"/>
              <w:right w:val="single" w:sz="4" w:space="0" w:color="auto"/>
            </w:tcBorders>
            <w:vAlign w:val="center"/>
            <w:hideMark/>
          </w:tcPr>
          <w:p w14:paraId="78DFF601"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42ED8504"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2D14BFA6"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10090AF0"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tcBorders>
              <w:top w:val="nil"/>
              <w:left w:val="nil"/>
              <w:bottom w:val="nil"/>
              <w:right w:val="nil"/>
            </w:tcBorders>
            <w:shd w:val="clear" w:color="auto" w:fill="auto"/>
            <w:noWrap/>
            <w:vAlign w:val="bottom"/>
            <w:hideMark/>
          </w:tcPr>
          <w:p w14:paraId="45F5658A" w14:textId="77777777" w:rsidR="00421AC9" w:rsidRPr="00421AC9" w:rsidRDefault="00421AC9" w:rsidP="00421AC9">
            <w:pPr>
              <w:spacing w:after="0" w:line="240" w:lineRule="auto"/>
              <w:rPr>
                <w:rFonts w:ascii="Times New Roman" w:eastAsia="Times New Roman" w:hAnsi="Times New Roman" w:cs="Times New Roman"/>
                <w:kern w:val="0"/>
                <w:sz w:val="20"/>
                <w:szCs w:val="20"/>
                <w:lang w:val="en-US"/>
                <w14:ligatures w14:val="none"/>
              </w:rPr>
            </w:pPr>
          </w:p>
        </w:tc>
      </w:tr>
      <w:tr w:rsidR="004F72F9" w:rsidRPr="00421AC9" w14:paraId="0DBE410E" w14:textId="77777777" w:rsidTr="00421AC9">
        <w:trPr>
          <w:trHeight w:val="300"/>
        </w:trPr>
        <w:tc>
          <w:tcPr>
            <w:tcW w:w="0" w:type="auto"/>
            <w:vMerge/>
            <w:tcBorders>
              <w:top w:val="nil"/>
              <w:left w:val="single" w:sz="4" w:space="0" w:color="auto"/>
              <w:bottom w:val="single" w:sz="4" w:space="0" w:color="auto"/>
              <w:right w:val="single" w:sz="4" w:space="0" w:color="auto"/>
            </w:tcBorders>
            <w:vAlign w:val="center"/>
            <w:hideMark/>
          </w:tcPr>
          <w:p w14:paraId="652E940C"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46F28E50"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624A79DD"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5E31F537"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vMerge/>
            <w:tcBorders>
              <w:top w:val="nil"/>
              <w:left w:val="single" w:sz="4" w:space="0" w:color="auto"/>
              <w:bottom w:val="single" w:sz="4" w:space="0" w:color="000000"/>
              <w:right w:val="single" w:sz="4" w:space="0" w:color="auto"/>
            </w:tcBorders>
            <w:vAlign w:val="center"/>
            <w:hideMark/>
          </w:tcPr>
          <w:p w14:paraId="3D992855"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37AD0731"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03F9B321"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1D59A1AD"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tcBorders>
              <w:top w:val="nil"/>
              <w:left w:val="nil"/>
              <w:bottom w:val="nil"/>
              <w:right w:val="nil"/>
            </w:tcBorders>
            <w:shd w:val="clear" w:color="auto" w:fill="auto"/>
            <w:noWrap/>
            <w:vAlign w:val="bottom"/>
            <w:hideMark/>
          </w:tcPr>
          <w:p w14:paraId="129C3587" w14:textId="77777777" w:rsidR="00421AC9" w:rsidRPr="00421AC9" w:rsidRDefault="00421AC9" w:rsidP="00421AC9">
            <w:pPr>
              <w:spacing w:after="0" w:line="240" w:lineRule="auto"/>
              <w:rPr>
                <w:rFonts w:ascii="Times New Roman" w:eastAsia="Times New Roman" w:hAnsi="Times New Roman" w:cs="Times New Roman"/>
                <w:kern w:val="0"/>
                <w:sz w:val="20"/>
                <w:szCs w:val="20"/>
                <w:lang w:val="en-US"/>
                <w14:ligatures w14:val="none"/>
              </w:rPr>
            </w:pPr>
          </w:p>
        </w:tc>
      </w:tr>
      <w:tr w:rsidR="004F72F9" w:rsidRPr="00421AC9" w14:paraId="5A76CDD5" w14:textId="77777777" w:rsidTr="00421AC9">
        <w:trPr>
          <w:trHeight w:val="300"/>
        </w:trPr>
        <w:tc>
          <w:tcPr>
            <w:tcW w:w="0" w:type="auto"/>
            <w:vMerge/>
            <w:tcBorders>
              <w:top w:val="nil"/>
              <w:left w:val="single" w:sz="4" w:space="0" w:color="auto"/>
              <w:bottom w:val="single" w:sz="4" w:space="0" w:color="auto"/>
              <w:right w:val="single" w:sz="4" w:space="0" w:color="auto"/>
            </w:tcBorders>
            <w:vAlign w:val="center"/>
            <w:hideMark/>
          </w:tcPr>
          <w:p w14:paraId="56D274BA"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62D4D7B7"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1A6460A6"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17DC79A1"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vMerge/>
            <w:tcBorders>
              <w:top w:val="nil"/>
              <w:left w:val="single" w:sz="4" w:space="0" w:color="auto"/>
              <w:bottom w:val="single" w:sz="4" w:space="0" w:color="000000"/>
              <w:right w:val="single" w:sz="4" w:space="0" w:color="auto"/>
            </w:tcBorders>
            <w:vAlign w:val="center"/>
            <w:hideMark/>
          </w:tcPr>
          <w:p w14:paraId="0032C73F"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37126061"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57082E53"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6FE5FA25"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tcBorders>
              <w:top w:val="nil"/>
              <w:left w:val="nil"/>
              <w:bottom w:val="nil"/>
              <w:right w:val="nil"/>
            </w:tcBorders>
            <w:shd w:val="clear" w:color="auto" w:fill="auto"/>
            <w:noWrap/>
            <w:vAlign w:val="bottom"/>
            <w:hideMark/>
          </w:tcPr>
          <w:p w14:paraId="64BA4F08" w14:textId="77777777" w:rsidR="00421AC9" w:rsidRPr="00421AC9" w:rsidRDefault="00421AC9" w:rsidP="00421AC9">
            <w:pPr>
              <w:spacing w:after="0" w:line="240" w:lineRule="auto"/>
              <w:rPr>
                <w:rFonts w:ascii="Times New Roman" w:eastAsia="Times New Roman" w:hAnsi="Times New Roman" w:cs="Times New Roman"/>
                <w:kern w:val="0"/>
                <w:sz w:val="20"/>
                <w:szCs w:val="20"/>
                <w:lang w:val="en-US"/>
                <w14:ligatures w14:val="none"/>
              </w:rPr>
            </w:pPr>
          </w:p>
        </w:tc>
      </w:tr>
      <w:tr w:rsidR="004F72F9" w:rsidRPr="00421AC9" w14:paraId="5B77A5D5" w14:textId="77777777" w:rsidTr="00421AC9">
        <w:trPr>
          <w:trHeight w:val="300"/>
        </w:trPr>
        <w:tc>
          <w:tcPr>
            <w:tcW w:w="0" w:type="auto"/>
            <w:vMerge/>
            <w:tcBorders>
              <w:top w:val="nil"/>
              <w:left w:val="single" w:sz="4" w:space="0" w:color="auto"/>
              <w:bottom w:val="single" w:sz="4" w:space="0" w:color="auto"/>
              <w:right w:val="single" w:sz="4" w:space="0" w:color="auto"/>
            </w:tcBorders>
            <w:vAlign w:val="center"/>
            <w:hideMark/>
          </w:tcPr>
          <w:p w14:paraId="1AC33BBF"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4ED7E048"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4AC41873"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5FEADC00"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vMerge/>
            <w:tcBorders>
              <w:top w:val="nil"/>
              <w:left w:val="single" w:sz="4" w:space="0" w:color="auto"/>
              <w:bottom w:val="single" w:sz="4" w:space="0" w:color="000000"/>
              <w:right w:val="single" w:sz="4" w:space="0" w:color="auto"/>
            </w:tcBorders>
            <w:vAlign w:val="center"/>
            <w:hideMark/>
          </w:tcPr>
          <w:p w14:paraId="5006DF3D"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32AF0EF0"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00DCD69F"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3322458A"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tcBorders>
              <w:top w:val="nil"/>
              <w:left w:val="nil"/>
              <w:bottom w:val="nil"/>
              <w:right w:val="nil"/>
            </w:tcBorders>
            <w:shd w:val="clear" w:color="auto" w:fill="auto"/>
            <w:noWrap/>
            <w:vAlign w:val="bottom"/>
            <w:hideMark/>
          </w:tcPr>
          <w:p w14:paraId="44D28651" w14:textId="77777777" w:rsidR="00421AC9" w:rsidRPr="00421AC9" w:rsidRDefault="00421AC9" w:rsidP="00421AC9">
            <w:pPr>
              <w:spacing w:after="0" w:line="240" w:lineRule="auto"/>
              <w:rPr>
                <w:rFonts w:ascii="Times New Roman" w:eastAsia="Times New Roman" w:hAnsi="Times New Roman" w:cs="Times New Roman"/>
                <w:kern w:val="0"/>
                <w:sz w:val="20"/>
                <w:szCs w:val="20"/>
                <w:lang w:val="en-US"/>
                <w14:ligatures w14:val="none"/>
              </w:rPr>
            </w:pPr>
          </w:p>
        </w:tc>
      </w:tr>
      <w:tr w:rsidR="004F72F9" w:rsidRPr="00421AC9" w14:paraId="44F949AB" w14:textId="77777777" w:rsidTr="00421AC9">
        <w:trPr>
          <w:trHeight w:val="552"/>
        </w:trPr>
        <w:tc>
          <w:tcPr>
            <w:tcW w:w="0" w:type="auto"/>
            <w:vMerge/>
            <w:tcBorders>
              <w:top w:val="nil"/>
              <w:left w:val="single" w:sz="4" w:space="0" w:color="auto"/>
              <w:bottom w:val="single" w:sz="4" w:space="0" w:color="auto"/>
              <w:right w:val="single" w:sz="4" w:space="0" w:color="auto"/>
            </w:tcBorders>
            <w:vAlign w:val="center"/>
            <w:hideMark/>
          </w:tcPr>
          <w:p w14:paraId="1821BACB"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6107AC20"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7E63322B"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3E88A710"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vMerge/>
            <w:tcBorders>
              <w:top w:val="nil"/>
              <w:left w:val="single" w:sz="4" w:space="0" w:color="auto"/>
              <w:bottom w:val="single" w:sz="4" w:space="0" w:color="000000"/>
              <w:right w:val="single" w:sz="4" w:space="0" w:color="auto"/>
            </w:tcBorders>
            <w:vAlign w:val="center"/>
            <w:hideMark/>
          </w:tcPr>
          <w:p w14:paraId="1B7DEC01"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48D39803"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787B8706"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35F7EC83"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tcBorders>
              <w:top w:val="nil"/>
              <w:left w:val="nil"/>
              <w:bottom w:val="nil"/>
              <w:right w:val="nil"/>
            </w:tcBorders>
            <w:shd w:val="clear" w:color="auto" w:fill="auto"/>
            <w:noWrap/>
            <w:vAlign w:val="bottom"/>
            <w:hideMark/>
          </w:tcPr>
          <w:p w14:paraId="033936D5" w14:textId="77777777" w:rsidR="00421AC9" w:rsidRPr="00421AC9" w:rsidRDefault="00421AC9" w:rsidP="00421AC9">
            <w:pPr>
              <w:spacing w:after="0" w:line="240" w:lineRule="auto"/>
              <w:rPr>
                <w:rFonts w:ascii="Times New Roman" w:eastAsia="Times New Roman" w:hAnsi="Times New Roman" w:cs="Times New Roman"/>
                <w:kern w:val="0"/>
                <w:sz w:val="20"/>
                <w:szCs w:val="20"/>
                <w:lang w:val="en-US"/>
                <w14:ligatures w14:val="none"/>
              </w:rPr>
            </w:pPr>
          </w:p>
        </w:tc>
      </w:tr>
      <w:tr w:rsidR="004F72F9" w:rsidRPr="00421AC9" w14:paraId="515D29A5" w14:textId="77777777" w:rsidTr="00421AC9">
        <w:trPr>
          <w:trHeight w:val="300"/>
        </w:trPr>
        <w:tc>
          <w:tcPr>
            <w:tcW w:w="0" w:type="auto"/>
            <w:vMerge w:val="restart"/>
            <w:tcBorders>
              <w:top w:val="nil"/>
              <w:left w:val="single" w:sz="4" w:space="0" w:color="auto"/>
              <w:bottom w:val="single" w:sz="4" w:space="0" w:color="auto"/>
              <w:right w:val="single" w:sz="4" w:space="0" w:color="auto"/>
            </w:tcBorders>
            <w:shd w:val="clear" w:color="auto" w:fill="auto"/>
            <w:vAlign w:val="center"/>
            <w:hideMark/>
          </w:tcPr>
          <w:p w14:paraId="2A8BF91F" w14:textId="77777777" w:rsidR="00421AC9" w:rsidRPr="00421AC9" w:rsidRDefault="00421AC9" w:rsidP="00421AC9">
            <w:pPr>
              <w:spacing w:after="0" w:line="240" w:lineRule="auto"/>
              <w:jc w:val="center"/>
              <w:rPr>
                <w:rFonts w:ascii="Times New Roman" w:eastAsia="Times New Roman" w:hAnsi="Times New Roman" w:cs="Times New Roman"/>
                <w:color w:val="000000"/>
                <w:kern w:val="0"/>
                <w14:ligatures w14:val="none"/>
              </w:rPr>
            </w:pPr>
            <w:r w:rsidRPr="00421AC9">
              <w:rPr>
                <w:rFonts w:ascii="Times New Roman" w:eastAsia="Times New Roman" w:hAnsi="Times New Roman" w:cs="Times New Roman"/>
                <w:color w:val="000000"/>
                <w:kern w:val="0"/>
                <w14:ligatures w14:val="none"/>
              </w:rPr>
              <w:t>Proporcionar formación continua para asegurar que el personal esté actualizado en las mejores prácticas y enfoques terapéuticos</w:t>
            </w:r>
          </w:p>
        </w:tc>
        <w:tc>
          <w:tcPr>
            <w:tcW w:w="0" w:type="auto"/>
            <w:vMerge w:val="restart"/>
            <w:tcBorders>
              <w:top w:val="nil"/>
              <w:left w:val="single" w:sz="4" w:space="0" w:color="auto"/>
              <w:bottom w:val="single" w:sz="4" w:space="0" w:color="auto"/>
              <w:right w:val="single" w:sz="4" w:space="0" w:color="auto"/>
            </w:tcBorders>
            <w:shd w:val="clear" w:color="auto" w:fill="auto"/>
            <w:vAlign w:val="center"/>
            <w:hideMark/>
          </w:tcPr>
          <w:p w14:paraId="56E0D621" w14:textId="77777777" w:rsidR="00421AC9" w:rsidRPr="00421AC9" w:rsidRDefault="00421AC9" w:rsidP="00421AC9">
            <w:pPr>
              <w:spacing w:after="0" w:line="240" w:lineRule="auto"/>
              <w:jc w:val="center"/>
              <w:rPr>
                <w:rFonts w:ascii="Times New Roman" w:eastAsia="Times New Roman" w:hAnsi="Times New Roman" w:cs="Times New Roman"/>
                <w:color w:val="000000"/>
                <w:kern w:val="0"/>
                <w14:ligatures w14:val="none"/>
              </w:rPr>
            </w:pPr>
            <w:r w:rsidRPr="00421AC9">
              <w:rPr>
                <w:rFonts w:ascii="Times New Roman" w:eastAsia="Times New Roman" w:hAnsi="Times New Roman" w:cs="Times New Roman"/>
                <w:color w:val="000000"/>
                <w:kern w:val="0"/>
                <w14:ligatures w14:val="none"/>
              </w:rPr>
              <w:t xml:space="preserve">Porcentaje de personal que recibe formacion continua </w:t>
            </w:r>
          </w:p>
        </w:tc>
        <w:tc>
          <w:tcPr>
            <w:tcW w:w="0" w:type="auto"/>
            <w:vMerge w:val="restart"/>
            <w:tcBorders>
              <w:top w:val="nil"/>
              <w:left w:val="single" w:sz="4" w:space="0" w:color="auto"/>
              <w:bottom w:val="single" w:sz="4" w:space="0" w:color="auto"/>
              <w:right w:val="single" w:sz="4" w:space="0" w:color="auto"/>
            </w:tcBorders>
            <w:shd w:val="clear" w:color="auto" w:fill="auto"/>
            <w:vAlign w:val="center"/>
            <w:hideMark/>
          </w:tcPr>
          <w:p w14:paraId="0A838EDA" w14:textId="77777777" w:rsidR="00421AC9" w:rsidRPr="00421AC9" w:rsidRDefault="00421AC9" w:rsidP="00421AC9">
            <w:pPr>
              <w:spacing w:after="0" w:line="240" w:lineRule="auto"/>
              <w:jc w:val="center"/>
              <w:rPr>
                <w:rFonts w:ascii="Times New Roman" w:eastAsia="Times New Roman" w:hAnsi="Times New Roman" w:cs="Times New Roman"/>
                <w:color w:val="000000"/>
                <w:kern w:val="0"/>
                <w14:ligatures w14:val="none"/>
              </w:rPr>
            </w:pPr>
            <w:r w:rsidRPr="00421AC9">
              <w:rPr>
                <w:rFonts w:ascii="Times New Roman" w:eastAsia="Times New Roman" w:hAnsi="Times New Roman" w:cs="Times New Roman"/>
                <w:color w:val="000000"/>
                <w:kern w:val="0"/>
                <w14:ligatures w14:val="none"/>
              </w:rPr>
              <w:t>Numero de personal que participa en formacion continua/ Numero total de personal que debe partiipar en formacion continua X 100</w:t>
            </w:r>
          </w:p>
        </w:tc>
        <w:tc>
          <w:tcPr>
            <w:tcW w:w="0" w:type="auto"/>
            <w:vMerge w:val="restart"/>
            <w:tcBorders>
              <w:top w:val="nil"/>
              <w:left w:val="single" w:sz="4" w:space="0" w:color="auto"/>
              <w:bottom w:val="single" w:sz="4" w:space="0" w:color="auto"/>
              <w:right w:val="single" w:sz="4" w:space="0" w:color="auto"/>
            </w:tcBorders>
            <w:shd w:val="clear" w:color="auto" w:fill="auto"/>
            <w:vAlign w:val="center"/>
            <w:hideMark/>
          </w:tcPr>
          <w:p w14:paraId="740BF305" w14:textId="77777777" w:rsidR="00421AC9" w:rsidRPr="00421AC9" w:rsidRDefault="00421AC9" w:rsidP="00421AC9">
            <w:pPr>
              <w:spacing w:after="0" w:line="240" w:lineRule="auto"/>
              <w:jc w:val="center"/>
              <w:rPr>
                <w:rFonts w:ascii="Times New Roman" w:eastAsia="Times New Roman" w:hAnsi="Times New Roman" w:cs="Times New Roman"/>
                <w:color w:val="000000"/>
                <w:kern w:val="0"/>
                <w:lang w:val="en-US"/>
                <w14:ligatures w14:val="none"/>
              </w:rPr>
            </w:pPr>
            <w:r w:rsidRPr="00421AC9">
              <w:rPr>
                <w:rFonts w:ascii="Times New Roman" w:eastAsia="Times New Roman" w:hAnsi="Times New Roman" w:cs="Times New Roman"/>
                <w:color w:val="000000"/>
                <w:kern w:val="0"/>
                <w:lang w:val="en-US"/>
                <w14:ligatures w14:val="none"/>
              </w:rPr>
              <w:t>Mensual</w:t>
            </w:r>
          </w:p>
        </w:tc>
        <w:tc>
          <w:tcPr>
            <w:tcW w:w="0" w:type="auto"/>
            <w:vMerge w:val="restart"/>
            <w:tcBorders>
              <w:top w:val="nil"/>
              <w:left w:val="single" w:sz="4" w:space="0" w:color="auto"/>
              <w:bottom w:val="single" w:sz="4" w:space="0" w:color="000000"/>
              <w:right w:val="single" w:sz="4" w:space="0" w:color="auto"/>
            </w:tcBorders>
            <w:shd w:val="clear" w:color="auto" w:fill="auto"/>
            <w:vAlign w:val="center"/>
            <w:hideMark/>
          </w:tcPr>
          <w:p w14:paraId="0976FF01" w14:textId="69B19171" w:rsidR="00421AC9" w:rsidRPr="00421AC9" w:rsidRDefault="004F72F9" w:rsidP="00421AC9">
            <w:pPr>
              <w:spacing w:after="0" w:line="240" w:lineRule="auto"/>
              <w:jc w:val="center"/>
              <w:rPr>
                <w:rFonts w:ascii="Times New Roman" w:eastAsia="Times New Roman" w:hAnsi="Times New Roman" w:cs="Times New Roman"/>
                <w:color w:val="000000"/>
                <w:kern w:val="0"/>
                <w:lang w:val="en-US"/>
                <w14:ligatures w14:val="none"/>
              </w:rPr>
            </w:pPr>
            <w:r>
              <w:rPr>
                <w:rFonts w:ascii="Times New Roman" w:eastAsia="Times New Roman" w:hAnsi="Times New Roman" w:cs="Times New Roman"/>
                <w:color w:val="000000"/>
                <w:kern w:val="0"/>
                <w:lang w:val="en-US"/>
                <w14:ligatures w14:val="none"/>
              </w:rPr>
              <w:t>Gestora clinica/Talento humano</w:t>
            </w:r>
            <w:r w:rsidR="00421AC9" w:rsidRPr="00421AC9">
              <w:rPr>
                <w:rFonts w:ascii="Times New Roman" w:eastAsia="Times New Roman" w:hAnsi="Times New Roman" w:cs="Times New Roman"/>
                <w:color w:val="000000"/>
                <w:kern w:val="0"/>
                <w:lang w:val="en-US"/>
                <w14:ligatures w14:val="none"/>
              </w:rPr>
              <w:t> </w:t>
            </w:r>
          </w:p>
        </w:tc>
        <w:tc>
          <w:tcPr>
            <w:tcW w:w="0" w:type="auto"/>
            <w:vMerge w:val="restart"/>
            <w:tcBorders>
              <w:top w:val="nil"/>
              <w:left w:val="single" w:sz="4" w:space="0" w:color="auto"/>
              <w:bottom w:val="single" w:sz="4" w:space="0" w:color="auto"/>
              <w:right w:val="single" w:sz="4" w:space="0" w:color="auto"/>
            </w:tcBorders>
            <w:shd w:val="clear" w:color="auto" w:fill="auto"/>
            <w:vAlign w:val="center"/>
            <w:hideMark/>
          </w:tcPr>
          <w:p w14:paraId="35218A54" w14:textId="77777777" w:rsidR="00421AC9" w:rsidRPr="00421AC9" w:rsidRDefault="00421AC9" w:rsidP="00421AC9">
            <w:pPr>
              <w:spacing w:after="0" w:line="240" w:lineRule="auto"/>
              <w:jc w:val="center"/>
              <w:rPr>
                <w:rFonts w:ascii="Times New Roman" w:eastAsia="Times New Roman" w:hAnsi="Times New Roman" w:cs="Times New Roman"/>
                <w:color w:val="000000"/>
                <w:kern w:val="0"/>
                <w:lang w:val="en-US"/>
                <w14:ligatures w14:val="none"/>
              </w:rPr>
            </w:pPr>
            <w:r w:rsidRPr="00421AC9">
              <w:rPr>
                <w:rFonts w:ascii="Times New Roman" w:eastAsia="Times New Roman" w:hAnsi="Times New Roman" w:cs="Times New Roman"/>
                <w:color w:val="000000"/>
                <w:kern w:val="0"/>
                <w:lang w:val="en-US"/>
                <w14:ligatures w14:val="none"/>
              </w:rPr>
              <w:t>Listado de participacion</w:t>
            </w:r>
          </w:p>
        </w:tc>
        <w:tc>
          <w:tcPr>
            <w:tcW w:w="0" w:type="auto"/>
            <w:vMerge w:val="restart"/>
            <w:tcBorders>
              <w:top w:val="nil"/>
              <w:left w:val="single" w:sz="4" w:space="0" w:color="auto"/>
              <w:bottom w:val="single" w:sz="4" w:space="0" w:color="auto"/>
              <w:right w:val="single" w:sz="4" w:space="0" w:color="auto"/>
            </w:tcBorders>
            <w:shd w:val="clear" w:color="auto" w:fill="auto"/>
            <w:vAlign w:val="center"/>
            <w:hideMark/>
          </w:tcPr>
          <w:p w14:paraId="62C47E7F" w14:textId="77777777" w:rsidR="00421AC9" w:rsidRPr="00421AC9" w:rsidRDefault="00421AC9" w:rsidP="00421AC9">
            <w:pPr>
              <w:spacing w:after="0" w:line="240" w:lineRule="auto"/>
              <w:jc w:val="center"/>
              <w:rPr>
                <w:rFonts w:ascii="Times New Roman" w:eastAsia="Times New Roman" w:hAnsi="Times New Roman" w:cs="Times New Roman"/>
                <w:color w:val="000000"/>
                <w:kern w:val="0"/>
                <w:lang w:val="en-US"/>
                <w14:ligatures w14:val="none"/>
              </w:rPr>
            </w:pPr>
            <w:r w:rsidRPr="00421AC9">
              <w:rPr>
                <w:rFonts w:ascii="Times New Roman" w:eastAsia="Times New Roman" w:hAnsi="Times New Roman" w:cs="Times New Roman"/>
                <w:color w:val="000000"/>
                <w:kern w:val="0"/>
                <w:lang w:val="en-US"/>
                <w14:ligatures w14:val="none"/>
              </w:rPr>
              <w:t>100%</w:t>
            </w:r>
          </w:p>
        </w:tc>
        <w:tc>
          <w:tcPr>
            <w:tcW w:w="0" w:type="auto"/>
            <w:vMerge w:val="restart"/>
            <w:tcBorders>
              <w:top w:val="nil"/>
              <w:left w:val="single" w:sz="4" w:space="0" w:color="auto"/>
              <w:bottom w:val="single" w:sz="4" w:space="0" w:color="auto"/>
              <w:right w:val="single" w:sz="4" w:space="0" w:color="auto"/>
            </w:tcBorders>
            <w:shd w:val="clear" w:color="auto" w:fill="auto"/>
            <w:noWrap/>
            <w:vAlign w:val="bottom"/>
            <w:hideMark/>
          </w:tcPr>
          <w:p w14:paraId="2735C101" w14:textId="77777777" w:rsidR="00421AC9" w:rsidRPr="00421AC9" w:rsidRDefault="00421AC9" w:rsidP="00421AC9">
            <w:pPr>
              <w:spacing w:after="0" w:line="240" w:lineRule="auto"/>
              <w:jc w:val="center"/>
              <w:rPr>
                <w:rFonts w:ascii="Times New Roman" w:eastAsia="Times New Roman" w:hAnsi="Times New Roman" w:cs="Times New Roman"/>
                <w:color w:val="000000"/>
                <w:kern w:val="0"/>
                <w:lang w:val="en-US"/>
                <w14:ligatures w14:val="none"/>
              </w:rPr>
            </w:pPr>
            <w:r w:rsidRPr="00421AC9">
              <w:rPr>
                <w:rFonts w:ascii="Times New Roman" w:eastAsia="Times New Roman" w:hAnsi="Times New Roman" w:cs="Times New Roman"/>
                <w:color w:val="000000"/>
                <w:kern w:val="0"/>
                <w:lang w:val="en-US"/>
                <w14:ligatures w14:val="none"/>
              </w:rPr>
              <w:t> </w:t>
            </w:r>
          </w:p>
        </w:tc>
        <w:tc>
          <w:tcPr>
            <w:tcW w:w="0" w:type="auto"/>
            <w:vAlign w:val="center"/>
            <w:hideMark/>
          </w:tcPr>
          <w:p w14:paraId="543A084C" w14:textId="77777777" w:rsidR="00421AC9" w:rsidRPr="00421AC9" w:rsidRDefault="00421AC9" w:rsidP="00421AC9">
            <w:pPr>
              <w:spacing w:after="0" w:line="240" w:lineRule="auto"/>
              <w:rPr>
                <w:rFonts w:ascii="Times New Roman" w:eastAsia="Times New Roman" w:hAnsi="Times New Roman" w:cs="Times New Roman"/>
                <w:kern w:val="0"/>
                <w:sz w:val="20"/>
                <w:szCs w:val="20"/>
                <w:lang w:val="en-US"/>
                <w14:ligatures w14:val="none"/>
              </w:rPr>
            </w:pPr>
          </w:p>
        </w:tc>
      </w:tr>
      <w:tr w:rsidR="004F72F9" w:rsidRPr="00421AC9" w14:paraId="75F6F545" w14:textId="77777777" w:rsidTr="00421AC9">
        <w:trPr>
          <w:trHeight w:val="300"/>
        </w:trPr>
        <w:tc>
          <w:tcPr>
            <w:tcW w:w="0" w:type="auto"/>
            <w:vMerge/>
            <w:tcBorders>
              <w:top w:val="nil"/>
              <w:left w:val="single" w:sz="4" w:space="0" w:color="auto"/>
              <w:bottom w:val="single" w:sz="4" w:space="0" w:color="auto"/>
              <w:right w:val="single" w:sz="4" w:space="0" w:color="auto"/>
            </w:tcBorders>
            <w:vAlign w:val="center"/>
            <w:hideMark/>
          </w:tcPr>
          <w:p w14:paraId="7E137734"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4BD1050B"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2CBB5A47"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2A83231F"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vMerge/>
            <w:tcBorders>
              <w:top w:val="nil"/>
              <w:left w:val="single" w:sz="4" w:space="0" w:color="auto"/>
              <w:bottom w:val="single" w:sz="4" w:space="0" w:color="000000"/>
              <w:right w:val="single" w:sz="4" w:space="0" w:color="auto"/>
            </w:tcBorders>
            <w:vAlign w:val="center"/>
            <w:hideMark/>
          </w:tcPr>
          <w:p w14:paraId="03E72120"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54EE7954"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5BB167E7"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3FEBE155"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tcBorders>
              <w:top w:val="nil"/>
              <w:left w:val="nil"/>
              <w:bottom w:val="nil"/>
              <w:right w:val="nil"/>
            </w:tcBorders>
            <w:shd w:val="clear" w:color="auto" w:fill="auto"/>
            <w:noWrap/>
            <w:vAlign w:val="bottom"/>
            <w:hideMark/>
          </w:tcPr>
          <w:p w14:paraId="5730609B" w14:textId="77777777" w:rsidR="00421AC9" w:rsidRPr="00421AC9" w:rsidRDefault="00421AC9" w:rsidP="00421AC9">
            <w:pPr>
              <w:spacing w:after="0" w:line="240" w:lineRule="auto"/>
              <w:jc w:val="center"/>
              <w:rPr>
                <w:rFonts w:ascii="Times New Roman" w:eastAsia="Times New Roman" w:hAnsi="Times New Roman" w:cs="Times New Roman"/>
                <w:color w:val="000000"/>
                <w:kern w:val="0"/>
                <w:lang w:val="en-US"/>
                <w14:ligatures w14:val="none"/>
              </w:rPr>
            </w:pPr>
          </w:p>
        </w:tc>
      </w:tr>
      <w:tr w:rsidR="004F72F9" w:rsidRPr="00421AC9" w14:paraId="2D9C9D50" w14:textId="77777777" w:rsidTr="00421AC9">
        <w:trPr>
          <w:trHeight w:val="300"/>
        </w:trPr>
        <w:tc>
          <w:tcPr>
            <w:tcW w:w="0" w:type="auto"/>
            <w:vMerge/>
            <w:tcBorders>
              <w:top w:val="nil"/>
              <w:left w:val="single" w:sz="4" w:space="0" w:color="auto"/>
              <w:bottom w:val="single" w:sz="4" w:space="0" w:color="auto"/>
              <w:right w:val="single" w:sz="4" w:space="0" w:color="auto"/>
            </w:tcBorders>
            <w:vAlign w:val="center"/>
            <w:hideMark/>
          </w:tcPr>
          <w:p w14:paraId="1E2C458A"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23748126"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478B4341"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449FF426"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vMerge/>
            <w:tcBorders>
              <w:top w:val="nil"/>
              <w:left w:val="single" w:sz="4" w:space="0" w:color="auto"/>
              <w:bottom w:val="single" w:sz="4" w:space="0" w:color="000000"/>
              <w:right w:val="single" w:sz="4" w:space="0" w:color="auto"/>
            </w:tcBorders>
            <w:vAlign w:val="center"/>
            <w:hideMark/>
          </w:tcPr>
          <w:p w14:paraId="47661FFC"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33E5D9A5"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13DB5347"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60169771"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tcBorders>
              <w:top w:val="nil"/>
              <w:left w:val="nil"/>
              <w:bottom w:val="nil"/>
              <w:right w:val="nil"/>
            </w:tcBorders>
            <w:shd w:val="clear" w:color="auto" w:fill="auto"/>
            <w:noWrap/>
            <w:vAlign w:val="bottom"/>
            <w:hideMark/>
          </w:tcPr>
          <w:p w14:paraId="5DBCC349" w14:textId="77777777" w:rsidR="00421AC9" w:rsidRPr="00421AC9" w:rsidRDefault="00421AC9" w:rsidP="00421AC9">
            <w:pPr>
              <w:spacing w:after="0" w:line="240" w:lineRule="auto"/>
              <w:rPr>
                <w:rFonts w:ascii="Times New Roman" w:eastAsia="Times New Roman" w:hAnsi="Times New Roman" w:cs="Times New Roman"/>
                <w:kern w:val="0"/>
                <w:sz w:val="20"/>
                <w:szCs w:val="20"/>
                <w:lang w:val="en-US"/>
                <w14:ligatures w14:val="none"/>
              </w:rPr>
            </w:pPr>
          </w:p>
        </w:tc>
      </w:tr>
      <w:tr w:rsidR="004F72F9" w:rsidRPr="00421AC9" w14:paraId="5E878B88" w14:textId="77777777" w:rsidTr="00421AC9">
        <w:trPr>
          <w:trHeight w:val="300"/>
        </w:trPr>
        <w:tc>
          <w:tcPr>
            <w:tcW w:w="0" w:type="auto"/>
            <w:vMerge/>
            <w:tcBorders>
              <w:top w:val="nil"/>
              <w:left w:val="single" w:sz="4" w:space="0" w:color="auto"/>
              <w:bottom w:val="single" w:sz="4" w:space="0" w:color="auto"/>
              <w:right w:val="single" w:sz="4" w:space="0" w:color="auto"/>
            </w:tcBorders>
            <w:vAlign w:val="center"/>
            <w:hideMark/>
          </w:tcPr>
          <w:p w14:paraId="6C4BDF13"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35B9D403"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35075786"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75B580C0"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vMerge/>
            <w:tcBorders>
              <w:top w:val="nil"/>
              <w:left w:val="single" w:sz="4" w:space="0" w:color="auto"/>
              <w:bottom w:val="single" w:sz="4" w:space="0" w:color="000000"/>
              <w:right w:val="single" w:sz="4" w:space="0" w:color="auto"/>
            </w:tcBorders>
            <w:vAlign w:val="center"/>
            <w:hideMark/>
          </w:tcPr>
          <w:p w14:paraId="4F19341E"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14F1522B"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08EA0B59"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15C21300"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tcBorders>
              <w:top w:val="nil"/>
              <w:left w:val="nil"/>
              <w:bottom w:val="nil"/>
              <w:right w:val="nil"/>
            </w:tcBorders>
            <w:shd w:val="clear" w:color="auto" w:fill="auto"/>
            <w:noWrap/>
            <w:vAlign w:val="bottom"/>
            <w:hideMark/>
          </w:tcPr>
          <w:p w14:paraId="515FAD48" w14:textId="77777777" w:rsidR="00421AC9" w:rsidRPr="00421AC9" w:rsidRDefault="00421AC9" w:rsidP="00421AC9">
            <w:pPr>
              <w:spacing w:after="0" w:line="240" w:lineRule="auto"/>
              <w:rPr>
                <w:rFonts w:ascii="Times New Roman" w:eastAsia="Times New Roman" w:hAnsi="Times New Roman" w:cs="Times New Roman"/>
                <w:kern w:val="0"/>
                <w:sz w:val="20"/>
                <w:szCs w:val="20"/>
                <w:lang w:val="en-US"/>
                <w14:ligatures w14:val="none"/>
              </w:rPr>
            </w:pPr>
          </w:p>
        </w:tc>
      </w:tr>
      <w:tr w:rsidR="004F72F9" w:rsidRPr="00421AC9" w14:paraId="6CA7F64D" w14:textId="77777777" w:rsidTr="00421AC9">
        <w:trPr>
          <w:trHeight w:val="469"/>
        </w:trPr>
        <w:tc>
          <w:tcPr>
            <w:tcW w:w="0" w:type="auto"/>
            <w:vMerge/>
            <w:tcBorders>
              <w:top w:val="nil"/>
              <w:left w:val="single" w:sz="4" w:space="0" w:color="auto"/>
              <w:bottom w:val="single" w:sz="4" w:space="0" w:color="auto"/>
              <w:right w:val="single" w:sz="4" w:space="0" w:color="auto"/>
            </w:tcBorders>
            <w:vAlign w:val="center"/>
            <w:hideMark/>
          </w:tcPr>
          <w:p w14:paraId="1100BB39"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641B32E0"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027BABEC"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5D7F2977"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vMerge/>
            <w:tcBorders>
              <w:top w:val="nil"/>
              <w:left w:val="single" w:sz="4" w:space="0" w:color="auto"/>
              <w:bottom w:val="single" w:sz="4" w:space="0" w:color="000000"/>
              <w:right w:val="single" w:sz="4" w:space="0" w:color="auto"/>
            </w:tcBorders>
            <w:vAlign w:val="center"/>
            <w:hideMark/>
          </w:tcPr>
          <w:p w14:paraId="7266A4EE"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66D2221D"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2673A2DB"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3D3B69C0"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tcBorders>
              <w:top w:val="nil"/>
              <w:left w:val="nil"/>
              <w:bottom w:val="nil"/>
              <w:right w:val="nil"/>
            </w:tcBorders>
            <w:shd w:val="clear" w:color="auto" w:fill="auto"/>
            <w:noWrap/>
            <w:vAlign w:val="bottom"/>
            <w:hideMark/>
          </w:tcPr>
          <w:p w14:paraId="2B54BB73" w14:textId="77777777" w:rsidR="00421AC9" w:rsidRPr="00421AC9" w:rsidRDefault="00421AC9" w:rsidP="00421AC9">
            <w:pPr>
              <w:spacing w:after="0" w:line="240" w:lineRule="auto"/>
              <w:rPr>
                <w:rFonts w:ascii="Times New Roman" w:eastAsia="Times New Roman" w:hAnsi="Times New Roman" w:cs="Times New Roman"/>
                <w:kern w:val="0"/>
                <w:sz w:val="20"/>
                <w:szCs w:val="20"/>
                <w:lang w:val="en-US"/>
                <w14:ligatures w14:val="none"/>
              </w:rPr>
            </w:pPr>
          </w:p>
        </w:tc>
      </w:tr>
      <w:tr w:rsidR="00421AC9" w:rsidRPr="00421AC9" w14:paraId="1E61772F" w14:textId="77777777" w:rsidTr="00421AC9">
        <w:trPr>
          <w:trHeight w:val="300"/>
        </w:trPr>
        <w:tc>
          <w:tcPr>
            <w:tcW w:w="0" w:type="auto"/>
            <w:gridSpan w:val="7"/>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02A0EBC7" w14:textId="77777777" w:rsidR="00421AC9" w:rsidRPr="00421AC9" w:rsidRDefault="00421AC9" w:rsidP="00421AC9">
            <w:pPr>
              <w:spacing w:after="0" w:line="240" w:lineRule="auto"/>
              <w:rPr>
                <w:rFonts w:ascii="Times New Roman" w:eastAsia="Times New Roman" w:hAnsi="Times New Roman" w:cs="Times New Roman"/>
                <w:b/>
                <w:bCs/>
                <w:color w:val="000000"/>
                <w:kern w:val="0"/>
                <w14:ligatures w14:val="none"/>
              </w:rPr>
            </w:pPr>
            <w:r w:rsidRPr="00421AC9">
              <w:rPr>
                <w:rFonts w:ascii="Times New Roman" w:eastAsia="Times New Roman" w:hAnsi="Times New Roman" w:cs="Times New Roman"/>
                <w:b/>
                <w:bCs/>
                <w:color w:val="000000"/>
                <w:kern w:val="0"/>
                <w14:ligatures w14:val="none"/>
              </w:rPr>
              <w:t>2. Contratación de recurso humano enfocado en área de hospitalización, enfermeros, personal médico.</w:t>
            </w:r>
          </w:p>
        </w:tc>
        <w:tc>
          <w:tcPr>
            <w:tcW w:w="0" w:type="auto"/>
            <w:vMerge w:val="restart"/>
            <w:tcBorders>
              <w:top w:val="nil"/>
              <w:left w:val="single" w:sz="4" w:space="0" w:color="auto"/>
              <w:bottom w:val="single" w:sz="4" w:space="0" w:color="auto"/>
              <w:right w:val="single" w:sz="4" w:space="0" w:color="auto"/>
            </w:tcBorders>
            <w:shd w:val="clear" w:color="auto" w:fill="auto"/>
            <w:noWrap/>
            <w:vAlign w:val="bottom"/>
            <w:hideMark/>
          </w:tcPr>
          <w:p w14:paraId="7281D1E2" w14:textId="77777777" w:rsidR="00421AC9" w:rsidRPr="00421AC9" w:rsidRDefault="00421AC9" w:rsidP="00421AC9">
            <w:pPr>
              <w:spacing w:after="0" w:line="240" w:lineRule="auto"/>
              <w:jc w:val="center"/>
              <w:rPr>
                <w:rFonts w:ascii="Times New Roman" w:eastAsia="Times New Roman" w:hAnsi="Times New Roman" w:cs="Times New Roman"/>
                <w:color w:val="000000"/>
                <w:kern w:val="0"/>
                <w14:ligatures w14:val="none"/>
              </w:rPr>
            </w:pPr>
            <w:r w:rsidRPr="00421AC9">
              <w:rPr>
                <w:rFonts w:ascii="Times New Roman" w:eastAsia="Times New Roman" w:hAnsi="Times New Roman" w:cs="Times New Roman"/>
                <w:color w:val="000000"/>
                <w:kern w:val="0"/>
                <w14:ligatures w14:val="none"/>
              </w:rPr>
              <w:t> </w:t>
            </w:r>
          </w:p>
        </w:tc>
        <w:tc>
          <w:tcPr>
            <w:tcW w:w="0" w:type="auto"/>
            <w:vAlign w:val="center"/>
            <w:hideMark/>
          </w:tcPr>
          <w:p w14:paraId="795DCBD4" w14:textId="77777777" w:rsidR="00421AC9" w:rsidRPr="00421AC9" w:rsidRDefault="00421AC9" w:rsidP="00421AC9">
            <w:pPr>
              <w:spacing w:after="0" w:line="240" w:lineRule="auto"/>
              <w:rPr>
                <w:rFonts w:ascii="Times New Roman" w:eastAsia="Times New Roman" w:hAnsi="Times New Roman" w:cs="Times New Roman"/>
                <w:kern w:val="0"/>
                <w:sz w:val="20"/>
                <w:szCs w:val="20"/>
                <w14:ligatures w14:val="none"/>
              </w:rPr>
            </w:pPr>
          </w:p>
        </w:tc>
      </w:tr>
      <w:tr w:rsidR="00421AC9" w:rsidRPr="00421AC9" w14:paraId="0F1DB67E" w14:textId="77777777" w:rsidTr="00421AC9">
        <w:trPr>
          <w:trHeight w:val="300"/>
        </w:trPr>
        <w:tc>
          <w:tcPr>
            <w:tcW w:w="0" w:type="auto"/>
            <w:gridSpan w:val="7"/>
            <w:vMerge/>
            <w:tcBorders>
              <w:top w:val="single" w:sz="4" w:space="0" w:color="auto"/>
              <w:left w:val="single" w:sz="4" w:space="0" w:color="auto"/>
              <w:bottom w:val="single" w:sz="4" w:space="0" w:color="auto"/>
              <w:right w:val="single" w:sz="4" w:space="0" w:color="auto"/>
            </w:tcBorders>
            <w:vAlign w:val="center"/>
            <w:hideMark/>
          </w:tcPr>
          <w:p w14:paraId="1C260099" w14:textId="77777777" w:rsidR="00421AC9" w:rsidRPr="00421AC9" w:rsidRDefault="00421AC9" w:rsidP="00421AC9">
            <w:pPr>
              <w:spacing w:after="0" w:line="240" w:lineRule="auto"/>
              <w:rPr>
                <w:rFonts w:ascii="Times New Roman" w:eastAsia="Times New Roman" w:hAnsi="Times New Roman" w:cs="Times New Roman"/>
                <w:b/>
                <w:bCs/>
                <w:color w:val="000000"/>
                <w:kern w:val="0"/>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78F19BBC" w14:textId="77777777" w:rsidR="00421AC9" w:rsidRPr="00421AC9" w:rsidRDefault="00421AC9" w:rsidP="00421AC9">
            <w:pPr>
              <w:spacing w:after="0" w:line="240" w:lineRule="auto"/>
              <w:rPr>
                <w:rFonts w:ascii="Times New Roman" w:eastAsia="Times New Roman" w:hAnsi="Times New Roman" w:cs="Times New Roman"/>
                <w:color w:val="000000"/>
                <w:kern w:val="0"/>
                <w14:ligatures w14:val="none"/>
              </w:rPr>
            </w:pPr>
          </w:p>
        </w:tc>
        <w:tc>
          <w:tcPr>
            <w:tcW w:w="0" w:type="auto"/>
            <w:tcBorders>
              <w:top w:val="nil"/>
              <w:left w:val="nil"/>
              <w:bottom w:val="nil"/>
              <w:right w:val="nil"/>
            </w:tcBorders>
            <w:shd w:val="clear" w:color="auto" w:fill="auto"/>
            <w:noWrap/>
            <w:vAlign w:val="bottom"/>
            <w:hideMark/>
          </w:tcPr>
          <w:p w14:paraId="67F0774D" w14:textId="77777777" w:rsidR="00421AC9" w:rsidRPr="00421AC9" w:rsidRDefault="00421AC9" w:rsidP="00421AC9">
            <w:pPr>
              <w:spacing w:after="0" w:line="240" w:lineRule="auto"/>
              <w:jc w:val="center"/>
              <w:rPr>
                <w:rFonts w:ascii="Times New Roman" w:eastAsia="Times New Roman" w:hAnsi="Times New Roman" w:cs="Times New Roman"/>
                <w:color w:val="000000"/>
                <w:kern w:val="0"/>
                <w14:ligatures w14:val="none"/>
              </w:rPr>
            </w:pPr>
          </w:p>
        </w:tc>
      </w:tr>
      <w:tr w:rsidR="00421AC9" w:rsidRPr="00421AC9" w14:paraId="7D76D5BC" w14:textId="77777777" w:rsidTr="00421AC9">
        <w:trPr>
          <w:trHeight w:val="300"/>
        </w:trPr>
        <w:tc>
          <w:tcPr>
            <w:tcW w:w="0" w:type="auto"/>
            <w:gridSpan w:val="8"/>
            <w:tcBorders>
              <w:top w:val="single" w:sz="4" w:space="0" w:color="auto"/>
              <w:left w:val="single" w:sz="4" w:space="0" w:color="auto"/>
              <w:bottom w:val="single" w:sz="4" w:space="0" w:color="auto"/>
              <w:right w:val="single" w:sz="4" w:space="0" w:color="auto"/>
            </w:tcBorders>
            <w:shd w:val="clear" w:color="000000" w:fill="B4C6E7"/>
            <w:vAlign w:val="bottom"/>
            <w:hideMark/>
          </w:tcPr>
          <w:p w14:paraId="01EEBA5F" w14:textId="77777777" w:rsidR="00421AC9" w:rsidRPr="00421AC9" w:rsidRDefault="00421AC9" w:rsidP="00421AC9">
            <w:pPr>
              <w:spacing w:after="0" w:line="240" w:lineRule="auto"/>
              <w:rPr>
                <w:rFonts w:ascii="Times New Roman" w:eastAsia="Times New Roman" w:hAnsi="Times New Roman" w:cs="Times New Roman"/>
                <w:b/>
                <w:bCs/>
                <w:color w:val="000000"/>
                <w:kern w:val="0"/>
                <w:lang w:val="en-US"/>
                <w14:ligatures w14:val="none"/>
              </w:rPr>
            </w:pPr>
            <w:r w:rsidRPr="00421AC9">
              <w:rPr>
                <w:rFonts w:ascii="Times New Roman" w:eastAsia="Times New Roman" w:hAnsi="Times New Roman" w:cs="Times New Roman"/>
                <w:b/>
                <w:bCs/>
                <w:color w:val="000000"/>
                <w:kern w:val="0"/>
                <w:lang w:val="en-US"/>
                <w14:ligatures w14:val="none"/>
              </w:rPr>
              <w:t>Indicador financiero</w:t>
            </w:r>
          </w:p>
        </w:tc>
        <w:tc>
          <w:tcPr>
            <w:tcW w:w="0" w:type="auto"/>
            <w:vAlign w:val="center"/>
            <w:hideMark/>
          </w:tcPr>
          <w:p w14:paraId="3E7083A3" w14:textId="77777777" w:rsidR="00421AC9" w:rsidRPr="00421AC9" w:rsidRDefault="00421AC9" w:rsidP="00421AC9">
            <w:pPr>
              <w:spacing w:after="0" w:line="240" w:lineRule="auto"/>
              <w:rPr>
                <w:rFonts w:ascii="Times New Roman" w:eastAsia="Times New Roman" w:hAnsi="Times New Roman" w:cs="Times New Roman"/>
                <w:kern w:val="0"/>
                <w:sz w:val="20"/>
                <w:szCs w:val="20"/>
                <w:lang w:val="en-US"/>
                <w14:ligatures w14:val="none"/>
              </w:rPr>
            </w:pPr>
          </w:p>
        </w:tc>
      </w:tr>
      <w:tr w:rsidR="004F72F9" w:rsidRPr="00421AC9" w14:paraId="33881272" w14:textId="77777777" w:rsidTr="00421AC9">
        <w:trPr>
          <w:trHeight w:val="300"/>
        </w:trPr>
        <w:tc>
          <w:tcPr>
            <w:tcW w:w="0" w:type="auto"/>
            <w:vMerge w:val="restart"/>
            <w:tcBorders>
              <w:top w:val="nil"/>
              <w:left w:val="single" w:sz="4" w:space="0" w:color="auto"/>
              <w:bottom w:val="single" w:sz="4" w:space="0" w:color="auto"/>
              <w:right w:val="single" w:sz="4" w:space="0" w:color="auto"/>
            </w:tcBorders>
            <w:shd w:val="clear" w:color="auto" w:fill="auto"/>
            <w:vAlign w:val="center"/>
            <w:hideMark/>
          </w:tcPr>
          <w:p w14:paraId="52F2961D" w14:textId="38511984" w:rsidR="00421AC9" w:rsidRPr="00421AC9" w:rsidRDefault="00421AC9" w:rsidP="00421AC9">
            <w:pPr>
              <w:spacing w:after="0" w:line="240" w:lineRule="auto"/>
              <w:jc w:val="center"/>
              <w:rPr>
                <w:rFonts w:ascii="Times New Roman" w:eastAsia="Times New Roman" w:hAnsi="Times New Roman" w:cs="Times New Roman"/>
                <w:color w:val="000000"/>
                <w:kern w:val="0"/>
                <w14:ligatures w14:val="none"/>
              </w:rPr>
            </w:pPr>
            <w:r w:rsidRPr="00421AC9">
              <w:rPr>
                <w:rFonts w:ascii="Times New Roman" w:eastAsia="Times New Roman" w:hAnsi="Times New Roman" w:cs="Times New Roman"/>
                <w:color w:val="000000"/>
                <w:kern w:val="0"/>
                <w14:ligatures w14:val="none"/>
              </w:rPr>
              <w:t xml:space="preserve">Ejecutar presupuesto para </w:t>
            </w:r>
            <w:r w:rsidR="00D22EE0" w:rsidRPr="00421AC9">
              <w:rPr>
                <w:rFonts w:ascii="Times New Roman" w:eastAsia="Times New Roman" w:hAnsi="Times New Roman" w:cs="Times New Roman"/>
                <w:color w:val="000000"/>
                <w:kern w:val="0"/>
                <w14:ligatures w14:val="none"/>
              </w:rPr>
              <w:t>contratación</w:t>
            </w:r>
            <w:r w:rsidRPr="00421AC9">
              <w:rPr>
                <w:rFonts w:ascii="Times New Roman" w:eastAsia="Times New Roman" w:hAnsi="Times New Roman" w:cs="Times New Roman"/>
                <w:color w:val="000000"/>
                <w:kern w:val="0"/>
                <w14:ligatures w14:val="none"/>
              </w:rPr>
              <w:t xml:space="preserve"> del personal requerido</w:t>
            </w:r>
          </w:p>
        </w:tc>
        <w:tc>
          <w:tcPr>
            <w:tcW w:w="0" w:type="auto"/>
            <w:vMerge w:val="restart"/>
            <w:tcBorders>
              <w:top w:val="nil"/>
              <w:left w:val="single" w:sz="4" w:space="0" w:color="auto"/>
              <w:bottom w:val="single" w:sz="4" w:space="0" w:color="auto"/>
              <w:right w:val="single" w:sz="4" w:space="0" w:color="auto"/>
            </w:tcBorders>
            <w:shd w:val="clear" w:color="auto" w:fill="auto"/>
            <w:vAlign w:val="center"/>
            <w:hideMark/>
          </w:tcPr>
          <w:p w14:paraId="3F75CA73" w14:textId="0C8EB59A" w:rsidR="00421AC9" w:rsidRPr="00421AC9" w:rsidRDefault="00421AC9" w:rsidP="00421AC9">
            <w:pPr>
              <w:spacing w:after="0" w:line="240" w:lineRule="auto"/>
              <w:jc w:val="center"/>
              <w:rPr>
                <w:rFonts w:ascii="Times New Roman" w:eastAsia="Times New Roman" w:hAnsi="Times New Roman" w:cs="Times New Roman"/>
                <w:color w:val="000000"/>
                <w:kern w:val="0"/>
                <w14:ligatures w14:val="none"/>
              </w:rPr>
            </w:pPr>
            <w:r w:rsidRPr="00421AC9">
              <w:rPr>
                <w:rFonts w:ascii="Times New Roman" w:eastAsia="Times New Roman" w:hAnsi="Times New Roman" w:cs="Times New Roman"/>
                <w:color w:val="000000"/>
                <w:kern w:val="0"/>
                <w14:ligatures w14:val="none"/>
              </w:rPr>
              <w:t xml:space="preserve">Porcentaje de </w:t>
            </w:r>
            <w:r w:rsidR="00D22EE0" w:rsidRPr="00421AC9">
              <w:rPr>
                <w:rFonts w:ascii="Times New Roman" w:eastAsia="Times New Roman" w:hAnsi="Times New Roman" w:cs="Times New Roman"/>
                <w:color w:val="000000"/>
                <w:kern w:val="0"/>
                <w14:ligatures w14:val="none"/>
              </w:rPr>
              <w:t>ejecución</w:t>
            </w:r>
            <w:r w:rsidRPr="00421AC9">
              <w:rPr>
                <w:rFonts w:ascii="Times New Roman" w:eastAsia="Times New Roman" w:hAnsi="Times New Roman" w:cs="Times New Roman"/>
                <w:color w:val="000000"/>
                <w:kern w:val="0"/>
                <w14:ligatures w14:val="none"/>
              </w:rPr>
              <w:t xml:space="preserve"> de presupuesto asignado a </w:t>
            </w:r>
            <w:r w:rsidR="00D22EE0" w:rsidRPr="00421AC9">
              <w:rPr>
                <w:rFonts w:ascii="Times New Roman" w:eastAsia="Times New Roman" w:hAnsi="Times New Roman" w:cs="Times New Roman"/>
                <w:color w:val="000000"/>
                <w:kern w:val="0"/>
                <w14:ligatures w14:val="none"/>
              </w:rPr>
              <w:t>contratación</w:t>
            </w:r>
            <w:r w:rsidRPr="00421AC9">
              <w:rPr>
                <w:rFonts w:ascii="Times New Roman" w:eastAsia="Times New Roman" w:hAnsi="Times New Roman" w:cs="Times New Roman"/>
                <w:color w:val="000000"/>
                <w:kern w:val="0"/>
                <w14:ligatures w14:val="none"/>
              </w:rPr>
              <w:t xml:space="preserve"> de recurso humano</w:t>
            </w:r>
          </w:p>
        </w:tc>
        <w:tc>
          <w:tcPr>
            <w:tcW w:w="0" w:type="auto"/>
            <w:vMerge w:val="restart"/>
            <w:tcBorders>
              <w:top w:val="nil"/>
              <w:left w:val="single" w:sz="4" w:space="0" w:color="auto"/>
              <w:bottom w:val="single" w:sz="4" w:space="0" w:color="auto"/>
              <w:right w:val="single" w:sz="4" w:space="0" w:color="auto"/>
            </w:tcBorders>
            <w:shd w:val="clear" w:color="auto" w:fill="auto"/>
            <w:vAlign w:val="center"/>
            <w:hideMark/>
          </w:tcPr>
          <w:p w14:paraId="24E4778B" w14:textId="77777777" w:rsidR="00421AC9" w:rsidRPr="00421AC9" w:rsidRDefault="00421AC9" w:rsidP="00421AC9">
            <w:pPr>
              <w:spacing w:after="0" w:line="240" w:lineRule="auto"/>
              <w:jc w:val="center"/>
              <w:rPr>
                <w:rFonts w:ascii="Times New Roman" w:eastAsia="Times New Roman" w:hAnsi="Times New Roman" w:cs="Times New Roman"/>
                <w:color w:val="000000"/>
                <w:kern w:val="0"/>
                <w14:ligatures w14:val="none"/>
              </w:rPr>
            </w:pPr>
            <w:r w:rsidRPr="00421AC9">
              <w:rPr>
                <w:rFonts w:ascii="Times New Roman" w:eastAsia="Times New Roman" w:hAnsi="Times New Roman" w:cs="Times New Roman"/>
                <w:color w:val="000000"/>
                <w:kern w:val="0"/>
                <w14:ligatures w14:val="none"/>
              </w:rPr>
              <w:t>Presupuesto  vigente ejecutado/Presupuesto  vigente asignado X 100</w:t>
            </w:r>
          </w:p>
        </w:tc>
        <w:tc>
          <w:tcPr>
            <w:tcW w:w="0" w:type="auto"/>
            <w:vMerge w:val="restart"/>
            <w:tcBorders>
              <w:top w:val="nil"/>
              <w:left w:val="single" w:sz="4" w:space="0" w:color="auto"/>
              <w:bottom w:val="single" w:sz="4" w:space="0" w:color="auto"/>
              <w:right w:val="single" w:sz="4" w:space="0" w:color="auto"/>
            </w:tcBorders>
            <w:shd w:val="clear" w:color="auto" w:fill="auto"/>
            <w:vAlign w:val="center"/>
            <w:hideMark/>
          </w:tcPr>
          <w:p w14:paraId="6BCADA32" w14:textId="77777777" w:rsidR="00421AC9" w:rsidRPr="00421AC9" w:rsidRDefault="00421AC9" w:rsidP="00421AC9">
            <w:pPr>
              <w:spacing w:after="0" w:line="240" w:lineRule="auto"/>
              <w:jc w:val="center"/>
              <w:rPr>
                <w:rFonts w:ascii="Times New Roman" w:eastAsia="Times New Roman" w:hAnsi="Times New Roman" w:cs="Times New Roman"/>
                <w:color w:val="000000"/>
                <w:kern w:val="0"/>
                <w:lang w:val="en-US"/>
                <w14:ligatures w14:val="none"/>
              </w:rPr>
            </w:pPr>
            <w:r w:rsidRPr="00421AC9">
              <w:rPr>
                <w:rFonts w:ascii="Times New Roman" w:eastAsia="Times New Roman" w:hAnsi="Times New Roman" w:cs="Times New Roman"/>
                <w:color w:val="000000"/>
                <w:kern w:val="0"/>
                <w:lang w:val="en-US"/>
                <w14:ligatures w14:val="none"/>
              </w:rPr>
              <w:t>Anual</w:t>
            </w:r>
          </w:p>
        </w:tc>
        <w:tc>
          <w:tcPr>
            <w:tcW w:w="0" w:type="auto"/>
            <w:vMerge w:val="restart"/>
            <w:tcBorders>
              <w:top w:val="nil"/>
              <w:left w:val="single" w:sz="4" w:space="0" w:color="auto"/>
              <w:bottom w:val="single" w:sz="4" w:space="0" w:color="000000"/>
              <w:right w:val="single" w:sz="4" w:space="0" w:color="auto"/>
            </w:tcBorders>
            <w:shd w:val="clear" w:color="auto" w:fill="auto"/>
            <w:vAlign w:val="center"/>
            <w:hideMark/>
          </w:tcPr>
          <w:p w14:paraId="6021B409" w14:textId="3E9D1D0F" w:rsidR="00421AC9" w:rsidRPr="00421AC9" w:rsidRDefault="004F72F9" w:rsidP="00421AC9">
            <w:pPr>
              <w:spacing w:after="0" w:line="240" w:lineRule="auto"/>
              <w:jc w:val="center"/>
              <w:rPr>
                <w:rFonts w:ascii="Times New Roman" w:eastAsia="Times New Roman" w:hAnsi="Times New Roman" w:cs="Times New Roman"/>
                <w:color w:val="000000"/>
                <w:kern w:val="0"/>
                <w:lang w:val="en-US"/>
                <w14:ligatures w14:val="none"/>
              </w:rPr>
            </w:pPr>
            <w:r>
              <w:rPr>
                <w:rFonts w:ascii="Times New Roman" w:eastAsia="Times New Roman" w:hAnsi="Times New Roman" w:cs="Times New Roman"/>
                <w:color w:val="000000"/>
                <w:kern w:val="0"/>
                <w:lang w:val="en-US"/>
                <w14:ligatures w14:val="none"/>
              </w:rPr>
              <w:t>Subdireccion de recursos</w:t>
            </w:r>
            <w:r w:rsidR="00421AC9" w:rsidRPr="00421AC9">
              <w:rPr>
                <w:rFonts w:ascii="Times New Roman" w:eastAsia="Times New Roman" w:hAnsi="Times New Roman" w:cs="Times New Roman"/>
                <w:color w:val="000000"/>
                <w:kern w:val="0"/>
                <w:lang w:val="en-US"/>
                <w14:ligatures w14:val="none"/>
              </w:rPr>
              <w:t> </w:t>
            </w:r>
          </w:p>
        </w:tc>
        <w:tc>
          <w:tcPr>
            <w:tcW w:w="0" w:type="auto"/>
            <w:vMerge w:val="restart"/>
            <w:tcBorders>
              <w:top w:val="nil"/>
              <w:left w:val="single" w:sz="4" w:space="0" w:color="auto"/>
              <w:bottom w:val="single" w:sz="4" w:space="0" w:color="auto"/>
              <w:right w:val="single" w:sz="4" w:space="0" w:color="auto"/>
            </w:tcBorders>
            <w:shd w:val="clear" w:color="auto" w:fill="auto"/>
            <w:vAlign w:val="center"/>
            <w:hideMark/>
          </w:tcPr>
          <w:p w14:paraId="0804B17D" w14:textId="77777777" w:rsidR="00421AC9" w:rsidRPr="00421AC9" w:rsidRDefault="00421AC9" w:rsidP="00421AC9">
            <w:pPr>
              <w:spacing w:after="0" w:line="240" w:lineRule="auto"/>
              <w:jc w:val="center"/>
              <w:rPr>
                <w:rFonts w:ascii="Times New Roman" w:eastAsia="Times New Roman" w:hAnsi="Times New Roman" w:cs="Times New Roman"/>
                <w:color w:val="000000"/>
                <w:kern w:val="0"/>
                <w:lang w:val="en-US"/>
                <w14:ligatures w14:val="none"/>
              </w:rPr>
            </w:pPr>
            <w:r w:rsidRPr="00421AC9">
              <w:rPr>
                <w:rFonts w:ascii="Times New Roman" w:eastAsia="Times New Roman" w:hAnsi="Times New Roman" w:cs="Times New Roman"/>
                <w:color w:val="000000"/>
                <w:kern w:val="0"/>
                <w:lang w:val="en-US"/>
                <w14:ligatures w14:val="none"/>
              </w:rPr>
              <w:t xml:space="preserve">Administracion </w:t>
            </w:r>
          </w:p>
        </w:tc>
        <w:tc>
          <w:tcPr>
            <w:tcW w:w="0" w:type="auto"/>
            <w:vMerge w:val="restart"/>
            <w:tcBorders>
              <w:top w:val="nil"/>
              <w:left w:val="single" w:sz="4" w:space="0" w:color="auto"/>
              <w:bottom w:val="single" w:sz="4" w:space="0" w:color="auto"/>
              <w:right w:val="single" w:sz="4" w:space="0" w:color="auto"/>
            </w:tcBorders>
            <w:shd w:val="clear" w:color="auto" w:fill="auto"/>
            <w:vAlign w:val="center"/>
            <w:hideMark/>
          </w:tcPr>
          <w:p w14:paraId="3719B152" w14:textId="77777777" w:rsidR="00421AC9" w:rsidRPr="00421AC9" w:rsidRDefault="00421AC9" w:rsidP="00421AC9">
            <w:pPr>
              <w:spacing w:after="0" w:line="240" w:lineRule="auto"/>
              <w:jc w:val="center"/>
              <w:rPr>
                <w:rFonts w:ascii="Times New Roman" w:eastAsia="Times New Roman" w:hAnsi="Times New Roman" w:cs="Times New Roman"/>
                <w:color w:val="000000"/>
                <w:kern w:val="0"/>
                <w:lang w:val="en-US"/>
                <w14:ligatures w14:val="none"/>
              </w:rPr>
            </w:pPr>
            <w:r w:rsidRPr="00421AC9">
              <w:rPr>
                <w:rFonts w:ascii="Times New Roman" w:eastAsia="Times New Roman" w:hAnsi="Times New Roman" w:cs="Times New Roman"/>
                <w:color w:val="000000"/>
                <w:kern w:val="0"/>
                <w:lang w:val="en-US"/>
                <w14:ligatures w14:val="none"/>
              </w:rPr>
              <w:t>100%</w:t>
            </w:r>
          </w:p>
        </w:tc>
        <w:tc>
          <w:tcPr>
            <w:tcW w:w="0" w:type="auto"/>
            <w:vMerge w:val="restart"/>
            <w:tcBorders>
              <w:top w:val="nil"/>
              <w:left w:val="single" w:sz="4" w:space="0" w:color="auto"/>
              <w:bottom w:val="single" w:sz="4" w:space="0" w:color="auto"/>
              <w:right w:val="single" w:sz="4" w:space="0" w:color="auto"/>
            </w:tcBorders>
            <w:shd w:val="clear" w:color="auto" w:fill="auto"/>
            <w:noWrap/>
            <w:vAlign w:val="bottom"/>
            <w:hideMark/>
          </w:tcPr>
          <w:p w14:paraId="6FB4775E" w14:textId="77777777" w:rsidR="00421AC9" w:rsidRPr="00421AC9" w:rsidRDefault="00421AC9" w:rsidP="00421AC9">
            <w:pPr>
              <w:spacing w:after="0" w:line="240" w:lineRule="auto"/>
              <w:jc w:val="center"/>
              <w:rPr>
                <w:rFonts w:ascii="Times New Roman" w:eastAsia="Times New Roman" w:hAnsi="Times New Roman" w:cs="Times New Roman"/>
                <w:color w:val="000000"/>
                <w:kern w:val="0"/>
                <w:lang w:val="en-US"/>
                <w14:ligatures w14:val="none"/>
              </w:rPr>
            </w:pPr>
            <w:r w:rsidRPr="00421AC9">
              <w:rPr>
                <w:rFonts w:ascii="Times New Roman" w:eastAsia="Times New Roman" w:hAnsi="Times New Roman" w:cs="Times New Roman"/>
                <w:color w:val="000000"/>
                <w:kern w:val="0"/>
                <w:lang w:val="en-US"/>
                <w14:ligatures w14:val="none"/>
              </w:rPr>
              <w:t> </w:t>
            </w:r>
          </w:p>
        </w:tc>
        <w:tc>
          <w:tcPr>
            <w:tcW w:w="0" w:type="auto"/>
            <w:vAlign w:val="center"/>
            <w:hideMark/>
          </w:tcPr>
          <w:p w14:paraId="79545685" w14:textId="77777777" w:rsidR="00421AC9" w:rsidRPr="00421AC9" w:rsidRDefault="00421AC9" w:rsidP="00421AC9">
            <w:pPr>
              <w:spacing w:after="0" w:line="240" w:lineRule="auto"/>
              <w:rPr>
                <w:rFonts w:ascii="Times New Roman" w:eastAsia="Times New Roman" w:hAnsi="Times New Roman" w:cs="Times New Roman"/>
                <w:kern w:val="0"/>
                <w:sz w:val="20"/>
                <w:szCs w:val="20"/>
                <w:lang w:val="en-US"/>
                <w14:ligatures w14:val="none"/>
              </w:rPr>
            </w:pPr>
          </w:p>
        </w:tc>
      </w:tr>
      <w:tr w:rsidR="004F72F9" w:rsidRPr="00421AC9" w14:paraId="0C0D049F" w14:textId="77777777" w:rsidTr="00421AC9">
        <w:trPr>
          <w:trHeight w:val="1020"/>
        </w:trPr>
        <w:tc>
          <w:tcPr>
            <w:tcW w:w="0" w:type="auto"/>
            <w:vMerge/>
            <w:tcBorders>
              <w:top w:val="nil"/>
              <w:left w:val="single" w:sz="4" w:space="0" w:color="auto"/>
              <w:bottom w:val="single" w:sz="4" w:space="0" w:color="auto"/>
              <w:right w:val="single" w:sz="4" w:space="0" w:color="auto"/>
            </w:tcBorders>
            <w:vAlign w:val="center"/>
            <w:hideMark/>
          </w:tcPr>
          <w:p w14:paraId="06386913"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3D23A038"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1AC66587"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4831B612"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vMerge/>
            <w:tcBorders>
              <w:top w:val="nil"/>
              <w:left w:val="single" w:sz="4" w:space="0" w:color="auto"/>
              <w:bottom w:val="single" w:sz="4" w:space="0" w:color="000000"/>
              <w:right w:val="single" w:sz="4" w:space="0" w:color="auto"/>
            </w:tcBorders>
            <w:vAlign w:val="center"/>
            <w:hideMark/>
          </w:tcPr>
          <w:p w14:paraId="3622BC10"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6D957E63"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1B1E8E3C"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7E43476B"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tcBorders>
              <w:top w:val="nil"/>
              <w:left w:val="nil"/>
              <w:bottom w:val="nil"/>
              <w:right w:val="nil"/>
            </w:tcBorders>
            <w:shd w:val="clear" w:color="auto" w:fill="auto"/>
            <w:noWrap/>
            <w:vAlign w:val="bottom"/>
            <w:hideMark/>
          </w:tcPr>
          <w:p w14:paraId="7617D9D7" w14:textId="77777777" w:rsidR="00421AC9" w:rsidRPr="00421AC9" w:rsidRDefault="00421AC9" w:rsidP="00421AC9">
            <w:pPr>
              <w:spacing w:after="0" w:line="240" w:lineRule="auto"/>
              <w:jc w:val="center"/>
              <w:rPr>
                <w:rFonts w:ascii="Times New Roman" w:eastAsia="Times New Roman" w:hAnsi="Times New Roman" w:cs="Times New Roman"/>
                <w:color w:val="000000"/>
                <w:kern w:val="0"/>
                <w:lang w:val="en-US"/>
                <w14:ligatures w14:val="none"/>
              </w:rPr>
            </w:pPr>
          </w:p>
        </w:tc>
      </w:tr>
      <w:tr w:rsidR="00421AC9" w:rsidRPr="00421AC9" w14:paraId="60A34883" w14:textId="77777777" w:rsidTr="00421AC9">
        <w:trPr>
          <w:trHeight w:val="300"/>
        </w:trPr>
        <w:tc>
          <w:tcPr>
            <w:tcW w:w="0" w:type="auto"/>
            <w:gridSpan w:val="8"/>
            <w:tcBorders>
              <w:top w:val="single" w:sz="4" w:space="0" w:color="auto"/>
              <w:left w:val="single" w:sz="4" w:space="0" w:color="auto"/>
              <w:bottom w:val="single" w:sz="4" w:space="0" w:color="auto"/>
              <w:right w:val="single" w:sz="4" w:space="0" w:color="auto"/>
            </w:tcBorders>
            <w:shd w:val="clear" w:color="000000" w:fill="B4C6E7"/>
            <w:noWrap/>
            <w:vAlign w:val="bottom"/>
            <w:hideMark/>
          </w:tcPr>
          <w:p w14:paraId="6A76F072" w14:textId="77777777" w:rsidR="00421AC9" w:rsidRPr="00421AC9" w:rsidRDefault="00421AC9" w:rsidP="00421AC9">
            <w:pPr>
              <w:spacing w:after="0" w:line="240" w:lineRule="auto"/>
              <w:rPr>
                <w:rFonts w:ascii="Times New Roman" w:eastAsia="Times New Roman" w:hAnsi="Times New Roman" w:cs="Times New Roman"/>
                <w:b/>
                <w:bCs/>
                <w:color w:val="000000"/>
                <w:kern w:val="0"/>
                <w:lang w:val="en-US"/>
                <w14:ligatures w14:val="none"/>
              </w:rPr>
            </w:pPr>
            <w:r w:rsidRPr="00421AC9">
              <w:rPr>
                <w:rFonts w:ascii="Times New Roman" w:eastAsia="Times New Roman" w:hAnsi="Times New Roman" w:cs="Times New Roman"/>
                <w:b/>
                <w:bCs/>
                <w:color w:val="000000"/>
                <w:kern w:val="0"/>
                <w:lang w:val="en-US"/>
                <w14:ligatures w14:val="none"/>
              </w:rPr>
              <w:t xml:space="preserve">Indicar cliente o usuario </w:t>
            </w:r>
          </w:p>
        </w:tc>
        <w:tc>
          <w:tcPr>
            <w:tcW w:w="0" w:type="auto"/>
            <w:vAlign w:val="center"/>
            <w:hideMark/>
          </w:tcPr>
          <w:p w14:paraId="6FF33774" w14:textId="77777777" w:rsidR="00421AC9" w:rsidRPr="00421AC9" w:rsidRDefault="00421AC9" w:rsidP="00421AC9">
            <w:pPr>
              <w:spacing w:after="0" w:line="240" w:lineRule="auto"/>
              <w:rPr>
                <w:rFonts w:ascii="Times New Roman" w:eastAsia="Times New Roman" w:hAnsi="Times New Roman" w:cs="Times New Roman"/>
                <w:kern w:val="0"/>
                <w:sz w:val="20"/>
                <w:szCs w:val="20"/>
                <w:lang w:val="en-US"/>
                <w14:ligatures w14:val="none"/>
              </w:rPr>
            </w:pPr>
          </w:p>
        </w:tc>
      </w:tr>
      <w:tr w:rsidR="004F72F9" w:rsidRPr="00421AC9" w14:paraId="75F9510D" w14:textId="77777777" w:rsidTr="00421AC9">
        <w:trPr>
          <w:trHeight w:val="289"/>
        </w:trPr>
        <w:tc>
          <w:tcPr>
            <w:tcW w:w="0" w:type="auto"/>
            <w:vMerge w:val="restart"/>
            <w:tcBorders>
              <w:top w:val="nil"/>
              <w:left w:val="single" w:sz="4" w:space="0" w:color="auto"/>
              <w:bottom w:val="single" w:sz="4" w:space="0" w:color="auto"/>
              <w:right w:val="single" w:sz="4" w:space="0" w:color="auto"/>
            </w:tcBorders>
            <w:shd w:val="clear" w:color="auto" w:fill="auto"/>
            <w:vAlign w:val="center"/>
            <w:hideMark/>
          </w:tcPr>
          <w:p w14:paraId="7321AEAA" w14:textId="0A367EB1" w:rsidR="00421AC9" w:rsidRPr="00421AC9" w:rsidRDefault="00421AC9" w:rsidP="00421AC9">
            <w:pPr>
              <w:spacing w:after="0" w:line="240" w:lineRule="auto"/>
              <w:jc w:val="center"/>
              <w:rPr>
                <w:rFonts w:ascii="Times New Roman" w:eastAsia="Times New Roman" w:hAnsi="Times New Roman" w:cs="Times New Roman"/>
                <w:color w:val="000000"/>
                <w:kern w:val="0"/>
                <w14:ligatures w14:val="none"/>
              </w:rPr>
            </w:pPr>
            <w:r w:rsidRPr="00421AC9">
              <w:rPr>
                <w:rFonts w:ascii="Times New Roman" w:eastAsia="Times New Roman" w:hAnsi="Times New Roman" w:cs="Times New Roman"/>
                <w:color w:val="000000"/>
                <w:kern w:val="0"/>
                <w14:ligatures w14:val="none"/>
              </w:rPr>
              <w:t xml:space="preserve">Nivel de </w:t>
            </w:r>
            <w:r w:rsidR="00D22EE0" w:rsidRPr="00421AC9">
              <w:rPr>
                <w:rFonts w:ascii="Times New Roman" w:eastAsia="Times New Roman" w:hAnsi="Times New Roman" w:cs="Times New Roman"/>
                <w:color w:val="000000"/>
                <w:kern w:val="0"/>
                <w14:ligatures w14:val="none"/>
              </w:rPr>
              <w:t>satisfacción</w:t>
            </w:r>
            <w:r w:rsidRPr="00421AC9">
              <w:rPr>
                <w:rFonts w:ascii="Times New Roman" w:eastAsia="Times New Roman" w:hAnsi="Times New Roman" w:cs="Times New Roman"/>
                <w:color w:val="000000"/>
                <w:kern w:val="0"/>
                <w14:ligatures w14:val="none"/>
              </w:rPr>
              <w:t xml:space="preserve"> de los pacientes con el servicio y trato recibido </w:t>
            </w:r>
          </w:p>
        </w:tc>
        <w:tc>
          <w:tcPr>
            <w:tcW w:w="0" w:type="auto"/>
            <w:vMerge w:val="restart"/>
            <w:tcBorders>
              <w:top w:val="nil"/>
              <w:left w:val="single" w:sz="4" w:space="0" w:color="auto"/>
              <w:bottom w:val="single" w:sz="4" w:space="0" w:color="auto"/>
              <w:right w:val="single" w:sz="4" w:space="0" w:color="auto"/>
            </w:tcBorders>
            <w:shd w:val="clear" w:color="auto" w:fill="auto"/>
            <w:vAlign w:val="center"/>
            <w:hideMark/>
          </w:tcPr>
          <w:p w14:paraId="6E36B13B" w14:textId="77777777" w:rsidR="00421AC9" w:rsidRPr="00421AC9" w:rsidRDefault="00421AC9" w:rsidP="00421AC9">
            <w:pPr>
              <w:spacing w:after="0" w:line="240" w:lineRule="auto"/>
              <w:jc w:val="center"/>
              <w:rPr>
                <w:rFonts w:ascii="Times New Roman" w:eastAsia="Times New Roman" w:hAnsi="Times New Roman" w:cs="Times New Roman"/>
                <w:color w:val="000000"/>
                <w:kern w:val="0"/>
                <w14:ligatures w14:val="none"/>
              </w:rPr>
            </w:pPr>
            <w:r w:rsidRPr="00421AC9">
              <w:rPr>
                <w:rFonts w:ascii="Times New Roman" w:eastAsia="Times New Roman" w:hAnsi="Times New Roman" w:cs="Times New Roman"/>
                <w:color w:val="000000"/>
                <w:kern w:val="0"/>
                <w14:ligatures w14:val="none"/>
              </w:rPr>
              <w:t>Porcentaje de pacientes satisfechos que recibieron servicio por parte del personal</w:t>
            </w:r>
          </w:p>
        </w:tc>
        <w:tc>
          <w:tcPr>
            <w:tcW w:w="0" w:type="auto"/>
            <w:vMerge w:val="restart"/>
            <w:tcBorders>
              <w:top w:val="nil"/>
              <w:left w:val="single" w:sz="4" w:space="0" w:color="auto"/>
              <w:bottom w:val="single" w:sz="4" w:space="0" w:color="auto"/>
              <w:right w:val="single" w:sz="4" w:space="0" w:color="auto"/>
            </w:tcBorders>
            <w:shd w:val="clear" w:color="auto" w:fill="auto"/>
            <w:vAlign w:val="center"/>
            <w:hideMark/>
          </w:tcPr>
          <w:p w14:paraId="433A1FD7" w14:textId="0F9205BB" w:rsidR="00421AC9" w:rsidRPr="00421AC9" w:rsidRDefault="00421AC9" w:rsidP="00421AC9">
            <w:pPr>
              <w:spacing w:after="0" w:line="240" w:lineRule="auto"/>
              <w:jc w:val="center"/>
              <w:rPr>
                <w:rFonts w:ascii="Times New Roman" w:eastAsia="Times New Roman" w:hAnsi="Times New Roman" w:cs="Times New Roman"/>
                <w:color w:val="000000"/>
                <w:kern w:val="0"/>
                <w14:ligatures w14:val="none"/>
              </w:rPr>
            </w:pPr>
            <w:r w:rsidRPr="00421AC9">
              <w:rPr>
                <w:rFonts w:ascii="Times New Roman" w:eastAsia="Times New Roman" w:hAnsi="Times New Roman" w:cs="Times New Roman"/>
                <w:color w:val="000000"/>
                <w:kern w:val="0"/>
                <w14:ligatures w14:val="none"/>
              </w:rPr>
              <w:t xml:space="preserve">Número de pacientes satisfechos que recibieron atención /Total de pacientes encuestados del área </w:t>
            </w:r>
            <w:r w:rsidR="00D22EE0" w:rsidRPr="00421AC9">
              <w:rPr>
                <w:rFonts w:ascii="Times New Roman" w:eastAsia="Times New Roman" w:hAnsi="Times New Roman" w:cs="Times New Roman"/>
                <w:color w:val="000000"/>
                <w:kern w:val="0"/>
                <w14:ligatures w14:val="none"/>
              </w:rPr>
              <w:t>hospitalización</w:t>
            </w:r>
            <w:r w:rsidRPr="00421AC9">
              <w:rPr>
                <w:rFonts w:ascii="Times New Roman" w:eastAsia="Times New Roman" w:hAnsi="Times New Roman" w:cs="Times New Roman"/>
                <w:color w:val="000000"/>
                <w:kern w:val="0"/>
                <w14:ligatures w14:val="none"/>
              </w:rPr>
              <w:t xml:space="preserve"> x 100</w:t>
            </w:r>
          </w:p>
        </w:tc>
        <w:tc>
          <w:tcPr>
            <w:tcW w:w="0" w:type="auto"/>
            <w:vMerge w:val="restart"/>
            <w:tcBorders>
              <w:top w:val="nil"/>
              <w:left w:val="single" w:sz="4" w:space="0" w:color="auto"/>
              <w:bottom w:val="single" w:sz="4" w:space="0" w:color="auto"/>
              <w:right w:val="single" w:sz="4" w:space="0" w:color="auto"/>
            </w:tcBorders>
            <w:shd w:val="clear" w:color="auto" w:fill="auto"/>
            <w:vAlign w:val="center"/>
            <w:hideMark/>
          </w:tcPr>
          <w:p w14:paraId="27E45B3E" w14:textId="77777777" w:rsidR="00421AC9" w:rsidRPr="00421AC9" w:rsidRDefault="00421AC9" w:rsidP="00421AC9">
            <w:pPr>
              <w:spacing w:after="0" w:line="240" w:lineRule="auto"/>
              <w:jc w:val="center"/>
              <w:rPr>
                <w:rFonts w:ascii="Times New Roman" w:eastAsia="Times New Roman" w:hAnsi="Times New Roman" w:cs="Times New Roman"/>
                <w:color w:val="000000"/>
                <w:kern w:val="0"/>
                <w:lang w:val="en-US"/>
                <w14:ligatures w14:val="none"/>
              </w:rPr>
            </w:pPr>
            <w:r w:rsidRPr="00421AC9">
              <w:rPr>
                <w:rFonts w:ascii="Times New Roman" w:eastAsia="Times New Roman" w:hAnsi="Times New Roman" w:cs="Times New Roman"/>
                <w:color w:val="000000"/>
                <w:kern w:val="0"/>
                <w:lang w:val="en-US"/>
                <w14:ligatures w14:val="none"/>
              </w:rPr>
              <w:t>Trimestral</w:t>
            </w:r>
          </w:p>
        </w:tc>
        <w:tc>
          <w:tcPr>
            <w:tcW w:w="0" w:type="auto"/>
            <w:vMerge w:val="restart"/>
            <w:tcBorders>
              <w:top w:val="nil"/>
              <w:left w:val="single" w:sz="4" w:space="0" w:color="auto"/>
              <w:bottom w:val="single" w:sz="4" w:space="0" w:color="000000"/>
              <w:right w:val="single" w:sz="4" w:space="0" w:color="auto"/>
            </w:tcBorders>
            <w:shd w:val="clear" w:color="auto" w:fill="auto"/>
            <w:vAlign w:val="center"/>
            <w:hideMark/>
          </w:tcPr>
          <w:p w14:paraId="7E8D0EB8" w14:textId="369065C6" w:rsidR="00421AC9" w:rsidRPr="00421AC9" w:rsidRDefault="004F72F9" w:rsidP="004F72F9">
            <w:pPr>
              <w:spacing w:after="0" w:line="240" w:lineRule="auto"/>
              <w:rPr>
                <w:rFonts w:ascii="Times New Roman" w:eastAsia="Times New Roman" w:hAnsi="Times New Roman" w:cs="Times New Roman"/>
                <w:color w:val="000000"/>
                <w:kern w:val="0"/>
                <w:lang w:val="en-US"/>
                <w14:ligatures w14:val="none"/>
              </w:rPr>
            </w:pPr>
            <w:r>
              <w:rPr>
                <w:rFonts w:ascii="Times New Roman" w:eastAsia="Times New Roman" w:hAnsi="Times New Roman" w:cs="Times New Roman"/>
                <w:color w:val="000000"/>
                <w:kern w:val="0"/>
                <w:lang w:val="en-US"/>
                <w14:ligatures w14:val="none"/>
              </w:rPr>
              <w:t xml:space="preserve">Talento humano </w:t>
            </w:r>
            <w:r w:rsidR="00421AC9" w:rsidRPr="00421AC9">
              <w:rPr>
                <w:rFonts w:ascii="Times New Roman" w:eastAsia="Times New Roman" w:hAnsi="Times New Roman" w:cs="Times New Roman"/>
                <w:color w:val="000000"/>
                <w:kern w:val="0"/>
                <w:lang w:val="en-US"/>
                <w14:ligatures w14:val="none"/>
              </w:rPr>
              <w:t> </w:t>
            </w:r>
          </w:p>
        </w:tc>
        <w:tc>
          <w:tcPr>
            <w:tcW w:w="0" w:type="auto"/>
            <w:vMerge w:val="restart"/>
            <w:tcBorders>
              <w:top w:val="nil"/>
              <w:left w:val="single" w:sz="4" w:space="0" w:color="auto"/>
              <w:bottom w:val="single" w:sz="4" w:space="0" w:color="auto"/>
              <w:right w:val="single" w:sz="4" w:space="0" w:color="auto"/>
            </w:tcBorders>
            <w:shd w:val="clear" w:color="auto" w:fill="auto"/>
            <w:vAlign w:val="center"/>
            <w:hideMark/>
          </w:tcPr>
          <w:p w14:paraId="047AA7B4" w14:textId="77777777" w:rsidR="00421AC9" w:rsidRPr="00421AC9" w:rsidRDefault="00421AC9" w:rsidP="00421AC9">
            <w:pPr>
              <w:spacing w:after="0" w:line="240" w:lineRule="auto"/>
              <w:jc w:val="center"/>
              <w:rPr>
                <w:rFonts w:ascii="Times New Roman" w:eastAsia="Times New Roman" w:hAnsi="Times New Roman" w:cs="Times New Roman"/>
                <w:color w:val="000000"/>
                <w:kern w:val="0"/>
                <w14:ligatures w14:val="none"/>
              </w:rPr>
            </w:pPr>
            <w:r w:rsidRPr="00421AC9">
              <w:rPr>
                <w:rFonts w:ascii="Times New Roman" w:eastAsia="Times New Roman" w:hAnsi="Times New Roman" w:cs="Times New Roman"/>
                <w:color w:val="000000"/>
                <w:kern w:val="0"/>
                <w14:ligatures w14:val="none"/>
              </w:rPr>
              <w:t xml:space="preserve">Encuesta de satisfaccion del usuario </w:t>
            </w:r>
          </w:p>
        </w:tc>
        <w:tc>
          <w:tcPr>
            <w:tcW w:w="0" w:type="auto"/>
            <w:vMerge w:val="restart"/>
            <w:tcBorders>
              <w:top w:val="nil"/>
              <w:left w:val="single" w:sz="4" w:space="0" w:color="auto"/>
              <w:bottom w:val="single" w:sz="4" w:space="0" w:color="auto"/>
              <w:right w:val="single" w:sz="4" w:space="0" w:color="auto"/>
            </w:tcBorders>
            <w:shd w:val="clear" w:color="auto" w:fill="auto"/>
            <w:vAlign w:val="center"/>
            <w:hideMark/>
          </w:tcPr>
          <w:p w14:paraId="7080456E" w14:textId="77777777" w:rsidR="00421AC9" w:rsidRPr="00421AC9" w:rsidRDefault="00421AC9" w:rsidP="00421AC9">
            <w:pPr>
              <w:spacing w:after="0" w:line="240" w:lineRule="auto"/>
              <w:jc w:val="center"/>
              <w:rPr>
                <w:rFonts w:ascii="Times New Roman" w:eastAsia="Times New Roman" w:hAnsi="Times New Roman" w:cs="Times New Roman"/>
                <w:color w:val="000000"/>
                <w:kern w:val="0"/>
                <w:lang w:val="en-US"/>
                <w14:ligatures w14:val="none"/>
              </w:rPr>
            </w:pPr>
            <w:r w:rsidRPr="00421AC9">
              <w:rPr>
                <w:rFonts w:ascii="Times New Roman" w:eastAsia="Times New Roman" w:hAnsi="Times New Roman" w:cs="Times New Roman"/>
                <w:color w:val="000000"/>
                <w:kern w:val="0"/>
                <w:lang w:val="en-US"/>
                <w14:ligatures w14:val="none"/>
              </w:rPr>
              <w:t>100%</w:t>
            </w:r>
          </w:p>
        </w:tc>
        <w:tc>
          <w:tcPr>
            <w:tcW w:w="0" w:type="auto"/>
            <w:vMerge w:val="restart"/>
            <w:tcBorders>
              <w:top w:val="nil"/>
              <w:left w:val="single" w:sz="4" w:space="0" w:color="auto"/>
              <w:bottom w:val="single" w:sz="4" w:space="0" w:color="auto"/>
              <w:right w:val="single" w:sz="4" w:space="0" w:color="auto"/>
            </w:tcBorders>
            <w:shd w:val="clear" w:color="auto" w:fill="auto"/>
            <w:noWrap/>
            <w:vAlign w:val="bottom"/>
            <w:hideMark/>
          </w:tcPr>
          <w:p w14:paraId="03F49123" w14:textId="77777777" w:rsidR="00421AC9" w:rsidRPr="00421AC9" w:rsidRDefault="00421AC9" w:rsidP="00421AC9">
            <w:pPr>
              <w:spacing w:after="0" w:line="240" w:lineRule="auto"/>
              <w:jc w:val="center"/>
              <w:rPr>
                <w:rFonts w:ascii="Times New Roman" w:eastAsia="Times New Roman" w:hAnsi="Times New Roman" w:cs="Times New Roman"/>
                <w:color w:val="000000"/>
                <w:kern w:val="0"/>
                <w:lang w:val="en-US"/>
                <w14:ligatures w14:val="none"/>
              </w:rPr>
            </w:pPr>
            <w:r w:rsidRPr="00421AC9">
              <w:rPr>
                <w:rFonts w:ascii="Times New Roman" w:eastAsia="Times New Roman" w:hAnsi="Times New Roman" w:cs="Times New Roman"/>
                <w:color w:val="000000"/>
                <w:kern w:val="0"/>
                <w:lang w:val="en-US"/>
                <w14:ligatures w14:val="none"/>
              </w:rPr>
              <w:t> </w:t>
            </w:r>
          </w:p>
        </w:tc>
        <w:tc>
          <w:tcPr>
            <w:tcW w:w="0" w:type="auto"/>
            <w:vAlign w:val="center"/>
            <w:hideMark/>
          </w:tcPr>
          <w:p w14:paraId="5870AF13" w14:textId="77777777" w:rsidR="00421AC9" w:rsidRPr="00421AC9" w:rsidRDefault="00421AC9" w:rsidP="00421AC9">
            <w:pPr>
              <w:spacing w:after="0" w:line="240" w:lineRule="auto"/>
              <w:rPr>
                <w:rFonts w:ascii="Times New Roman" w:eastAsia="Times New Roman" w:hAnsi="Times New Roman" w:cs="Times New Roman"/>
                <w:kern w:val="0"/>
                <w:sz w:val="20"/>
                <w:szCs w:val="20"/>
                <w:lang w:val="en-US"/>
                <w14:ligatures w14:val="none"/>
              </w:rPr>
            </w:pPr>
          </w:p>
        </w:tc>
      </w:tr>
      <w:tr w:rsidR="004F72F9" w:rsidRPr="00421AC9" w14:paraId="263F4634" w14:textId="77777777" w:rsidTr="00421AC9">
        <w:trPr>
          <w:trHeight w:val="300"/>
        </w:trPr>
        <w:tc>
          <w:tcPr>
            <w:tcW w:w="0" w:type="auto"/>
            <w:vMerge/>
            <w:tcBorders>
              <w:top w:val="nil"/>
              <w:left w:val="single" w:sz="4" w:space="0" w:color="auto"/>
              <w:bottom w:val="single" w:sz="4" w:space="0" w:color="auto"/>
              <w:right w:val="single" w:sz="4" w:space="0" w:color="auto"/>
            </w:tcBorders>
            <w:vAlign w:val="center"/>
            <w:hideMark/>
          </w:tcPr>
          <w:p w14:paraId="78A7682A"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49540A9E"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382836E0"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79CE034B"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vMerge/>
            <w:tcBorders>
              <w:top w:val="nil"/>
              <w:left w:val="single" w:sz="4" w:space="0" w:color="auto"/>
              <w:bottom w:val="single" w:sz="4" w:space="0" w:color="000000"/>
              <w:right w:val="single" w:sz="4" w:space="0" w:color="auto"/>
            </w:tcBorders>
            <w:vAlign w:val="center"/>
            <w:hideMark/>
          </w:tcPr>
          <w:p w14:paraId="6F613EDE"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00B5B6C6"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5631819A"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4445C936"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tcBorders>
              <w:top w:val="nil"/>
              <w:left w:val="nil"/>
              <w:bottom w:val="nil"/>
              <w:right w:val="nil"/>
            </w:tcBorders>
            <w:shd w:val="clear" w:color="auto" w:fill="auto"/>
            <w:noWrap/>
            <w:vAlign w:val="bottom"/>
            <w:hideMark/>
          </w:tcPr>
          <w:p w14:paraId="444500DF" w14:textId="77777777" w:rsidR="00421AC9" w:rsidRPr="00421AC9" w:rsidRDefault="00421AC9" w:rsidP="00421AC9">
            <w:pPr>
              <w:spacing w:after="0" w:line="240" w:lineRule="auto"/>
              <w:jc w:val="center"/>
              <w:rPr>
                <w:rFonts w:ascii="Times New Roman" w:eastAsia="Times New Roman" w:hAnsi="Times New Roman" w:cs="Times New Roman"/>
                <w:color w:val="000000"/>
                <w:kern w:val="0"/>
                <w:lang w:val="en-US"/>
                <w14:ligatures w14:val="none"/>
              </w:rPr>
            </w:pPr>
          </w:p>
        </w:tc>
      </w:tr>
      <w:tr w:rsidR="004F72F9" w:rsidRPr="00421AC9" w14:paraId="0D7388F3" w14:textId="77777777" w:rsidTr="00421AC9">
        <w:trPr>
          <w:trHeight w:val="300"/>
        </w:trPr>
        <w:tc>
          <w:tcPr>
            <w:tcW w:w="0" w:type="auto"/>
            <w:vMerge/>
            <w:tcBorders>
              <w:top w:val="nil"/>
              <w:left w:val="single" w:sz="4" w:space="0" w:color="auto"/>
              <w:bottom w:val="single" w:sz="4" w:space="0" w:color="auto"/>
              <w:right w:val="single" w:sz="4" w:space="0" w:color="auto"/>
            </w:tcBorders>
            <w:vAlign w:val="center"/>
            <w:hideMark/>
          </w:tcPr>
          <w:p w14:paraId="6474EE8A"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74F00011"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363F8782"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3E3E5F77"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vMerge/>
            <w:tcBorders>
              <w:top w:val="nil"/>
              <w:left w:val="single" w:sz="4" w:space="0" w:color="auto"/>
              <w:bottom w:val="single" w:sz="4" w:space="0" w:color="000000"/>
              <w:right w:val="single" w:sz="4" w:space="0" w:color="auto"/>
            </w:tcBorders>
            <w:vAlign w:val="center"/>
            <w:hideMark/>
          </w:tcPr>
          <w:p w14:paraId="79E13EE1"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51363818"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2812E263"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7783B87E"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tcBorders>
              <w:top w:val="nil"/>
              <w:left w:val="nil"/>
              <w:bottom w:val="nil"/>
              <w:right w:val="nil"/>
            </w:tcBorders>
            <w:shd w:val="clear" w:color="auto" w:fill="auto"/>
            <w:noWrap/>
            <w:vAlign w:val="bottom"/>
            <w:hideMark/>
          </w:tcPr>
          <w:p w14:paraId="1349B363" w14:textId="77777777" w:rsidR="00421AC9" w:rsidRPr="00421AC9" w:rsidRDefault="00421AC9" w:rsidP="00421AC9">
            <w:pPr>
              <w:spacing w:after="0" w:line="240" w:lineRule="auto"/>
              <w:rPr>
                <w:rFonts w:ascii="Times New Roman" w:eastAsia="Times New Roman" w:hAnsi="Times New Roman" w:cs="Times New Roman"/>
                <w:kern w:val="0"/>
                <w:sz w:val="20"/>
                <w:szCs w:val="20"/>
                <w:lang w:val="en-US"/>
                <w14:ligatures w14:val="none"/>
              </w:rPr>
            </w:pPr>
          </w:p>
        </w:tc>
      </w:tr>
      <w:tr w:rsidR="004F72F9" w:rsidRPr="00421AC9" w14:paraId="15944A7B" w14:textId="77777777" w:rsidTr="00421AC9">
        <w:trPr>
          <w:trHeight w:val="300"/>
        </w:trPr>
        <w:tc>
          <w:tcPr>
            <w:tcW w:w="0" w:type="auto"/>
            <w:vMerge/>
            <w:tcBorders>
              <w:top w:val="nil"/>
              <w:left w:val="single" w:sz="4" w:space="0" w:color="auto"/>
              <w:bottom w:val="single" w:sz="4" w:space="0" w:color="auto"/>
              <w:right w:val="single" w:sz="4" w:space="0" w:color="auto"/>
            </w:tcBorders>
            <w:vAlign w:val="center"/>
            <w:hideMark/>
          </w:tcPr>
          <w:p w14:paraId="24599DA8"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1D020588"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719B0187"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6296910D"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vMerge/>
            <w:tcBorders>
              <w:top w:val="nil"/>
              <w:left w:val="single" w:sz="4" w:space="0" w:color="auto"/>
              <w:bottom w:val="single" w:sz="4" w:space="0" w:color="000000"/>
              <w:right w:val="single" w:sz="4" w:space="0" w:color="auto"/>
            </w:tcBorders>
            <w:vAlign w:val="center"/>
            <w:hideMark/>
          </w:tcPr>
          <w:p w14:paraId="4547870C"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6414C3B4"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0BA4C342"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4AE37FE9"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tcBorders>
              <w:top w:val="nil"/>
              <w:left w:val="nil"/>
              <w:bottom w:val="nil"/>
              <w:right w:val="nil"/>
            </w:tcBorders>
            <w:shd w:val="clear" w:color="auto" w:fill="auto"/>
            <w:noWrap/>
            <w:vAlign w:val="bottom"/>
            <w:hideMark/>
          </w:tcPr>
          <w:p w14:paraId="14AEEBAF" w14:textId="77777777" w:rsidR="00421AC9" w:rsidRPr="00421AC9" w:rsidRDefault="00421AC9" w:rsidP="00421AC9">
            <w:pPr>
              <w:spacing w:after="0" w:line="240" w:lineRule="auto"/>
              <w:rPr>
                <w:rFonts w:ascii="Times New Roman" w:eastAsia="Times New Roman" w:hAnsi="Times New Roman" w:cs="Times New Roman"/>
                <w:kern w:val="0"/>
                <w:sz w:val="20"/>
                <w:szCs w:val="20"/>
                <w:lang w:val="en-US"/>
                <w14:ligatures w14:val="none"/>
              </w:rPr>
            </w:pPr>
          </w:p>
        </w:tc>
      </w:tr>
      <w:tr w:rsidR="004F72F9" w:rsidRPr="00421AC9" w14:paraId="3628860A" w14:textId="77777777" w:rsidTr="00421AC9">
        <w:trPr>
          <w:trHeight w:val="300"/>
        </w:trPr>
        <w:tc>
          <w:tcPr>
            <w:tcW w:w="0" w:type="auto"/>
            <w:vMerge/>
            <w:tcBorders>
              <w:top w:val="nil"/>
              <w:left w:val="single" w:sz="4" w:space="0" w:color="auto"/>
              <w:bottom w:val="single" w:sz="4" w:space="0" w:color="auto"/>
              <w:right w:val="single" w:sz="4" w:space="0" w:color="auto"/>
            </w:tcBorders>
            <w:vAlign w:val="center"/>
            <w:hideMark/>
          </w:tcPr>
          <w:p w14:paraId="74FA031C"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36562C61"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22F14B99"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1DEDF591"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vMerge/>
            <w:tcBorders>
              <w:top w:val="nil"/>
              <w:left w:val="single" w:sz="4" w:space="0" w:color="auto"/>
              <w:bottom w:val="single" w:sz="4" w:space="0" w:color="000000"/>
              <w:right w:val="single" w:sz="4" w:space="0" w:color="auto"/>
            </w:tcBorders>
            <w:vAlign w:val="center"/>
            <w:hideMark/>
          </w:tcPr>
          <w:p w14:paraId="4CF26C01"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0B264246"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55C93E16"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245FB6D9"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tcBorders>
              <w:top w:val="nil"/>
              <w:left w:val="nil"/>
              <w:bottom w:val="nil"/>
              <w:right w:val="nil"/>
            </w:tcBorders>
            <w:shd w:val="clear" w:color="auto" w:fill="auto"/>
            <w:noWrap/>
            <w:vAlign w:val="bottom"/>
            <w:hideMark/>
          </w:tcPr>
          <w:p w14:paraId="06F6690B" w14:textId="77777777" w:rsidR="00421AC9" w:rsidRPr="00421AC9" w:rsidRDefault="00421AC9" w:rsidP="00421AC9">
            <w:pPr>
              <w:spacing w:after="0" w:line="240" w:lineRule="auto"/>
              <w:rPr>
                <w:rFonts w:ascii="Times New Roman" w:eastAsia="Times New Roman" w:hAnsi="Times New Roman" w:cs="Times New Roman"/>
                <w:kern w:val="0"/>
                <w:sz w:val="20"/>
                <w:szCs w:val="20"/>
                <w:lang w:val="en-US"/>
                <w14:ligatures w14:val="none"/>
              </w:rPr>
            </w:pPr>
          </w:p>
        </w:tc>
      </w:tr>
      <w:tr w:rsidR="00421AC9" w:rsidRPr="00421AC9" w14:paraId="3E9CE071" w14:textId="77777777" w:rsidTr="00421AC9">
        <w:trPr>
          <w:trHeight w:val="300"/>
        </w:trPr>
        <w:tc>
          <w:tcPr>
            <w:tcW w:w="0" w:type="auto"/>
            <w:gridSpan w:val="8"/>
            <w:tcBorders>
              <w:top w:val="single" w:sz="4" w:space="0" w:color="auto"/>
              <w:left w:val="single" w:sz="4" w:space="0" w:color="auto"/>
              <w:bottom w:val="single" w:sz="4" w:space="0" w:color="auto"/>
              <w:right w:val="single" w:sz="4" w:space="0" w:color="auto"/>
            </w:tcBorders>
            <w:shd w:val="clear" w:color="000000" w:fill="B4C6E7"/>
            <w:vAlign w:val="bottom"/>
            <w:hideMark/>
          </w:tcPr>
          <w:p w14:paraId="4BAB0C91" w14:textId="77777777" w:rsidR="00421AC9" w:rsidRPr="00421AC9" w:rsidRDefault="00421AC9" w:rsidP="00421AC9">
            <w:pPr>
              <w:spacing w:after="0" w:line="240" w:lineRule="auto"/>
              <w:rPr>
                <w:rFonts w:ascii="Times New Roman" w:eastAsia="Times New Roman" w:hAnsi="Times New Roman" w:cs="Times New Roman"/>
                <w:b/>
                <w:bCs/>
                <w:color w:val="000000"/>
                <w:kern w:val="0"/>
                <w:lang w:val="en-US"/>
                <w14:ligatures w14:val="none"/>
              </w:rPr>
            </w:pPr>
            <w:r w:rsidRPr="00421AC9">
              <w:rPr>
                <w:rFonts w:ascii="Times New Roman" w:eastAsia="Times New Roman" w:hAnsi="Times New Roman" w:cs="Times New Roman"/>
                <w:b/>
                <w:bCs/>
                <w:color w:val="000000"/>
                <w:kern w:val="0"/>
                <w:lang w:val="en-US"/>
                <w14:ligatures w14:val="none"/>
              </w:rPr>
              <w:t xml:space="preserve">Indicadores procesos internos </w:t>
            </w:r>
          </w:p>
        </w:tc>
        <w:tc>
          <w:tcPr>
            <w:tcW w:w="0" w:type="auto"/>
            <w:vAlign w:val="center"/>
            <w:hideMark/>
          </w:tcPr>
          <w:p w14:paraId="7C0DF5D5" w14:textId="77777777" w:rsidR="00421AC9" w:rsidRPr="00421AC9" w:rsidRDefault="00421AC9" w:rsidP="00421AC9">
            <w:pPr>
              <w:spacing w:after="0" w:line="240" w:lineRule="auto"/>
              <w:rPr>
                <w:rFonts w:ascii="Times New Roman" w:eastAsia="Times New Roman" w:hAnsi="Times New Roman" w:cs="Times New Roman"/>
                <w:kern w:val="0"/>
                <w:sz w:val="20"/>
                <w:szCs w:val="20"/>
                <w:lang w:val="en-US"/>
                <w14:ligatures w14:val="none"/>
              </w:rPr>
            </w:pPr>
          </w:p>
        </w:tc>
      </w:tr>
      <w:tr w:rsidR="004F72F9" w:rsidRPr="00421AC9" w14:paraId="13E23F92" w14:textId="77777777" w:rsidTr="00421AC9">
        <w:trPr>
          <w:trHeight w:val="300"/>
        </w:trPr>
        <w:tc>
          <w:tcPr>
            <w:tcW w:w="0" w:type="auto"/>
            <w:vMerge w:val="restart"/>
            <w:tcBorders>
              <w:top w:val="nil"/>
              <w:left w:val="single" w:sz="4" w:space="0" w:color="auto"/>
              <w:bottom w:val="single" w:sz="4" w:space="0" w:color="auto"/>
              <w:right w:val="single" w:sz="4" w:space="0" w:color="auto"/>
            </w:tcBorders>
            <w:shd w:val="clear" w:color="auto" w:fill="auto"/>
            <w:vAlign w:val="center"/>
            <w:hideMark/>
          </w:tcPr>
          <w:p w14:paraId="235B36D4" w14:textId="77777777" w:rsidR="00421AC9" w:rsidRPr="00421AC9" w:rsidRDefault="00421AC9" w:rsidP="00421AC9">
            <w:pPr>
              <w:spacing w:after="0" w:line="240" w:lineRule="auto"/>
              <w:jc w:val="center"/>
              <w:rPr>
                <w:rFonts w:ascii="Times New Roman" w:eastAsia="Times New Roman" w:hAnsi="Times New Roman" w:cs="Times New Roman"/>
                <w:color w:val="000000"/>
                <w:kern w:val="0"/>
                <w:lang w:val="en-US"/>
                <w14:ligatures w14:val="none"/>
              </w:rPr>
            </w:pPr>
            <w:r w:rsidRPr="00421AC9">
              <w:rPr>
                <w:rFonts w:ascii="Times New Roman" w:eastAsia="Times New Roman" w:hAnsi="Times New Roman" w:cs="Times New Roman"/>
                <w:color w:val="000000"/>
                <w:kern w:val="0"/>
                <w:lang w:val="en-US"/>
                <w14:ligatures w14:val="none"/>
              </w:rPr>
              <w:t xml:space="preserve">Recoleccion de curriculums            </w:t>
            </w:r>
          </w:p>
        </w:tc>
        <w:tc>
          <w:tcPr>
            <w:tcW w:w="0" w:type="auto"/>
            <w:vMerge w:val="restart"/>
            <w:tcBorders>
              <w:top w:val="nil"/>
              <w:left w:val="single" w:sz="4" w:space="0" w:color="auto"/>
              <w:bottom w:val="single" w:sz="4" w:space="0" w:color="auto"/>
              <w:right w:val="single" w:sz="4" w:space="0" w:color="auto"/>
            </w:tcBorders>
            <w:shd w:val="clear" w:color="auto" w:fill="auto"/>
            <w:vAlign w:val="center"/>
            <w:hideMark/>
          </w:tcPr>
          <w:p w14:paraId="7D532C71" w14:textId="77777777" w:rsidR="00421AC9" w:rsidRPr="00421AC9" w:rsidRDefault="00421AC9" w:rsidP="00421AC9">
            <w:pPr>
              <w:spacing w:after="0" w:line="240" w:lineRule="auto"/>
              <w:jc w:val="center"/>
              <w:rPr>
                <w:rFonts w:ascii="Times New Roman" w:eastAsia="Times New Roman" w:hAnsi="Times New Roman" w:cs="Times New Roman"/>
                <w:color w:val="000000"/>
                <w:kern w:val="0"/>
                <w14:ligatures w14:val="none"/>
              </w:rPr>
            </w:pPr>
            <w:r w:rsidRPr="00421AC9">
              <w:rPr>
                <w:rFonts w:ascii="Times New Roman" w:eastAsia="Times New Roman" w:hAnsi="Times New Roman" w:cs="Times New Roman"/>
                <w:color w:val="000000"/>
                <w:kern w:val="0"/>
                <w14:ligatures w14:val="none"/>
              </w:rPr>
              <w:t xml:space="preserve">Porcentaje de curriculums recopilados para vacantes </w:t>
            </w:r>
          </w:p>
        </w:tc>
        <w:tc>
          <w:tcPr>
            <w:tcW w:w="0" w:type="auto"/>
            <w:vMerge w:val="restart"/>
            <w:tcBorders>
              <w:top w:val="nil"/>
              <w:left w:val="single" w:sz="4" w:space="0" w:color="auto"/>
              <w:bottom w:val="single" w:sz="4" w:space="0" w:color="auto"/>
              <w:right w:val="single" w:sz="4" w:space="0" w:color="auto"/>
            </w:tcBorders>
            <w:shd w:val="clear" w:color="auto" w:fill="auto"/>
            <w:vAlign w:val="center"/>
            <w:hideMark/>
          </w:tcPr>
          <w:p w14:paraId="7ADCEB8D" w14:textId="77777777" w:rsidR="00421AC9" w:rsidRPr="00421AC9" w:rsidRDefault="00421AC9" w:rsidP="00421AC9">
            <w:pPr>
              <w:spacing w:after="0" w:line="240" w:lineRule="auto"/>
              <w:jc w:val="center"/>
              <w:rPr>
                <w:rFonts w:ascii="Times New Roman" w:eastAsia="Times New Roman" w:hAnsi="Times New Roman" w:cs="Times New Roman"/>
                <w:color w:val="000000"/>
                <w:kern w:val="0"/>
                <w14:ligatures w14:val="none"/>
              </w:rPr>
            </w:pPr>
            <w:r w:rsidRPr="00421AC9">
              <w:rPr>
                <w:rFonts w:ascii="Times New Roman" w:eastAsia="Times New Roman" w:hAnsi="Times New Roman" w:cs="Times New Roman"/>
                <w:color w:val="000000"/>
                <w:kern w:val="0"/>
                <w14:ligatures w14:val="none"/>
              </w:rPr>
              <w:t>Numero de curriculums recopilados/ Numero total de curriculums necesarios para cubrir vacantes X 100</w:t>
            </w:r>
          </w:p>
        </w:tc>
        <w:tc>
          <w:tcPr>
            <w:tcW w:w="0" w:type="auto"/>
            <w:vMerge w:val="restart"/>
            <w:tcBorders>
              <w:top w:val="nil"/>
              <w:left w:val="single" w:sz="4" w:space="0" w:color="auto"/>
              <w:bottom w:val="single" w:sz="4" w:space="0" w:color="auto"/>
              <w:right w:val="single" w:sz="4" w:space="0" w:color="auto"/>
            </w:tcBorders>
            <w:shd w:val="clear" w:color="auto" w:fill="auto"/>
            <w:vAlign w:val="center"/>
            <w:hideMark/>
          </w:tcPr>
          <w:p w14:paraId="08456DD9" w14:textId="77777777" w:rsidR="00421AC9" w:rsidRPr="00421AC9" w:rsidRDefault="00421AC9" w:rsidP="00421AC9">
            <w:pPr>
              <w:spacing w:after="0" w:line="240" w:lineRule="auto"/>
              <w:jc w:val="center"/>
              <w:rPr>
                <w:rFonts w:ascii="Times New Roman" w:eastAsia="Times New Roman" w:hAnsi="Times New Roman" w:cs="Times New Roman"/>
                <w:color w:val="000000"/>
                <w:kern w:val="0"/>
                <w:lang w:val="en-US"/>
                <w14:ligatures w14:val="none"/>
              </w:rPr>
            </w:pPr>
            <w:r w:rsidRPr="00421AC9">
              <w:rPr>
                <w:rFonts w:ascii="Times New Roman" w:eastAsia="Times New Roman" w:hAnsi="Times New Roman" w:cs="Times New Roman"/>
                <w:color w:val="000000"/>
                <w:kern w:val="0"/>
                <w:lang w:val="en-US"/>
                <w14:ligatures w14:val="none"/>
              </w:rPr>
              <w:t>Semestral</w:t>
            </w:r>
          </w:p>
        </w:tc>
        <w:tc>
          <w:tcPr>
            <w:tcW w:w="0" w:type="auto"/>
            <w:vMerge w:val="restart"/>
            <w:tcBorders>
              <w:top w:val="nil"/>
              <w:left w:val="single" w:sz="4" w:space="0" w:color="auto"/>
              <w:bottom w:val="single" w:sz="4" w:space="0" w:color="000000"/>
              <w:right w:val="single" w:sz="4" w:space="0" w:color="auto"/>
            </w:tcBorders>
            <w:shd w:val="clear" w:color="auto" w:fill="auto"/>
            <w:vAlign w:val="center"/>
            <w:hideMark/>
          </w:tcPr>
          <w:p w14:paraId="6A93C76A" w14:textId="6153923C" w:rsidR="00421AC9" w:rsidRPr="00421AC9" w:rsidRDefault="004F72F9" w:rsidP="00421AC9">
            <w:pPr>
              <w:spacing w:after="0" w:line="240" w:lineRule="auto"/>
              <w:jc w:val="center"/>
              <w:rPr>
                <w:rFonts w:ascii="Times New Roman" w:eastAsia="Times New Roman" w:hAnsi="Times New Roman" w:cs="Times New Roman"/>
                <w:color w:val="000000"/>
                <w:kern w:val="0"/>
                <w:lang w:val="en-US"/>
                <w14:ligatures w14:val="none"/>
              </w:rPr>
            </w:pPr>
            <w:r>
              <w:rPr>
                <w:rFonts w:ascii="Times New Roman" w:eastAsia="Times New Roman" w:hAnsi="Times New Roman" w:cs="Times New Roman"/>
                <w:color w:val="000000"/>
                <w:kern w:val="0"/>
                <w:lang w:val="en-US"/>
                <w14:ligatures w14:val="none"/>
              </w:rPr>
              <w:t xml:space="preserve">Talento humano </w:t>
            </w:r>
            <w:r w:rsidR="00421AC9" w:rsidRPr="00421AC9">
              <w:rPr>
                <w:rFonts w:ascii="Times New Roman" w:eastAsia="Times New Roman" w:hAnsi="Times New Roman" w:cs="Times New Roman"/>
                <w:color w:val="000000"/>
                <w:kern w:val="0"/>
                <w:lang w:val="en-US"/>
                <w14:ligatures w14:val="none"/>
              </w:rPr>
              <w:t> </w:t>
            </w:r>
          </w:p>
        </w:tc>
        <w:tc>
          <w:tcPr>
            <w:tcW w:w="0" w:type="auto"/>
            <w:vMerge w:val="restart"/>
            <w:tcBorders>
              <w:top w:val="nil"/>
              <w:left w:val="single" w:sz="4" w:space="0" w:color="auto"/>
              <w:bottom w:val="single" w:sz="4" w:space="0" w:color="auto"/>
              <w:right w:val="single" w:sz="4" w:space="0" w:color="auto"/>
            </w:tcBorders>
            <w:shd w:val="clear" w:color="auto" w:fill="auto"/>
            <w:vAlign w:val="center"/>
            <w:hideMark/>
          </w:tcPr>
          <w:p w14:paraId="42562671" w14:textId="77777777" w:rsidR="00421AC9" w:rsidRPr="00421AC9" w:rsidRDefault="00421AC9" w:rsidP="00421AC9">
            <w:pPr>
              <w:spacing w:after="0" w:line="240" w:lineRule="auto"/>
              <w:jc w:val="center"/>
              <w:rPr>
                <w:rFonts w:ascii="Times New Roman" w:eastAsia="Times New Roman" w:hAnsi="Times New Roman" w:cs="Times New Roman"/>
                <w:color w:val="000000"/>
                <w:kern w:val="0"/>
                <w:lang w:val="en-US"/>
                <w14:ligatures w14:val="none"/>
              </w:rPr>
            </w:pPr>
            <w:r w:rsidRPr="00421AC9">
              <w:rPr>
                <w:rFonts w:ascii="Times New Roman" w:eastAsia="Times New Roman" w:hAnsi="Times New Roman" w:cs="Times New Roman"/>
                <w:color w:val="000000"/>
                <w:kern w:val="0"/>
                <w:lang w:val="en-US"/>
                <w14:ligatures w14:val="none"/>
              </w:rPr>
              <w:t>RRHH</w:t>
            </w:r>
          </w:p>
        </w:tc>
        <w:tc>
          <w:tcPr>
            <w:tcW w:w="0" w:type="auto"/>
            <w:vMerge w:val="restart"/>
            <w:tcBorders>
              <w:top w:val="nil"/>
              <w:left w:val="single" w:sz="4" w:space="0" w:color="auto"/>
              <w:bottom w:val="single" w:sz="4" w:space="0" w:color="auto"/>
              <w:right w:val="single" w:sz="4" w:space="0" w:color="auto"/>
            </w:tcBorders>
            <w:shd w:val="clear" w:color="auto" w:fill="auto"/>
            <w:vAlign w:val="center"/>
            <w:hideMark/>
          </w:tcPr>
          <w:p w14:paraId="7E0D9D55" w14:textId="77777777" w:rsidR="00421AC9" w:rsidRPr="00421AC9" w:rsidRDefault="00421AC9" w:rsidP="00421AC9">
            <w:pPr>
              <w:spacing w:after="0" w:line="240" w:lineRule="auto"/>
              <w:jc w:val="center"/>
              <w:rPr>
                <w:rFonts w:ascii="Times New Roman" w:eastAsia="Times New Roman" w:hAnsi="Times New Roman" w:cs="Times New Roman"/>
                <w:color w:val="000000"/>
                <w:kern w:val="0"/>
                <w:lang w:val="en-US"/>
                <w14:ligatures w14:val="none"/>
              </w:rPr>
            </w:pPr>
            <w:r w:rsidRPr="00421AC9">
              <w:rPr>
                <w:rFonts w:ascii="Times New Roman" w:eastAsia="Times New Roman" w:hAnsi="Times New Roman" w:cs="Times New Roman"/>
                <w:color w:val="000000"/>
                <w:kern w:val="0"/>
                <w:lang w:val="en-US"/>
                <w14:ligatures w14:val="none"/>
              </w:rPr>
              <w:t>100%</w:t>
            </w:r>
          </w:p>
        </w:tc>
        <w:tc>
          <w:tcPr>
            <w:tcW w:w="0" w:type="auto"/>
            <w:vMerge w:val="restart"/>
            <w:tcBorders>
              <w:top w:val="nil"/>
              <w:left w:val="single" w:sz="4" w:space="0" w:color="auto"/>
              <w:bottom w:val="single" w:sz="4" w:space="0" w:color="auto"/>
              <w:right w:val="single" w:sz="4" w:space="0" w:color="auto"/>
            </w:tcBorders>
            <w:shd w:val="clear" w:color="auto" w:fill="auto"/>
            <w:noWrap/>
            <w:vAlign w:val="bottom"/>
            <w:hideMark/>
          </w:tcPr>
          <w:p w14:paraId="6B59AF60" w14:textId="77777777" w:rsidR="00421AC9" w:rsidRPr="00421AC9" w:rsidRDefault="00421AC9" w:rsidP="00421AC9">
            <w:pPr>
              <w:spacing w:after="0" w:line="240" w:lineRule="auto"/>
              <w:jc w:val="center"/>
              <w:rPr>
                <w:rFonts w:ascii="Times New Roman" w:eastAsia="Times New Roman" w:hAnsi="Times New Roman" w:cs="Times New Roman"/>
                <w:color w:val="000000"/>
                <w:kern w:val="0"/>
                <w:lang w:val="en-US"/>
                <w14:ligatures w14:val="none"/>
              </w:rPr>
            </w:pPr>
            <w:r w:rsidRPr="00421AC9">
              <w:rPr>
                <w:rFonts w:ascii="Times New Roman" w:eastAsia="Times New Roman" w:hAnsi="Times New Roman" w:cs="Times New Roman"/>
                <w:color w:val="000000"/>
                <w:kern w:val="0"/>
                <w:lang w:val="en-US"/>
                <w14:ligatures w14:val="none"/>
              </w:rPr>
              <w:t> </w:t>
            </w:r>
          </w:p>
        </w:tc>
        <w:tc>
          <w:tcPr>
            <w:tcW w:w="0" w:type="auto"/>
            <w:vAlign w:val="center"/>
            <w:hideMark/>
          </w:tcPr>
          <w:p w14:paraId="6AA9EC7C" w14:textId="77777777" w:rsidR="00421AC9" w:rsidRPr="00421AC9" w:rsidRDefault="00421AC9" w:rsidP="00421AC9">
            <w:pPr>
              <w:spacing w:after="0" w:line="240" w:lineRule="auto"/>
              <w:rPr>
                <w:rFonts w:ascii="Times New Roman" w:eastAsia="Times New Roman" w:hAnsi="Times New Roman" w:cs="Times New Roman"/>
                <w:kern w:val="0"/>
                <w:sz w:val="20"/>
                <w:szCs w:val="20"/>
                <w:lang w:val="en-US"/>
                <w14:ligatures w14:val="none"/>
              </w:rPr>
            </w:pPr>
          </w:p>
        </w:tc>
      </w:tr>
      <w:tr w:rsidR="004F72F9" w:rsidRPr="00421AC9" w14:paraId="7AA6939D" w14:textId="77777777" w:rsidTr="00421AC9">
        <w:trPr>
          <w:trHeight w:val="300"/>
        </w:trPr>
        <w:tc>
          <w:tcPr>
            <w:tcW w:w="0" w:type="auto"/>
            <w:vMerge/>
            <w:tcBorders>
              <w:top w:val="nil"/>
              <w:left w:val="single" w:sz="4" w:space="0" w:color="auto"/>
              <w:bottom w:val="single" w:sz="4" w:space="0" w:color="auto"/>
              <w:right w:val="single" w:sz="4" w:space="0" w:color="auto"/>
            </w:tcBorders>
            <w:vAlign w:val="center"/>
            <w:hideMark/>
          </w:tcPr>
          <w:p w14:paraId="69AD7471"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3E58F9EE"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7678E1FF"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1682D8DE"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vMerge/>
            <w:tcBorders>
              <w:top w:val="nil"/>
              <w:left w:val="single" w:sz="4" w:space="0" w:color="auto"/>
              <w:bottom w:val="single" w:sz="4" w:space="0" w:color="000000"/>
              <w:right w:val="single" w:sz="4" w:space="0" w:color="auto"/>
            </w:tcBorders>
            <w:vAlign w:val="center"/>
            <w:hideMark/>
          </w:tcPr>
          <w:p w14:paraId="34C67F69"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3E12B2EA"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6E6697B1"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70D65596"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tcBorders>
              <w:top w:val="nil"/>
              <w:left w:val="nil"/>
              <w:bottom w:val="nil"/>
              <w:right w:val="nil"/>
            </w:tcBorders>
            <w:shd w:val="clear" w:color="auto" w:fill="auto"/>
            <w:noWrap/>
            <w:vAlign w:val="bottom"/>
            <w:hideMark/>
          </w:tcPr>
          <w:p w14:paraId="699E5819" w14:textId="77777777" w:rsidR="00421AC9" w:rsidRPr="00421AC9" w:rsidRDefault="00421AC9" w:rsidP="00421AC9">
            <w:pPr>
              <w:spacing w:after="0" w:line="240" w:lineRule="auto"/>
              <w:jc w:val="center"/>
              <w:rPr>
                <w:rFonts w:ascii="Times New Roman" w:eastAsia="Times New Roman" w:hAnsi="Times New Roman" w:cs="Times New Roman"/>
                <w:color w:val="000000"/>
                <w:kern w:val="0"/>
                <w:lang w:val="en-US"/>
                <w14:ligatures w14:val="none"/>
              </w:rPr>
            </w:pPr>
          </w:p>
        </w:tc>
      </w:tr>
      <w:tr w:rsidR="004F72F9" w:rsidRPr="00421AC9" w14:paraId="3A970F73" w14:textId="77777777" w:rsidTr="00421AC9">
        <w:trPr>
          <w:trHeight w:val="863"/>
        </w:trPr>
        <w:tc>
          <w:tcPr>
            <w:tcW w:w="0" w:type="auto"/>
            <w:vMerge/>
            <w:tcBorders>
              <w:top w:val="nil"/>
              <w:left w:val="single" w:sz="4" w:space="0" w:color="auto"/>
              <w:bottom w:val="single" w:sz="4" w:space="0" w:color="auto"/>
              <w:right w:val="single" w:sz="4" w:space="0" w:color="auto"/>
            </w:tcBorders>
            <w:vAlign w:val="center"/>
            <w:hideMark/>
          </w:tcPr>
          <w:p w14:paraId="6379FAC0"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59957662"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55EB7740"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454AB06F"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vMerge/>
            <w:tcBorders>
              <w:top w:val="nil"/>
              <w:left w:val="single" w:sz="4" w:space="0" w:color="auto"/>
              <w:bottom w:val="single" w:sz="4" w:space="0" w:color="000000"/>
              <w:right w:val="single" w:sz="4" w:space="0" w:color="auto"/>
            </w:tcBorders>
            <w:vAlign w:val="center"/>
            <w:hideMark/>
          </w:tcPr>
          <w:p w14:paraId="5D5F7886"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329FA398"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3153BBD0"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7458D9E0"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tcBorders>
              <w:top w:val="nil"/>
              <w:left w:val="nil"/>
              <w:bottom w:val="nil"/>
              <w:right w:val="nil"/>
            </w:tcBorders>
            <w:shd w:val="clear" w:color="auto" w:fill="auto"/>
            <w:noWrap/>
            <w:vAlign w:val="bottom"/>
            <w:hideMark/>
          </w:tcPr>
          <w:p w14:paraId="0FAB52E0" w14:textId="77777777" w:rsidR="00421AC9" w:rsidRPr="00421AC9" w:rsidRDefault="00421AC9" w:rsidP="00421AC9">
            <w:pPr>
              <w:spacing w:after="0" w:line="240" w:lineRule="auto"/>
              <w:rPr>
                <w:rFonts w:ascii="Times New Roman" w:eastAsia="Times New Roman" w:hAnsi="Times New Roman" w:cs="Times New Roman"/>
                <w:kern w:val="0"/>
                <w:sz w:val="20"/>
                <w:szCs w:val="20"/>
                <w:lang w:val="en-US"/>
                <w14:ligatures w14:val="none"/>
              </w:rPr>
            </w:pPr>
          </w:p>
        </w:tc>
      </w:tr>
      <w:tr w:rsidR="004F72F9" w:rsidRPr="00421AC9" w14:paraId="28BEF82C" w14:textId="77777777" w:rsidTr="00421AC9">
        <w:trPr>
          <w:trHeight w:val="300"/>
        </w:trPr>
        <w:tc>
          <w:tcPr>
            <w:tcW w:w="0" w:type="auto"/>
            <w:vMerge w:val="restart"/>
            <w:tcBorders>
              <w:top w:val="nil"/>
              <w:left w:val="single" w:sz="4" w:space="0" w:color="auto"/>
              <w:bottom w:val="single" w:sz="4" w:space="0" w:color="auto"/>
              <w:right w:val="single" w:sz="4" w:space="0" w:color="auto"/>
            </w:tcBorders>
            <w:shd w:val="clear" w:color="auto" w:fill="auto"/>
            <w:vAlign w:val="center"/>
            <w:hideMark/>
          </w:tcPr>
          <w:p w14:paraId="503891D5" w14:textId="77777777" w:rsidR="00421AC9" w:rsidRPr="00421AC9" w:rsidRDefault="00421AC9" w:rsidP="00421AC9">
            <w:pPr>
              <w:spacing w:after="0" w:line="240" w:lineRule="auto"/>
              <w:jc w:val="center"/>
              <w:rPr>
                <w:rFonts w:ascii="Times New Roman" w:eastAsia="Times New Roman" w:hAnsi="Times New Roman" w:cs="Times New Roman"/>
                <w:color w:val="000000"/>
                <w:kern w:val="0"/>
                <w:lang w:val="en-US"/>
                <w14:ligatures w14:val="none"/>
              </w:rPr>
            </w:pPr>
            <w:r w:rsidRPr="00421AC9">
              <w:rPr>
                <w:rFonts w:ascii="Times New Roman" w:eastAsia="Times New Roman" w:hAnsi="Times New Roman" w:cs="Times New Roman"/>
                <w:color w:val="000000"/>
                <w:kern w:val="0"/>
                <w:lang w:val="en-US"/>
                <w14:ligatures w14:val="none"/>
              </w:rPr>
              <w:t>Entrevistas a postulantes</w:t>
            </w:r>
          </w:p>
        </w:tc>
        <w:tc>
          <w:tcPr>
            <w:tcW w:w="0" w:type="auto"/>
            <w:vMerge w:val="restart"/>
            <w:tcBorders>
              <w:top w:val="nil"/>
              <w:left w:val="single" w:sz="4" w:space="0" w:color="auto"/>
              <w:bottom w:val="single" w:sz="4" w:space="0" w:color="auto"/>
              <w:right w:val="single" w:sz="4" w:space="0" w:color="auto"/>
            </w:tcBorders>
            <w:shd w:val="clear" w:color="auto" w:fill="auto"/>
            <w:vAlign w:val="center"/>
            <w:hideMark/>
          </w:tcPr>
          <w:p w14:paraId="253F772A" w14:textId="77777777" w:rsidR="00421AC9" w:rsidRPr="00421AC9" w:rsidRDefault="00421AC9" w:rsidP="00421AC9">
            <w:pPr>
              <w:spacing w:after="0" w:line="240" w:lineRule="auto"/>
              <w:jc w:val="center"/>
              <w:rPr>
                <w:rFonts w:ascii="Times New Roman" w:eastAsia="Times New Roman" w:hAnsi="Times New Roman" w:cs="Times New Roman"/>
                <w:color w:val="000000"/>
                <w:kern w:val="0"/>
                <w14:ligatures w14:val="none"/>
              </w:rPr>
            </w:pPr>
            <w:r w:rsidRPr="00421AC9">
              <w:rPr>
                <w:rFonts w:ascii="Times New Roman" w:eastAsia="Times New Roman" w:hAnsi="Times New Roman" w:cs="Times New Roman"/>
                <w:color w:val="000000"/>
                <w:kern w:val="0"/>
                <w14:ligatures w14:val="none"/>
              </w:rPr>
              <w:t xml:space="preserve">Porcentaje de entrevistas a postulantes </w:t>
            </w:r>
          </w:p>
        </w:tc>
        <w:tc>
          <w:tcPr>
            <w:tcW w:w="0" w:type="auto"/>
            <w:vMerge w:val="restart"/>
            <w:tcBorders>
              <w:top w:val="nil"/>
              <w:left w:val="single" w:sz="4" w:space="0" w:color="auto"/>
              <w:bottom w:val="single" w:sz="4" w:space="0" w:color="auto"/>
              <w:right w:val="single" w:sz="4" w:space="0" w:color="auto"/>
            </w:tcBorders>
            <w:shd w:val="clear" w:color="auto" w:fill="auto"/>
            <w:vAlign w:val="center"/>
            <w:hideMark/>
          </w:tcPr>
          <w:p w14:paraId="0ECB577C" w14:textId="77777777" w:rsidR="00421AC9" w:rsidRPr="00421AC9" w:rsidRDefault="00421AC9" w:rsidP="00421AC9">
            <w:pPr>
              <w:spacing w:after="0" w:line="240" w:lineRule="auto"/>
              <w:jc w:val="center"/>
              <w:rPr>
                <w:rFonts w:ascii="Times New Roman" w:eastAsia="Times New Roman" w:hAnsi="Times New Roman" w:cs="Times New Roman"/>
                <w:color w:val="000000"/>
                <w:kern w:val="0"/>
                <w14:ligatures w14:val="none"/>
              </w:rPr>
            </w:pPr>
            <w:r w:rsidRPr="00421AC9">
              <w:rPr>
                <w:rFonts w:ascii="Times New Roman" w:eastAsia="Times New Roman" w:hAnsi="Times New Roman" w:cs="Times New Roman"/>
                <w:color w:val="000000"/>
                <w:kern w:val="0"/>
                <w14:ligatures w14:val="none"/>
              </w:rPr>
              <w:t>Numero de entrevistas realizadas/ Numero de entrevistas necesarias para vacantes X 100</w:t>
            </w:r>
          </w:p>
        </w:tc>
        <w:tc>
          <w:tcPr>
            <w:tcW w:w="0" w:type="auto"/>
            <w:vMerge w:val="restart"/>
            <w:tcBorders>
              <w:top w:val="nil"/>
              <w:left w:val="single" w:sz="4" w:space="0" w:color="auto"/>
              <w:bottom w:val="single" w:sz="4" w:space="0" w:color="auto"/>
              <w:right w:val="single" w:sz="4" w:space="0" w:color="auto"/>
            </w:tcBorders>
            <w:shd w:val="clear" w:color="auto" w:fill="auto"/>
            <w:vAlign w:val="center"/>
            <w:hideMark/>
          </w:tcPr>
          <w:p w14:paraId="29E7DFA1" w14:textId="77777777" w:rsidR="00421AC9" w:rsidRPr="00421AC9" w:rsidRDefault="00421AC9" w:rsidP="00421AC9">
            <w:pPr>
              <w:spacing w:after="0" w:line="240" w:lineRule="auto"/>
              <w:jc w:val="center"/>
              <w:rPr>
                <w:rFonts w:ascii="Times New Roman" w:eastAsia="Times New Roman" w:hAnsi="Times New Roman" w:cs="Times New Roman"/>
                <w:color w:val="000000"/>
                <w:kern w:val="0"/>
                <w:lang w:val="en-US"/>
                <w14:ligatures w14:val="none"/>
              </w:rPr>
            </w:pPr>
            <w:r w:rsidRPr="00421AC9">
              <w:rPr>
                <w:rFonts w:ascii="Times New Roman" w:eastAsia="Times New Roman" w:hAnsi="Times New Roman" w:cs="Times New Roman"/>
                <w:color w:val="000000"/>
                <w:kern w:val="0"/>
                <w:lang w:val="en-US"/>
                <w14:ligatures w14:val="none"/>
              </w:rPr>
              <w:t>Semestral</w:t>
            </w:r>
          </w:p>
        </w:tc>
        <w:tc>
          <w:tcPr>
            <w:tcW w:w="0" w:type="auto"/>
            <w:vMerge w:val="restart"/>
            <w:tcBorders>
              <w:top w:val="nil"/>
              <w:left w:val="single" w:sz="4" w:space="0" w:color="auto"/>
              <w:bottom w:val="single" w:sz="4" w:space="0" w:color="000000"/>
              <w:right w:val="single" w:sz="4" w:space="0" w:color="auto"/>
            </w:tcBorders>
            <w:shd w:val="clear" w:color="auto" w:fill="auto"/>
            <w:vAlign w:val="center"/>
            <w:hideMark/>
          </w:tcPr>
          <w:p w14:paraId="3F7AE414" w14:textId="0778DFEA" w:rsidR="00421AC9" w:rsidRPr="00421AC9" w:rsidRDefault="00421AC9" w:rsidP="00421AC9">
            <w:pPr>
              <w:spacing w:after="0" w:line="240" w:lineRule="auto"/>
              <w:jc w:val="center"/>
              <w:rPr>
                <w:rFonts w:ascii="Times New Roman" w:eastAsia="Times New Roman" w:hAnsi="Times New Roman" w:cs="Times New Roman"/>
                <w:color w:val="000000"/>
                <w:kern w:val="0"/>
                <w:lang w:val="en-US"/>
                <w14:ligatures w14:val="none"/>
              </w:rPr>
            </w:pPr>
            <w:r w:rsidRPr="00421AC9">
              <w:rPr>
                <w:rFonts w:ascii="Times New Roman" w:eastAsia="Times New Roman" w:hAnsi="Times New Roman" w:cs="Times New Roman"/>
                <w:color w:val="000000"/>
                <w:kern w:val="0"/>
                <w:lang w:val="en-US"/>
                <w14:ligatures w14:val="none"/>
              </w:rPr>
              <w:t> </w:t>
            </w:r>
            <w:r w:rsidR="004F72F9">
              <w:rPr>
                <w:rFonts w:ascii="Times New Roman" w:eastAsia="Times New Roman" w:hAnsi="Times New Roman" w:cs="Times New Roman"/>
                <w:color w:val="000000"/>
                <w:kern w:val="0"/>
                <w:lang w:val="en-US"/>
                <w14:ligatures w14:val="none"/>
              </w:rPr>
              <w:t>Talento humano</w:t>
            </w:r>
          </w:p>
        </w:tc>
        <w:tc>
          <w:tcPr>
            <w:tcW w:w="0" w:type="auto"/>
            <w:vMerge w:val="restart"/>
            <w:tcBorders>
              <w:top w:val="nil"/>
              <w:left w:val="single" w:sz="4" w:space="0" w:color="auto"/>
              <w:bottom w:val="single" w:sz="4" w:space="0" w:color="auto"/>
              <w:right w:val="single" w:sz="4" w:space="0" w:color="auto"/>
            </w:tcBorders>
            <w:shd w:val="clear" w:color="auto" w:fill="auto"/>
            <w:vAlign w:val="center"/>
            <w:hideMark/>
          </w:tcPr>
          <w:p w14:paraId="688C9CC5" w14:textId="77777777" w:rsidR="00421AC9" w:rsidRPr="00421AC9" w:rsidRDefault="00421AC9" w:rsidP="00421AC9">
            <w:pPr>
              <w:spacing w:after="0" w:line="240" w:lineRule="auto"/>
              <w:jc w:val="center"/>
              <w:rPr>
                <w:rFonts w:ascii="Times New Roman" w:eastAsia="Times New Roman" w:hAnsi="Times New Roman" w:cs="Times New Roman"/>
                <w:color w:val="000000"/>
                <w:kern w:val="0"/>
                <w:lang w:val="en-US"/>
                <w14:ligatures w14:val="none"/>
              </w:rPr>
            </w:pPr>
            <w:r w:rsidRPr="00421AC9">
              <w:rPr>
                <w:rFonts w:ascii="Times New Roman" w:eastAsia="Times New Roman" w:hAnsi="Times New Roman" w:cs="Times New Roman"/>
                <w:color w:val="000000"/>
                <w:kern w:val="0"/>
                <w:lang w:val="en-US"/>
                <w14:ligatures w14:val="none"/>
              </w:rPr>
              <w:t>RRHH</w:t>
            </w:r>
          </w:p>
        </w:tc>
        <w:tc>
          <w:tcPr>
            <w:tcW w:w="0" w:type="auto"/>
            <w:vMerge w:val="restart"/>
            <w:tcBorders>
              <w:top w:val="nil"/>
              <w:left w:val="single" w:sz="4" w:space="0" w:color="auto"/>
              <w:bottom w:val="single" w:sz="4" w:space="0" w:color="auto"/>
              <w:right w:val="single" w:sz="4" w:space="0" w:color="auto"/>
            </w:tcBorders>
            <w:shd w:val="clear" w:color="auto" w:fill="auto"/>
            <w:vAlign w:val="center"/>
            <w:hideMark/>
          </w:tcPr>
          <w:p w14:paraId="756712AC" w14:textId="77777777" w:rsidR="00421AC9" w:rsidRPr="00421AC9" w:rsidRDefault="00421AC9" w:rsidP="00421AC9">
            <w:pPr>
              <w:spacing w:after="0" w:line="240" w:lineRule="auto"/>
              <w:jc w:val="center"/>
              <w:rPr>
                <w:rFonts w:ascii="Times New Roman" w:eastAsia="Times New Roman" w:hAnsi="Times New Roman" w:cs="Times New Roman"/>
                <w:color w:val="000000"/>
                <w:kern w:val="0"/>
                <w:lang w:val="en-US"/>
                <w14:ligatures w14:val="none"/>
              </w:rPr>
            </w:pPr>
            <w:r w:rsidRPr="00421AC9">
              <w:rPr>
                <w:rFonts w:ascii="Times New Roman" w:eastAsia="Times New Roman" w:hAnsi="Times New Roman" w:cs="Times New Roman"/>
                <w:color w:val="000000"/>
                <w:kern w:val="0"/>
                <w:lang w:val="en-US"/>
                <w14:ligatures w14:val="none"/>
              </w:rPr>
              <w:t>100%</w:t>
            </w:r>
          </w:p>
        </w:tc>
        <w:tc>
          <w:tcPr>
            <w:tcW w:w="0" w:type="auto"/>
            <w:vMerge w:val="restart"/>
            <w:tcBorders>
              <w:top w:val="nil"/>
              <w:left w:val="single" w:sz="4" w:space="0" w:color="auto"/>
              <w:bottom w:val="single" w:sz="4" w:space="0" w:color="auto"/>
              <w:right w:val="single" w:sz="4" w:space="0" w:color="auto"/>
            </w:tcBorders>
            <w:shd w:val="clear" w:color="auto" w:fill="auto"/>
            <w:noWrap/>
            <w:vAlign w:val="bottom"/>
            <w:hideMark/>
          </w:tcPr>
          <w:p w14:paraId="0E4439E9" w14:textId="77777777" w:rsidR="00421AC9" w:rsidRPr="00421AC9" w:rsidRDefault="00421AC9" w:rsidP="00421AC9">
            <w:pPr>
              <w:spacing w:after="0" w:line="240" w:lineRule="auto"/>
              <w:jc w:val="center"/>
              <w:rPr>
                <w:rFonts w:ascii="Times New Roman" w:eastAsia="Times New Roman" w:hAnsi="Times New Roman" w:cs="Times New Roman"/>
                <w:color w:val="000000"/>
                <w:kern w:val="0"/>
                <w:lang w:val="en-US"/>
                <w14:ligatures w14:val="none"/>
              </w:rPr>
            </w:pPr>
            <w:r w:rsidRPr="00421AC9">
              <w:rPr>
                <w:rFonts w:ascii="Times New Roman" w:eastAsia="Times New Roman" w:hAnsi="Times New Roman" w:cs="Times New Roman"/>
                <w:color w:val="000000"/>
                <w:kern w:val="0"/>
                <w:lang w:val="en-US"/>
                <w14:ligatures w14:val="none"/>
              </w:rPr>
              <w:t> </w:t>
            </w:r>
          </w:p>
        </w:tc>
        <w:tc>
          <w:tcPr>
            <w:tcW w:w="0" w:type="auto"/>
            <w:vAlign w:val="center"/>
            <w:hideMark/>
          </w:tcPr>
          <w:p w14:paraId="6A6E68FF" w14:textId="77777777" w:rsidR="00421AC9" w:rsidRPr="00421AC9" w:rsidRDefault="00421AC9" w:rsidP="00421AC9">
            <w:pPr>
              <w:spacing w:after="0" w:line="240" w:lineRule="auto"/>
              <w:rPr>
                <w:rFonts w:ascii="Times New Roman" w:eastAsia="Times New Roman" w:hAnsi="Times New Roman" w:cs="Times New Roman"/>
                <w:kern w:val="0"/>
                <w:sz w:val="20"/>
                <w:szCs w:val="20"/>
                <w:lang w:val="en-US"/>
                <w14:ligatures w14:val="none"/>
              </w:rPr>
            </w:pPr>
          </w:p>
        </w:tc>
      </w:tr>
      <w:tr w:rsidR="004F72F9" w:rsidRPr="00421AC9" w14:paraId="3EADF479" w14:textId="77777777" w:rsidTr="00421AC9">
        <w:trPr>
          <w:trHeight w:val="300"/>
        </w:trPr>
        <w:tc>
          <w:tcPr>
            <w:tcW w:w="0" w:type="auto"/>
            <w:vMerge/>
            <w:tcBorders>
              <w:top w:val="nil"/>
              <w:left w:val="single" w:sz="4" w:space="0" w:color="auto"/>
              <w:bottom w:val="single" w:sz="4" w:space="0" w:color="auto"/>
              <w:right w:val="single" w:sz="4" w:space="0" w:color="auto"/>
            </w:tcBorders>
            <w:vAlign w:val="center"/>
            <w:hideMark/>
          </w:tcPr>
          <w:p w14:paraId="41437B4A"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54DD8E6A"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52AD4BC1"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5D3FFD62"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vMerge/>
            <w:tcBorders>
              <w:top w:val="nil"/>
              <w:left w:val="single" w:sz="4" w:space="0" w:color="auto"/>
              <w:bottom w:val="single" w:sz="4" w:space="0" w:color="000000"/>
              <w:right w:val="single" w:sz="4" w:space="0" w:color="auto"/>
            </w:tcBorders>
            <w:vAlign w:val="center"/>
            <w:hideMark/>
          </w:tcPr>
          <w:p w14:paraId="7AE8835F"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4504CD7F"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644C4FE2"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5EA18DA1"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tcBorders>
              <w:top w:val="nil"/>
              <w:left w:val="nil"/>
              <w:bottom w:val="nil"/>
              <w:right w:val="nil"/>
            </w:tcBorders>
            <w:shd w:val="clear" w:color="auto" w:fill="auto"/>
            <w:noWrap/>
            <w:vAlign w:val="bottom"/>
            <w:hideMark/>
          </w:tcPr>
          <w:p w14:paraId="76C35557" w14:textId="77777777" w:rsidR="00421AC9" w:rsidRPr="00421AC9" w:rsidRDefault="00421AC9" w:rsidP="00421AC9">
            <w:pPr>
              <w:spacing w:after="0" w:line="240" w:lineRule="auto"/>
              <w:jc w:val="center"/>
              <w:rPr>
                <w:rFonts w:ascii="Times New Roman" w:eastAsia="Times New Roman" w:hAnsi="Times New Roman" w:cs="Times New Roman"/>
                <w:color w:val="000000"/>
                <w:kern w:val="0"/>
                <w:lang w:val="en-US"/>
                <w14:ligatures w14:val="none"/>
              </w:rPr>
            </w:pPr>
          </w:p>
        </w:tc>
      </w:tr>
      <w:tr w:rsidR="004F72F9" w:rsidRPr="00421AC9" w14:paraId="4CA2F088" w14:textId="77777777" w:rsidTr="00421AC9">
        <w:trPr>
          <w:trHeight w:val="612"/>
        </w:trPr>
        <w:tc>
          <w:tcPr>
            <w:tcW w:w="0" w:type="auto"/>
            <w:vMerge/>
            <w:tcBorders>
              <w:top w:val="nil"/>
              <w:left w:val="single" w:sz="4" w:space="0" w:color="auto"/>
              <w:bottom w:val="single" w:sz="4" w:space="0" w:color="auto"/>
              <w:right w:val="single" w:sz="4" w:space="0" w:color="auto"/>
            </w:tcBorders>
            <w:vAlign w:val="center"/>
            <w:hideMark/>
          </w:tcPr>
          <w:p w14:paraId="3288A830"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3FA9184C"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5515F3CD"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4636D14B"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vMerge/>
            <w:tcBorders>
              <w:top w:val="nil"/>
              <w:left w:val="single" w:sz="4" w:space="0" w:color="auto"/>
              <w:bottom w:val="single" w:sz="4" w:space="0" w:color="000000"/>
              <w:right w:val="single" w:sz="4" w:space="0" w:color="auto"/>
            </w:tcBorders>
            <w:vAlign w:val="center"/>
            <w:hideMark/>
          </w:tcPr>
          <w:p w14:paraId="40081193"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1096FA63"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0B107478"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1150E488"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tcBorders>
              <w:top w:val="nil"/>
              <w:left w:val="nil"/>
              <w:bottom w:val="nil"/>
              <w:right w:val="nil"/>
            </w:tcBorders>
            <w:shd w:val="clear" w:color="auto" w:fill="auto"/>
            <w:noWrap/>
            <w:vAlign w:val="bottom"/>
            <w:hideMark/>
          </w:tcPr>
          <w:p w14:paraId="675BED13" w14:textId="77777777" w:rsidR="00421AC9" w:rsidRPr="00421AC9" w:rsidRDefault="00421AC9" w:rsidP="00421AC9">
            <w:pPr>
              <w:spacing w:after="0" w:line="240" w:lineRule="auto"/>
              <w:rPr>
                <w:rFonts w:ascii="Times New Roman" w:eastAsia="Times New Roman" w:hAnsi="Times New Roman" w:cs="Times New Roman"/>
                <w:kern w:val="0"/>
                <w:sz w:val="20"/>
                <w:szCs w:val="20"/>
                <w:lang w:val="en-US"/>
                <w14:ligatures w14:val="none"/>
              </w:rPr>
            </w:pPr>
          </w:p>
        </w:tc>
      </w:tr>
      <w:tr w:rsidR="004F72F9" w:rsidRPr="00421AC9" w14:paraId="4B7AFC23" w14:textId="77777777" w:rsidTr="00421AC9">
        <w:trPr>
          <w:trHeight w:val="300"/>
        </w:trPr>
        <w:tc>
          <w:tcPr>
            <w:tcW w:w="0" w:type="auto"/>
            <w:vMerge w:val="restart"/>
            <w:tcBorders>
              <w:top w:val="nil"/>
              <w:left w:val="single" w:sz="4" w:space="0" w:color="auto"/>
              <w:bottom w:val="single" w:sz="4" w:space="0" w:color="auto"/>
              <w:right w:val="single" w:sz="4" w:space="0" w:color="auto"/>
            </w:tcBorders>
            <w:shd w:val="clear" w:color="auto" w:fill="auto"/>
            <w:vAlign w:val="center"/>
            <w:hideMark/>
          </w:tcPr>
          <w:p w14:paraId="21F26A33" w14:textId="77777777" w:rsidR="00421AC9" w:rsidRPr="00421AC9" w:rsidRDefault="00421AC9" w:rsidP="00421AC9">
            <w:pPr>
              <w:spacing w:after="0" w:line="240" w:lineRule="auto"/>
              <w:jc w:val="center"/>
              <w:rPr>
                <w:rFonts w:ascii="Times New Roman" w:eastAsia="Times New Roman" w:hAnsi="Times New Roman" w:cs="Times New Roman"/>
                <w:color w:val="000000"/>
                <w:kern w:val="0"/>
                <w:lang w:val="en-US"/>
                <w14:ligatures w14:val="none"/>
              </w:rPr>
            </w:pPr>
            <w:r w:rsidRPr="00421AC9">
              <w:rPr>
                <w:rFonts w:ascii="Times New Roman" w:eastAsia="Times New Roman" w:hAnsi="Times New Roman" w:cs="Times New Roman"/>
                <w:color w:val="000000"/>
                <w:kern w:val="0"/>
                <w:lang w:val="en-US"/>
                <w14:ligatures w14:val="none"/>
              </w:rPr>
              <w:t>Selección del recurso humano</w:t>
            </w:r>
          </w:p>
        </w:tc>
        <w:tc>
          <w:tcPr>
            <w:tcW w:w="0" w:type="auto"/>
            <w:vMerge w:val="restart"/>
            <w:tcBorders>
              <w:top w:val="nil"/>
              <w:left w:val="single" w:sz="4" w:space="0" w:color="auto"/>
              <w:bottom w:val="single" w:sz="4" w:space="0" w:color="auto"/>
              <w:right w:val="single" w:sz="4" w:space="0" w:color="auto"/>
            </w:tcBorders>
            <w:shd w:val="clear" w:color="auto" w:fill="auto"/>
            <w:vAlign w:val="center"/>
            <w:hideMark/>
          </w:tcPr>
          <w:p w14:paraId="6BE0E35E" w14:textId="77777777" w:rsidR="00421AC9" w:rsidRPr="00421AC9" w:rsidRDefault="00421AC9" w:rsidP="00421AC9">
            <w:pPr>
              <w:spacing w:after="0" w:line="240" w:lineRule="auto"/>
              <w:jc w:val="center"/>
              <w:rPr>
                <w:rFonts w:ascii="Times New Roman" w:eastAsia="Times New Roman" w:hAnsi="Times New Roman" w:cs="Times New Roman"/>
                <w:color w:val="000000"/>
                <w:kern w:val="0"/>
                <w:lang w:val="en-US"/>
                <w14:ligatures w14:val="none"/>
              </w:rPr>
            </w:pPr>
            <w:r w:rsidRPr="00421AC9">
              <w:rPr>
                <w:rFonts w:ascii="Times New Roman" w:eastAsia="Times New Roman" w:hAnsi="Times New Roman" w:cs="Times New Roman"/>
                <w:color w:val="000000"/>
                <w:kern w:val="0"/>
                <w:lang w:val="en-US"/>
                <w14:ligatures w14:val="none"/>
              </w:rPr>
              <w:t>Porcentaje de recurso seleccionado</w:t>
            </w:r>
          </w:p>
        </w:tc>
        <w:tc>
          <w:tcPr>
            <w:tcW w:w="0" w:type="auto"/>
            <w:vMerge w:val="restart"/>
            <w:tcBorders>
              <w:top w:val="nil"/>
              <w:left w:val="single" w:sz="4" w:space="0" w:color="auto"/>
              <w:bottom w:val="single" w:sz="4" w:space="0" w:color="auto"/>
              <w:right w:val="single" w:sz="4" w:space="0" w:color="auto"/>
            </w:tcBorders>
            <w:shd w:val="clear" w:color="auto" w:fill="auto"/>
            <w:vAlign w:val="center"/>
            <w:hideMark/>
          </w:tcPr>
          <w:p w14:paraId="2D7F79DF" w14:textId="77777777" w:rsidR="00421AC9" w:rsidRPr="00421AC9" w:rsidRDefault="00421AC9" w:rsidP="00421AC9">
            <w:pPr>
              <w:spacing w:after="0" w:line="240" w:lineRule="auto"/>
              <w:jc w:val="center"/>
              <w:rPr>
                <w:rFonts w:ascii="Times New Roman" w:eastAsia="Times New Roman" w:hAnsi="Times New Roman" w:cs="Times New Roman"/>
                <w:color w:val="000000"/>
                <w:kern w:val="0"/>
                <w14:ligatures w14:val="none"/>
              </w:rPr>
            </w:pPr>
            <w:r w:rsidRPr="00421AC9">
              <w:rPr>
                <w:rFonts w:ascii="Times New Roman" w:eastAsia="Times New Roman" w:hAnsi="Times New Roman" w:cs="Times New Roman"/>
                <w:color w:val="000000"/>
                <w:kern w:val="0"/>
                <w14:ligatures w14:val="none"/>
              </w:rPr>
              <w:t>Numero de recurso seleccionado/ Numero de recurso necesario*100</w:t>
            </w:r>
          </w:p>
        </w:tc>
        <w:tc>
          <w:tcPr>
            <w:tcW w:w="0" w:type="auto"/>
            <w:vMerge w:val="restart"/>
            <w:tcBorders>
              <w:top w:val="nil"/>
              <w:left w:val="single" w:sz="4" w:space="0" w:color="auto"/>
              <w:bottom w:val="single" w:sz="4" w:space="0" w:color="auto"/>
              <w:right w:val="single" w:sz="4" w:space="0" w:color="auto"/>
            </w:tcBorders>
            <w:shd w:val="clear" w:color="auto" w:fill="auto"/>
            <w:vAlign w:val="center"/>
            <w:hideMark/>
          </w:tcPr>
          <w:p w14:paraId="0E732912" w14:textId="77777777" w:rsidR="00421AC9" w:rsidRPr="00421AC9" w:rsidRDefault="00421AC9" w:rsidP="00421AC9">
            <w:pPr>
              <w:spacing w:after="0" w:line="240" w:lineRule="auto"/>
              <w:jc w:val="center"/>
              <w:rPr>
                <w:rFonts w:ascii="Times New Roman" w:eastAsia="Times New Roman" w:hAnsi="Times New Roman" w:cs="Times New Roman"/>
                <w:color w:val="000000"/>
                <w:kern w:val="0"/>
                <w:lang w:val="en-US"/>
                <w14:ligatures w14:val="none"/>
              </w:rPr>
            </w:pPr>
            <w:r w:rsidRPr="00421AC9">
              <w:rPr>
                <w:rFonts w:ascii="Times New Roman" w:eastAsia="Times New Roman" w:hAnsi="Times New Roman" w:cs="Times New Roman"/>
                <w:color w:val="000000"/>
                <w:kern w:val="0"/>
                <w:lang w:val="en-US"/>
                <w14:ligatures w14:val="none"/>
              </w:rPr>
              <w:t>Semestral</w:t>
            </w:r>
          </w:p>
        </w:tc>
        <w:tc>
          <w:tcPr>
            <w:tcW w:w="0" w:type="auto"/>
            <w:vMerge w:val="restart"/>
            <w:tcBorders>
              <w:top w:val="nil"/>
              <w:left w:val="single" w:sz="4" w:space="0" w:color="auto"/>
              <w:bottom w:val="single" w:sz="4" w:space="0" w:color="000000"/>
              <w:right w:val="single" w:sz="4" w:space="0" w:color="auto"/>
            </w:tcBorders>
            <w:shd w:val="clear" w:color="auto" w:fill="auto"/>
            <w:vAlign w:val="center"/>
            <w:hideMark/>
          </w:tcPr>
          <w:p w14:paraId="72FB4ED5" w14:textId="4B1AF7C8" w:rsidR="00421AC9" w:rsidRPr="00421AC9" w:rsidRDefault="00421AC9" w:rsidP="00421AC9">
            <w:pPr>
              <w:spacing w:after="0" w:line="240" w:lineRule="auto"/>
              <w:jc w:val="center"/>
              <w:rPr>
                <w:rFonts w:ascii="Times New Roman" w:eastAsia="Times New Roman" w:hAnsi="Times New Roman" w:cs="Times New Roman"/>
                <w:color w:val="000000"/>
                <w:kern w:val="0"/>
                <w:lang w:val="en-US"/>
                <w14:ligatures w14:val="none"/>
              </w:rPr>
            </w:pPr>
            <w:r w:rsidRPr="00421AC9">
              <w:rPr>
                <w:rFonts w:ascii="Times New Roman" w:eastAsia="Times New Roman" w:hAnsi="Times New Roman" w:cs="Times New Roman"/>
                <w:color w:val="000000"/>
                <w:kern w:val="0"/>
                <w:lang w:val="en-US"/>
                <w14:ligatures w14:val="none"/>
              </w:rPr>
              <w:t> </w:t>
            </w:r>
            <w:r w:rsidR="004F72F9">
              <w:rPr>
                <w:rFonts w:ascii="Times New Roman" w:eastAsia="Times New Roman" w:hAnsi="Times New Roman" w:cs="Times New Roman"/>
                <w:color w:val="000000"/>
                <w:kern w:val="0"/>
                <w:lang w:val="en-US"/>
                <w14:ligatures w14:val="none"/>
              </w:rPr>
              <w:t xml:space="preserve">Talento humano </w:t>
            </w:r>
          </w:p>
        </w:tc>
        <w:tc>
          <w:tcPr>
            <w:tcW w:w="0" w:type="auto"/>
            <w:vMerge w:val="restart"/>
            <w:tcBorders>
              <w:top w:val="nil"/>
              <w:left w:val="single" w:sz="4" w:space="0" w:color="auto"/>
              <w:bottom w:val="single" w:sz="4" w:space="0" w:color="auto"/>
              <w:right w:val="single" w:sz="4" w:space="0" w:color="auto"/>
            </w:tcBorders>
            <w:shd w:val="clear" w:color="auto" w:fill="auto"/>
            <w:vAlign w:val="center"/>
            <w:hideMark/>
          </w:tcPr>
          <w:p w14:paraId="2E0C4388" w14:textId="77777777" w:rsidR="00421AC9" w:rsidRPr="00421AC9" w:rsidRDefault="00421AC9" w:rsidP="00421AC9">
            <w:pPr>
              <w:spacing w:after="0" w:line="240" w:lineRule="auto"/>
              <w:jc w:val="center"/>
              <w:rPr>
                <w:rFonts w:ascii="Times New Roman" w:eastAsia="Times New Roman" w:hAnsi="Times New Roman" w:cs="Times New Roman"/>
                <w:color w:val="000000"/>
                <w:kern w:val="0"/>
                <w:lang w:val="en-US"/>
                <w14:ligatures w14:val="none"/>
              </w:rPr>
            </w:pPr>
            <w:r w:rsidRPr="00421AC9">
              <w:rPr>
                <w:rFonts w:ascii="Times New Roman" w:eastAsia="Times New Roman" w:hAnsi="Times New Roman" w:cs="Times New Roman"/>
                <w:color w:val="000000"/>
                <w:kern w:val="0"/>
                <w:lang w:val="en-US"/>
                <w14:ligatures w14:val="none"/>
              </w:rPr>
              <w:t>RRHH</w:t>
            </w:r>
          </w:p>
        </w:tc>
        <w:tc>
          <w:tcPr>
            <w:tcW w:w="0" w:type="auto"/>
            <w:vMerge w:val="restart"/>
            <w:tcBorders>
              <w:top w:val="nil"/>
              <w:left w:val="single" w:sz="4" w:space="0" w:color="auto"/>
              <w:bottom w:val="single" w:sz="4" w:space="0" w:color="auto"/>
              <w:right w:val="single" w:sz="4" w:space="0" w:color="auto"/>
            </w:tcBorders>
            <w:shd w:val="clear" w:color="auto" w:fill="auto"/>
            <w:vAlign w:val="center"/>
            <w:hideMark/>
          </w:tcPr>
          <w:p w14:paraId="27877F84" w14:textId="77777777" w:rsidR="00421AC9" w:rsidRPr="00421AC9" w:rsidRDefault="00421AC9" w:rsidP="00421AC9">
            <w:pPr>
              <w:spacing w:after="0" w:line="240" w:lineRule="auto"/>
              <w:jc w:val="center"/>
              <w:rPr>
                <w:rFonts w:ascii="Times New Roman" w:eastAsia="Times New Roman" w:hAnsi="Times New Roman" w:cs="Times New Roman"/>
                <w:color w:val="000000"/>
                <w:kern w:val="0"/>
                <w:lang w:val="en-US"/>
                <w14:ligatures w14:val="none"/>
              </w:rPr>
            </w:pPr>
            <w:r w:rsidRPr="00421AC9">
              <w:rPr>
                <w:rFonts w:ascii="Times New Roman" w:eastAsia="Times New Roman" w:hAnsi="Times New Roman" w:cs="Times New Roman"/>
                <w:color w:val="000000"/>
                <w:kern w:val="0"/>
                <w:lang w:val="en-US"/>
                <w14:ligatures w14:val="none"/>
              </w:rPr>
              <w:t>100%</w:t>
            </w:r>
          </w:p>
        </w:tc>
        <w:tc>
          <w:tcPr>
            <w:tcW w:w="0" w:type="auto"/>
            <w:vMerge w:val="restart"/>
            <w:tcBorders>
              <w:top w:val="nil"/>
              <w:left w:val="single" w:sz="4" w:space="0" w:color="auto"/>
              <w:bottom w:val="single" w:sz="4" w:space="0" w:color="auto"/>
              <w:right w:val="single" w:sz="4" w:space="0" w:color="auto"/>
            </w:tcBorders>
            <w:shd w:val="clear" w:color="auto" w:fill="auto"/>
            <w:noWrap/>
            <w:vAlign w:val="bottom"/>
            <w:hideMark/>
          </w:tcPr>
          <w:p w14:paraId="1433ACE5" w14:textId="77777777" w:rsidR="00421AC9" w:rsidRPr="00421AC9" w:rsidRDefault="00421AC9" w:rsidP="00421AC9">
            <w:pPr>
              <w:spacing w:after="0" w:line="240" w:lineRule="auto"/>
              <w:jc w:val="center"/>
              <w:rPr>
                <w:rFonts w:ascii="Times New Roman" w:eastAsia="Times New Roman" w:hAnsi="Times New Roman" w:cs="Times New Roman"/>
                <w:color w:val="000000"/>
                <w:kern w:val="0"/>
                <w:lang w:val="en-US"/>
                <w14:ligatures w14:val="none"/>
              </w:rPr>
            </w:pPr>
            <w:r w:rsidRPr="00421AC9">
              <w:rPr>
                <w:rFonts w:ascii="Times New Roman" w:eastAsia="Times New Roman" w:hAnsi="Times New Roman" w:cs="Times New Roman"/>
                <w:color w:val="000000"/>
                <w:kern w:val="0"/>
                <w:lang w:val="en-US"/>
                <w14:ligatures w14:val="none"/>
              </w:rPr>
              <w:t> </w:t>
            </w:r>
          </w:p>
        </w:tc>
        <w:tc>
          <w:tcPr>
            <w:tcW w:w="0" w:type="auto"/>
            <w:vAlign w:val="center"/>
            <w:hideMark/>
          </w:tcPr>
          <w:p w14:paraId="1D7C7AAD" w14:textId="77777777" w:rsidR="00421AC9" w:rsidRPr="00421AC9" w:rsidRDefault="00421AC9" w:rsidP="00421AC9">
            <w:pPr>
              <w:spacing w:after="0" w:line="240" w:lineRule="auto"/>
              <w:rPr>
                <w:rFonts w:ascii="Times New Roman" w:eastAsia="Times New Roman" w:hAnsi="Times New Roman" w:cs="Times New Roman"/>
                <w:kern w:val="0"/>
                <w:sz w:val="20"/>
                <w:szCs w:val="20"/>
                <w:lang w:val="en-US"/>
                <w14:ligatures w14:val="none"/>
              </w:rPr>
            </w:pPr>
          </w:p>
        </w:tc>
      </w:tr>
      <w:tr w:rsidR="004F72F9" w:rsidRPr="00421AC9" w14:paraId="39EA6D93" w14:textId="77777777" w:rsidTr="00421AC9">
        <w:trPr>
          <w:trHeight w:val="300"/>
        </w:trPr>
        <w:tc>
          <w:tcPr>
            <w:tcW w:w="0" w:type="auto"/>
            <w:vMerge/>
            <w:tcBorders>
              <w:top w:val="nil"/>
              <w:left w:val="single" w:sz="4" w:space="0" w:color="auto"/>
              <w:bottom w:val="single" w:sz="4" w:space="0" w:color="auto"/>
              <w:right w:val="single" w:sz="4" w:space="0" w:color="auto"/>
            </w:tcBorders>
            <w:vAlign w:val="center"/>
            <w:hideMark/>
          </w:tcPr>
          <w:p w14:paraId="4827BAE2"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373946B8"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2B5AD9C9"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5761BECC"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vMerge/>
            <w:tcBorders>
              <w:top w:val="nil"/>
              <w:left w:val="single" w:sz="4" w:space="0" w:color="auto"/>
              <w:bottom w:val="single" w:sz="4" w:space="0" w:color="000000"/>
              <w:right w:val="single" w:sz="4" w:space="0" w:color="auto"/>
            </w:tcBorders>
            <w:vAlign w:val="center"/>
            <w:hideMark/>
          </w:tcPr>
          <w:p w14:paraId="5BE17C96"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74757695"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59532824"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6637CA36"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tcBorders>
              <w:top w:val="nil"/>
              <w:left w:val="nil"/>
              <w:bottom w:val="nil"/>
              <w:right w:val="nil"/>
            </w:tcBorders>
            <w:shd w:val="clear" w:color="auto" w:fill="auto"/>
            <w:noWrap/>
            <w:vAlign w:val="bottom"/>
            <w:hideMark/>
          </w:tcPr>
          <w:p w14:paraId="0555715B" w14:textId="77777777" w:rsidR="00421AC9" w:rsidRPr="00421AC9" w:rsidRDefault="00421AC9" w:rsidP="00421AC9">
            <w:pPr>
              <w:spacing w:after="0" w:line="240" w:lineRule="auto"/>
              <w:jc w:val="center"/>
              <w:rPr>
                <w:rFonts w:ascii="Times New Roman" w:eastAsia="Times New Roman" w:hAnsi="Times New Roman" w:cs="Times New Roman"/>
                <w:color w:val="000000"/>
                <w:kern w:val="0"/>
                <w:lang w:val="en-US"/>
                <w14:ligatures w14:val="none"/>
              </w:rPr>
            </w:pPr>
          </w:p>
        </w:tc>
      </w:tr>
      <w:tr w:rsidR="004F72F9" w:rsidRPr="00421AC9" w14:paraId="728F2C83" w14:textId="77777777" w:rsidTr="00421AC9">
        <w:trPr>
          <w:trHeight w:val="300"/>
        </w:trPr>
        <w:tc>
          <w:tcPr>
            <w:tcW w:w="0" w:type="auto"/>
            <w:vMerge/>
            <w:tcBorders>
              <w:top w:val="nil"/>
              <w:left w:val="single" w:sz="4" w:space="0" w:color="auto"/>
              <w:bottom w:val="single" w:sz="4" w:space="0" w:color="auto"/>
              <w:right w:val="single" w:sz="4" w:space="0" w:color="auto"/>
            </w:tcBorders>
            <w:vAlign w:val="center"/>
            <w:hideMark/>
          </w:tcPr>
          <w:p w14:paraId="717A7F1C"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036B45CB"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45613086"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3C8F4BDD"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vMerge/>
            <w:tcBorders>
              <w:top w:val="nil"/>
              <w:left w:val="single" w:sz="4" w:space="0" w:color="auto"/>
              <w:bottom w:val="single" w:sz="4" w:space="0" w:color="000000"/>
              <w:right w:val="single" w:sz="4" w:space="0" w:color="auto"/>
            </w:tcBorders>
            <w:vAlign w:val="center"/>
            <w:hideMark/>
          </w:tcPr>
          <w:p w14:paraId="605E2630"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16EBF587"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7536F9B5"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59168166"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tcBorders>
              <w:top w:val="nil"/>
              <w:left w:val="nil"/>
              <w:bottom w:val="nil"/>
              <w:right w:val="nil"/>
            </w:tcBorders>
            <w:shd w:val="clear" w:color="auto" w:fill="auto"/>
            <w:noWrap/>
            <w:vAlign w:val="bottom"/>
            <w:hideMark/>
          </w:tcPr>
          <w:p w14:paraId="4F6F0E94" w14:textId="77777777" w:rsidR="00421AC9" w:rsidRPr="00421AC9" w:rsidRDefault="00421AC9" w:rsidP="00421AC9">
            <w:pPr>
              <w:spacing w:after="0" w:line="240" w:lineRule="auto"/>
              <w:rPr>
                <w:rFonts w:ascii="Times New Roman" w:eastAsia="Times New Roman" w:hAnsi="Times New Roman" w:cs="Times New Roman"/>
                <w:kern w:val="0"/>
                <w:sz w:val="20"/>
                <w:szCs w:val="20"/>
                <w:lang w:val="en-US"/>
                <w14:ligatures w14:val="none"/>
              </w:rPr>
            </w:pPr>
          </w:p>
        </w:tc>
      </w:tr>
      <w:tr w:rsidR="00421AC9" w:rsidRPr="00421AC9" w14:paraId="1D301FED" w14:textId="77777777" w:rsidTr="00421AC9">
        <w:trPr>
          <w:trHeight w:val="289"/>
        </w:trPr>
        <w:tc>
          <w:tcPr>
            <w:tcW w:w="0" w:type="auto"/>
            <w:gridSpan w:val="8"/>
            <w:tcBorders>
              <w:top w:val="single" w:sz="4" w:space="0" w:color="auto"/>
              <w:left w:val="single" w:sz="4" w:space="0" w:color="auto"/>
              <w:bottom w:val="single" w:sz="4" w:space="0" w:color="auto"/>
              <w:right w:val="single" w:sz="4" w:space="0" w:color="auto"/>
            </w:tcBorders>
            <w:shd w:val="clear" w:color="000000" w:fill="B4C6E7"/>
            <w:vAlign w:val="center"/>
            <w:hideMark/>
          </w:tcPr>
          <w:p w14:paraId="79AB9B3E" w14:textId="77777777" w:rsidR="00421AC9" w:rsidRPr="00421AC9" w:rsidRDefault="00421AC9" w:rsidP="00421AC9">
            <w:pPr>
              <w:spacing w:after="0" w:line="240" w:lineRule="auto"/>
              <w:rPr>
                <w:rFonts w:ascii="Times New Roman" w:eastAsia="Times New Roman" w:hAnsi="Times New Roman" w:cs="Times New Roman"/>
                <w:b/>
                <w:bCs/>
                <w:color w:val="000000"/>
                <w:kern w:val="0"/>
                <w:lang w:val="en-US"/>
                <w14:ligatures w14:val="none"/>
              </w:rPr>
            </w:pPr>
            <w:r w:rsidRPr="00421AC9">
              <w:rPr>
                <w:rFonts w:ascii="Times New Roman" w:eastAsia="Times New Roman" w:hAnsi="Times New Roman" w:cs="Times New Roman"/>
                <w:b/>
                <w:bCs/>
                <w:color w:val="000000"/>
                <w:kern w:val="0"/>
                <w:lang w:val="en-US"/>
                <w14:ligatures w14:val="none"/>
              </w:rPr>
              <w:t>Indicadores desarrollo y aprendizaje</w:t>
            </w:r>
          </w:p>
        </w:tc>
        <w:tc>
          <w:tcPr>
            <w:tcW w:w="0" w:type="auto"/>
            <w:vAlign w:val="center"/>
            <w:hideMark/>
          </w:tcPr>
          <w:p w14:paraId="476F8AE4" w14:textId="77777777" w:rsidR="00421AC9" w:rsidRPr="00421AC9" w:rsidRDefault="00421AC9" w:rsidP="00421AC9">
            <w:pPr>
              <w:spacing w:after="0" w:line="240" w:lineRule="auto"/>
              <w:rPr>
                <w:rFonts w:ascii="Times New Roman" w:eastAsia="Times New Roman" w:hAnsi="Times New Roman" w:cs="Times New Roman"/>
                <w:kern w:val="0"/>
                <w:sz w:val="20"/>
                <w:szCs w:val="20"/>
                <w:lang w:val="en-US"/>
                <w14:ligatures w14:val="none"/>
              </w:rPr>
            </w:pPr>
          </w:p>
        </w:tc>
      </w:tr>
      <w:tr w:rsidR="004F72F9" w:rsidRPr="00421AC9" w14:paraId="77E43D70" w14:textId="77777777" w:rsidTr="00421AC9">
        <w:trPr>
          <w:trHeight w:val="289"/>
        </w:trPr>
        <w:tc>
          <w:tcPr>
            <w:tcW w:w="0" w:type="auto"/>
            <w:vMerge w:val="restart"/>
            <w:tcBorders>
              <w:top w:val="nil"/>
              <w:left w:val="single" w:sz="4" w:space="0" w:color="auto"/>
              <w:bottom w:val="single" w:sz="4" w:space="0" w:color="auto"/>
              <w:right w:val="single" w:sz="4" w:space="0" w:color="auto"/>
            </w:tcBorders>
            <w:shd w:val="clear" w:color="auto" w:fill="auto"/>
            <w:vAlign w:val="center"/>
            <w:hideMark/>
          </w:tcPr>
          <w:p w14:paraId="5A458B6E" w14:textId="77777777" w:rsidR="00421AC9" w:rsidRPr="00421AC9" w:rsidRDefault="00421AC9" w:rsidP="00421AC9">
            <w:pPr>
              <w:spacing w:after="0" w:line="240" w:lineRule="auto"/>
              <w:jc w:val="center"/>
              <w:rPr>
                <w:rFonts w:ascii="Times New Roman" w:eastAsia="Times New Roman" w:hAnsi="Times New Roman" w:cs="Times New Roman"/>
                <w:color w:val="000000"/>
                <w:kern w:val="0"/>
                <w14:ligatures w14:val="none"/>
              </w:rPr>
            </w:pPr>
            <w:r w:rsidRPr="00421AC9">
              <w:rPr>
                <w:rFonts w:ascii="Times New Roman" w:eastAsia="Times New Roman" w:hAnsi="Times New Roman" w:cs="Times New Roman"/>
                <w:color w:val="000000"/>
                <w:kern w:val="0"/>
                <w14:ligatures w14:val="none"/>
              </w:rPr>
              <w:t xml:space="preserve"> Porcentaje de cumplimiento de programas de capacitación y actualización para el personal médico y de enfermería</w:t>
            </w:r>
          </w:p>
        </w:tc>
        <w:tc>
          <w:tcPr>
            <w:tcW w:w="0" w:type="auto"/>
            <w:vMerge w:val="restart"/>
            <w:tcBorders>
              <w:top w:val="nil"/>
              <w:left w:val="single" w:sz="4" w:space="0" w:color="auto"/>
              <w:bottom w:val="single" w:sz="4" w:space="0" w:color="auto"/>
              <w:right w:val="single" w:sz="4" w:space="0" w:color="auto"/>
            </w:tcBorders>
            <w:shd w:val="clear" w:color="auto" w:fill="auto"/>
            <w:vAlign w:val="center"/>
            <w:hideMark/>
          </w:tcPr>
          <w:p w14:paraId="3902EDFA" w14:textId="5E826EC5" w:rsidR="00421AC9" w:rsidRPr="00421AC9" w:rsidRDefault="00421AC9" w:rsidP="00421AC9">
            <w:pPr>
              <w:spacing w:after="0" w:line="240" w:lineRule="auto"/>
              <w:jc w:val="center"/>
              <w:rPr>
                <w:rFonts w:ascii="Times New Roman" w:eastAsia="Times New Roman" w:hAnsi="Times New Roman" w:cs="Times New Roman"/>
                <w:color w:val="000000"/>
                <w:kern w:val="0"/>
                <w14:ligatures w14:val="none"/>
              </w:rPr>
            </w:pPr>
            <w:r w:rsidRPr="00421AC9">
              <w:rPr>
                <w:rFonts w:ascii="Times New Roman" w:eastAsia="Times New Roman" w:hAnsi="Times New Roman" w:cs="Times New Roman"/>
                <w:color w:val="000000"/>
                <w:kern w:val="0"/>
                <w14:ligatures w14:val="none"/>
              </w:rPr>
              <w:t xml:space="preserve">Porcentaje de personal que </w:t>
            </w:r>
            <w:r w:rsidR="00191D4A" w:rsidRPr="00421AC9">
              <w:rPr>
                <w:rFonts w:ascii="Times New Roman" w:eastAsia="Times New Roman" w:hAnsi="Times New Roman" w:cs="Times New Roman"/>
                <w:color w:val="000000"/>
                <w:kern w:val="0"/>
                <w14:ligatures w14:val="none"/>
              </w:rPr>
              <w:t>cumplen</w:t>
            </w:r>
            <w:r w:rsidRPr="00421AC9">
              <w:rPr>
                <w:rFonts w:ascii="Times New Roman" w:eastAsia="Times New Roman" w:hAnsi="Times New Roman" w:cs="Times New Roman"/>
                <w:color w:val="000000"/>
                <w:kern w:val="0"/>
                <w14:ligatures w14:val="none"/>
              </w:rPr>
              <w:t xml:space="preserve"> con </w:t>
            </w:r>
            <w:r w:rsidR="00191D4A" w:rsidRPr="00421AC9">
              <w:rPr>
                <w:rFonts w:ascii="Times New Roman" w:eastAsia="Times New Roman" w:hAnsi="Times New Roman" w:cs="Times New Roman"/>
                <w:color w:val="000000"/>
                <w:kern w:val="0"/>
                <w14:ligatures w14:val="none"/>
              </w:rPr>
              <w:t>participación</w:t>
            </w:r>
            <w:r w:rsidRPr="00421AC9">
              <w:rPr>
                <w:rFonts w:ascii="Times New Roman" w:eastAsia="Times New Roman" w:hAnsi="Times New Roman" w:cs="Times New Roman"/>
                <w:color w:val="000000"/>
                <w:kern w:val="0"/>
                <w14:ligatures w14:val="none"/>
              </w:rPr>
              <w:t xml:space="preserve"> en programas de </w:t>
            </w:r>
            <w:r w:rsidR="00191D4A" w:rsidRPr="00421AC9">
              <w:rPr>
                <w:rFonts w:ascii="Times New Roman" w:eastAsia="Times New Roman" w:hAnsi="Times New Roman" w:cs="Times New Roman"/>
                <w:color w:val="000000"/>
                <w:kern w:val="0"/>
                <w14:ligatures w14:val="none"/>
              </w:rPr>
              <w:t>capacitación</w:t>
            </w:r>
            <w:r w:rsidRPr="00421AC9">
              <w:rPr>
                <w:rFonts w:ascii="Times New Roman" w:eastAsia="Times New Roman" w:hAnsi="Times New Roman" w:cs="Times New Roman"/>
                <w:color w:val="000000"/>
                <w:kern w:val="0"/>
                <w14:ligatures w14:val="none"/>
              </w:rPr>
              <w:t xml:space="preserve"> </w:t>
            </w:r>
          </w:p>
        </w:tc>
        <w:tc>
          <w:tcPr>
            <w:tcW w:w="0" w:type="auto"/>
            <w:vMerge w:val="restart"/>
            <w:tcBorders>
              <w:top w:val="nil"/>
              <w:left w:val="single" w:sz="4" w:space="0" w:color="auto"/>
              <w:bottom w:val="single" w:sz="4" w:space="0" w:color="auto"/>
              <w:right w:val="single" w:sz="4" w:space="0" w:color="auto"/>
            </w:tcBorders>
            <w:shd w:val="clear" w:color="auto" w:fill="auto"/>
            <w:vAlign w:val="center"/>
            <w:hideMark/>
          </w:tcPr>
          <w:p w14:paraId="407062B1" w14:textId="2D12349D" w:rsidR="00421AC9" w:rsidRPr="00421AC9" w:rsidRDefault="00421AC9" w:rsidP="00421AC9">
            <w:pPr>
              <w:spacing w:after="0" w:line="240" w:lineRule="auto"/>
              <w:jc w:val="center"/>
              <w:rPr>
                <w:rFonts w:ascii="Times New Roman" w:eastAsia="Times New Roman" w:hAnsi="Times New Roman" w:cs="Times New Roman"/>
                <w:color w:val="000000"/>
                <w:kern w:val="0"/>
                <w14:ligatures w14:val="none"/>
              </w:rPr>
            </w:pPr>
            <w:r w:rsidRPr="00421AC9">
              <w:rPr>
                <w:rFonts w:ascii="Times New Roman" w:eastAsia="Times New Roman" w:hAnsi="Times New Roman" w:cs="Times New Roman"/>
                <w:color w:val="000000"/>
                <w:kern w:val="0"/>
                <w14:ligatures w14:val="none"/>
              </w:rPr>
              <w:t xml:space="preserve">Numero de personal que participa en programa de </w:t>
            </w:r>
            <w:r w:rsidR="00191D4A" w:rsidRPr="00421AC9">
              <w:rPr>
                <w:rFonts w:ascii="Times New Roman" w:eastAsia="Times New Roman" w:hAnsi="Times New Roman" w:cs="Times New Roman"/>
                <w:color w:val="000000"/>
                <w:kern w:val="0"/>
                <w14:ligatures w14:val="none"/>
              </w:rPr>
              <w:t>capacitación</w:t>
            </w:r>
            <w:r w:rsidRPr="00421AC9">
              <w:rPr>
                <w:rFonts w:ascii="Times New Roman" w:eastAsia="Times New Roman" w:hAnsi="Times New Roman" w:cs="Times New Roman"/>
                <w:color w:val="000000"/>
                <w:kern w:val="0"/>
                <w14:ligatures w14:val="none"/>
              </w:rPr>
              <w:t xml:space="preserve">/ </w:t>
            </w:r>
            <w:r w:rsidR="00191D4A" w:rsidRPr="00421AC9">
              <w:rPr>
                <w:rFonts w:ascii="Times New Roman" w:eastAsia="Times New Roman" w:hAnsi="Times New Roman" w:cs="Times New Roman"/>
                <w:color w:val="000000"/>
                <w:kern w:val="0"/>
                <w14:ligatures w14:val="none"/>
              </w:rPr>
              <w:t>Número</w:t>
            </w:r>
            <w:r w:rsidRPr="00421AC9">
              <w:rPr>
                <w:rFonts w:ascii="Times New Roman" w:eastAsia="Times New Roman" w:hAnsi="Times New Roman" w:cs="Times New Roman"/>
                <w:color w:val="000000"/>
                <w:kern w:val="0"/>
                <w14:ligatures w14:val="none"/>
              </w:rPr>
              <w:t xml:space="preserve"> total de personal que debe participar en programas de </w:t>
            </w:r>
            <w:r w:rsidR="00191D4A" w:rsidRPr="00421AC9">
              <w:rPr>
                <w:rFonts w:ascii="Times New Roman" w:eastAsia="Times New Roman" w:hAnsi="Times New Roman" w:cs="Times New Roman"/>
                <w:color w:val="000000"/>
                <w:kern w:val="0"/>
                <w14:ligatures w14:val="none"/>
              </w:rPr>
              <w:t>capacitación</w:t>
            </w:r>
            <w:r w:rsidRPr="00421AC9">
              <w:rPr>
                <w:rFonts w:ascii="Times New Roman" w:eastAsia="Times New Roman" w:hAnsi="Times New Roman" w:cs="Times New Roman"/>
                <w:color w:val="000000"/>
                <w:kern w:val="0"/>
                <w14:ligatures w14:val="none"/>
              </w:rPr>
              <w:t xml:space="preserve"> X 100</w:t>
            </w:r>
          </w:p>
        </w:tc>
        <w:tc>
          <w:tcPr>
            <w:tcW w:w="0" w:type="auto"/>
            <w:vMerge w:val="restart"/>
            <w:tcBorders>
              <w:top w:val="nil"/>
              <w:left w:val="single" w:sz="4" w:space="0" w:color="auto"/>
              <w:bottom w:val="single" w:sz="4" w:space="0" w:color="auto"/>
              <w:right w:val="single" w:sz="4" w:space="0" w:color="auto"/>
            </w:tcBorders>
            <w:shd w:val="clear" w:color="auto" w:fill="auto"/>
            <w:vAlign w:val="center"/>
            <w:hideMark/>
          </w:tcPr>
          <w:p w14:paraId="3286F618" w14:textId="77777777" w:rsidR="00421AC9" w:rsidRPr="00421AC9" w:rsidRDefault="00421AC9" w:rsidP="00421AC9">
            <w:pPr>
              <w:spacing w:after="0" w:line="240" w:lineRule="auto"/>
              <w:jc w:val="center"/>
              <w:rPr>
                <w:rFonts w:ascii="Times New Roman" w:eastAsia="Times New Roman" w:hAnsi="Times New Roman" w:cs="Times New Roman"/>
                <w:color w:val="000000"/>
                <w:kern w:val="0"/>
                <w:lang w:val="en-US"/>
                <w14:ligatures w14:val="none"/>
              </w:rPr>
            </w:pPr>
            <w:r w:rsidRPr="00421AC9">
              <w:rPr>
                <w:rFonts w:ascii="Times New Roman" w:eastAsia="Times New Roman" w:hAnsi="Times New Roman" w:cs="Times New Roman"/>
                <w:color w:val="000000"/>
                <w:kern w:val="0"/>
                <w:lang w:val="en-US"/>
                <w14:ligatures w14:val="none"/>
              </w:rPr>
              <w:t>Trimestral</w:t>
            </w:r>
          </w:p>
        </w:tc>
        <w:tc>
          <w:tcPr>
            <w:tcW w:w="0" w:type="auto"/>
            <w:vMerge w:val="restart"/>
            <w:tcBorders>
              <w:top w:val="nil"/>
              <w:left w:val="single" w:sz="4" w:space="0" w:color="auto"/>
              <w:bottom w:val="single" w:sz="4" w:space="0" w:color="000000"/>
              <w:right w:val="single" w:sz="4" w:space="0" w:color="auto"/>
            </w:tcBorders>
            <w:shd w:val="clear" w:color="auto" w:fill="auto"/>
            <w:vAlign w:val="center"/>
            <w:hideMark/>
          </w:tcPr>
          <w:p w14:paraId="7E9BCFBB" w14:textId="7ECFCEAF" w:rsidR="00421AC9" w:rsidRPr="00421AC9" w:rsidRDefault="004F72F9" w:rsidP="00421AC9">
            <w:pPr>
              <w:spacing w:after="0" w:line="240" w:lineRule="auto"/>
              <w:jc w:val="center"/>
              <w:rPr>
                <w:rFonts w:ascii="Times New Roman" w:eastAsia="Times New Roman" w:hAnsi="Times New Roman" w:cs="Times New Roman"/>
                <w:color w:val="000000"/>
                <w:kern w:val="0"/>
                <w:lang w:val="en-US"/>
                <w14:ligatures w14:val="none"/>
              </w:rPr>
            </w:pPr>
            <w:r>
              <w:rPr>
                <w:rFonts w:ascii="Times New Roman" w:eastAsia="Times New Roman" w:hAnsi="Times New Roman" w:cs="Times New Roman"/>
                <w:color w:val="000000"/>
                <w:kern w:val="0"/>
                <w:lang w:val="en-US"/>
                <w14:ligatures w14:val="none"/>
              </w:rPr>
              <w:t xml:space="preserve">Talento humano </w:t>
            </w:r>
            <w:r w:rsidR="00421AC9" w:rsidRPr="00421AC9">
              <w:rPr>
                <w:rFonts w:ascii="Times New Roman" w:eastAsia="Times New Roman" w:hAnsi="Times New Roman" w:cs="Times New Roman"/>
                <w:color w:val="000000"/>
                <w:kern w:val="0"/>
                <w:lang w:val="en-US"/>
                <w14:ligatures w14:val="none"/>
              </w:rPr>
              <w:t> </w:t>
            </w:r>
          </w:p>
        </w:tc>
        <w:tc>
          <w:tcPr>
            <w:tcW w:w="0" w:type="auto"/>
            <w:vMerge w:val="restart"/>
            <w:tcBorders>
              <w:top w:val="nil"/>
              <w:left w:val="single" w:sz="4" w:space="0" w:color="auto"/>
              <w:bottom w:val="single" w:sz="4" w:space="0" w:color="auto"/>
              <w:right w:val="single" w:sz="4" w:space="0" w:color="auto"/>
            </w:tcBorders>
            <w:shd w:val="clear" w:color="auto" w:fill="auto"/>
            <w:vAlign w:val="center"/>
            <w:hideMark/>
          </w:tcPr>
          <w:p w14:paraId="3A7D310B" w14:textId="77777777" w:rsidR="00421AC9" w:rsidRPr="00421AC9" w:rsidRDefault="00421AC9" w:rsidP="00421AC9">
            <w:pPr>
              <w:spacing w:after="0" w:line="240" w:lineRule="auto"/>
              <w:jc w:val="center"/>
              <w:rPr>
                <w:rFonts w:ascii="Times New Roman" w:eastAsia="Times New Roman" w:hAnsi="Times New Roman" w:cs="Times New Roman"/>
                <w:color w:val="000000"/>
                <w:kern w:val="0"/>
                <w:lang w:val="en-US"/>
                <w14:ligatures w14:val="none"/>
              </w:rPr>
            </w:pPr>
            <w:r w:rsidRPr="00421AC9">
              <w:rPr>
                <w:rFonts w:ascii="Times New Roman" w:eastAsia="Times New Roman" w:hAnsi="Times New Roman" w:cs="Times New Roman"/>
                <w:color w:val="000000"/>
                <w:kern w:val="0"/>
                <w:lang w:val="en-US"/>
                <w14:ligatures w14:val="none"/>
              </w:rPr>
              <w:t xml:space="preserve">Listado </w:t>
            </w:r>
          </w:p>
        </w:tc>
        <w:tc>
          <w:tcPr>
            <w:tcW w:w="0" w:type="auto"/>
            <w:vMerge w:val="restart"/>
            <w:tcBorders>
              <w:top w:val="nil"/>
              <w:left w:val="single" w:sz="4" w:space="0" w:color="auto"/>
              <w:bottom w:val="single" w:sz="4" w:space="0" w:color="auto"/>
              <w:right w:val="single" w:sz="4" w:space="0" w:color="auto"/>
            </w:tcBorders>
            <w:shd w:val="clear" w:color="auto" w:fill="auto"/>
            <w:vAlign w:val="center"/>
            <w:hideMark/>
          </w:tcPr>
          <w:p w14:paraId="6FCF536D" w14:textId="77777777" w:rsidR="00421AC9" w:rsidRPr="00421AC9" w:rsidRDefault="00421AC9" w:rsidP="00421AC9">
            <w:pPr>
              <w:spacing w:after="0" w:line="240" w:lineRule="auto"/>
              <w:jc w:val="center"/>
              <w:rPr>
                <w:rFonts w:ascii="Times New Roman" w:eastAsia="Times New Roman" w:hAnsi="Times New Roman" w:cs="Times New Roman"/>
                <w:color w:val="000000"/>
                <w:kern w:val="0"/>
                <w:lang w:val="en-US"/>
                <w14:ligatures w14:val="none"/>
              </w:rPr>
            </w:pPr>
            <w:r w:rsidRPr="00421AC9">
              <w:rPr>
                <w:rFonts w:ascii="Times New Roman" w:eastAsia="Times New Roman" w:hAnsi="Times New Roman" w:cs="Times New Roman"/>
                <w:color w:val="000000"/>
                <w:kern w:val="0"/>
                <w:lang w:val="en-US"/>
                <w14:ligatures w14:val="none"/>
              </w:rPr>
              <w:t>100%</w:t>
            </w:r>
          </w:p>
        </w:tc>
        <w:tc>
          <w:tcPr>
            <w:tcW w:w="0" w:type="auto"/>
            <w:vMerge w:val="restart"/>
            <w:tcBorders>
              <w:top w:val="nil"/>
              <w:left w:val="single" w:sz="4" w:space="0" w:color="auto"/>
              <w:bottom w:val="single" w:sz="4" w:space="0" w:color="auto"/>
              <w:right w:val="single" w:sz="4" w:space="0" w:color="auto"/>
            </w:tcBorders>
            <w:shd w:val="clear" w:color="auto" w:fill="auto"/>
            <w:noWrap/>
            <w:vAlign w:val="bottom"/>
            <w:hideMark/>
          </w:tcPr>
          <w:p w14:paraId="7FC07408" w14:textId="77777777" w:rsidR="00421AC9" w:rsidRPr="00421AC9" w:rsidRDefault="00421AC9" w:rsidP="00421AC9">
            <w:pPr>
              <w:spacing w:after="0" w:line="240" w:lineRule="auto"/>
              <w:jc w:val="center"/>
              <w:rPr>
                <w:rFonts w:ascii="Times New Roman" w:eastAsia="Times New Roman" w:hAnsi="Times New Roman" w:cs="Times New Roman"/>
                <w:color w:val="000000"/>
                <w:kern w:val="0"/>
                <w:lang w:val="en-US"/>
                <w14:ligatures w14:val="none"/>
              </w:rPr>
            </w:pPr>
            <w:r w:rsidRPr="00421AC9">
              <w:rPr>
                <w:rFonts w:ascii="Times New Roman" w:eastAsia="Times New Roman" w:hAnsi="Times New Roman" w:cs="Times New Roman"/>
                <w:color w:val="000000"/>
                <w:kern w:val="0"/>
                <w:lang w:val="en-US"/>
                <w14:ligatures w14:val="none"/>
              </w:rPr>
              <w:t> </w:t>
            </w:r>
          </w:p>
        </w:tc>
        <w:tc>
          <w:tcPr>
            <w:tcW w:w="0" w:type="auto"/>
            <w:vAlign w:val="center"/>
            <w:hideMark/>
          </w:tcPr>
          <w:p w14:paraId="1530456E" w14:textId="77777777" w:rsidR="00421AC9" w:rsidRPr="00421AC9" w:rsidRDefault="00421AC9" w:rsidP="00421AC9">
            <w:pPr>
              <w:spacing w:after="0" w:line="240" w:lineRule="auto"/>
              <w:rPr>
                <w:rFonts w:ascii="Times New Roman" w:eastAsia="Times New Roman" w:hAnsi="Times New Roman" w:cs="Times New Roman"/>
                <w:kern w:val="0"/>
                <w:sz w:val="20"/>
                <w:szCs w:val="20"/>
                <w:lang w:val="en-US"/>
                <w14:ligatures w14:val="none"/>
              </w:rPr>
            </w:pPr>
          </w:p>
        </w:tc>
      </w:tr>
      <w:tr w:rsidR="004F72F9" w:rsidRPr="00421AC9" w14:paraId="18EC3C54" w14:textId="77777777" w:rsidTr="00421AC9">
        <w:trPr>
          <w:trHeight w:val="300"/>
        </w:trPr>
        <w:tc>
          <w:tcPr>
            <w:tcW w:w="0" w:type="auto"/>
            <w:vMerge/>
            <w:tcBorders>
              <w:top w:val="nil"/>
              <w:left w:val="single" w:sz="4" w:space="0" w:color="auto"/>
              <w:bottom w:val="single" w:sz="4" w:space="0" w:color="auto"/>
              <w:right w:val="single" w:sz="4" w:space="0" w:color="auto"/>
            </w:tcBorders>
            <w:vAlign w:val="center"/>
            <w:hideMark/>
          </w:tcPr>
          <w:p w14:paraId="0A15DF89"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042D4957"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5863356B"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71052727"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vMerge/>
            <w:tcBorders>
              <w:top w:val="nil"/>
              <w:left w:val="single" w:sz="4" w:space="0" w:color="auto"/>
              <w:bottom w:val="single" w:sz="4" w:space="0" w:color="000000"/>
              <w:right w:val="single" w:sz="4" w:space="0" w:color="auto"/>
            </w:tcBorders>
            <w:vAlign w:val="center"/>
            <w:hideMark/>
          </w:tcPr>
          <w:p w14:paraId="6DBC08D6"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61ABFBBE"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1DE5878F"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098E4322"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tcBorders>
              <w:top w:val="nil"/>
              <w:left w:val="nil"/>
              <w:bottom w:val="nil"/>
              <w:right w:val="nil"/>
            </w:tcBorders>
            <w:shd w:val="clear" w:color="auto" w:fill="auto"/>
            <w:noWrap/>
            <w:vAlign w:val="bottom"/>
            <w:hideMark/>
          </w:tcPr>
          <w:p w14:paraId="31B21C16" w14:textId="77777777" w:rsidR="00421AC9" w:rsidRPr="00421AC9" w:rsidRDefault="00421AC9" w:rsidP="00421AC9">
            <w:pPr>
              <w:spacing w:after="0" w:line="240" w:lineRule="auto"/>
              <w:jc w:val="center"/>
              <w:rPr>
                <w:rFonts w:ascii="Times New Roman" w:eastAsia="Times New Roman" w:hAnsi="Times New Roman" w:cs="Times New Roman"/>
                <w:color w:val="000000"/>
                <w:kern w:val="0"/>
                <w:lang w:val="en-US"/>
                <w14:ligatures w14:val="none"/>
              </w:rPr>
            </w:pPr>
          </w:p>
        </w:tc>
      </w:tr>
      <w:tr w:rsidR="004F72F9" w:rsidRPr="00421AC9" w14:paraId="493A0197" w14:textId="77777777" w:rsidTr="00421AC9">
        <w:trPr>
          <w:trHeight w:val="300"/>
        </w:trPr>
        <w:tc>
          <w:tcPr>
            <w:tcW w:w="0" w:type="auto"/>
            <w:vMerge/>
            <w:tcBorders>
              <w:top w:val="nil"/>
              <w:left w:val="single" w:sz="4" w:space="0" w:color="auto"/>
              <w:bottom w:val="single" w:sz="4" w:space="0" w:color="auto"/>
              <w:right w:val="single" w:sz="4" w:space="0" w:color="auto"/>
            </w:tcBorders>
            <w:vAlign w:val="center"/>
            <w:hideMark/>
          </w:tcPr>
          <w:p w14:paraId="39D32F2B"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75C5577D"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2EBA5291"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3CFE5DC4"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vMerge/>
            <w:tcBorders>
              <w:top w:val="nil"/>
              <w:left w:val="single" w:sz="4" w:space="0" w:color="auto"/>
              <w:bottom w:val="single" w:sz="4" w:space="0" w:color="000000"/>
              <w:right w:val="single" w:sz="4" w:space="0" w:color="auto"/>
            </w:tcBorders>
            <w:vAlign w:val="center"/>
            <w:hideMark/>
          </w:tcPr>
          <w:p w14:paraId="056000EC"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4F10139B"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36CD1227"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743E2AC5"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tcBorders>
              <w:top w:val="nil"/>
              <w:left w:val="nil"/>
              <w:bottom w:val="nil"/>
              <w:right w:val="nil"/>
            </w:tcBorders>
            <w:shd w:val="clear" w:color="auto" w:fill="auto"/>
            <w:noWrap/>
            <w:vAlign w:val="bottom"/>
            <w:hideMark/>
          </w:tcPr>
          <w:p w14:paraId="0FFBC826" w14:textId="77777777" w:rsidR="00421AC9" w:rsidRPr="00421AC9" w:rsidRDefault="00421AC9" w:rsidP="00421AC9">
            <w:pPr>
              <w:spacing w:after="0" w:line="240" w:lineRule="auto"/>
              <w:rPr>
                <w:rFonts w:ascii="Times New Roman" w:eastAsia="Times New Roman" w:hAnsi="Times New Roman" w:cs="Times New Roman"/>
                <w:kern w:val="0"/>
                <w:sz w:val="20"/>
                <w:szCs w:val="20"/>
                <w:lang w:val="en-US"/>
                <w14:ligatures w14:val="none"/>
              </w:rPr>
            </w:pPr>
          </w:p>
        </w:tc>
      </w:tr>
      <w:tr w:rsidR="004F72F9" w:rsidRPr="00421AC9" w14:paraId="4682BBCC" w14:textId="77777777" w:rsidTr="00421AC9">
        <w:trPr>
          <w:trHeight w:val="852"/>
        </w:trPr>
        <w:tc>
          <w:tcPr>
            <w:tcW w:w="0" w:type="auto"/>
            <w:vMerge/>
            <w:tcBorders>
              <w:top w:val="nil"/>
              <w:left w:val="single" w:sz="4" w:space="0" w:color="auto"/>
              <w:bottom w:val="single" w:sz="4" w:space="0" w:color="auto"/>
              <w:right w:val="single" w:sz="4" w:space="0" w:color="auto"/>
            </w:tcBorders>
            <w:vAlign w:val="center"/>
            <w:hideMark/>
          </w:tcPr>
          <w:p w14:paraId="515BE901"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4E069B76"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6E86DE5F"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470DE0EA"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vMerge/>
            <w:tcBorders>
              <w:top w:val="nil"/>
              <w:left w:val="single" w:sz="4" w:space="0" w:color="auto"/>
              <w:bottom w:val="single" w:sz="4" w:space="0" w:color="000000"/>
              <w:right w:val="single" w:sz="4" w:space="0" w:color="auto"/>
            </w:tcBorders>
            <w:vAlign w:val="center"/>
            <w:hideMark/>
          </w:tcPr>
          <w:p w14:paraId="7A7A5B54"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430E9C0D"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2285865A"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777FE62F"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tcBorders>
              <w:top w:val="nil"/>
              <w:left w:val="nil"/>
              <w:bottom w:val="nil"/>
              <w:right w:val="nil"/>
            </w:tcBorders>
            <w:shd w:val="clear" w:color="auto" w:fill="auto"/>
            <w:noWrap/>
            <w:vAlign w:val="bottom"/>
            <w:hideMark/>
          </w:tcPr>
          <w:p w14:paraId="00AEA1D3" w14:textId="77777777" w:rsidR="00421AC9" w:rsidRPr="00421AC9" w:rsidRDefault="00421AC9" w:rsidP="00421AC9">
            <w:pPr>
              <w:spacing w:after="0" w:line="240" w:lineRule="auto"/>
              <w:rPr>
                <w:rFonts w:ascii="Times New Roman" w:eastAsia="Times New Roman" w:hAnsi="Times New Roman" w:cs="Times New Roman"/>
                <w:kern w:val="0"/>
                <w:sz w:val="20"/>
                <w:szCs w:val="20"/>
                <w:lang w:val="en-US"/>
                <w14:ligatures w14:val="none"/>
              </w:rPr>
            </w:pPr>
          </w:p>
        </w:tc>
      </w:tr>
      <w:tr w:rsidR="00421AC9" w:rsidRPr="00421AC9" w14:paraId="1911EBB6" w14:textId="77777777" w:rsidTr="00421AC9">
        <w:trPr>
          <w:trHeight w:val="300"/>
        </w:trPr>
        <w:tc>
          <w:tcPr>
            <w:tcW w:w="0" w:type="auto"/>
            <w:gridSpan w:val="7"/>
            <w:vMerge w:val="restart"/>
            <w:tcBorders>
              <w:top w:val="single" w:sz="4" w:space="0" w:color="auto"/>
              <w:left w:val="single" w:sz="4" w:space="0" w:color="auto"/>
              <w:bottom w:val="single" w:sz="4" w:space="0" w:color="auto"/>
              <w:right w:val="single" w:sz="4" w:space="0" w:color="auto"/>
            </w:tcBorders>
            <w:shd w:val="clear" w:color="auto" w:fill="auto"/>
            <w:vAlign w:val="bottom"/>
            <w:hideMark/>
          </w:tcPr>
          <w:p w14:paraId="206B5808" w14:textId="77777777" w:rsidR="00421AC9" w:rsidRPr="00421AC9" w:rsidRDefault="00421AC9" w:rsidP="00421AC9">
            <w:pPr>
              <w:spacing w:after="0" w:line="240" w:lineRule="auto"/>
              <w:rPr>
                <w:rFonts w:ascii="Times New Roman" w:eastAsia="Times New Roman" w:hAnsi="Times New Roman" w:cs="Times New Roman"/>
                <w:b/>
                <w:bCs/>
                <w:color w:val="000000"/>
                <w:kern w:val="0"/>
                <w14:ligatures w14:val="none"/>
              </w:rPr>
            </w:pPr>
            <w:r w:rsidRPr="00421AC9">
              <w:rPr>
                <w:rFonts w:ascii="Times New Roman" w:eastAsia="Times New Roman" w:hAnsi="Times New Roman" w:cs="Times New Roman"/>
                <w:b/>
                <w:bCs/>
                <w:color w:val="000000"/>
                <w:kern w:val="0"/>
                <w14:ligatures w14:val="none"/>
              </w:rPr>
              <w:t>3. Realizar estudios socioeconómicos con visitas domiciliarias por parte de trabajo social, para verificar con quienes viven los pacientes, cuidadores principales, fuentes de ingreso, apego al tratamiento y trato por parte de los cuidadores hacia el paciente.</w:t>
            </w:r>
          </w:p>
        </w:tc>
        <w:tc>
          <w:tcPr>
            <w:tcW w:w="0" w:type="auto"/>
            <w:vMerge w:val="restart"/>
            <w:tcBorders>
              <w:top w:val="nil"/>
              <w:left w:val="single" w:sz="4" w:space="0" w:color="auto"/>
              <w:bottom w:val="single" w:sz="4" w:space="0" w:color="auto"/>
              <w:right w:val="single" w:sz="4" w:space="0" w:color="auto"/>
            </w:tcBorders>
            <w:shd w:val="clear" w:color="auto" w:fill="auto"/>
            <w:noWrap/>
            <w:vAlign w:val="bottom"/>
            <w:hideMark/>
          </w:tcPr>
          <w:p w14:paraId="511CDE75" w14:textId="77777777" w:rsidR="00421AC9" w:rsidRPr="00421AC9" w:rsidRDefault="00421AC9" w:rsidP="00421AC9">
            <w:pPr>
              <w:spacing w:after="0" w:line="240" w:lineRule="auto"/>
              <w:jc w:val="center"/>
              <w:rPr>
                <w:rFonts w:ascii="Times New Roman" w:eastAsia="Times New Roman" w:hAnsi="Times New Roman" w:cs="Times New Roman"/>
                <w:color w:val="000000"/>
                <w:kern w:val="0"/>
                <w14:ligatures w14:val="none"/>
              </w:rPr>
            </w:pPr>
            <w:r w:rsidRPr="00421AC9">
              <w:rPr>
                <w:rFonts w:ascii="Times New Roman" w:eastAsia="Times New Roman" w:hAnsi="Times New Roman" w:cs="Times New Roman"/>
                <w:color w:val="000000"/>
                <w:kern w:val="0"/>
                <w14:ligatures w14:val="none"/>
              </w:rPr>
              <w:t> </w:t>
            </w:r>
          </w:p>
        </w:tc>
        <w:tc>
          <w:tcPr>
            <w:tcW w:w="0" w:type="auto"/>
            <w:vAlign w:val="center"/>
            <w:hideMark/>
          </w:tcPr>
          <w:p w14:paraId="5B8F0725" w14:textId="77777777" w:rsidR="00421AC9" w:rsidRPr="00421AC9" w:rsidRDefault="00421AC9" w:rsidP="00421AC9">
            <w:pPr>
              <w:spacing w:after="0" w:line="240" w:lineRule="auto"/>
              <w:rPr>
                <w:rFonts w:ascii="Times New Roman" w:eastAsia="Times New Roman" w:hAnsi="Times New Roman" w:cs="Times New Roman"/>
                <w:kern w:val="0"/>
                <w:sz w:val="20"/>
                <w:szCs w:val="20"/>
                <w14:ligatures w14:val="none"/>
              </w:rPr>
            </w:pPr>
          </w:p>
        </w:tc>
      </w:tr>
      <w:tr w:rsidR="00421AC9" w:rsidRPr="00421AC9" w14:paraId="28531FF9" w14:textId="77777777" w:rsidTr="00421AC9">
        <w:trPr>
          <w:trHeight w:val="300"/>
        </w:trPr>
        <w:tc>
          <w:tcPr>
            <w:tcW w:w="0" w:type="auto"/>
            <w:gridSpan w:val="7"/>
            <w:vMerge/>
            <w:tcBorders>
              <w:top w:val="single" w:sz="4" w:space="0" w:color="auto"/>
              <w:left w:val="single" w:sz="4" w:space="0" w:color="auto"/>
              <w:bottom w:val="single" w:sz="4" w:space="0" w:color="auto"/>
              <w:right w:val="single" w:sz="4" w:space="0" w:color="auto"/>
            </w:tcBorders>
            <w:vAlign w:val="center"/>
            <w:hideMark/>
          </w:tcPr>
          <w:p w14:paraId="5F8C73B7" w14:textId="77777777" w:rsidR="00421AC9" w:rsidRPr="00421AC9" w:rsidRDefault="00421AC9" w:rsidP="00421AC9">
            <w:pPr>
              <w:spacing w:after="0" w:line="240" w:lineRule="auto"/>
              <w:rPr>
                <w:rFonts w:ascii="Times New Roman" w:eastAsia="Times New Roman" w:hAnsi="Times New Roman" w:cs="Times New Roman"/>
                <w:b/>
                <w:bCs/>
                <w:color w:val="000000"/>
                <w:kern w:val="0"/>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2A402214" w14:textId="77777777" w:rsidR="00421AC9" w:rsidRPr="00421AC9" w:rsidRDefault="00421AC9" w:rsidP="00421AC9">
            <w:pPr>
              <w:spacing w:after="0" w:line="240" w:lineRule="auto"/>
              <w:rPr>
                <w:rFonts w:ascii="Times New Roman" w:eastAsia="Times New Roman" w:hAnsi="Times New Roman" w:cs="Times New Roman"/>
                <w:color w:val="000000"/>
                <w:kern w:val="0"/>
                <w14:ligatures w14:val="none"/>
              </w:rPr>
            </w:pPr>
          </w:p>
        </w:tc>
        <w:tc>
          <w:tcPr>
            <w:tcW w:w="0" w:type="auto"/>
            <w:tcBorders>
              <w:top w:val="nil"/>
              <w:left w:val="nil"/>
              <w:bottom w:val="nil"/>
              <w:right w:val="nil"/>
            </w:tcBorders>
            <w:shd w:val="clear" w:color="auto" w:fill="auto"/>
            <w:noWrap/>
            <w:vAlign w:val="bottom"/>
            <w:hideMark/>
          </w:tcPr>
          <w:p w14:paraId="796810A2" w14:textId="77777777" w:rsidR="00421AC9" w:rsidRPr="00421AC9" w:rsidRDefault="00421AC9" w:rsidP="00421AC9">
            <w:pPr>
              <w:spacing w:after="0" w:line="240" w:lineRule="auto"/>
              <w:jc w:val="center"/>
              <w:rPr>
                <w:rFonts w:ascii="Times New Roman" w:eastAsia="Times New Roman" w:hAnsi="Times New Roman" w:cs="Times New Roman"/>
                <w:color w:val="000000"/>
                <w:kern w:val="0"/>
                <w14:ligatures w14:val="none"/>
              </w:rPr>
            </w:pPr>
          </w:p>
        </w:tc>
      </w:tr>
      <w:tr w:rsidR="00421AC9" w:rsidRPr="00421AC9" w14:paraId="175FBAC9" w14:textId="77777777" w:rsidTr="00421AC9">
        <w:trPr>
          <w:trHeight w:val="300"/>
        </w:trPr>
        <w:tc>
          <w:tcPr>
            <w:tcW w:w="0" w:type="auto"/>
            <w:gridSpan w:val="8"/>
            <w:tcBorders>
              <w:top w:val="single" w:sz="4" w:space="0" w:color="auto"/>
              <w:left w:val="single" w:sz="4" w:space="0" w:color="auto"/>
              <w:bottom w:val="single" w:sz="4" w:space="0" w:color="auto"/>
              <w:right w:val="single" w:sz="4" w:space="0" w:color="auto"/>
            </w:tcBorders>
            <w:shd w:val="clear" w:color="000000" w:fill="B4C6E7"/>
            <w:vAlign w:val="bottom"/>
            <w:hideMark/>
          </w:tcPr>
          <w:p w14:paraId="17FE5685" w14:textId="77777777" w:rsidR="00421AC9" w:rsidRPr="00421AC9" w:rsidRDefault="00421AC9" w:rsidP="00421AC9">
            <w:pPr>
              <w:spacing w:after="0" w:line="240" w:lineRule="auto"/>
              <w:rPr>
                <w:rFonts w:ascii="Times New Roman" w:eastAsia="Times New Roman" w:hAnsi="Times New Roman" w:cs="Times New Roman"/>
                <w:b/>
                <w:bCs/>
                <w:color w:val="000000"/>
                <w:kern w:val="0"/>
                <w:lang w:val="en-US"/>
                <w14:ligatures w14:val="none"/>
              </w:rPr>
            </w:pPr>
            <w:r w:rsidRPr="00421AC9">
              <w:rPr>
                <w:rFonts w:ascii="Times New Roman" w:eastAsia="Times New Roman" w:hAnsi="Times New Roman" w:cs="Times New Roman"/>
                <w:b/>
                <w:bCs/>
                <w:color w:val="000000"/>
                <w:kern w:val="0"/>
                <w:lang w:val="en-US"/>
                <w14:ligatures w14:val="none"/>
              </w:rPr>
              <w:t xml:space="preserve">Indicadores financieros </w:t>
            </w:r>
          </w:p>
        </w:tc>
        <w:tc>
          <w:tcPr>
            <w:tcW w:w="0" w:type="auto"/>
            <w:vAlign w:val="center"/>
            <w:hideMark/>
          </w:tcPr>
          <w:p w14:paraId="1349F599" w14:textId="77777777" w:rsidR="00421AC9" w:rsidRPr="00421AC9" w:rsidRDefault="00421AC9" w:rsidP="00421AC9">
            <w:pPr>
              <w:spacing w:after="0" w:line="240" w:lineRule="auto"/>
              <w:rPr>
                <w:rFonts w:ascii="Times New Roman" w:eastAsia="Times New Roman" w:hAnsi="Times New Roman" w:cs="Times New Roman"/>
                <w:kern w:val="0"/>
                <w:sz w:val="20"/>
                <w:szCs w:val="20"/>
                <w:lang w:val="en-US"/>
                <w14:ligatures w14:val="none"/>
              </w:rPr>
            </w:pPr>
          </w:p>
        </w:tc>
      </w:tr>
      <w:tr w:rsidR="004F72F9" w:rsidRPr="00421AC9" w14:paraId="10596FAC" w14:textId="77777777" w:rsidTr="00421AC9">
        <w:trPr>
          <w:trHeight w:val="300"/>
        </w:trPr>
        <w:tc>
          <w:tcPr>
            <w:tcW w:w="0" w:type="auto"/>
            <w:vMerge w:val="restart"/>
            <w:tcBorders>
              <w:top w:val="nil"/>
              <w:left w:val="single" w:sz="4" w:space="0" w:color="auto"/>
              <w:bottom w:val="single" w:sz="4" w:space="0" w:color="auto"/>
              <w:right w:val="single" w:sz="4" w:space="0" w:color="auto"/>
            </w:tcBorders>
            <w:shd w:val="clear" w:color="auto" w:fill="auto"/>
            <w:vAlign w:val="center"/>
            <w:hideMark/>
          </w:tcPr>
          <w:p w14:paraId="4E8D8071" w14:textId="522DF172" w:rsidR="00421AC9" w:rsidRPr="00421AC9" w:rsidRDefault="00191D4A" w:rsidP="00421AC9">
            <w:pPr>
              <w:spacing w:after="0" w:line="240" w:lineRule="auto"/>
              <w:jc w:val="center"/>
              <w:rPr>
                <w:rFonts w:ascii="Times New Roman" w:eastAsia="Times New Roman" w:hAnsi="Times New Roman" w:cs="Times New Roman"/>
                <w:color w:val="000000"/>
                <w:kern w:val="0"/>
                <w14:ligatures w14:val="none"/>
              </w:rPr>
            </w:pPr>
            <w:r w:rsidRPr="00421AC9">
              <w:rPr>
                <w:rFonts w:ascii="Times New Roman" w:eastAsia="Times New Roman" w:hAnsi="Times New Roman" w:cs="Times New Roman"/>
                <w:color w:val="000000"/>
                <w:kern w:val="0"/>
                <w14:ligatures w14:val="none"/>
              </w:rPr>
              <w:t>ejecución</w:t>
            </w:r>
            <w:r w:rsidR="00421AC9" w:rsidRPr="00421AC9">
              <w:rPr>
                <w:rFonts w:ascii="Times New Roman" w:eastAsia="Times New Roman" w:hAnsi="Times New Roman" w:cs="Times New Roman"/>
                <w:color w:val="000000"/>
                <w:kern w:val="0"/>
                <w14:ligatures w14:val="none"/>
              </w:rPr>
              <w:t xml:space="preserve"> de presupuesto designado a visitas domiciliarias </w:t>
            </w:r>
          </w:p>
        </w:tc>
        <w:tc>
          <w:tcPr>
            <w:tcW w:w="0" w:type="auto"/>
            <w:vMerge w:val="restart"/>
            <w:tcBorders>
              <w:top w:val="nil"/>
              <w:left w:val="single" w:sz="4" w:space="0" w:color="auto"/>
              <w:bottom w:val="single" w:sz="4" w:space="0" w:color="auto"/>
              <w:right w:val="single" w:sz="4" w:space="0" w:color="auto"/>
            </w:tcBorders>
            <w:shd w:val="clear" w:color="auto" w:fill="auto"/>
            <w:vAlign w:val="center"/>
            <w:hideMark/>
          </w:tcPr>
          <w:p w14:paraId="25855D92" w14:textId="26589C52" w:rsidR="00421AC9" w:rsidRPr="00421AC9" w:rsidRDefault="00421AC9" w:rsidP="00421AC9">
            <w:pPr>
              <w:spacing w:after="0" w:line="240" w:lineRule="auto"/>
              <w:jc w:val="center"/>
              <w:rPr>
                <w:rFonts w:ascii="Times New Roman" w:eastAsia="Times New Roman" w:hAnsi="Times New Roman" w:cs="Times New Roman"/>
                <w:color w:val="000000"/>
                <w:kern w:val="0"/>
                <w14:ligatures w14:val="none"/>
              </w:rPr>
            </w:pPr>
            <w:r w:rsidRPr="00421AC9">
              <w:rPr>
                <w:rFonts w:ascii="Times New Roman" w:eastAsia="Times New Roman" w:hAnsi="Times New Roman" w:cs="Times New Roman"/>
                <w:color w:val="000000"/>
                <w:kern w:val="0"/>
                <w14:ligatures w14:val="none"/>
              </w:rPr>
              <w:t xml:space="preserve">Porcentaje de </w:t>
            </w:r>
            <w:r w:rsidR="00191D4A" w:rsidRPr="00421AC9">
              <w:rPr>
                <w:rFonts w:ascii="Times New Roman" w:eastAsia="Times New Roman" w:hAnsi="Times New Roman" w:cs="Times New Roman"/>
                <w:color w:val="000000"/>
                <w:kern w:val="0"/>
                <w14:ligatures w14:val="none"/>
              </w:rPr>
              <w:t>ejecución</w:t>
            </w:r>
            <w:r w:rsidRPr="00421AC9">
              <w:rPr>
                <w:rFonts w:ascii="Times New Roman" w:eastAsia="Times New Roman" w:hAnsi="Times New Roman" w:cs="Times New Roman"/>
                <w:color w:val="000000"/>
                <w:kern w:val="0"/>
                <w14:ligatures w14:val="none"/>
              </w:rPr>
              <w:t xml:space="preserve"> de presupuesto asignado a visita domiciliaria</w:t>
            </w:r>
          </w:p>
        </w:tc>
        <w:tc>
          <w:tcPr>
            <w:tcW w:w="0" w:type="auto"/>
            <w:vMerge w:val="restart"/>
            <w:tcBorders>
              <w:top w:val="nil"/>
              <w:left w:val="single" w:sz="4" w:space="0" w:color="auto"/>
              <w:bottom w:val="single" w:sz="4" w:space="0" w:color="auto"/>
              <w:right w:val="single" w:sz="4" w:space="0" w:color="auto"/>
            </w:tcBorders>
            <w:shd w:val="clear" w:color="auto" w:fill="auto"/>
            <w:vAlign w:val="center"/>
            <w:hideMark/>
          </w:tcPr>
          <w:p w14:paraId="086380CF" w14:textId="1856EF40" w:rsidR="00421AC9" w:rsidRPr="00421AC9" w:rsidRDefault="00191D4A" w:rsidP="00421AC9">
            <w:pPr>
              <w:spacing w:after="0" w:line="240" w:lineRule="auto"/>
              <w:jc w:val="center"/>
              <w:rPr>
                <w:rFonts w:ascii="Times New Roman" w:eastAsia="Times New Roman" w:hAnsi="Times New Roman" w:cs="Times New Roman"/>
                <w:color w:val="000000"/>
                <w:kern w:val="0"/>
                <w14:ligatures w14:val="none"/>
              </w:rPr>
            </w:pPr>
            <w:r w:rsidRPr="00421AC9">
              <w:rPr>
                <w:rFonts w:ascii="Times New Roman" w:eastAsia="Times New Roman" w:hAnsi="Times New Roman" w:cs="Times New Roman"/>
                <w:color w:val="000000"/>
                <w:kern w:val="0"/>
                <w14:ligatures w14:val="none"/>
              </w:rPr>
              <w:t>Presupuesto vigente</w:t>
            </w:r>
            <w:r w:rsidR="00421AC9" w:rsidRPr="00421AC9">
              <w:rPr>
                <w:rFonts w:ascii="Times New Roman" w:eastAsia="Times New Roman" w:hAnsi="Times New Roman" w:cs="Times New Roman"/>
                <w:color w:val="000000"/>
                <w:kern w:val="0"/>
                <w14:ligatures w14:val="none"/>
              </w:rPr>
              <w:t xml:space="preserve"> ejecutado/Presupuesto  vigente asignado X 100</w:t>
            </w:r>
          </w:p>
        </w:tc>
        <w:tc>
          <w:tcPr>
            <w:tcW w:w="0" w:type="auto"/>
            <w:vMerge w:val="restart"/>
            <w:tcBorders>
              <w:top w:val="nil"/>
              <w:left w:val="single" w:sz="4" w:space="0" w:color="auto"/>
              <w:bottom w:val="single" w:sz="4" w:space="0" w:color="auto"/>
              <w:right w:val="single" w:sz="4" w:space="0" w:color="auto"/>
            </w:tcBorders>
            <w:shd w:val="clear" w:color="auto" w:fill="auto"/>
            <w:vAlign w:val="center"/>
            <w:hideMark/>
          </w:tcPr>
          <w:p w14:paraId="6C5145B6" w14:textId="77777777" w:rsidR="00421AC9" w:rsidRPr="00421AC9" w:rsidRDefault="00421AC9" w:rsidP="00421AC9">
            <w:pPr>
              <w:spacing w:after="0" w:line="240" w:lineRule="auto"/>
              <w:jc w:val="center"/>
              <w:rPr>
                <w:rFonts w:ascii="Times New Roman" w:eastAsia="Times New Roman" w:hAnsi="Times New Roman" w:cs="Times New Roman"/>
                <w:color w:val="000000"/>
                <w:kern w:val="0"/>
                <w:lang w:val="en-US"/>
                <w14:ligatures w14:val="none"/>
              </w:rPr>
            </w:pPr>
            <w:r w:rsidRPr="00421AC9">
              <w:rPr>
                <w:rFonts w:ascii="Times New Roman" w:eastAsia="Times New Roman" w:hAnsi="Times New Roman" w:cs="Times New Roman"/>
                <w:color w:val="000000"/>
                <w:kern w:val="0"/>
                <w:lang w:val="en-US"/>
                <w14:ligatures w14:val="none"/>
              </w:rPr>
              <w:t>Anual</w:t>
            </w:r>
          </w:p>
        </w:tc>
        <w:tc>
          <w:tcPr>
            <w:tcW w:w="0" w:type="auto"/>
            <w:vMerge w:val="restart"/>
            <w:tcBorders>
              <w:top w:val="nil"/>
              <w:left w:val="single" w:sz="4" w:space="0" w:color="auto"/>
              <w:bottom w:val="single" w:sz="4" w:space="0" w:color="000000"/>
              <w:right w:val="single" w:sz="4" w:space="0" w:color="auto"/>
            </w:tcBorders>
            <w:shd w:val="clear" w:color="auto" w:fill="auto"/>
            <w:vAlign w:val="center"/>
            <w:hideMark/>
          </w:tcPr>
          <w:p w14:paraId="04EC4005" w14:textId="5864AB67" w:rsidR="00421AC9" w:rsidRPr="00421AC9" w:rsidRDefault="00421AC9" w:rsidP="00421AC9">
            <w:pPr>
              <w:spacing w:after="0" w:line="240" w:lineRule="auto"/>
              <w:jc w:val="center"/>
              <w:rPr>
                <w:rFonts w:ascii="Times New Roman" w:eastAsia="Times New Roman" w:hAnsi="Times New Roman" w:cs="Times New Roman"/>
                <w:color w:val="000000"/>
                <w:kern w:val="0"/>
                <w:lang w:val="en-US"/>
                <w14:ligatures w14:val="none"/>
              </w:rPr>
            </w:pPr>
            <w:r w:rsidRPr="00421AC9">
              <w:rPr>
                <w:rFonts w:ascii="Times New Roman" w:eastAsia="Times New Roman" w:hAnsi="Times New Roman" w:cs="Times New Roman"/>
                <w:color w:val="000000"/>
                <w:kern w:val="0"/>
                <w:lang w:val="en-US"/>
                <w14:ligatures w14:val="none"/>
              </w:rPr>
              <w:t> </w:t>
            </w:r>
            <w:r w:rsidR="004F72F9">
              <w:rPr>
                <w:rFonts w:ascii="Times New Roman" w:eastAsia="Times New Roman" w:hAnsi="Times New Roman" w:cs="Times New Roman"/>
                <w:color w:val="000000"/>
                <w:kern w:val="0"/>
                <w:lang w:val="en-US"/>
                <w14:ligatures w14:val="none"/>
              </w:rPr>
              <w:t>Subdireccion de recursos</w:t>
            </w:r>
          </w:p>
        </w:tc>
        <w:tc>
          <w:tcPr>
            <w:tcW w:w="0" w:type="auto"/>
            <w:vMerge w:val="restart"/>
            <w:tcBorders>
              <w:top w:val="nil"/>
              <w:left w:val="single" w:sz="4" w:space="0" w:color="auto"/>
              <w:bottom w:val="single" w:sz="4" w:space="0" w:color="auto"/>
              <w:right w:val="single" w:sz="4" w:space="0" w:color="auto"/>
            </w:tcBorders>
            <w:shd w:val="clear" w:color="auto" w:fill="auto"/>
            <w:vAlign w:val="center"/>
            <w:hideMark/>
          </w:tcPr>
          <w:p w14:paraId="7660BEAE" w14:textId="77777777" w:rsidR="00421AC9" w:rsidRPr="00421AC9" w:rsidRDefault="00421AC9" w:rsidP="00421AC9">
            <w:pPr>
              <w:spacing w:after="0" w:line="240" w:lineRule="auto"/>
              <w:jc w:val="center"/>
              <w:rPr>
                <w:rFonts w:ascii="Times New Roman" w:eastAsia="Times New Roman" w:hAnsi="Times New Roman" w:cs="Times New Roman"/>
                <w:color w:val="000000"/>
                <w:kern w:val="0"/>
                <w:lang w:val="en-US"/>
                <w14:ligatures w14:val="none"/>
              </w:rPr>
            </w:pPr>
            <w:r w:rsidRPr="00421AC9">
              <w:rPr>
                <w:rFonts w:ascii="Times New Roman" w:eastAsia="Times New Roman" w:hAnsi="Times New Roman" w:cs="Times New Roman"/>
                <w:color w:val="000000"/>
                <w:kern w:val="0"/>
                <w:lang w:val="en-US"/>
                <w14:ligatures w14:val="none"/>
              </w:rPr>
              <w:t>Administracion</w:t>
            </w:r>
          </w:p>
        </w:tc>
        <w:tc>
          <w:tcPr>
            <w:tcW w:w="0" w:type="auto"/>
            <w:vMerge w:val="restart"/>
            <w:tcBorders>
              <w:top w:val="nil"/>
              <w:left w:val="single" w:sz="4" w:space="0" w:color="auto"/>
              <w:bottom w:val="single" w:sz="4" w:space="0" w:color="auto"/>
              <w:right w:val="single" w:sz="4" w:space="0" w:color="auto"/>
            </w:tcBorders>
            <w:shd w:val="clear" w:color="auto" w:fill="auto"/>
            <w:vAlign w:val="center"/>
            <w:hideMark/>
          </w:tcPr>
          <w:p w14:paraId="78800242" w14:textId="77777777" w:rsidR="00421AC9" w:rsidRPr="00421AC9" w:rsidRDefault="00421AC9" w:rsidP="00421AC9">
            <w:pPr>
              <w:spacing w:after="0" w:line="240" w:lineRule="auto"/>
              <w:jc w:val="center"/>
              <w:rPr>
                <w:rFonts w:ascii="Times New Roman" w:eastAsia="Times New Roman" w:hAnsi="Times New Roman" w:cs="Times New Roman"/>
                <w:color w:val="000000"/>
                <w:kern w:val="0"/>
                <w:lang w:val="en-US"/>
                <w14:ligatures w14:val="none"/>
              </w:rPr>
            </w:pPr>
            <w:r w:rsidRPr="00421AC9">
              <w:rPr>
                <w:rFonts w:ascii="Times New Roman" w:eastAsia="Times New Roman" w:hAnsi="Times New Roman" w:cs="Times New Roman"/>
                <w:color w:val="000000"/>
                <w:kern w:val="0"/>
                <w:lang w:val="en-US"/>
                <w14:ligatures w14:val="none"/>
              </w:rPr>
              <w:t>100%</w:t>
            </w:r>
          </w:p>
        </w:tc>
        <w:tc>
          <w:tcPr>
            <w:tcW w:w="0" w:type="auto"/>
            <w:vMerge w:val="restart"/>
            <w:tcBorders>
              <w:top w:val="nil"/>
              <w:left w:val="single" w:sz="4" w:space="0" w:color="auto"/>
              <w:bottom w:val="single" w:sz="4" w:space="0" w:color="auto"/>
              <w:right w:val="single" w:sz="4" w:space="0" w:color="auto"/>
            </w:tcBorders>
            <w:shd w:val="clear" w:color="auto" w:fill="auto"/>
            <w:noWrap/>
            <w:vAlign w:val="bottom"/>
            <w:hideMark/>
          </w:tcPr>
          <w:p w14:paraId="61E3914A" w14:textId="77777777" w:rsidR="00421AC9" w:rsidRPr="00421AC9" w:rsidRDefault="00421AC9" w:rsidP="00421AC9">
            <w:pPr>
              <w:spacing w:after="0" w:line="240" w:lineRule="auto"/>
              <w:jc w:val="center"/>
              <w:rPr>
                <w:rFonts w:ascii="Times New Roman" w:eastAsia="Times New Roman" w:hAnsi="Times New Roman" w:cs="Times New Roman"/>
                <w:color w:val="000000"/>
                <w:kern w:val="0"/>
                <w:lang w:val="en-US"/>
                <w14:ligatures w14:val="none"/>
              </w:rPr>
            </w:pPr>
            <w:r w:rsidRPr="00421AC9">
              <w:rPr>
                <w:rFonts w:ascii="Times New Roman" w:eastAsia="Times New Roman" w:hAnsi="Times New Roman" w:cs="Times New Roman"/>
                <w:color w:val="000000"/>
                <w:kern w:val="0"/>
                <w:lang w:val="en-US"/>
                <w14:ligatures w14:val="none"/>
              </w:rPr>
              <w:t> </w:t>
            </w:r>
          </w:p>
        </w:tc>
        <w:tc>
          <w:tcPr>
            <w:tcW w:w="0" w:type="auto"/>
            <w:vAlign w:val="center"/>
            <w:hideMark/>
          </w:tcPr>
          <w:p w14:paraId="7249B2B3" w14:textId="77777777" w:rsidR="00421AC9" w:rsidRPr="00421AC9" w:rsidRDefault="00421AC9" w:rsidP="00421AC9">
            <w:pPr>
              <w:spacing w:after="0" w:line="240" w:lineRule="auto"/>
              <w:rPr>
                <w:rFonts w:ascii="Times New Roman" w:eastAsia="Times New Roman" w:hAnsi="Times New Roman" w:cs="Times New Roman"/>
                <w:kern w:val="0"/>
                <w:sz w:val="20"/>
                <w:szCs w:val="20"/>
                <w:lang w:val="en-US"/>
                <w14:ligatures w14:val="none"/>
              </w:rPr>
            </w:pPr>
          </w:p>
        </w:tc>
      </w:tr>
      <w:tr w:rsidR="004F72F9" w:rsidRPr="00421AC9" w14:paraId="1BA853E1" w14:textId="77777777" w:rsidTr="00421AC9">
        <w:trPr>
          <w:trHeight w:val="300"/>
        </w:trPr>
        <w:tc>
          <w:tcPr>
            <w:tcW w:w="0" w:type="auto"/>
            <w:vMerge/>
            <w:tcBorders>
              <w:top w:val="nil"/>
              <w:left w:val="single" w:sz="4" w:space="0" w:color="auto"/>
              <w:bottom w:val="single" w:sz="4" w:space="0" w:color="auto"/>
              <w:right w:val="single" w:sz="4" w:space="0" w:color="auto"/>
            </w:tcBorders>
            <w:vAlign w:val="center"/>
            <w:hideMark/>
          </w:tcPr>
          <w:p w14:paraId="521DC9AA"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5BCE50BA"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14FBE4D6"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1E86A37C"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vMerge/>
            <w:tcBorders>
              <w:top w:val="nil"/>
              <w:left w:val="single" w:sz="4" w:space="0" w:color="auto"/>
              <w:bottom w:val="single" w:sz="4" w:space="0" w:color="000000"/>
              <w:right w:val="single" w:sz="4" w:space="0" w:color="auto"/>
            </w:tcBorders>
            <w:vAlign w:val="center"/>
            <w:hideMark/>
          </w:tcPr>
          <w:p w14:paraId="2E3A994D"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1917DCDE"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4380E579"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42F02EF8"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tcBorders>
              <w:top w:val="nil"/>
              <w:left w:val="nil"/>
              <w:bottom w:val="nil"/>
              <w:right w:val="nil"/>
            </w:tcBorders>
            <w:shd w:val="clear" w:color="auto" w:fill="auto"/>
            <w:noWrap/>
            <w:vAlign w:val="bottom"/>
            <w:hideMark/>
          </w:tcPr>
          <w:p w14:paraId="1346BC09" w14:textId="77777777" w:rsidR="00421AC9" w:rsidRPr="00421AC9" w:rsidRDefault="00421AC9" w:rsidP="00421AC9">
            <w:pPr>
              <w:spacing w:after="0" w:line="240" w:lineRule="auto"/>
              <w:jc w:val="center"/>
              <w:rPr>
                <w:rFonts w:ascii="Times New Roman" w:eastAsia="Times New Roman" w:hAnsi="Times New Roman" w:cs="Times New Roman"/>
                <w:color w:val="000000"/>
                <w:kern w:val="0"/>
                <w:lang w:val="en-US"/>
                <w14:ligatures w14:val="none"/>
              </w:rPr>
            </w:pPr>
          </w:p>
        </w:tc>
      </w:tr>
      <w:tr w:rsidR="004F72F9" w:rsidRPr="00421AC9" w14:paraId="47512485" w14:textId="77777777" w:rsidTr="00421AC9">
        <w:trPr>
          <w:trHeight w:val="563"/>
        </w:trPr>
        <w:tc>
          <w:tcPr>
            <w:tcW w:w="0" w:type="auto"/>
            <w:vMerge/>
            <w:tcBorders>
              <w:top w:val="nil"/>
              <w:left w:val="single" w:sz="4" w:space="0" w:color="auto"/>
              <w:bottom w:val="single" w:sz="4" w:space="0" w:color="auto"/>
              <w:right w:val="single" w:sz="4" w:space="0" w:color="auto"/>
            </w:tcBorders>
            <w:vAlign w:val="center"/>
            <w:hideMark/>
          </w:tcPr>
          <w:p w14:paraId="23A69177"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48275AF2"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28D8D227"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2102ECA6"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vMerge/>
            <w:tcBorders>
              <w:top w:val="nil"/>
              <w:left w:val="single" w:sz="4" w:space="0" w:color="auto"/>
              <w:bottom w:val="single" w:sz="4" w:space="0" w:color="000000"/>
              <w:right w:val="single" w:sz="4" w:space="0" w:color="auto"/>
            </w:tcBorders>
            <w:vAlign w:val="center"/>
            <w:hideMark/>
          </w:tcPr>
          <w:p w14:paraId="083D64EA"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365518DC"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79A77E12"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299C63B0"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tcBorders>
              <w:top w:val="nil"/>
              <w:left w:val="nil"/>
              <w:bottom w:val="nil"/>
              <w:right w:val="nil"/>
            </w:tcBorders>
            <w:shd w:val="clear" w:color="auto" w:fill="auto"/>
            <w:noWrap/>
            <w:vAlign w:val="bottom"/>
            <w:hideMark/>
          </w:tcPr>
          <w:p w14:paraId="6FA9272F" w14:textId="77777777" w:rsidR="00421AC9" w:rsidRPr="00421AC9" w:rsidRDefault="00421AC9" w:rsidP="00421AC9">
            <w:pPr>
              <w:spacing w:after="0" w:line="240" w:lineRule="auto"/>
              <w:rPr>
                <w:rFonts w:ascii="Times New Roman" w:eastAsia="Times New Roman" w:hAnsi="Times New Roman" w:cs="Times New Roman"/>
                <w:kern w:val="0"/>
                <w:sz w:val="20"/>
                <w:szCs w:val="20"/>
                <w:lang w:val="en-US"/>
                <w14:ligatures w14:val="none"/>
              </w:rPr>
            </w:pPr>
          </w:p>
        </w:tc>
      </w:tr>
      <w:tr w:rsidR="00421AC9" w:rsidRPr="00421AC9" w14:paraId="0C9656B7" w14:textId="77777777" w:rsidTr="00421AC9">
        <w:trPr>
          <w:trHeight w:val="300"/>
        </w:trPr>
        <w:tc>
          <w:tcPr>
            <w:tcW w:w="0" w:type="auto"/>
            <w:gridSpan w:val="8"/>
            <w:tcBorders>
              <w:top w:val="single" w:sz="4" w:space="0" w:color="auto"/>
              <w:left w:val="single" w:sz="4" w:space="0" w:color="auto"/>
              <w:bottom w:val="single" w:sz="4" w:space="0" w:color="auto"/>
              <w:right w:val="single" w:sz="4" w:space="0" w:color="auto"/>
            </w:tcBorders>
            <w:shd w:val="clear" w:color="000000" w:fill="B4C6E7"/>
            <w:vAlign w:val="bottom"/>
            <w:hideMark/>
          </w:tcPr>
          <w:p w14:paraId="0EF2D245" w14:textId="77777777" w:rsidR="00421AC9" w:rsidRPr="00421AC9" w:rsidRDefault="00421AC9" w:rsidP="00421AC9">
            <w:pPr>
              <w:spacing w:after="0" w:line="240" w:lineRule="auto"/>
              <w:rPr>
                <w:rFonts w:ascii="Times New Roman" w:eastAsia="Times New Roman" w:hAnsi="Times New Roman" w:cs="Times New Roman"/>
                <w:b/>
                <w:bCs/>
                <w:color w:val="000000"/>
                <w:kern w:val="0"/>
                <w:lang w:val="en-US"/>
                <w14:ligatures w14:val="none"/>
              </w:rPr>
            </w:pPr>
            <w:r w:rsidRPr="00421AC9">
              <w:rPr>
                <w:rFonts w:ascii="Times New Roman" w:eastAsia="Times New Roman" w:hAnsi="Times New Roman" w:cs="Times New Roman"/>
                <w:b/>
                <w:bCs/>
                <w:color w:val="000000"/>
                <w:kern w:val="0"/>
                <w:lang w:val="en-US"/>
                <w14:ligatures w14:val="none"/>
              </w:rPr>
              <w:t xml:space="preserve">Indicadores cliente o usuario </w:t>
            </w:r>
          </w:p>
        </w:tc>
        <w:tc>
          <w:tcPr>
            <w:tcW w:w="0" w:type="auto"/>
            <w:vAlign w:val="center"/>
            <w:hideMark/>
          </w:tcPr>
          <w:p w14:paraId="14794D47" w14:textId="77777777" w:rsidR="00421AC9" w:rsidRPr="00421AC9" w:rsidRDefault="00421AC9" w:rsidP="00421AC9">
            <w:pPr>
              <w:spacing w:after="0" w:line="240" w:lineRule="auto"/>
              <w:rPr>
                <w:rFonts w:ascii="Times New Roman" w:eastAsia="Times New Roman" w:hAnsi="Times New Roman" w:cs="Times New Roman"/>
                <w:kern w:val="0"/>
                <w:sz w:val="20"/>
                <w:szCs w:val="20"/>
                <w:lang w:val="en-US"/>
                <w14:ligatures w14:val="none"/>
              </w:rPr>
            </w:pPr>
          </w:p>
        </w:tc>
      </w:tr>
      <w:tr w:rsidR="004F72F9" w:rsidRPr="00421AC9" w14:paraId="254A821E" w14:textId="77777777" w:rsidTr="00421AC9">
        <w:trPr>
          <w:trHeight w:val="289"/>
        </w:trPr>
        <w:tc>
          <w:tcPr>
            <w:tcW w:w="0" w:type="auto"/>
            <w:vMerge w:val="restart"/>
            <w:tcBorders>
              <w:top w:val="nil"/>
              <w:left w:val="single" w:sz="4" w:space="0" w:color="auto"/>
              <w:bottom w:val="single" w:sz="4" w:space="0" w:color="auto"/>
              <w:right w:val="single" w:sz="4" w:space="0" w:color="auto"/>
            </w:tcBorders>
            <w:shd w:val="clear" w:color="auto" w:fill="auto"/>
            <w:vAlign w:val="center"/>
            <w:hideMark/>
          </w:tcPr>
          <w:p w14:paraId="7E896D9D" w14:textId="64F55BE6" w:rsidR="00421AC9" w:rsidRPr="00421AC9" w:rsidRDefault="00421AC9" w:rsidP="00421AC9">
            <w:pPr>
              <w:spacing w:after="0" w:line="240" w:lineRule="auto"/>
              <w:jc w:val="center"/>
              <w:rPr>
                <w:rFonts w:ascii="Times New Roman" w:eastAsia="Times New Roman" w:hAnsi="Times New Roman" w:cs="Times New Roman"/>
                <w:color w:val="000000"/>
                <w:kern w:val="0"/>
                <w14:ligatures w14:val="none"/>
              </w:rPr>
            </w:pPr>
            <w:r w:rsidRPr="00421AC9">
              <w:rPr>
                <w:rFonts w:ascii="Times New Roman" w:eastAsia="Times New Roman" w:hAnsi="Times New Roman" w:cs="Times New Roman"/>
                <w:color w:val="000000"/>
                <w:kern w:val="0"/>
                <w14:ligatures w14:val="none"/>
              </w:rPr>
              <w:lastRenderedPageBreak/>
              <w:t xml:space="preserve"> </w:t>
            </w:r>
            <w:r w:rsidR="00191D4A" w:rsidRPr="00421AC9">
              <w:rPr>
                <w:rFonts w:ascii="Times New Roman" w:eastAsia="Times New Roman" w:hAnsi="Times New Roman" w:cs="Times New Roman"/>
                <w:color w:val="000000"/>
                <w:kern w:val="0"/>
                <w14:ligatures w14:val="none"/>
              </w:rPr>
              <w:t>Número</w:t>
            </w:r>
            <w:r w:rsidRPr="00421AC9">
              <w:rPr>
                <w:rFonts w:ascii="Times New Roman" w:eastAsia="Times New Roman" w:hAnsi="Times New Roman" w:cs="Times New Roman"/>
                <w:color w:val="000000"/>
                <w:kern w:val="0"/>
                <w14:ligatures w14:val="none"/>
              </w:rPr>
              <w:t xml:space="preserve"> de pacientes que se apegan al tratamiento. </w:t>
            </w:r>
          </w:p>
        </w:tc>
        <w:tc>
          <w:tcPr>
            <w:tcW w:w="0" w:type="auto"/>
            <w:vMerge w:val="restart"/>
            <w:tcBorders>
              <w:top w:val="nil"/>
              <w:left w:val="single" w:sz="4" w:space="0" w:color="auto"/>
              <w:bottom w:val="single" w:sz="4" w:space="0" w:color="auto"/>
              <w:right w:val="single" w:sz="4" w:space="0" w:color="auto"/>
            </w:tcBorders>
            <w:shd w:val="clear" w:color="auto" w:fill="auto"/>
            <w:vAlign w:val="center"/>
            <w:hideMark/>
          </w:tcPr>
          <w:p w14:paraId="793F16A5" w14:textId="77777777" w:rsidR="00421AC9" w:rsidRPr="00421AC9" w:rsidRDefault="00421AC9" w:rsidP="00421AC9">
            <w:pPr>
              <w:spacing w:after="0" w:line="240" w:lineRule="auto"/>
              <w:jc w:val="center"/>
              <w:rPr>
                <w:rFonts w:ascii="Times New Roman" w:eastAsia="Times New Roman" w:hAnsi="Times New Roman" w:cs="Times New Roman"/>
                <w:color w:val="000000"/>
                <w:kern w:val="0"/>
                <w14:ligatures w14:val="none"/>
              </w:rPr>
            </w:pPr>
            <w:r w:rsidRPr="00421AC9">
              <w:rPr>
                <w:rFonts w:ascii="Times New Roman" w:eastAsia="Times New Roman" w:hAnsi="Times New Roman" w:cs="Times New Roman"/>
                <w:color w:val="000000"/>
                <w:kern w:val="0"/>
                <w14:ligatures w14:val="none"/>
              </w:rPr>
              <w:t xml:space="preserve">Porcentaje de pacientes que cumple con el apego a tratamiento </w:t>
            </w:r>
          </w:p>
        </w:tc>
        <w:tc>
          <w:tcPr>
            <w:tcW w:w="0" w:type="auto"/>
            <w:vMerge w:val="restart"/>
            <w:tcBorders>
              <w:top w:val="nil"/>
              <w:left w:val="single" w:sz="4" w:space="0" w:color="auto"/>
              <w:bottom w:val="single" w:sz="4" w:space="0" w:color="auto"/>
              <w:right w:val="single" w:sz="4" w:space="0" w:color="auto"/>
            </w:tcBorders>
            <w:shd w:val="clear" w:color="auto" w:fill="auto"/>
            <w:vAlign w:val="center"/>
            <w:hideMark/>
          </w:tcPr>
          <w:p w14:paraId="0454A677" w14:textId="133D3B21" w:rsidR="00421AC9" w:rsidRPr="00421AC9" w:rsidRDefault="00191D4A" w:rsidP="00421AC9">
            <w:pPr>
              <w:spacing w:after="0" w:line="240" w:lineRule="auto"/>
              <w:jc w:val="center"/>
              <w:rPr>
                <w:rFonts w:ascii="Times New Roman" w:eastAsia="Times New Roman" w:hAnsi="Times New Roman" w:cs="Times New Roman"/>
                <w:color w:val="000000"/>
                <w:kern w:val="0"/>
                <w14:ligatures w14:val="none"/>
              </w:rPr>
            </w:pPr>
            <w:r w:rsidRPr="00421AC9">
              <w:rPr>
                <w:rFonts w:ascii="Times New Roman" w:eastAsia="Times New Roman" w:hAnsi="Times New Roman" w:cs="Times New Roman"/>
                <w:color w:val="000000"/>
                <w:kern w:val="0"/>
                <w14:ligatures w14:val="none"/>
              </w:rPr>
              <w:t>Número</w:t>
            </w:r>
            <w:r w:rsidR="00421AC9" w:rsidRPr="00421AC9">
              <w:rPr>
                <w:rFonts w:ascii="Times New Roman" w:eastAsia="Times New Roman" w:hAnsi="Times New Roman" w:cs="Times New Roman"/>
                <w:color w:val="000000"/>
                <w:kern w:val="0"/>
                <w14:ligatures w14:val="none"/>
              </w:rPr>
              <w:t xml:space="preserve"> de pacientes que se apega a tratamiento y recibe visita domiciliaria / </w:t>
            </w:r>
            <w:r w:rsidRPr="00421AC9">
              <w:rPr>
                <w:rFonts w:ascii="Times New Roman" w:eastAsia="Times New Roman" w:hAnsi="Times New Roman" w:cs="Times New Roman"/>
                <w:color w:val="000000"/>
                <w:kern w:val="0"/>
                <w14:ligatures w14:val="none"/>
              </w:rPr>
              <w:t>Número</w:t>
            </w:r>
            <w:r w:rsidR="00421AC9" w:rsidRPr="00421AC9">
              <w:rPr>
                <w:rFonts w:ascii="Times New Roman" w:eastAsia="Times New Roman" w:hAnsi="Times New Roman" w:cs="Times New Roman"/>
                <w:color w:val="000000"/>
                <w:kern w:val="0"/>
                <w14:ligatures w14:val="none"/>
              </w:rPr>
              <w:t xml:space="preserve"> total de pacientes que </w:t>
            </w:r>
            <w:r w:rsidRPr="00421AC9">
              <w:rPr>
                <w:rFonts w:ascii="Times New Roman" w:eastAsia="Times New Roman" w:hAnsi="Times New Roman" w:cs="Times New Roman"/>
                <w:color w:val="000000"/>
                <w:kern w:val="0"/>
                <w14:ligatures w14:val="none"/>
              </w:rPr>
              <w:t>está</w:t>
            </w:r>
            <w:r w:rsidR="00421AC9" w:rsidRPr="00421AC9">
              <w:rPr>
                <w:rFonts w:ascii="Times New Roman" w:eastAsia="Times New Roman" w:hAnsi="Times New Roman" w:cs="Times New Roman"/>
                <w:color w:val="000000"/>
                <w:kern w:val="0"/>
                <w14:ligatures w14:val="none"/>
              </w:rPr>
              <w:t xml:space="preserve"> en tratamiento y recibe visita domiciliaria X 100</w:t>
            </w:r>
          </w:p>
        </w:tc>
        <w:tc>
          <w:tcPr>
            <w:tcW w:w="0" w:type="auto"/>
            <w:vMerge w:val="restart"/>
            <w:tcBorders>
              <w:top w:val="nil"/>
              <w:left w:val="single" w:sz="4" w:space="0" w:color="auto"/>
              <w:bottom w:val="single" w:sz="4" w:space="0" w:color="auto"/>
              <w:right w:val="single" w:sz="4" w:space="0" w:color="auto"/>
            </w:tcBorders>
            <w:shd w:val="clear" w:color="auto" w:fill="auto"/>
            <w:noWrap/>
            <w:vAlign w:val="center"/>
            <w:hideMark/>
          </w:tcPr>
          <w:p w14:paraId="3E82D3B6" w14:textId="77777777" w:rsidR="00421AC9" w:rsidRPr="00421AC9" w:rsidRDefault="00421AC9" w:rsidP="00421AC9">
            <w:pPr>
              <w:spacing w:after="0" w:line="240" w:lineRule="auto"/>
              <w:jc w:val="center"/>
              <w:rPr>
                <w:rFonts w:ascii="Times New Roman" w:eastAsia="Times New Roman" w:hAnsi="Times New Roman" w:cs="Times New Roman"/>
                <w:color w:val="000000"/>
                <w:kern w:val="0"/>
                <w:lang w:val="en-US"/>
                <w14:ligatures w14:val="none"/>
              </w:rPr>
            </w:pPr>
            <w:r w:rsidRPr="00421AC9">
              <w:rPr>
                <w:rFonts w:ascii="Times New Roman" w:eastAsia="Times New Roman" w:hAnsi="Times New Roman" w:cs="Times New Roman"/>
                <w:color w:val="000000"/>
                <w:kern w:val="0"/>
                <w:lang w:val="en-US"/>
                <w14:ligatures w14:val="none"/>
              </w:rPr>
              <w:t>Mensual</w:t>
            </w:r>
          </w:p>
        </w:tc>
        <w:tc>
          <w:tcPr>
            <w:tcW w:w="0" w:type="auto"/>
            <w:vMerge w:val="restart"/>
            <w:tcBorders>
              <w:top w:val="nil"/>
              <w:left w:val="single" w:sz="4" w:space="0" w:color="auto"/>
              <w:bottom w:val="single" w:sz="4" w:space="0" w:color="000000"/>
              <w:right w:val="single" w:sz="4" w:space="0" w:color="auto"/>
            </w:tcBorders>
            <w:shd w:val="clear" w:color="auto" w:fill="auto"/>
            <w:noWrap/>
            <w:vAlign w:val="center"/>
            <w:hideMark/>
          </w:tcPr>
          <w:p w14:paraId="3C00B499" w14:textId="02409729" w:rsidR="00421AC9" w:rsidRPr="00421AC9" w:rsidRDefault="00421AC9" w:rsidP="00421AC9">
            <w:pPr>
              <w:spacing w:after="0" w:line="240" w:lineRule="auto"/>
              <w:jc w:val="center"/>
              <w:rPr>
                <w:rFonts w:ascii="Times New Roman" w:eastAsia="Times New Roman" w:hAnsi="Times New Roman" w:cs="Times New Roman"/>
                <w:color w:val="000000"/>
                <w:kern w:val="0"/>
                <w:lang w:val="en-US"/>
                <w14:ligatures w14:val="none"/>
              </w:rPr>
            </w:pPr>
            <w:r w:rsidRPr="00421AC9">
              <w:rPr>
                <w:rFonts w:ascii="Times New Roman" w:eastAsia="Times New Roman" w:hAnsi="Times New Roman" w:cs="Times New Roman"/>
                <w:color w:val="000000"/>
                <w:kern w:val="0"/>
                <w:lang w:val="en-US"/>
                <w14:ligatures w14:val="none"/>
              </w:rPr>
              <w:t> </w:t>
            </w:r>
            <w:r w:rsidR="004F72F9">
              <w:rPr>
                <w:rFonts w:ascii="Times New Roman" w:eastAsia="Times New Roman" w:hAnsi="Times New Roman" w:cs="Times New Roman"/>
                <w:color w:val="000000"/>
                <w:kern w:val="0"/>
                <w:lang w:val="en-US"/>
                <w14:ligatures w14:val="none"/>
              </w:rPr>
              <w:t xml:space="preserve">Trabajo social </w:t>
            </w:r>
          </w:p>
        </w:tc>
        <w:tc>
          <w:tcPr>
            <w:tcW w:w="0" w:type="auto"/>
            <w:vMerge w:val="restart"/>
            <w:tcBorders>
              <w:top w:val="nil"/>
              <w:left w:val="single" w:sz="4" w:space="0" w:color="auto"/>
              <w:bottom w:val="single" w:sz="4" w:space="0" w:color="auto"/>
              <w:right w:val="single" w:sz="4" w:space="0" w:color="auto"/>
            </w:tcBorders>
            <w:shd w:val="clear" w:color="auto" w:fill="auto"/>
            <w:noWrap/>
            <w:vAlign w:val="center"/>
            <w:hideMark/>
          </w:tcPr>
          <w:p w14:paraId="021D365D" w14:textId="77777777" w:rsidR="00421AC9" w:rsidRPr="00421AC9" w:rsidRDefault="00421AC9" w:rsidP="00421AC9">
            <w:pPr>
              <w:spacing w:after="0" w:line="240" w:lineRule="auto"/>
              <w:jc w:val="center"/>
              <w:rPr>
                <w:rFonts w:ascii="Times New Roman" w:eastAsia="Times New Roman" w:hAnsi="Times New Roman" w:cs="Times New Roman"/>
                <w:color w:val="000000"/>
                <w:kern w:val="0"/>
                <w:lang w:val="en-US"/>
                <w14:ligatures w14:val="none"/>
              </w:rPr>
            </w:pPr>
            <w:r w:rsidRPr="00421AC9">
              <w:rPr>
                <w:rFonts w:ascii="Times New Roman" w:eastAsia="Times New Roman" w:hAnsi="Times New Roman" w:cs="Times New Roman"/>
                <w:color w:val="000000"/>
                <w:kern w:val="0"/>
                <w:lang w:val="en-US"/>
                <w14:ligatures w14:val="none"/>
              </w:rPr>
              <w:t>Trabajo social</w:t>
            </w:r>
          </w:p>
        </w:tc>
        <w:tc>
          <w:tcPr>
            <w:tcW w:w="0" w:type="auto"/>
            <w:vMerge w:val="restart"/>
            <w:tcBorders>
              <w:top w:val="nil"/>
              <w:left w:val="single" w:sz="4" w:space="0" w:color="auto"/>
              <w:bottom w:val="single" w:sz="4" w:space="0" w:color="auto"/>
              <w:right w:val="single" w:sz="4" w:space="0" w:color="auto"/>
            </w:tcBorders>
            <w:shd w:val="clear" w:color="auto" w:fill="auto"/>
            <w:noWrap/>
            <w:vAlign w:val="center"/>
            <w:hideMark/>
          </w:tcPr>
          <w:p w14:paraId="35BB4D07" w14:textId="77777777" w:rsidR="00421AC9" w:rsidRPr="00421AC9" w:rsidRDefault="00421AC9" w:rsidP="00421AC9">
            <w:pPr>
              <w:spacing w:after="0" w:line="240" w:lineRule="auto"/>
              <w:jc w:val="center"/>
              <w:rPr>
                <w:rFonts w:ascii="Times New Roman" w:eastAsia="Times New Roman" w:hAnsi="Times New Roman" w:cs="Times New Roman"/>
                <w:color w:val="000000"/>
                <w:kern w:val="0"/>
                <w:lang w:val="en-US"/>
                <w14:ligatures w14:val="none"/>
              </w:rPr>
            </w:pPr>
            <w:r w:rsidRPr="00421AC9">
              <w:rPr>
                <w:rFonts w:ascii="Times New Roman" w:eastAsia="Times New Roman" w:hAnsi="Times New Roman" w:cs="Times New Roman"/>
                <w:color w:val="000000"/>
                <w:kern w:val="0"/>
                <w:lang w:val="en-US"/>
                <w14:ligatures w14:val="none"/>
              </w:rPr>
              <w:t>100%</w:t>
            </w:r>
          </w:p>
        </w:tc>
        <w:tc>
          <w:tcPr>
            <w:tcW w:w="0" w:type="auto"/>
            <w:vMerge w:val="restart"/>
            <w:tcBorders>
              <w:top w:val="nil"/>
              <w:left w:val="single" w:sz="4" w:space="0" w:color="auto"/>
              <w:bottom w:val="single" w:sz="4" w:space="0" w:color="auto"/>
              <w:right w:val="single" w:sz="4" w:space="0" w:color="auto"/>
            </w:tcBorders>
            <w:shd w:val="clear" w:color="auto" w:fill="auto"/>
            <w:noWrap/>
            <w:vAlign w:val="bottom"/>
            <w:hideMark/>
          </w:tcPr>
          <w:p w14:paraId="6D86C4B5" w14:textId="77777777" w:rsidR="00421AC9" w:rsidRPr="00421AC9" w:rsidRDefault="00421AC9" w:rsidP="00421AC9">
            <w:pPr>
              <w:spacing w:after="0" w:line="240" w:lineRule="auto"/>
              <w:jc w:val="center"/>
              <w:rPr>
                <w:rFonts w:ascii="Times New Roman" w:eastAsia="Times New Roman" w:hAnsi="Times New Roman" w:cs="Times New Roman"/>
                <w:color w:val="000000"/>
                <w:kern w:val="0"/>
                <w:lang w:val="en-US"/>
                <w14:ligatures w14:val="none"/>
              </w:rPr>
            </w:pPr>
            <w:r w:rsidRPr="00421AC9">
              <w:rPr>
                <w:rFonts w:ascii="Times New Roman" w:eastAsia="Times New Roman" w:hAnsi="Times New Roman" w:cs="Times New Roman"/>
                <w:color w:val="000000"/>
                <w:kern w:val="0"/>
                <w:lang w:val="en-US"/>
                <w14:ligatures w14:val="none"/>
              </w:rPr>
              <w:t> </w:t>
            </w:r>
          </w:p>
        </w:tc>
        <w:tc>
          <w:tcPr>
            <w:tcW w:w="0" w:type="auto"/>
            <w:vAlign w:val="center"/>
            <w:hideMark/>
          </w:tcPr>
          <w:p w14:paraId="66354950" w14:textId="77777777" w:rsidR="00421AC9" w:rsidRPr="00421AC9" w:rsidRDefault="00421AC9" w:rsidP="00421AC9">
            <w:pPr>
              <w:spacing w:after="0" w:line="240" w:lineRule="auto"/>
              <w:rPr>
                <w:rFonts w:ascii="Times New Roman" w:eastAsia="Times New Roman" w:hAnsi="Times New Roman" w:cs="Times New Roman"/>
                <w:kern w:val="0"/>
                <w:sz w:val="20"/>
                <w:szCs w:val="20"/>
                <w:lang w:val="en-US"/>
                <w14:ligatures w14:val="none"/>
              </w:rPr>
            </w:pPr>
          </w:p>
        </w:tc>
      </w:tr>
      <w:tr w:rsidR="004F72F9" w:rsidRPr="00421AC9" w14:paraId="07D292B8" w14:textId="77777777" w:rsidTr="00421AC9">
        <w:trPr>
          <w:trHeight w:val="300"/>
        </w:trPr>
        <w:tc>
          <w:tcPr>
            <w:tcW w:w="0" w:type="auto"/>
            <w:vMerge/>
            <w:tcBorders>
              <w:top w:val="nil"/>
              <w:left w:val="single" w:sz="4" w:space="0" w:color="auto"/>
              <w:bottom w:val="single" w:sz="4" w:space="0" w:color="auto"/>
              <w:right w:val="single" w:sz="4" w:space="0" w:color="auto"/>
            </w:tcBorders>
            <w:vAlign w:val="center"/>
            <w:hideMark/>
          </w:tcPr>
          <w:p w14:paraId="366E7CA2"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47B0347C"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4DDA4686"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49D0557A"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vMerge/>
            <w:tcBorders>
              <w:top w:val="nil"/>
              <w:left w:val="single" w:sz="4" w:space="0" w:color="auto"/>
              <w:bottom w:val="single" w:sz="4" w:space="0" w:color="000000"/>
              <w:right w:val="single" w:sz="4" w:space="0" w:color="auto"/>
            </w:tcBorders>
            <w:vAlign w:val="center"/>
            <w:hideMark/>
          </w:tcPr>
          <w:p w14:paraId="586BF825"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411B8094"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57207F23"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14BA4599"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tcBorders>
              <w:top w:val="nil"/>
              <w:left w:val="nil"/>
              <w:bottom w:val="nil"/>
              <w:right w:val="nil"/>
            </w:tcBorders>
            <w:shd w:val="clear" w:color="auto" w:fill="auto"/>
            <w:noWrap/>
            <w:vAlign w:val="bottom"/>
            <w:hideMark/>
          </w:tcPr>
          <w:p w14:paraId="490CB6EE" w14:textId="77777777" w:rsidR="00421AC9" w:rsidRPr="00421AC9" w:rsidRDefault="00421AC9" w:rsidP="00421AC9">
            <w:pPr>
              <w:spacing w:after="0" w:line="240" w:lineRule="auto"/>
              <w:jc w:val="center"/>
              <w:rPr>
                <w:rFonts w:ascii="Times New Roman" w:eastAsia="Times New Roman" w:hAnsi="Times New Roman" w:cs="Times New Roman"/>
                <w:color w:val="000000"/>
                <w:kern w:val="0"/>
                <w:lang w:val="en-US"/>
                <w14:ligatures w14:val="none"/>
              </w:rPr>
            </w:pPr>
          </w:p>
        </w:tc>
      </w:tr>
      <w:tr w:rsidR="004F72F9" w:rsidRPr="00421AC9" w14:paraId="11198204" w14:textId="77777777" w:rsidTr="00421AC9">
        <w:trPr>
          <w:trHeight w:val="300"/>
        </w:trPr>
        <w:tc>
          <w:tcPr>
            <w:tcW w:w="0" w:type="auto"/>
            <w:vMerge/>
            <w:tcBorders>
              <w:top w:val="nil"/>
              <w:left w:val="single" w:sz="4" w:space="0" w:color="auto"/>
              <w:bottom w:val="single" w:sz="4" w:space="0" w:color="auto"/>
              <w:right w:val="single" w:sz="4" w:space="0" w:color="auto"/>
            </w:tcBorders>
            <w:vAlign w:val="center"/>
            <w:hideMark/>
          </w:tcPr>
          <w:p w14:paraId="3453508C"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7B45CB12"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3F8C64EE"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0808CDD0"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vMerge/>
            <w:tcBorders>
              <w:top w:val="nil"/>
              <w:left w:val="single" w:sz="4" w:space="0" w:color="auto"/>
              <w:bottom w:val="single" w:sz="4" w:space="0" w:color="000000"/>
              <w:right w:val="single" w:sz="4" w:space="0" w:color="auto"/>
            </w:tcBorders>
            <w:vAlign w:val="center"/>
            <w:hideMark/>
          </w:tcPr>
          <w:p w14:paraId="54CC65C0"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406851A3"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7D10C0B7"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06BE18E8"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tcBorders>
              <w:top w:val="nil"/>
              <w:left w:val="nil"/>
              <w:bottom w:val="nil"/>
              <w:right w:val="nil"/>
            </w:tcBorders>
            <w:shd w:val="clear" w:color="auto" w:fill="auto"/>
            <w:noWrap/>
            <w:vAlign w:val="bottom"/>
            <w:hideMark/>
          </w:tcPr>
          <w:p w14:paraId="45CE2977" w14:textId="77777777" w:rsidR="00421AC9" w:rsidRPr="00421AC9" w:rsidRDefault="00421AC9" w:rsidP="00421AC9">
            <w:pPr>
              <w:spacing w:after="0" w:line="240" w:lineRule="auto"/>
              <w:rPr>
                <w:rFonts w:ascii="Times New Roman" w:eastAsia="Times New Roman" w:hAnsi="Times New Roman" w:cs="Times New Roman"/>
                <w:kern w:val="0"/>
                <w:sz w:val="20"/>
                <w:szCs w:val="20"/>
                <w:lang w:val="en-US"/>
                <w14:ligatures w14:val="none"/>
              </w:rPr>
            </w:pPr>
          </w:p>
        </w:tc>
      </w:tr>
      <w:tr w:rsidR="004F72F9" w:rsidRPr="00421AC9" w14:paraId="19D3D78E" w14:textId="77777777" w:rsidTr="00421AC9">
        <w:trPr>
          <w:trHeight w:val="878"/>
        </w:trPr>
        <w:tc>
          <w:tcPr>
            <w:tcW w:w="0" w:type="auto"/>
            <w:vMerge/>
            <w:tcBorders>
              <w:top w:val="nil"/>
              <w:left w:val="single" w:sz="4" w:space="0" w:color="auto"/>
              <w:bottom w:val="single" w:sz="4" w:space="0" w:color="auto"/>
              <w:right w:val="single" w:sz="4" w:space="0" w:color="auto"/>
            </w:tcBorders>
            <w:vAlign w:val="center"/>
            <w:hideMark/>
          </w:tcPr>
          <w:p w14:paraId="1A9D8762"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285F695C"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6F59AF15"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5E9EAF77"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vMerge/>
            <w:tcBorders>
              <w:top w:val="nil"/>
              <w:left w:val="single" w:sz="4" w:space="0" w:color="auto"/>
              <w:bottom w:val="single" w:sz="4" w:space="0" w:color="000000"/>
              <w:right w:val="single" w:sz="4" w:space="0" w:color="auto"/>
            </w:tcBorders>
            <w:vAlign w:val="center"/>
            <w:hideMark/>
          </w:tcPr>
          <w:p w14:paraId="08BE455F"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0677F886"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4385EA32"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03765EE1"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tcBorders>
              <w:top w:val="nil"/>
              <w:left w:val="nil"/>
              <w:bottom w:val="nil"/>
              <w:right w:val="nil"/>
            </w:tcBorders>
            <w:shd w:val="clear" w:color="auto" w:fill="auto"/>
            <w:noWrap/>
            <w:vAlign w:val="bottom"/>
            <w:hideMark/>
          </w:tcPr>
          <w:p w14:paraId="6F2281A0" w14:textId="77777777" w:rsidR="00421AC9" w:rsidRPr="00421AC9" w:rsidRDefault="00421AC9" w:rsidP="00421AC9">
            <w:pPr>
              <w:spacing w:after="0" w:line="240" w:lineRule="auto"/>
              <w:rPr>
                <w:rFonts w:ascii="Times New Roman" w:eastAsia="Times New Roman" w:hAnsi="Times New Roman" w:cs="Times New Roman"/>
                <w:kern w:val="0"/>
                <w:sz w:val="20"/>
                <w:szCs w:val="20"/>
                <w:lang w:val="en-US"/>
                <w14:ligatures w14:val="none"/>
              </w:rPr>
            </w:pPr>
          </w:p>
        </w:tc>
      </w:tr>
      <w:tr w:rsidR="00421AC9" w:rsidRPr="00421AC9" w14:paraId="2837D4C8" w14:textId="77777777" w:rsidTr="00421AC9">
        <w:trPr>
          <w:trHeight w:val="289"/>
        </w:trPr>
        <w:tc>
          <w:tcPr>
            <w:tcW w:w="0" w:type="auto"/>
            <w:gridSpan w:val="8"/>
            <w:tcBorders>
              <w:top w:val="single" w:sz="4" w:space="0" w:color="auto"/>
              <w:left w:val="single" w:sz="4" w:space="0" w:color="auto"/>
              <w:bottom w:val="single" w:sz="4" w:space="0" w:color="auto"/>
              <w:right w:val="single" w:sz="4" w:space="0" w:color="auto"/>
            </w:tcBorders>
            <w:shd w:val="clear" w:color="000000" w:fill="B4C6E7"/>
            <w:vAlign w:val="center"/>
            <w:hideMark/>
          </w:tcPr>
          <w:p w14:paraId="6F0122F2" w14:textId="77777777" w:rsidR="00421AC9" w:rsidRPr="00421AC9" w:rsidRDefault="00421AC9" w:rsidP="00421AC9">
            <w:pPr>
              <w:spacing w:after="0" w:line="240" w:lineRule="auto"/>
              <w:rPr>
                <w:rFonts w:ascii="Times New Roman" w:eastAsia="Times New Roman" w:hAnsi="Times New Roman" w:cs="Times New Roman"/>
                <w:b/>
                <w:bCs/>
                <w:color w:val="000000"/>
                <w:kern w:val="0"/>
                <w:lang w:val="en-US"/>
                <w14:ligatures w14:val="none"/>
              </w:rPr>
            </w:pPr>
            <w:r w:rsidRPr="00421AC9">
              <w:rPr>
                <w:rFonts w:ascii="Times New Roman" w:eastAsia="Times New Roman" w:hAnsi="Times New Roman" w:cs="Times New Roman"/>
                <w:b/>
                <w:bCs/>
                <w:color w:val="000000"/>
                <w:kern w:val="0"/>
                <w:lang w:val="en-US"/>
                <w14:ligatures w14:val="none"/>
              </w:rPr>
              <w:t xml:space="preserve">Indicadores de procesos internos </w:t>
            </w:r>
          </w:p>
        </w:tc>
        <w:tc>
          <w:tcPr>
            <w:tcW w:w="0" w:type="auto"/>
            <w:vAlign w:val="center"/>
            <w:hideMark/>
          </w:tcPr>
          <w:p w14:paraId="19A69F3E" w14:textId="77777777" w:rsidR="00421AC9" w:rsidRPr="00421AC9" w:rsidRDefault="00421AC9" w:rsidP="00421AC9">
            <w:pPr>
              <w:spacing w:after="0" w:line="240" w:lineRule="auto"/>
              <w:rPr>
                <w:rFonts w:ascii="Times New Roman" w:eastAsia="Times New Roman" w:hAnsi="Times New Roman" w:cs="Times New Roman"/>
                <w:kern w:val="0"/>
                <w:sz w:val="20"/>
                <w:szCs w:val="20"/>
                <w:lang w:val="en-US"/>
                <w14:ligatures w14:val="none"/>
              </w:rPr>
            </w:pPr>
          </w:p>
        </w:tc>
      </w:tr>
      <w:tr w:rsidR="004F72F9" w:rsidRPr="00421AC9" w14:paraId="5DC6E14D" w14:textId="77777777" w:rsidTr="00421AC9">
        <w:trPr>
          <w:trHeight w:val="300"/>
        </w:trPr>
        <w:tc>
          <w:tcPr>
            <w:tcW w:w="0" w:type="auto"/>
            <w:vMerge w:val="restart"/>
            <w:tcBorders>
              <w:top w:val="nil"/>
              <w:left w:val="single" w:sz="4" w:space="0" w:color="auto"/>
              <w:bottom w:val="single" w:sz="4" w:space="0" w:color="auto"/>
              <w:right w:val="single" w:sz="4" w:space="0" w:color="auto"/>
            </w:tcBorders>
            <w:shd w:val="clear" w:color="auto" w:fill="auto"/>
            <w:vAlign w:val="center"/>
            <w:hideMark/>
          </w:tcPr>
          <w:p w14:paraId="00EACC89" w14:textId="77777777" w:rsidR="00421AC9" w:rsidRPr="00421AC9" w:rsidRDefault="00421AC9" w:rsidP="00421AC9">
            <w:pPr>
              <w:spacing w:after="0" w:line="240" w:lineRule="auto"/>
              <w:jc w:val="center"/>
              <w:rPr>
                <w:rFonts w:ascii="Times New Roman" w:eastAsia="Times New Roman" w:hAnsi="Times New Roman" w:cs="Times New Roman"/>
                <w:color w:val="000000"/>
                <w:kern w:val="0"/>
                <w14:ligatures w14:val="none"/>
              </w:rPr>
            </w:pPr>
            <w:r w:rsidRPr="00421AC9">
              <w:rPr>
                <w:rFonts w:ascii="Times New Roman" w:eastAsia="Times New Roman" w:hAnsi="Times New Roman" w:cs="Times New Roman"/>
                <w:color w:val="000000"/>
                <w:kern w:val="0"/>
                <w14:ligatures w14:val="none"/>
              </w:rPr>
              <w:t xml:space="preserve">Número de visitas domiciliarias realizadas en un período de tiempo específico.     </w:t>
            </w:r>
          </w:p>
        </w:tc>
        <w:tc>
          <w:tcPr>
            <w:tcW w:w="0" w:type="auto"/>
            <w:vMerge w:val="restart"/>
            <w:tcBorders>
              <w:top w:val="nil"/>
              <w:left w:val="single" w:sz="4" w:space="0" w:color="auto"/>
              <w:bottom w:val="single" w:sz="4" w:space="0" w:color="auto"/>
              <w:right w:val="single" w:sz="4" w:space="0" w:color="auto"/>
            </w:tcBorders>
            <w:shd w:val="clear" w:color="auto" w:fill="auto"/>
            <w:vAlign w:val="center"/>
            <w:hideMark/>
          </w:tcPr>
          <w:p w14:paraId="4AB54902" w14:textId="10A72935" w:rsidR="00421AC9" w:rsidRPr="00421AC9" w:rsidRDefault="00421AC9" w:rsidP="00421AC9">
            <w:pPr>
              <w:spacing w:after="0" w:line="240" w:lineRule="auto"/>
              <w:jc w:val="center"/>
              <w:rPr>
                <w:rFonts w:ascii="Times New Roman" w:eastAsia="Times New Roman" w:hAnsi="Times New Roman" w:cs="Times New Roman"/>
                <w:color w:val="000000"/>
                <w:kern w:val="0"/>
                <w14:ligatures w14:val="none"/>
              </w:rPr>
            </w:pPr>
            <w:r w:rsidRPr="00421AC9">
              <w:rPr>
                <w:rFonts w:ascii="Times New Roman" w:eastAsia="Times New Roman" w:hAnsi="Times New Roman" w:cs="Times New Roman"/>
                <w:color w:val="000000"/>
                <w:kern w:val="0"/>
                <w14:ligatures w14:val="none"/>
              </w:rPr>
              <w:t xml:space="preserve">Porcentaje de visitas </w:t>
            </w:r>
            <w:r w:rsidR="00191D4A" w:rsidRPr="00421AC9">
              <w:rPr>
                <w:rFonts w:ascii="Times New Roman" w:eastAsia="Times New Roman" w:hAnsi="Times New Roman" w:cs="Times New Roman"/>
                <w:color w:val="000000"/>
                <w:kern w:val="0"/>
                <w14:ligatures w14:val="none"/>
              </w:rPr>
              <w:t>domiciliarias</w:t>
            </w:r>
            <w:r w:rsidRPr="00421AC9">
              <w:rPr>
                <w:rFonts w:ascii="Times New Roman" w:eastAsia="Times New Roman" w:hAnsi="Times New Roman" w:cs="Times New Roman"/>
                <w:color w:val="000000"/>
                <w:kern w:val="0"/>
                <w14:ligatures w14:val="none"/>
              </w:rPr>
              <w:t xml:space="preserve"> realizadas</w:t>
            </w:r>
          </w:p>
        </w:tc>
        <w:tc>
          <w:tcPr>
            <w:tcW w:w="0" w:type="auto"/>
            <w:vMerge w:val="restart"/>
            <w:tcBorders>
              <w:top w:val="nil"/>
              <w:left w:val="single" w:sz="4" w:space="0" w:color="auto"/>
              <w:bottom w:val="single" w:sz="4" w:space="0" w:color="auto"/>
              <w:right w:val="single" w:sz="4" w:space="0" w:color="auto"/>
            </w:tcBorders>
            <w:shd w:val="clear" w:color="auto" w:fill="auto"/>
            <w:vAlign w:val="center"/>
            <w:hideMark/>
          </w:tcPr>
          <w:p w14:paraId="27BEB622" w14:textId="3C6986DB" w:rsidR="00421AC9" w:rsidRPr="00421AC9" w:rsidRDefault="00191D4A" w:rsidP="00421AC9">
            <w:pPr>
              <w:spacing w:after="0" w:line="240" w:lineRule="auto"/>
              <w:jc w:val="center"/>
              <w:rPr>
                <w:rFonts w:ascii="Times New Roman" w:eastAsia="Times New Roman" w:hAnsi="Times New Roman" w:cs="Times New Roman"/>
                <w:color w:val="000000"/>
                <w:kern w:val="0"/>
                <w14:ligatures w14:val="none"/>
              </w:rPr>
            </w:pPr>
            <w:r w:rsidRPr="00421AC9">
              <w:rPr>
                <w:rFonts w:ascii="Times New Roman" w:eastAsia="Times New Roman" w:hAnsi="Times New Roman" w:cs="Times New Roman"/>
                <w:color w:val="000000"/>
                <w:kern w:val="0"/>
                <w14:ligatures w14:val="none"/>
              </w:rPr>
              <w:t>Número</w:t>
            </w:r>
            <w:r w:rsidR="00421AC9" w:rsidRPr="00421AC9">
              <w:rPr>
                <w:rFonts w:ascii="Times New Roman" w:eastAsia="Times New Roman" w:hAnsi="Times New Roman" w:cs="Times New Roman"/>
                <w:color w:val="000000"/>
                <w:kern w:val="0"/>
                <w14:ligatures w14:val="none"/>
              </w:rPr>
              <w:t xml:space="preserve"> de visitas domiciliarias realizadas/ </w:t>
            </w:r>
            <w:r w:rsidRPr="00421AC9">
              <w:rPr>
                <w:rFonts w:ascii="Times New Roman" w:eastAsia="Times New Roman" w:hAnsi="Times New Roman" w:cs="Times New Roman"/>
                <w:color w:val="000000"/>
                <w:kern w:val="0"/>
                <w14:ligatures w14:val="none"/>
              </w:rPr>
              <w:t>Número</w:t>
            </w:r>
            <w:r w:rsidR="00421AC9" w:rsidRPr="00421AC9">
              <w:rPr>
                <w:rFonts w:ascii="Times New Roman" w:eastAsia="Times New Roman" w:hAnsi="Times New Roman" w:cs="Times New Roman"/>
                <w:color w:val="000000"/>
                <w:kern w:val="0"/>
                <w14:ligatures w14:val="none"/>
              </w:rPr>
              <w:t xml:space="preserve"> total de visitas domiciliarias programadas X 100</w:t>
            </w:r>
          </w:p>
        </w:tc>
        <w:tc>
          <w:tcPr>
            <w:tcW w:w="0" w:type="auto"/>
            <w:vMerge w:val="restart"/>
            <w:tcBorders>
              <w:top w:val="nil"/>
              <w:left w:val="single" w:sz="4" w:space="0" w:color="auto"/>
              <w:bottom w:val="single" w:sz="4" w:space="0" w:color="auto"/>
              <w:right w:val="single" w:sz="4" w:space="0" w:color="auto"/>
            </w:tcBorders>
            <w:shd w:val="clear" w:color="auto" w:fill="auto"/>
            <w:vAlign w:val="center"/>
            <w:hideMark/>
          </w:tcPr>
          <w:p w14:paraId="5A5E0493" w14:textId="77777777" w:rsidR="00421AC9" w:rsidRPr="00421AC9" w:rsidRDefault="00421AC9" w:rsidP="00421AC9">
            <w:pPr>
              <w:spacing w:after="0" w:line="240" w:lineRule="auto"/>
              <w:jc w:val="center"/>
              <w:rPr>
                <w:rFonts w:ascii="Times New Roman" w:eastAsia="Times New Roman" w:hAnsi="Times New Roman" w:cs="Times New Roman"/>
                <w:color w:val="000000"/>
                <w:kern w:val="0"/>
                <w:lang w:val="en-US"/>
                <w14:ligatures w14:val="none"/>
              </w:rPr>
            </w:pPr>
            <w:r w:rsidRPr="00421AC9">
              <w:rPr>
                <w:rFonts w:ascii="Times New Roman" w:eastAsia="Times New Roman" w:hAnsi="Times New Roman" w:cs="Times New Roman"/>
                <w:color w:val="000000"/>
                <w:kern w:val="0"/>
                <w:lang w:val="en-US"/>
                <w14:ligatures w14:val="none"/>
              </w:rPr>
              <w:t>Mensual</w:t>
            </w:r>
          </w:p>
        </w:tc>
        <w:tc>
          <w:tcPr>
            <w:tcW w:w="0" w:type="auto"/>
            <w:vMerge w:val="restart"/>
            <w:tcBorders>
              <w:top w:val="nil"/>
              <w:left w:val="single" w:sz="4" w:space="0" w:color="auto"/>
              <w:bottom w:val="single" w:sz="4" w:space="0" w:color="000000"/>
              <w:right w:val="single" w:sz="4" w:space="0" w:color="auto"/>
            </w:tcBorders>
            <w:shd w:val="clear" w:color="auto" w:fill="auto"/>
            <w:vAlign w:val="center"/>
            <w:hideMark/>
          </w:tcPr>
          <w:p w14:paraId="63E26D84" w14:textId="7E1555CE" w:rsidR="00421AC9" w:rsidRPr="00421AC9" w:rsidRDefault="004F72F9" w:rsidP="00421AC9">
            <w:pPr>
              <w:spacing w:after="0" w:line="240" w:lineRule="auto"/>
              <w:jc w:val="center"/>
              <w:rPr>
                <w:rFonts w:ascii="Times New Roman" w:eastAsia="Times New Roman" w:hAnsi="Times New Roman" w:cs="Times New Roman"/>
                <w:color w:val="000000"/>
                <w:kern w:val="0"/>
                <w:lang w:val="en-US"/>
                <w14:ligatures w14:val="none"/>
              </w:rPr>
            </w:pPr>
            <w:r>
              <w:rPr>
                <w:rFonts w:ascii="Times New Roman" w:eastAsia="Times New Roman" w:hAnsi="Times New Roman" w:cs="Times New Roman"/>
                <w:color w:val="000000"/>
                <w:kern w:val="0"/>
                <w:lang w:val="en-US"/>
                <w14:ligatures w14:val="none"/>
              </w:rPr>
              <w:t xml:space="preserve">Trabajo social </w:t>
            </w:r>
            <w:r w:rsidR="00421AC9" w:rsidRPr="00421AC9">
              <w:rPr>
                <w:rFonts w:ascii="Times New Roman" w:eastAsia="Times New Roman" w:hAnsi="Times New Roman" w:cs="Times New Roman"/>
                <w:color w:val="000000"/>
                <w:kern w:val="0"/>
                <w:lang w:val="en-US"/>
                <w14:ligatures w14:val="none"/>
              </w:rPr>
              <w:t> </w:t>
            </w:r>
          </w:p>
        </w:tc>
        <w:tc>
          <w:tcPr>
            <w:tcW w:w="0" w:type="auto"/>
            <w:vMerge w:val="restart"/>
            <w:tcBorders>
              <w:top w:val="nil"/>
              <w:left w:val="single" w:sz="4" w:space="0" w:color="auto"/>
              <w:bottom w:val="single" w:sz="4" w:space="0" w:color="auto"/>
              <w:right w:val="single" w:sz="4" w:space="0" w:color="auto"/>
            </w:tcBorders>
            <w:shd w:val="clear" w:color="auto" w:fill="auto"/>
            <w:vAlign w:val="center"/>
            <w:hideMark/>
          </w:tcPr>
          <w:p w14:paraId="0090534C" w14:textId="77777777" w:rsidR="00421AC9" w:rsidRPr="00421AC9" w:rsidRDefault="00421AC9" w:rsidP="00421AC9">
            <w:pPr>
              <w:spacing w:after="0" w:line="240" w:lineRule="auto"/>
              <w:jc w:val="center"/>
              <w:rPr>
                <w:rFonts w:ascii="Times New Roman" w:eastAsia="Times New Roman" w:hAnsi="Times New Roman" w:cs="Times New Roman"/>
                <w:color w:val="000000"/>
                <w:kern w:val="0"/>
                <w:lang w:val="en-US"/>
                <w14:ligatures w14:val="none"/>
              </w:rPr>
            </w:pPr>
            <w:r w:rsidRPr="00421AC9">
              <w:rPr>
                <w:rFonts w:ascii="Times New Roman" w:eastAsia="Times New Roman" w:hAnsi="Times New Roman" w:cs="Times New Roman"/>
                <w:color w:val="000000"/>
                <w:kern w:val="0"/>
                <w:lang w:val="en-US"/>
                <w14:ligatures w14:val="none"/>
              </w:rPr>
              <w:t>Trabajo social</w:t>
            </w:r>
          </w:p>
        </w:tc>
        <w:tc>
          <w:tcPr>
            <w:tcW w:w="0" w:type="auto"/>
            <w:vMerge w:val="restart"/>
            <w:tcBorders>
              <w:top w:val="nil"/>
              <w:left w:val="single" w:sz="4" w:space="0" w:color="auto"/>
              <w:bottom w:val="single" w:sz="4" w:space="0" w:color="auto"/>
              <w:right w:val="single" w:sz="4" w:space="0" w:color="auto"/>
            </w:tcBorders>
            <w:shd w:val="clear" w:color="auto" w:fill="auto"/>
            <w:vAlign w:val="center"/>
            <w:hideMark/>
          </w:tcPr>
          <w:p w14:paraId="3BD84521" w14:textId="77777777" w:rsidR="00421AC9" w:rsidRPr="00421AC9" w:rsidRDefault="00421AC9" w:rsidP="00421AC9">
            <w:pPr>
              <w:spacing w:after="0" w:line="240" w:lineRule="auto"/>
              <w:jc w:val="center"/>
              <w:rPr>
                <w:rFonts w:ascii="Times New Roman" w:eastAsia="Times New Roman" w:hAnsi="Times New Roman" w:cs="Times New Roman"/>
                <w:color w:val="000000"/>
                <w:kern w:val="0"/>
                <w:lang w:val="en-US"/>
                <w14:ligatures w14:val="none"/>
              </w:rPr>
            </w:pPr>
            <w:r w:rsidRPr="00421AC9">
              <w:rPr>
                <w:rFonts w:ascii="Times New Roman" w:eastAsia="Times New Roman" w:hAnsi="Times New Roman" w:cs="Times New Roman"/>
                <w:color w:val="000000"/>
                <w:kern w:val="0"/>
                <w:lang w:val="en-US"/>
                <w14:ligatures w14:val="none"/>
              </w:rPr>
              <w:t>100%</w:t>
            </w:r>
          </w:p>
        </w:tc>
        <w:tc>
          <w:tcPr>
            <w:tcW w:w="0" w:type="auto"/>
            <w:vMerge w:val="restart"/>
            <w:tcBorders>
              <w:top w:val="nil"/>
              <w:left w:val="single" w:sz="4" w:space="0" w:color="auto"/>
              <w:bottom w:val="single" w:sz="4" w:space="0" w:color="auto"/>
              <w:right w:val="single" w:sz="4" w:space="0" w:color="auto"/>
            </w:tcBorders>
            <w:shd w:val="clear" w:color="auto" w:fill="auto"/>
            <w:noWrap/>
            <w:vAlign w:val="bottom"/>
            <w:hideMark/>
          </w:tcPr>
          <w:p w14:paraId="72E0D781" w14:textId="77777777" w:rsidR="00421AC9" w:rsidRPr="00421AC9" w:rsidRDefault="00421AC9" w:rsidP="00421AC9">
            <w:pPr>
              <w:spacing w:after="0" w:line="240" w:lineRule="auto"/>
              <w:jc w:val="center"/>
              <w:rPr>
                <w:rFonts w:ascii="Times New Roman" w:eastAsia="Times New Roman" w:hAnsi="Times New Roman" w:cs="Times New Roman"/>
                <w:color w:val="000000"/>
                <w:kern w:val="0"/>
                <w:lang w:val="en-US"/>
                <w14:ligatures w14:val="none"/>
              </w:rPr>
            </w:pPr>
            <w:r w:rsidRPr="00421AC9">
              <w:rPr>
                <w:rFonts w:ascii="Times New Roman" w:eastAsia="Times New Roman" w:hAnsi="Times New Roman" w:cs="Times New Roman"/>
                <w:color w:val="000000"/>
                <w:kern w:val="0"/>
                <w:lang w:val="en-US"/>
                <w14:ligatures w14:val="none"/>
              </w:rPr>
              <w:t> </w:t>
            </w:r>
          </w:p>
        </w:tc>
        <w:tc>
          <w:tcPr>
            <w:tcW w:w="0" w:type="auto"/>
            <w:vAlign w:val="center"/>
            <w:hideMark/>
          </w:tcPr>
          <w:p w14:paraId="36B87756" w14:textId="77777777" w:rsidR="00421AC9" w:rsidRPr="00421AC9" w:rsidRDefault="00421AC9" w:rsidP="00421AC9">
            <w:pPr>
              <w:spacing w:after="0" w:line="240" w:lineRule="auto"/>
              <w:rPr>
                <w:rFonts w:ascii="Times New Roman" w:eastAsia="Times New Roman" w:hAnsi="Times New Roman" w:cs="Times New Roman"/>
                <w:kern w:val="0"/>
                <w:sz w:val="20"/>
                <w:szCs w:val="20"/>
                <w:lang w:val="en-US"/>
                <w14:ligatures w14:val="none"/>
              </w:rPr>
            </w:pPr>
          </w:p>
        </w:tc>
      </w:tr>
      <w:tr w:rsidR="004F72F9" w:rsidRPr="00421AC9" w14:paraId="73394894" w14:textId="77777777" w:rsidTr="00421AC9">
        <w:trPr>
          <w:trHeight w:val="300"/>
        </w:trPr>
        <w:tc>
          <w:tcPr>
            <w:tcW w:w="0" w:type="auto"/>
            <w:vMerge/>
            <w:tcBorders>
              <w:top w:val="nil"/>
              <w:left w:val="single" w:sz="4" w:space="0" w:color="auto"/>
              <w:bottom w:val="single" w:sz="4" w:space="0" w:color="auto"/>
              <w:right w:val="single" w:sz="4" w:space="0" w:color="auto"/>
            </w:tcBorders>
            <w:vAlign w:val="center"/>
            <w:hideMark/>
          </w:tcPr>
          <w:p w14:paraId="31BE369E"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69421799"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27903E5F"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63B58AAA"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vMerge/>
            <w:tcBorders>
              <w:top w:val="nil"/>
              <w:left w:val="single" w:sz="4" w:space="0" w:color="auto"/>
              <w:bottom w:val="single" w:sz="4" w:space="0" w:color="000000"/>
              <w:right w:val="single" w:sz="4" w:space="0" w:color="auto"/>
            </w:tcBorders>
            <w:vAlign w:val="center"/>
            <w:hideMark/>
          </w:tcPr>
          <w:p w14:paraId="469598E3"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74172357"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36B3A982"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257A9F18"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tcBorders>
              <w:top w:val="nil"/>
              <w:left w:val="nil"/>
              <w:bottom w:val="nil"/>
              <w:right w:val="nil"/>
            </w:tcBorders>
            <w:shd w:val="clear" w:color="auto" w:fill="auto"/>
            <w:noWrap/>
            <w:vAlign w:val="bottom"/>
            <w:hideMark/>
          </w:tcPr>
          <w:p w14:paraId="6C361E67" w14:textId="77777777" w:rsidR="00421AC9" w:rsidRPr="00421AC9" w:rsidRDefault="00421AC9" w:rsidP="00421AC9">
            <w:pPr>
              <w:spacing w:after="0" w:line="240" w:lineRule="auto"/>
              <w:jc w:val="center"/>
              <w:rPr>
                <w:rFonts w:ascii="Times New Roman" w:eastAsia="Times New Roman" w:hAnsi="Times New Roman" w:cs="Times New Roman"/>
                <w:color w:val="000000"/>
                <w:kern w:val="0"/>
                <w:lang w:val="en-US"/>
                <w14:ligatures w14:val="none"/>
              </w:rPr>
            </w:pPr>
          </w:p>
        </w:tc>
      </w:tr>
      <w:tr w:rsidR="004F72F9" w:rsidRPr="00421AC9" w14:paraId="73CFD695" w14:textId="77777777" w:rsidTr="00421AC9">
        <w:trPr>
          <w:trHeight w:val="863"/>
        </w:trPr>
        <w:tc>
          <w:tcPr>
            <w:tcW w:w="0" w:type="auto"/>
            <w:vMerge/>
            <w:tcBorders>
              <w:top w:val="nil"/>
              <w:left w:val="single" w:sz="4" w:space="0" w:color="auto"/>
              <w:bottom w:val="single" w:sz="4" w:space="0" w:color="auto"/>
              <w:right w:val="single" w:sz="4" w:space="0" w:color="auto"/>
            </w:tcBorders>
            <w:vAlign w:val="center"/>
            <w:hideMark/>
          </w:tcPr>
          <w:p w14:paraId="77A25D02"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2AD710AF"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17A7E643"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1F396645"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vMerge/>
            <w:tcBorders>
              <w:top w:val="nil"/>
              <w:left w:val="single" w:sz="4" w:space="0" w:color="auto"/>
              <w:bottom w:val="single" w:sz="4" w:space="0" w:color="000000"/>
              <w:right w:val="single" w:sz="4" w:space="0" w:color="auto"/>
            </w:tcBorders>
            <w:vAlign w:val="center"/>
            <w:hideMark/>
          </w:tcPr>
          <w:p w14:paraId="781514F1"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5BD16460"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0B04966A"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4A0B0453"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tcBorders>
              <w:top w:val="nil"/>
              <w:left w:val="nil"/>
              <w:bottom w:val="nil"/>
              <w:right w:val="nil"/>
            </w:tcBorders>
            <w:shd w:val="clear" w:color="auto" w:fill="auto"/>
            <w:noWrap/>
            <w:vAlign w:val="bottom"/>
            <w:hideMark/>
          </w:tcPr>
          <w:p w14:paraId="23B1B740" w14:textId="77777777" w:rsidR="00421AC9" w:rsidRPr="00421AC9" w:rsidRDefault="00421AC9" w:rsidP="00421AC9">
            <w:pPr>
              <w:spacing w:after="0" w:line="240" w:lineRule="auto"/>
              <w:rPr>
                <w:rFonts w:ascii="Times New Roman" w:eastAsia="Times New Roman" w:hAnsi="Times New Roman" w:cs="Times New Roman"/>
                <w:kern w:val="0"/>
                <w:sz w:val="20"/>
                <w:szCs w:val="20"/>
                <w:lang w:val="en-US"/>
                <w14:ligatures w14:val="none"/>
              </w:rPr>
            </w:pPr>
          </w:p>
        </w:tc>
      </w:tr>
      <w:tr w:rsidR="00421AC9" w:rsidRPr="00421AC9" w14:paraId="0218C5BB" w14:textId="77777777" w:rsidTr="00421AC9">
        <w:trPr>
          <w:trHeight w:val="289"/>
        </w:trPr>
        <w:tc>
          <w:tcPr>
            <w:tcW w:w="0" w:type="auto"/>
            <w:gridSpan w:val="8"/>
            <w:tcBorders>
              <w:top w:val="single" w:sz="4" w:space="0" w:color="auto"/>
              <w:left w:val="single" w:sz="4" w:space="0" w:color="auto"/>
              <w:bottom w:val="single" w:sz="4" w:space="0" w:color="auto"/>
              <w:right w:val="single" w:sz="4" w:space="0" w:color="auto"/>
            </w:tcBorders>
            <w:shd w:val="clear" w:color="000000" w:fill="B4C6E7"/>
            <w:vAlign w:val="center"/>
            <w:hideMark/>
          </w:tcPr>
          <w:p w14:paraId="07680526" w14:textId="77777777" w:rsidR="00421AC9" w:rsidRPr="00421AC9" w:rsidRDefault="00421AC9" w:rsidP="00421AC9">
            <w:pPr>
              <w:spacing w:after="0" w:line="240" w:lineRule="auto"/>
              <w:rPr>
                <w:rFonts w:ascii="Times New Roman" w:eastAsia="Times New Roman" w:hAnsi="Times New Roman" w:cs="Times New Roman"/>
                <w:b/>
                <w:bCs/>
                <w:color w:val="000000"/>
                <w:kern w:val="0"/>
                <w:lang w:val="en-US"/>
                <w14:ligatures w14:val="none"/>
              </w:rPr>
            </w:pPr>
            <w:r w:rsidRPr="00421AC9">
              <w:rPr>
                <w:rFonts w:ascii="Times New Roman" w:eastAsia="Times New Roman" w:hAnsi="Times New Roman" w:cs="Times New Roman"/>
                <w:b/>
                <w:bCs/>
                <w:color w:val="000000"/>
                <w:kern w:val="0"/>
                <w:lang w:val="en-US"/>
                <w14:ligatures w14:val="none"/>
              </w:rPr>
              <w:t>Indicadores aprendizaje y desarrolllo</w:t>
            </w:r>
          </w:p>
        </w:tc>
        <w:tc>
          <w:tcPr>
            <w:tcW w:w="0" w:type="auto"/>
            <w:vAlign w:val="center"/>
            <w:hideMark/>
          </w:tcPr>
          <w:p w14:paraId="3C9A2F63" w14:textId="77777777" w:rsidR="00421AC9" w:rsidRPr="00421AC9" w:rsidRDefault="00421AC9" w:rsidP="00421AC9">
            <w:pPr>
              <w:spacing w:after="0" w:line="240" w:lineRule="auto"/>
              <w:rPr>
                <w:rFonts w:ascii="Times New Roman" w:eastAsia="Times New Roman" w:hAnsi="Times New Roman" w:cs="Times New Roman"/>
                <w:kern w:val="0"/>
                <w:sz w:val="20"/>
                <w:szCs w:val="20"/>
                <w:lang w:val="en-US"/>
                <w14:ligatures w14:val="none"/>
              </w:rPr>
            </w:pPr>
          </w:p>
        </w:tc>
      </w:tr>
      <w:tr w:rsidR="004F72F9" w:rsidRPr="00421AC9" w14:paraId="6E88B9CC" w14:textId="77777777" w:rsidTr="00421AC9">
        <w:trPr>
          <w:trHeight w:val="300"/>
        </w:trPr>
        <w:tc>
          <w:tcPr>
            <w:tcW w:w="0" w:type="auto"/>
            <w:vMerge w:val="restart"/>
            <w:tcBorders>
              <w:top w:val="nil"/>
              <w:left w:val="single" w:sz="4" w:space="0" w:color="auto"/>
              <w:bottom w:val="single" w:sz="4" w:space="0" w:color="auto"/>
              <w:right w:val="single" w:sz="4" w:space="0" w:color="auto"/>
            </w:tcBorders>
            <w:shd w:val="clear" w:color="auto" w:fill="auto"/>
            <w:vAlign w:val="center"/>
            <w:hideMark/>
          </w:tcPr>
          <w:p w14:paraId="0B664578" w14:textId="5306563D" w:rsidR="00421AC9" w:rsidRPr="00421AC9" w:rsidRDefault="00421AC9" w:rsidP="00421AC9">
            <w:pPr>
              <w:spacing w:after="0" w:line="240" w:lineRule="auto"/>
              <w:jc w:val="center"/>
              <w:rPr>
                <w:rFonts w:ascii="Times New Roman" w:eastAsia="Times New Roman" w:hAnsi="Times New Roman" w:cs="Times New Roman"/>
                <w:color w:val="000000"/>
                <w:kern w:val="0"/>
                <w14:ligatures w14:val="none"/>
              </w:rPr>
            </w:pPr>
            <w:r w:rsidRPr="00421AC9">
              <w:rPr>
                <w:rFonts w:ascii="Times New Roman" w:eastAsia="Times New Roman" w:hAnsi="Times New Roman" w:cs="Times New Roman"/>
                <w:color w:val="000000"/>
                <w:kern w:val="0"/>
                <w14:ligatures w14:val="none"/>
              </w:rPr>
              <w:t xml:space="preserve">1. </w:t>
            </w:r>
            <w:r w:rsidR="00191D4A" w:rsidRPr="00421AC9">
              <w:rPr>
                <w:rFonts w:ascii="Times New Roman" w:eastAsia="Times New Roman" w:hAnsi="Times New Roman" w:cs="Times New Roman"/>
                <w:color w:val="000000"/>
                <w:kern w:val="0"/>
                <w14:ligatures w14:val="none"/>
              </w:rPr>
              <w:t>Número</w:t>
            </w:r>
            <w:r w:rsidRPr="00421AC9">
              <w:rPr>
                <w:rFonts w:ascii="Times New Roman" w:eastAsia="Times New Roman" w:hAnsi="Times New Roman" w:cs="Times New Roman"/>
                <w:color w:val="000000"/>
                <w:kern w:val="0"/>
                <w14:ligatures w14:val="none"/>
              </w:rPr>
              <w:t xml:space="preserve"> de trabajadores sociales que participan en programas de capacitación continua sobre técnicas de entrevista y evaluación socioeconómica.                </w:t>
            </w:r>
          </w:p>
        </w:tc>
        <w:tc>
          <w:tcPr>
            <w:tcW w:w="0" w:type="auto"/>
            <w:vMerge w:val="restart"/>
            <w:tcBorders>
              <w:top w:val="nil"/>
              <w:left w:val="single" w:sz="4" w:space="0" w:color="auto"/>
              <w:bottom w:val="single" w:sz="4" w:space="0" w:color="auto"/>
              <w:right w:val="single" w:sz="4" w:space="0" w:color="auto"/>
            </w:tcBorders>
            <w:shd w:val="clear" w:color="auto" w:fill="auto"/>
            <w:vAlign w:val="center"/>
            <w:hideMark/>
          </w:tcPr>
          <w:p w14:paraId="6D83B85A" w14:textId="7A4DD87D" w:rsidR="00421AC9" w:rsidRPr="00421AC9" w:rsidRDefault="00421AC9" w:rsidP="00421AC9">
            <w:pPr>
              <w:spacing w:after="0" w:line="240" w:lineRule="auto"/>
              <w:jc w:val="center"/>
              <w:rPr>
                <w:rFonts w:ascii="Times New Roman" w:eastAsia="Times New Roman" w:hAnsi="Times New Roman" w:cs="Times New Roman"/>
                <w:color w:val="000000"/>
                <w:kern w:val="0"/>
                <w14:ligatures w14:val="none"/>
              </w:rPr>
            </w:pPr>
            <w:r w:rsidRPr="00421AC9">
              <w:rPr>
                <w:rFonts w:ascii="Times New Roman" w:eastAsia="Times New Roman" w:hAnsi="Times New Roman" w:cs="Times New Roman"/>
                <w:color w:val="000000"/>
                <w:kern w:val="0"/>
                <w14:ligatures w14:val="none"/>
              </w:rPr>
              <w:t xml:space="preserve">Porcentaje de trabajadores sociales que participan en programa de </w:t>
            </w:r>
            <w:r w:rsidR="00191D4A" w:rsidRPr="00421AC9">
              <w:rPr>
                <w:rFonts w:ascii="Times New Roman" w:eastAsia="Times New Roman" w:hAnsi="Times New Roman" w:cs="Times New Roman"/>
                <w:color w:val="000000"/>
                <w:kern w:val="0"/>
                <w14:ligatures w14:val="none"/>
              </w:rPr>
              <w:t>capacitación</w:t>
            </w:r>
            <w:r w:rsidRPr="00421AC9">
              <w:rPr>
                <w:rFonts w:ascii="Times New Roman" w:eastAsia="Times New Roman" w:hAnsi="Times New Roman" w:cs="Times New Roman"/>
                <w:color w:val="000000"/>
                <w:kern w:val="0"/>
                <w14:ligatures w14:val="none"/>
              </w:rPr>
              <w:t xml:space="preserve"> </w:t>
            </w:r>
          </w:p>
        </w:tc>
        <w:tc>
          <w:tcPr>
            <w:tcW w:w="0" w:type="auto"/>
            <w:vMerge w:val="restart"/>
            <w:tcBorders>
              <w:top w:val="nil"/>
              <w:left w:val="single" w:sz="4" w:space="0" w:color="auto"/>
              <w:bottom w:val="single" w:sz="4" w:space="0" w:color="auto"/>
              <w:right w:val="single" w:sz="4" w:space="0" w:color="auto"/>
            </w:tcBorders>
            <w:shd w:val="clear" w:color="auto" w:fill="auto"/>
            <w:vAlign w:val="center"/>
            <w:hideMark/>
          </w:tcPr>
          <w:p w14:paraId="71444886" w14:textId="514653C0" w:rsidR="00421AC9" w:rsidRPr="00421AC9" w:rsidRDefault="00191D4A" w:rsidP="00421AC9">
            <w:pPr>
              <w:spacing w:after="0" w:line="240" w:lineRule="auto"/>
              <w:jc w:val="center"/>
              <w:rPr>
                <w:rFonts w:ascii="Times New Roman" w:eastAsia="Times New Roman" w:hAnsi="Times New Roman" w:cs="Times New Roman"/>
                <w:color w:val="000000"/>
                <w:kern w:val="0"/>
                <w14:ligatures w14:val="none"/>
              </w:rPr>
            </w:pPr>
            <w:r w:rsidRPr="00421AC9">
              <w:rPr>
                <w:rFonts w:ascii="Times New Roman" w:eastAsia="Times New Roman" w:hAnsi="Times New Roman" w:cs="Times New Roman"/>
                <w:color w:val="000000"/>
                <w:kern w:val="0"/>
                <w14:ligatures w14:val="none"/>
              </w:rPr>
              <w:t>Número</w:t>
            </w:r>
            <w:r w:rsidR="00421AC9" w:rsidRPr="00421AC9">
              <w:rPr>
                <w:rFonts w:ascii="Times New Roman" w:eastAsia="Times New Roman" w:hAnsi="Times New Roman" w:cs="Times New Roman"/>
                <w:color w:val="000000"/>
                <w:kern w:val="0"/>
                <w14:ligatures w14:val="none"/>
              </w:rPr>
              <w:t xml:space="preserve"> de trabajadores sociales que participan en programa de </w:t>
            </w:r>
            <w:r w:rsidRPr="00421AC9">
              <w:rPr>
                <w:rFonts w:ascii="Times New Roman" w:eastAsia="Times New Roman" w:hAnsi="Times New Roman" w:cs="Times New Roman"/>
                <w:color w:val="000000"/>
                <w:kern w:val="0"/>
                <w14:ligatures w14:val="none"/>
              </w:rPr>
              <w:t>capacitación</w:t>
            </w:r>
            <w:r w:rsidR="00421AC9" w:rsidRPr="00421AC9">
              <w:rPr>
                <w:rFonts w:ascii="Times New Roman" w:eastAsia="Times New Roman" w:hAnsi="Times New Roman" w:cs="Times New Roman"/>
                <w:color w:val="000000"/>
                <w:kern w:val="0"/>
                <w14:ligatures w14:val="none"/>
              </w:rPr>
              <w:t xml:space="preserve">/ </w:t>
            </w:r>
            <w:r w:rsidRPr="00421AC9">
              <w:rPr>
                <w:rFonts w:ascii="Times New Roman" w:eastAsia="Times New Roman" w:hAnsi="Times New Roman" w:cs="Times New Roman"/>
                <w:color w:val="000000"/>
                <w:kern w:val="0"/>
                <w14:ligatures w14:val="none"/>
              </w:rPr>
              <w:t>Número</w:t>
            </w:r>
            <w:r w:rsidR="00421AC9" w:rsidRPr="00421AC9">
              <w:rPr>
                <w:rFonts w:ascii="Times New Roman" w:eastAsia="Times New Roman" w:hAnsi="Times New Roman" w:cs="Times New Roman"/>
                <w:color w:val="000000"/>
                <w:kern w:val="0"/>
                <w14:ligatures w14:val="none"/>
              </w:rPr>
              <w:t xml:space="preserve"> total de trabajadores sociales que deben participar en programas de </w:t>
            </w:r>
            <w:r w:rsidRPr="00421AC9">
              <w:rPr>
                <w:rFonts w:ascii="Times New Roman" w:eastAsia="Times New Roman" w:hAnsi="Times New Roman" w:cs="Times New Roman"/>
                <w:color w:val="000000"/>
                <w:kern w:val="0"/>
                <w14:ligatures w14:val="none"/>
              </w:rPr>
              <w:t>capacitación</w:t>
            </w:r>
            <w:r w:rsidR="00421AC9" w:rsidRPr="00421AC9">
              <w:rPr>
                <w:rFonts w:ascii="Times New Roman" w:eastAsia="Times New Roman" w:hAnsi="Times New Roman" w:cs="Times New Roman"/>
                <w:color w:val="000000"/>
                <w:kern w:val="0"/>
                <w14:ligatures w14:val="none"/>
              </w:rPr>
              <w:t xml:space="preserve"> X100</w:t>
            </w:r>
          </w:p>
        </w:tc>
        <w:tc>
          <w:tcPr>
            <w:tcW w:w="0" w:type="auto"/>
            <w:vMerge w:val="restart"/>
            <w:tcBorders>
              <w:top w:val="nil"/>
              <w:left w:val="single" w:sz="4" w:space="0" w:color="auto"/>
              <w:bottom w:val="single" w:sz="4" w:space="0" w:color="auto"/>
              <w:right w:val="single" w:sz="4" w:space="0" w:color="auto"/>
            </w:tcBorders>
            <w:shd w:val="clear" w:color="auto" w:fill="auto"/>
            <w:vAlign w:val="center"/>
            <w:hideMark/>
          </w:tcPr>
          <w:p w14:paraId="639F26B4" w14:textId="77777777" w:rsidR="00421AC9" w:rsidRPr="00421AC9" w:rsidRDefault="00421AC9" w:rsidP="00421AC9">
            <w:pPr>
              <w:spacing w:after="0" w:line="240" w:lineRule="auto"/>
              <w:jc w:val="center"/>
              <w:rPr>
                <w:rFonts w:ascii="Times New Roman" w:eastAsia="Times New Roman" w:hAnsi="Times New Roman" w:cs="Times New Roman"/>
                <w:color w:val="000000"/>
                <w:kern w:val="0"/>
                <w:lang w:val="en-US"/>
                <w14:ligatures w14:val="none"/>
              </w:rPr>
            </w:pPr>
            <w:r w:rsidRPr="00421AC9">
              <w:rPr>
                <w:rFonts w:ascii="Times New Roman" w:eastAsia="Times New Roman" w:hAnsi="Times New Roman" w:cs="Times New Roman"/>
                <w:color w:val="000000"/>
                <w:kern w:val="0"/>
                <w:lang w:val="en-US"/>
                <w14:ligatures w14:val="none"/>
              </w:rPr>
              <w:t>Trimestral</w:t>
            </w:r>
          </w:p>
        </w:tc>
        <w:tc>
          <w:tcPr>
            <w:tcW w:w="0" w:type="auto"/>
            <w:vMerge w:val="restart"/>
            <w:tcBorders>
              <w:top w:val="nil"/>
              <w:left w:val="single" w:sz="4" w:space="0" w:color="auto"/>
              <w:bottom w:val="single" w:sz="4" w:space="0" w:color="000000"/>
              <w:right w:val="single" w:sz="4" w:space="0" w:color="auto"/>
            </w:tcBorders>
            <w:shd w:val="clear" w:color="auto" w:fill="auto"/>
            <w:vAlign w:val="center"/>
            <w:hideMark/>
          </w:tcPr>
          <w:p w14:paraId="6B9CA220" w14:textId="64C68A3D" w:rsidR="00421AC9" w:rsidRPr="00421AC9" w:rsidRDefault="00421AC9" w:rsidP="00421AC9">
            <w:pPr>
              <w:spacing w:after="0" w:line="240" w:lineRule="auto"/>
              <w:jc w:val="center"/>
              <w:rPr>
                <w:rFonts w:ascii="Times New Roman" w:eastAsia="Times New Roman" w:hAnsi="Times New Roman" w:cs="Times New Roman"/>
                <w:color w:val="000000"/>
                <w:kern w:val="0"/>
                <w:lang w:val="en-US"/>
                <w14:ligatures w14:val="none"/>
              </w:rPr>
            </w:pPr>
            <w:r w:rsidRPr="00421AC9">
              <w:rPr>
                <w:rFonts w:ascii="Times New Roman" w:eastAsia="Times New Roman" w:hAnsi="Times New Roman" w:cs="Times New Roman"/>
                <w:color w:val="000000"/>
                <w:kern w:val="0"/>
                <w:lang w:val="en-US"/>
                <w14:ligatures w14:val="none"/>
              </w:rPr>
              <w:t> </w:t>
            </w:r>
            <w:r w:rsidR="004F72F9">
              <w:rPr>
                <w:rFonts w:ascii="Times New Roman" w:eastAsia="Times New Roman" w:hAnsi="Times New Roman" w:cs="Times New Roman"/>
                <w:color w:val="000000"/>
                <w:kern w:val="0"/>
                <w:lang w:val="en-US"/>
                <w14:ligatures w14:val="none"/>
              </w:rPr>
              <w:t xml:space="preserve">Talento humano  </w:t>
            </w:r>
          </w:p>
        </w:tc>
        <w:tc>
          <w:tcPr>
            <w:tcW w:w="0" w:type="auto"/>
            <w:vMerge w:val="restart"/>
            <w:tcBorders>
              <w:top w:val="nil"/>
              <w:left w:val="single" w:sz="4" w:space="0" w:color="auto"/>
              <w:bottom w:val="single" w:sz="4" w:space="0" w:color="auto"/>
              <w:right w:val="single" w:sz="4" w:space="0" w:color="auto"/>
            </w:tcBorders>
            <w:shd w:val="clear" w:color="auto" w:fill="auto"/>
            <w:vAlign w:val="center"/>
            <w:hideMark/>
          </w:tcPr>
          <w:p w14:paraId="7304A48D" w14:textId="77777777" w:rsidR="00421AC9" w:rsidRPr="00421AC9" w:rsidRDefault="00421AC9" w:rsidP="00421AC9">
            <w:pPr>
              <w:spacing w:after="0" w:line="240" w:lineRule="auto"/>
              <w:jc w:val="center"/>
              <w:rPr>
                <w:rFonts w:ascii="Times New Roman" w:eastAsia="Times New Roman" w:hAnsi="Times New Roman" w:cs="Times New Roman"/>
                <w:color w:val="000000"/>
                <w:kern w:val="0"/>
                <w:lang w:val="en-US"/>
                <w14:ligatures w14:val="none"/>
              </w:rPr>
            </w:pPr>
            <w:r w:rsidRPr="00421AC9">
              <w:rPr>
                <w:rFonts w:ascii="Times New Roman" w:eastAsia="Times New Roman" w:hAnsi="Times New Roman" w:cs="Times New Roman"/>
                <w:color w:val="000000"/>
                <w:kern w:val="0"/>
                <w:lang w:val="en-US"/>
                <w14:ligatures w14:val="none"/>
              </w:rPr>
              <w:t>Trabajo social</w:t>
            </w:r>
          </w:p>
        </w:tc>
        <w:tc>
          <w:tcPr>
            <w:tcW w:w="0" w:type="auto"/>
            <w:vMerge w:val="restart"/>
            <w:tcBorders>
              <w:top w:val="nil"/>
              <w:left w:val="single" w:sz="4" w:space="0" w:color="auto"/>
              <w:bottom w:val="single" w:sz="4" w:space="0" w:color="auto"/>
              <w:right w:val="single" w:sz="4" w:space="0" w:color="auto"/>
            </w:tcBorders>
            <w:shd w:val="clear" w:color="auto" w:fill="auto"/>
            <w:vAlign w:val="center"/>
            <w:hideMark/>
          </w:tcPr>
          <w:p w14:paraId="1429AA0A" w14:textId="77777777" w:rsidR="00421AC9" w:rsidRPr="00421AC9" w:rsidRDefault="00421AC9" w:rsidP="00421AC9">
            <w:pPr>
              <w:spacing w:after="0" w:line="240" w:lineRule="auto"/>
              <w:jc w:val="center"/>
              <w:rPr>
                <w:rFonts w:ascii="Times New Roman" w:eastAsia="Times New Roman" w:hAnsi="Times New Roman" w:cs="Times New Roman"/>
                <w:color w:val="000000"/>
                <w:kern w:val="0"/>
                <w:lang w:val="en-US"/>
                <w14:ligatures w14:val="none"/>
              </w:rPr>
            </w:pPr>
            <w:r w:rsidRPr="00421AC9">
              <w:rPr>
                <w:rFonts w:ascii="Times New Roman" w:eastAsia="Times New Roman" w:hAnsi="Times New Roman" w:cs="Times New Roman"/>
                <w:color w:val="000000"/>
                <w:kern w:val="0"/>
                <w:lang w:val="en-US"/>
                <w14:ligatures w14:val="none"/>
              </w:rPr>
              <w:t>100%</w:t>
            </w:r>
          </w:p>
        </w:tc>
        <w:tc>
          <w:tcPr>
            <w:tcW w:w="0" w:type="auto"/>
            <w:vMerge w:val="restart"/>
            <w:tcBorders>
              <w:top w:val="nil"/>
              <w:left w:val="single" w:sz="4" w:space="0" w:color="auto"/>
              <w:bottom w:val="single" w:sz="4" w:space="0" w:color="auto"/>
              <w:right w:val="single" w:sz="4" w:space="0" w:color="auto"/>
            </w:tcBorders>
            <w:shd w:val="clear" w:color="auto" w:fill="auto"/>
            <w:noWrap/>
            <w:vAlign w:val="bottom"/>
            <w:hideMark/>
          </w:tcPr>
          <w:p w14:paraId="1D6CFC01" w14:textId="77777777" w:rsidR="00421AC9" w:rsidRPr="00421AC9" w:rsidRDefault="00421AC9" w:rsidP="00421AC9">
            <w:pPr>
              <w:spacing w:after="0" w:line="240" w:lineRule="auto"/>
              <w:jc w:val="center"/>
              <w:rPr>
                <w:rFonts w:ascii="Times New Roman" w:eastAsia="Times New Roman" w:hAnsi="Times New Roman" w:cs="Times New Roman"/>
                <w:color w:val="000000"/>
                <w:kern w:val="0"/>
                <w:lang w:val="en-US"/>
                <w14:ligatures w14:val="none"/>
              </w:rPr>
            </w:pPr>
            <w:r w:rsidRPr="00421AC9">
              <w:rPr>
                <w:rFonts w:ascii="Times New Roman" w:eastAsia="Times New Roman" w:hAnsi="Times New Roman" w:cs="Times New Roman"/>
                <w:color w:val="000000"/>
                <w:kern w:val="0"/>
                <w:lang w:val="en-US"/>
                <w14:ligatures w14:val="none"/>
              </w:rPr>
              <w:t> </w:t>
            </w:r>
          </w:p>
        </w:tc>
        <w:tc>
          <w:tcPr>
            <w:tcW w:w="0" w:type="auto"/>
            <w:vAlign w:val="center"/>
            <w:hideMark/>
          </w:tcPr>
          <w:p w14:paraId="790C78F1" w14:textId="77777777" w:rsidR="00421AC9" w:rsidRPr="00421AC9" w:rsidRDefault="00421AC9" w:rsidP="00421AC9">
            <w:pPr>
              <w:spacing w:after="0" w:line="240" w:lineRule="auto"/>
              <w:rPr>
                <w:rFonts w:ascii="Times New Roman" w:eastAsia="Times New Roman" w:hAnsi="Times New Roman" w:cs="Times New Roman"/>
                <w:kern w:val="0"/>
                <w:sz w:val="20"/>
                <w:szCs w:val="20"/>
                <w:lang w:val="en-US"/>
                <w14:ligatures w14:val="none"/>
              </w:rPr>
            </w:pPr>
          </w:p>
        </w:tc>
      </w:tr>
      <w:tr w:rsidR="004F72F9" w:rsidRPr="00421AC9" w14:paraId="5D2DD2CE" w14:textId="77777777" w:rsidTr="00421AC9">
        <w:trPr>
          <w:trHeight w:val="300"/>
        </w:trPr>
        <w:tc>
          <w:tcPr>
            <w:tcW w:w="0" w:type="auto"/>
            <w:vMerge/>
            <w:tcBorders>
              <w:top w:val="nil"/>
              <w:left w:val="single" w:sz="4" w:space="0" w:color="auto"/>
              <w:bottom w:val="single" w:sz="4" w:space="0" w:color="auto"/>
              <w:right w:val="single" w:sz="4" w:space="0" w:color="auto"/>
            </w:tcBorders>
            <w:vAlign w:val="center"/>
            <w:hideMark/>
          </w:tcPr>
          <w:p w14:paraId="0E4CB7E1"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3036F474"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474CC515"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67318048"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vMerge/>
            <w:tcBorders>
              <w:top w:val="nil"/>
              <w:left w:val="single" w:sz="4" w:space="0" w:color="auto"/>
              <w:bottom w:val="single" w:sz="4" w:space="0" w:color="000000"/>
              <w:right w:val="single" w:sz="4" w:space="0" w:color="auto"/>
            </w:tcBorders>
            <w:vAlign w:val="center"/>
            <w:hideMark/>
          </w:tcPr>
          <w:p w14:paraId="71133933"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09863AB7"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7D872238"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4438B0D6"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tcBorders>
              <w:top w:val="nil"/>
              <w:left w:val="nil"/>
              <w:bottom w:val="nil"/>
              <w:right w:val="nil"/>
            </w:tcBorders>
            <w:shd w:val="clear" w:color="auto" w:fill="auto"/>
            <w:noWrap/>
            <w:vAlign w:val="bottom"/>
            <w:hideMark/>
          </w:tcPr>
          <w:p w14:paraId="4DE4CA33" w14:textId="77777777" w:rsidR="00421AC9" w:rsidRPr="00421AC9" w:rsidRDefault="00421AC9" w:rsidP="00421AC9">
            <w:pPr>
              <w:spacing w:after="0" w:line="240" w:lineRule="auto"/>
              <w:jc w:val="center"/>
              <w:rPr>
                <w:rFonts w:ascii="Times New Roman" w:eastAsia="Times New Roman" w:hAnsi="Times New Roman" w:cs="Times New Roman"/>
                <w:color w:val="000000"/>
                <w:kern w:val="0"/>
                <w:lang w:val="en-US"/>
                <w14:ligatures w14:val="none"/>
              </w:rPr>
            </w:pPr>
          </w:p>
        </w:tc>
      </w:tr>
      <w:tr w:rsidR="004F72F9" w:rsidRPr="00421AC9" w14:paraId="49D30B6F" w14:textId="77777777" w:rsidTr="00421AC9">
        <w:trPr>
          <w:trHeight w:val="300"/>
        </w:trPr>
        <w:tc>
          <w:tcPr>
            <w:tcW w:w="0" w:type="auto"/>
            <w:vMerge/>
            <w:tcBorders>
              <w:top w:val="nil"/>
              <w:left w:val="single" w:sz="4" w:space="0" w:color="auto"/>
              <w:bottom w:val="single" w:sz="4" w:space="0" w:color="auto"/>
              <w:right w:val="single" w:sz="4" w:space="0" w:color="auto"/>
            </w:tcBorders>
            <w:vAlign w:val="center"/>
            <w:hideMark/>
          </w:tcPr>
          <w:p w14:paraId="41FCFF3A"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21D83E78"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7FE158BB"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031607A8"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vMerge/>
            <w:tcBorders>
              <w:top w:val="nil"/>
              <w:left w:val="single" w:sz="4" w:space="0" w:color="auto"/>
              <w:bottom w:val="single" w:sz="4" w:space="0" w:color="000000"/>
              <w:right w:val="single" w:sz="4" w:space="0" w:color="auto"/>
            </w:tcBorders>
            <w:vAlign w:val="center"/>
            <w:hideMark/>
          </w:tcPr>
          <w:p w14:paraId="7F30661C"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7ECA3535"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2E683EE5"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7041AEC8"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tcBorders>
              <w:top w:val="nil"/>
              <w:left w:val="nil"/>
              <w:bottom w:val="nil"/>
              <w:right w:val="nil"/>
            </w:tcBorders>
            <w:shd w:val="clear" w:color="auto" w:fill="auto"/>
            <w:noWrap/>
            <w:vAlign w:val="bottom"/>
            <w:hideMark/>
          </w:tcPr>
          <w:p w14:paraId="22DB1576" w14:textId="77777777" w:rsidR="00421AC9" w:rsidRPr="00421AC9" w:rsidRDefault="00421AC9" w:rsidP="00421AC9">
            <w:pPr>
              <w:spacing w:after="0" w:line="240" w:lineRule="auto"/>
              <w:rPr>
                <w:rFonts w:ascii="Times New Roman" w:eastAsia="Times New Roman" w:hAnsi="Times New Roman" w:cs="Times New Roman"/>
                <w:kern w:val="0"/>
                <w:sz w:val="20"/>
                <w:szCs w:val="20"/>
                <w:lang w:val="en-US"/>
                <w14:ligatures w14:val="none"/>
              </w:rPr>
            </w:pPr>
          </w:p>
        </w:tc>
      </w:tr>
      <w:tr w:rsidR="004F72F9" w:rsidRPr="00421AC9" w14:paraId="6B8A4D33" w14:textId="77777777" w:rsidTr="00421AC9">
        <w:trPr>
          <w:trHeight w:val="1418"/>
        </w:trPr>
        <w:tc>
          <w:tcPr>
            <w:tcW w:w="0" w:type="auto"/>
            <w:vMerge/>
            <w:tcBorders>
              <w:top w:val="nil"/>
              <w:left w:val="single" w:sz="4" w:space="0" w:color="auto"/>
              <w:bottom w:val="single" w:sz="4" w:space="0" w:color="auto"/>
              <w:right w:val="single" w:sz="4" w:space="0" w:color="auto"/>
            </w:tcBorders>
            <w:vAlign w:val="center"/>
            <w:hideMark/>
          </w:tcPr>
          <w:p w14:paraId="406A8AAC"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5256D129"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67A2E237"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6ECD4D64"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vMerge/>
            <w:tcBorders>
              <w:top w:val="nil"/>
              <w:left w:val="single" w:sz="4" w:space="0" w:color="auto"/>
              <w:bottom w:val="single" w:sz="4" w:space="0" w:color="000000"/>
              <w:right w:val="single" w:sz="4" w:space="0" w:color="auto"/>
            </w:tcBorders>
            <w:vAlign w:val="center"/>
            <w:hideMark/>
          </w:tcPr>
          <w:p w14:paraId="551EE75E"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1D9EECAC"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74EA4F0F"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5BE7E4B7"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tcBorders>
              <w:top w:val="nil"/>
              <w:left w:val="nil"/>
              <w:bottom w:val="nil"/>
              <w:right w:val="nil"/>
            </w:tcBorders>
            <w:shd w:val="clear" w:color="auto" w:fill="auto"/>
            <w:noWrap/>
            <w:vAlign w:val="bottom"/>
            <w:hideMark/>
          </w:tcPr>
          <w:p w14:paraId="6A3E1A78" w14:textId="77777777" w:rsidR="00421AC9" w:rsidRPr="00421AC9" w:rsidRDefault="00421AC9" w:rsidP="00421AC9">
            <w:pPr>
              <w:spacing w:after="0" w:line="240" w:lineRule="auto"/>
              <w:rPr>
                <w:rFonts w:ascii="Times New Roman" w:eastAsia="Times New Roman" w:hAnsi="Times New Roman" w:cs="Times New Roman"/>
                <w:kern w:val="0"/>
                <w:sz w:val="20"/>
                <w:szCs w:val="20"/>
                <w:lang w:val="en-US"/>
                <w14:ligatures w14:val="none"/>
              </w:rPr>
            </w:pPr>
          </w:p>
        </w:tc>
      </w:tr>
      <w:tr w:rsidR="004F72F9" w:rsidRPr="00421AC9" w14:paraId="479BDA09" w14:textId="77777777" w:rsidTr="00421AC9">
        <w:trPr>
          <w:trHeight w:val="300"/>
        </w:trPr>
        <w:tc>
          <w:tcPr>
            <w:tcW w:w="0" w:type="auto"/>
            <w:vMerge w:val="restart"/>
            <w:tcBorders>
              <w:top w:val="nil"/>
              <w:left w:val="single" w:sz="4" w:space="0" w:color="auto"/>
              <w:bottom w:val="single" w:sz="4" w:space="0" w:color="auto"/>
              <w:right w:val="single" w:sz="4" w:space="0" w:color="auto"/>
            </w:tcBorders>
            <w:shd w:val="clear" w:color="auto" w:fill="auto"/>
            <w:vAlign w:val="center"/>
            <w:hideMark/>
          </w:tcPr>
          <w:p w14:paraId="33C0950A" w14:textId="45BC137D" w:rsidR="00421AC9" w:rsidRPr="00421AC9" w:rsidRDefault="00421AC9" w:rsidP="00421AC9">
            <w:pPr>
              <w:spacing w:after="0" w:line="240" w:lineRule="auto"/>
              <w:jc w:val="center"/>
              <w:rPr>
                <w:rFonts w:ascii="Times New Roman" w:eastAsia="Times New Roman" w:hAnsi="Times New Roman" w:cs="Times New Roman"/>
                <w:color w:val="000000"/>
                <w:kern w:val="0"/>
                <w14:ligatures w14:val="none"/>
              </w:rPr>
            </w:pPr>
            <w:r w:rsidRPr="00421AC9">
              <w:rPr>
                <w:rFonts w:ascii="Times New Roman" w:eastAsia="Times New Roman" w:hAnsi="Times New Roman" w:cs="Times New Roman"/>
                <w:color w:val="000000"/>
                <w:kern w:val="0"/>
                <w14:ligatures w14:val="none"/>
              </w:rPr>
              <w:t xml:space="preserve"> 2. </w:t>
            </w:r>
            <w:r w:rsidR="00191D4A" w:rsidRPr="00421AC9">
              <w:rPr>
                <w:rFonts w:ascii="Times New Roman" w:eastAsia="Times New Roman" w:hAnsi="Times New Roman" w:cs="Times New Roman"/>
                <w:color w:val="000000"/>
                <w:kern w:val="0"/>
                <w14:ligatures w14:val="none"/>
              </w:rPr>
              <w:t>Número</w:t>
            </w:r>
            <w:r w:rsidRPr="00421AC9">
              <w:rPr>
                <w:rFonts w:ascii="Times New Roman" w:eastAsia="Times New Roman" w:hAnsi="Times New Roman" w:cs="Times New Roman"/>
                <w:color w:val="000000"/>
                <w:kern w:val="0"/>
                <w14:ligatures w14:val="none"/>
              </w:rPr>
              <w:t xml:space="preserve"> de trabajadores sociales que </w:t>
            </w:r>
            <w:r w:rsidRPr="00421AC9">
              <w:rPr>
                <w:rFonts w:ascii="Times New Roman" w:eastAsia="Times New Roman" w:hAnsi="Times New Roman" w:cs="Times New Roman"/>
                <w:color w:val="000000"/>
                <w:kern w:val="0"/>
                <w14:ligatures w14:val="none"/>
              </w:rPr>
              <w:lastRenderedPageBreak/>
              <w:t xml:space="preserve">realizan visitas domiciliarias. </w:t>
            </w:r>
          </w:p>
        </w:tc>
        <w:tc>
          <w:tcPr>
            <w:tcW w:w="0" w:type="auto"/>
            <w:vMerge w:val="restart"/>
            <w:tcBorders>
              <w:top w:val="nil"/>
              <w:left w:val="single" w:sz="4" w:space="0" w:color="auto"/>
              <w:bottom w:val="single" w:sz="4" w:space="0" w:color="auto"/>
              <w:right w:val="single" w:sz="4" w:space="0" w:color="auto"/>
            </w:tcBorders>
            <w:shd w:val="clear" w:color="auto" w:fill="auto"/>
            <w:vAlign w:val="center"/>
            <w:hideMark/>
          </w:tcPr>
          <w:p w14:paraId="7E226FAE" w14:textId="77777777" w:rsidR="00421AC9" w:rsidRPr="00421AC9" w:rsidRDefault="00421AC9" w:rsidP="00421AC9">
            <w:pPr>
              <w:spacing w:after="0" w:line="240" w:lineRule="auto"/>
              <w:jc w:val="center"/>
              <w:rPr>
                <w:rFonts w:ascii="Times New Roman" w:eastAsia="Times New Roman" w:hAnsi="Times New Roman" w:cs="Times New Roman"/>
                <w:color w:val="000000"/>
                <w:kern w:val="0"/>
                <w14:ligatures w14:val="none"/>
              </w:rPr>
            </w:pPr>
            <w:r w:rsidRPr="00421AC9">
              <w:rPr>
                <w:rFonts w:ascii="Times New Roman" w:eastAsia="Times New Roman" w:hAnsi="Times New Roman" w:cs="Times New Roman"/>
                <w:color w:val="000000"/>
                <w:kern w:val="0"/>
                <w14:ligatures w14:val="none"/>
              </w:rPr>
              <w:lastRenderedPageBreak/>
              <w:t xml:space="preserve">Porcentaje de trabajadores sociales que </w:t>
            </w:r>
            <w:r w:rsidRPr="00421AC9">
              <w:rPr>
                <w:rFonts w:ascii="Times New Roman" w:eastAsia="Times New Roman" w:hAnsi="Times New Roman" w:cs="Times New Roman"/>
                <w:color w:val="000000"/>
                <w:kern w:val="0"/>
                <w14:ligatures w14:val="none"/>
              </w:rPr>
              <w:lastRenderedPageBreak/>
              <w:t xml:space="preserve">realizan visitas domiciliarias </w:t>
            </w:r>
          </w:p>
        </w:tc>
        <w:tc>
          <w:tcPr>
            <w:tcW w:w="0" w:type="auto"/>
            <w:vMerge w:val="restart"/>
            <w:tcBorders>
              <w:top w:val="nil"/>
              <w:left w:val="single" w:sz="4" w:space="0" w:color="auto"/>
              <w:bottom w:val="single" w:sz="4" w:space="0" w:color="auto"/>
              <w:right w:val="single" w:sz="4" w:space="0" w:color="auto"/>
            </w:tcBorders>
            <w:shd w:val="clear" w:color="auto" w:fill="auto"/>
            <w:vAlign w:val="center"/>
            <w:hideMark/>
          </w:tcPr>
          <w:p w14:paraId="0A235841" w14:textId="6F595E28" w:rsidR="00421AC9" w:rsidRPr="00421AC9" w:rsidRDefault="00191D4A" w:rsidP="00421AC9">
            <w:pPr>
              <w:spacing w:after="0" w:line="240" w:lineRule="auto"/>
              <w:jc w:val="center"/>
              <w:rPr>
                <w:rFonts w:ascii="Times New Roman" w:eastAsia="Times New Roman" w:hAnsi="Times New Roman" w:cs="Times New Roman"/>
                <w:color w:val="000000"/>
                <w:kern w:val="0"/>
                <w14:ligatures w14:val="none"/>
              </w:rPr>
            </w:pPr>
            <w:r w:rsidRPr="00421AC9">
              <w:rPr>
                <w:rFonts w:ascii="Times New Roman" w:eastAsia="Times New Roman" w:hAnsi="Times New Roman" w:cs="Times New Roman"/>
                <w:color w:val="000000"/>
                <w:kern w:val="0"/>
                <w14:ligatures w14:val="none"/>
              </w:rPr>
              <w:lastRenderedPageBreak/>
              <w:t>Número</w:t>
            </w:r>
            <w:r w:rsidR="00421AC9" w:rsidRPr="00421AC9">
              <w:rPr>
                <w:rFonts w:ascii="Times New Roman" w:eastAsia="Times New Roman" w:hAnsi="Times New Roman" w:cs="Times New Roman"/>
                <w:color w:val="000000"/>
                <w:kern w:val="0"/>
                <w14:ligatures w14:val="none"/>
              </w:rPr>
              <w:t xml:space="preserve"> de trabajadores sociales que realizan visitas </w:t>
            </w:r>
            <w:r w:rsidRPr="00421AC9">
              <w:rPr>
                <w:rFonts w:ascii="Times New Roman" w:eastAsia="Times New Roman" w:hAnsi="Times New Roman" w:cs="Times New Roman"/>
                <w:color w:val="000000"/>
                <w:kern w:val="0"/>
                <w14:ligatures w14:val="none"/>
              </w:rPr>
              <w:t>domiciliarias</w:t>
            </w:r>
            <w:r w:rsidR="00421AC9" w:rsidRPr="00421AC9">
              <w:rPr>
                <w:rFonts w:ascii="Times New Roman" w:eastAsia="Times New Roman" w:hAnsi="Times New Roman" w:cs="Times New Roman"/>
                <w:color w:val="000000"/>
                <w:kern w:val="0"/>
                <w14:ligatures w14:val="none"/>
              </w:rPr>
              <w:t xml:space="preserve"> / </w:t>
            </w:r>
            <w:r w:rsidR="00CC4060" w:rsidRPr="00421AC9">
              <w:rPr>
                <w:rFonts w:ascii="Times New Roman" w:eastAsia="Times New Roman" w:hAnsi="Times New Roman" w:cs="Times New Roman"/>
                <w:color w:val="000000"/>
                <w:kern w:val="0"/>
                <w14:ligatures w14:val="none"/>
              </w:rPr>
              <w:lastRenderedPageBreak/>
              <w:t>Número</w:t>
            </w:r>
            <w:r w:rsidR="00421AC9" w:rsidRPr="00421AC9">
              <w:rPr>
                <w:rFonts w:ascii="Times New Roman" w:eastAsia="Times New Roman" w:hAnsi="Times New Roman" w:cs="Times New Roman"/>
                <w:color w:val="000000"/>
                <w:kern w:val="0"/>
                <w14:ligatures w14:val="none"/>
              </w:rPr>
              <w:t xml:space="preserve"> total de trabajadores sociales  X100</w:t>
            </w:r>
          </w:p>
        </w:tc>
        <w:tc>
          <w:tcPr>
            <w:tcW w:w="0" w:type="auto"/>
            <w:vMerge w:val="restart"/>
            <w:tcBorders>
              <w:top w:val="nil"/>
              <w:left w:val="single" w:sz="4" w:space="0" w:color="auto"/>
              <w:bottom w:val="single" w:sz="4" w:space="0" w:color="auto"/>
              <w:right w:val="single" w:sz="4" w:space="0" w:color="auto"/>
            </w:tcBorders>
            <w:shd w:val="clear" w:color="auto" w:fill="auto"/>
            <w:vAlign w:val="center"/>
            <w:hideMark/>
          </w:tcPr>
          <w:p w14:paraId="08FD7AC7" w14:textId="77777777" w:rsidR="00421AC9" w:rsidRPr="00421AC9" w:rsidRDefault="00421AC9" w:rsidP="00421AC9">
            <w:pPr>
              <w:spacing w:after="0" w:line="240" w:lineRule="auto"/>
              <w:jc w:val="center"/>
              <w:rPr>
                <w:rFonts w:ascii="Times New Roman" w:eastAsia="Times New Roman" w:hAnsi="Times New Roman" w:cs="Times New Roman"/>
                <w:color w:val="000000"/>
                <w:kern w:val="0"/>
                <w:lang w:val="en-US"/>
                <w14:ligatures w14:val="none"/>
              </w:rPr>
            </w:pPr>
            <w:r w:rsidRPr="00421AC9">
              <w:rPr>
                <w:rFonts w:ascii="Times New Roman" w:eastAsia="Times New Roman" w:hAnsi="Times New Roman" w:cs="Times New Roman"/>
                <w:color w:val="000000"/>
                <w:kern w:val="0"/>
                <w:lang w:val="en-US"/>
                <w14:ligatures w14:val="none"/>
              </w:rPr>
              <w:lastRenderedPageBreak/>
              <w:t>Mensual</w:t>
            </w:r>
          </w:p>
        </w:tc>
        <w:tc>
          <w:tcPr>
            <w:tcW w:w="0" w:type="auto"/>
            <w:vMerge w:val="restart"/>
            <w:tcBorders>
              <w:top w:val="nil"/>
              <w:left w:val="single" w:sz="4" w:space="0" w:color="auto"/>
              <w:bottom w:val="single" w:sz="4" w:space="0" w:color="000000"/>
              <w:right w:val="single" w:sz="4" w:space="0" w:color="auto"/>
            </w:tcBorders>
            <w:shd w:val="clear" w:color="auto" w:fill="auto"/>
            <w:vAlign w:val="center"/>
            <w:hideMark/>
          </w:tcPr>
          <w:p w14:paraId="7F5BCA81" w14:textId="6DEE763E" w:rsidR="00421AC9" w:rsidRPr="00421AC9" w:rsidRDefault="00421AC9" w:rsidP="00421AC9">
            <w:pPr>
              <w:spacing w:after="0" w:line="240" w:lineRule="auto"/>
              <w:jc w:val="center"/>
              <w:rPr>
                <w:rFonts w:ascii="Times New Roman" w:eastAsia="Times New Roman" w:hAnsi="Times New Roman" w:cs="Times New Roman"/>
                <w:color w:val="000000"/>
                <w:kern w:val="0"/>
                <w:lang w:val="en-US"/>
                <w14:ligatures w14:val="none"/>
              </w:rPr>
            </w:pPr>
            <w:r w:rsidRPr="00421AC9">
              <w:rPr>
                <w:rFonts w:ascii="Times New Roman" w:eastAsia="Times New Roman" w:hAnsi="Times New Roman" w:cs="Times New Roman"/>
                <w:color w:val="000000"/>
                <w:kern w:val="0"/>
                <w:lang w:val="en-US"/>
                <w14:ligatures w14:val="none"/>
              </w:rPr>
              <w:t> </w:t>
            </w:r>
            <w:r w:rsidR="004F72F9">
              <w:rPr>
                <w:rFonts w:ascii="Times New Roman" w:eastAsia="Times New Roman" w:hAnsi="Times New Roman" w:cs="Times New Roman"/>
                <w:color w:val="000000"/>
                <w:kern w:val="0"/>
                <w:lang w:val="en-US"/>
                <w14:ligatures w14:val="none"/>
              </w:rPr>
              <w:t xml:space="preserve">Talento humano </w:t>
            </w:r>
          </w:p>
        </w:tc>
        <w:tc>
          <w:tcPr>
            <w:tcW w:w="0" w:type="auto"/>
            <w:vMerge w:val="restart"/>
            <w:tcBorders>
              <w:top w:val="nil"/>
              <w:left w:val="single" w:sz="4" w:space="0" w:color="auto"/>
              <w:bottom w:val="single" w:sz="4" w:space="0" w:color="auto"/>
              <w:right w:val="single" w:sz="4" w:space="0" w:color="auto"/>
            </w:tcBorders>
            <w:shd w:val="clear" w:color="auto" w:fill="auto"/>
            <w:vAlign w:val="center"/>
            <w:hideMark/>
          </w:tcPr>
          <w:p w14:paraId="7F74A920" w14:textId="77777777" w:rsidR="00421AC9" w:rsidRPr="00421AC9" w:rsidRDefault="00421AC9" w:rsidP="00421AC9">
            <w:pPr>
              <w:spacing w:after="0" w:line="240" w:lineRule="auto"/>
              <w:jc w:val="center"/>
              <w:rPr>
                <w:rFonts w:ascii="Times New Roman" w:eastAsia="Times New Roman" w:hAnsi="Times New Roman" w:cs="Times New Roman"/>
                <w:color w:val="000000"/>
                <w:kern w:val="0"/>
                <w:lang w:val="en-US"/>
                <w14:ligatures w14:val="none"/>
              </w:rPr>
            </w:pPr>
            <w:r w:rsidRPr="00421AC9">
              <w:rPr>
                <w:rFonts w:ascii="Times New Roman" w:eastAsia="Times New Roman" w:hAnsi="Times New Roman" w:cs="Times New Roman"/>
                <w:color w:val="000000"/>
                <w:kern w:val="0"/>
                <w:lang w:val="en-US"/>
                <w14:ligatures w14:val="none"/>
              </w:rPr>
              <w:t>Trabajo social</w:t>
            </w:r>
          </w:p>
        </w:tc>
        <w:tc>
          <w:tcPr>
            <w:tcW w:w="0" w:type="auto"/>
            <w:vMerge w:val="restart"/>
            <w:tcBorders>
              <w:top w:val="nil"/>
              <w:left w:val="single" w:sz="4" w:space="0" w:color="auto"/>
              <w:bottom w:val="single" w:sz="4" w:space="0" w:color="auto"/>
              <w:right w:val="single" w:sz="4" w:space="0" w:color="auto"/>
            </w:tcBorders>
            <w:shd w:val="clear" w:color="auto" w:fill="auto"/>
            <w:vAlign w:val="center"/>
            <w:hideMark/>
          </w:tcPr>
          <w:p w14:paraId="398930FA" w14:textId="77777777" w:rsidR="00421AC9" w:rsidRPr="00421AC9" w:rsidRDefault="00421AC9" w:rsidP="00421AC9">
            <w:pPr>
              <w:spacing w:after="0" w:line="240" w:lineRule="auto"/>
              <w:jc w:val="center"/>
              <w:rPr>
                <w:rFonts w:ascii="Times New Roman" w:eastAsia="Times New Roman" w:hAnsi="Times New Roman" w:cs="Times New Roman"/>
                <w:color w:val="000000"/>
                <w:kern w:val="0"/>
                <w:lang w:val="en-US"/>
                <w14:ligatures w14:val="none"/>
              </w:rPr>
            </w:pPr>
            <w:r w:rsidRPr="00421AC9">
              <w:rPr>
                <w:rFonts w:ascii="Times New Roman" w:eastAsia="Times New Roman" w:hAnsi="Times New Roman" w:cs="Times New Roman"/>
                <w:color w:val="000000"/>
                <w:kern w:val="0"/>
                <w:lang w:val="en-US"/>
                <w14:ligatures w14:val="none"/>
              </w:rPr>
              <w:t>100%</w:t>
            </w:r>
          </w:p>
        </w:tc>
        <w:tc>
          <w:tcPr>
            <w:tcW w:w="0" w:type="auto"/>
            <w:vMerge w:val="restart"/>
            <w:tcBorders>
              <w:top w:val="nil"/>
              <w:left w:val="single" w:sz="4" w:space="0" w:color="auto"/>
              <w:bottom w:val="single" w:sz="4" w:space="0" w:color="auto"/>
              <w:right w:val="single" w:sz="4" w:space="0" w:color="auto"/>
            </w:tcBorders>
            <w:shd w:val="clear" w:color="auto" w:fill="auto"/>
            <w:noWrap/>
            <w:vAlign w:val="bottom"/>
            <w:hideMark/>
          </w:tcPr>
          <w:p w14:paraId="5F28C681" w14:textId="77777777" w:rsidR="00421AC9" w:rsidRPr="00421AC9" w:rsidRDefault="00421AC9" w:rsidP="00421AC9">
            <w:pPr>
              <w:spacing w:after="0" w:line="240" w:lineRule="auto"/>
              <w:jc w:val="center"/>
              <w:rPr>
                <w:rFonts w:ascii="Times New Roman" w:eastAsia="Times New Roman" w:hAnsi="Times New Roman" w:cs="Times New Roman"/>
                <w:color w:val="000000"/>
                <w:kern w:val="0"/>
                <w:lang w:val="en-US"/>
                <w14:ligatures w14:val="none"/>
              </w:rPr>
            </w:pPr>
            <w:r w:rsidRPr="00421AC9">
              <w:rPr>
                <w:rFonts w:ascii="Times New Roman" w:eastAsia="Times New Roman" w:hAnsi="Times New Roman" w:cs="Times New Roman"/>
                <w:color w:val="000000"/>
                <w:kern w:val="0"/>
                <w:lang w:val="en-US"/>
                <w14:ligatures w14:val="none"/>
              </w:rPr>
              <w:t> </w:t>
            </w:r>
          </w:p>
        </w:tc>
        <w:tc>
          <w:tcPr>
            <w:tcW w:w="0" w:type="auto"/>
            <w:vAlign w:val="center"/>
            <w:hideMark/>
          </w:tcPr>
          <w:p w14:paraId="3A541AFB" w14:textId="77777777" w:rsidR="00421AC9" w:rsidRPr="00421AC9" w:rsidRDefault="00421AC9" w:rsidP="00421AC9">
            <w:pPr>
              <w:spacing w:after="0" w:line="240" w:lineRule="auto"/>
              <w:rPr>
                <w:rFonts w:ascii="Times New Roman" w:eastAsia="Times New Roman" w:hAnsi="Times New Roman" w:cs="Times New Roman"/>
                <w:kern w:val="0"/>
                <w:sz w:val="20"/>
                <w:szCs w:val="20"/>
                <w:lang w:val="en-US"/>
                <w14:ligatures w14:val="none"/>
              </w:rPr>
            </w:pPr>
          </w:p>
        </w:tc>
      </w:tr>
      <w:tr w:rsidR="004F72F9" w:rsidRPr="00421AC9" w14:paraId="46C0C926" w14:textId="77777777" w:rsidTr="00421AC9">
        <w:trPr>
          <w:trHeight w:val="300"/>
        </w:trPr>
        <w:tc>
          <w:tcPr>
            <w:tcW w:w="0" w:type="auto"/>
            <w:vMerge/>
            <w:tcBorders>
              <w:top w:val="nil"/>
              <w:left w:val="single" w:sz="4" w:space="0" w:color="auto"/>
              <w:bottom w:val="single" w:sz="4" w:space="0" w:color="auto"/>
              <w:right w:val="single" w:sz="4" w:space="0" w:color="auto"/>
            </w:tcBorders>
            <w:vAlign w:val="center"/>
            <w:hideMark/>
          </w:tcPr>
          <w:p w14:paraId="410876B8"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7CBF3673"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4E98D02A"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5776B4CC"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vMerge/>
            <w:tcBorders>
              <w:top w:val="nil"/>
              <w:left w:val="single" w:sz="4" w:space="0" w:color="auto"/>
              <w:bottom w:val="single" w:sz="4" w:space="0" w:color="000000"/>
              <w:right w:val="single" w:sz="4" w:space="0" w:color="auto"/>
            </w:tcBorders>
            <w:vAlign w:val="center"/>
            <w:hideMark/>
          </w:tcPr>
          <w:p w14:paraId="0002D247"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07498AF2"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2B640C48"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3837E777"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tcBorders>
              <w:top w:val="nil"/>
              <w:left w:val="nil"/>
              <w:bottom w:val="nil"/>
              <w:right w:val="nil"/>
            </w:tcBorders>
            <w:shd w:val="clear" w:color="auto" w:fill="auto"/>
            <w:noWrap/>
            <w:vAlign w:val="bottom"/>
            <w:hideMark/>
          </w:tcPr>
          <w:p w14:paraId="53B7A1A3" w14:textId="77777777" w:rsidR="00421AC9" w:rsidRPr="00421AC9" w:rsidRDefault="00421AC9" w:rsidP="00421AC9">
            <w:pPr>
              <w:spacing w:after="0" w:line="240" w:lineRule="auto"/>
              <w:jc w:val="center"/>
              <w:rPr>
                <w:rFonts w:ascii="Times New Roman" w:eastAsia="Times New Roman" w:hAnsi="Times New Roman" w:cs="Times New Roman"/>
                <w:color w:val="000000"/>
                <w:kern w:val="0"/>
                <w:lang w:val="en-US"/>
                <w14:ligatures w14:val="none"/>
              </w:rPr>
            </w:pPr>
          </w:p>
        </w:tc>
      </w:tr>
      <w:tr w:rsidR="004F72F9" w:rsidRPr="00421AC9" w14:paraId="6916B9CF" w14:textId="77777777" w:rsidTr="00421AC9">
        <w:trPr>
          <w:trHeight w:val="300"/>
        </w:trPr>
        <w:tc>
          <w:tcPr>
            <w:tcW w:w="0" w:type="auto"/>
            <w:vMerge/>
            <w:tcBorders>
              <w:top w:val="nil"/>
              <w:left w:val="single" w:sz="4" w:space="0" w:color="auto"/>
              <w:bottom w:val="single" w:sz="4" w:space="0" w:color="auto"/>
              <w:right w:val="single" w:sz="4" w:space="0" w:color="auto"/>
            </w:tcBorders>
            <w:vAlign w:val="center"/>
            <w:hideMark/>
          </w:tcPr>
          <w:p w14:paraId="6CF195F6"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0B12F26F"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70EB4DBC"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0E121518"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vMerge/>
            <w:tcBorders>
              <w:top w:val="nil"/>
              <w:left w:val="single" w:sz="4" w:space="0" w:color="auto"/>
              <w:bottom w:val="single" w:sz="4" w:space="0" w:color="000000"/>
              <w:right w:val="single" w:sz="4" w:space="0" w:color="auto"/>
            </w:tcBorders>
            <w:vAlign w:val="center"/>
            <w:hideMark/>
          </w:tcPr>
          <w:p w14:paraId="66BFED7E"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6C06E851"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600B5AB1"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2EA32E77"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tcBorders>
              <w:top w:val="nil"/>
              <w:left w:val="nil"/>
              <w:bottom w:val="nil"/>
              <w:right w:val="nil"/>
            </w:tcBorders>
            <w:shd w:val="clear" w:color="auto" w:fill="auto"/>
            <w:noWrap/>
            <w:vAlign w:val="bottom"/>
            <w:hideMark/>
          </w:tcPr>
          <w:p w14:paraId="453A4FDD" w14:textId="77777777" w:rsidR="00421AC9" w:rsidRPr="00421AC9" w:rsidRDefault="00421AC9" w:rsidP="00421AC9">
            <w:pPr>
              <w:spacing w:after="0" w:line="240" w:lineRule="auto"/>
              <w:rPr>
                <w:rFonts w:ascii="Times New Roman" w:eastAsia="Times New Roman" w:hAnsi="Times New Roman" w:cs="Times New Roman"/>
                <w:kern w:val="0"/>
                <w:sz w:val="20"/>
                <w:szCs w:val="20"/>
                <w:lang w:val="en-US"/>
                <w14:ligatures w14:val="none"/>
              </w:rPr>
            </w:pPr>
          </w:p>
        </w:tc>
      </w:tr>
      <w:tr w:rsidR="004F72F9" w:rsidRPr="00421AC9" w14:paraId="79AF0029" w14:textId="77777777" w:rsidTr="00421AC9">
        <w:trPr>
          <w:trHeight w:val="540"/>
        </w:trPr>
        <w:tc>
          <w:tcPr>
            <w:tcW w:w="0" w:type="auto"/>
            <w:vMerge/>
            <w:tcBorders>
              <w:top w:val="nil"/>
              <w:left w:val="single" w:sz="4" w:space="0" w:color="auto"/>
              <w:bottom w:val="single" w:sz="4" w:space="0" w:color="auto"/>
              <w:right w:val="single" w:sz="4" w:space="0" w:color="auto"/>
            </w:tcBorders>
            <w:vAlign w:val="center"/>
            <w:hideMark/>
          </w:tcPr>
          <w:p w14:paraId="27E322F3"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4FC09B91"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2B1CFAF8"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11D4C826"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vMerge/>
            <w:tcBorders>
              <w:top w:val="nil"/>
              <w:left w:val="single" w:sz="4" w:space="0" w:color="auto"/>
              <w:bottom w:val="single" w:sz="4" w:space="0" w:color="000000"/>
              <w:right w:val="single" w:sz="4" w:space="0" w:color="auto"/>
            </w:tcBorders>
            <w:vAlign w:val="center"/>
            <w:hideMark/>
          </w:tcPr>
          <w:p w14:paraId="2B0F1B4B"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7D96DCA4"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1F9B7BF6"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2AEF53ED"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tcBorders>
              <w:top w:val="nil"/>
              <w:left w:val="nil"/>
              <w:bottom w:val="nil"/>
              <w:right w:val="nil"/>
            </w:tcBorders>
            <w:shd w:val="clear" w:color="auto" w:fill="auto"/>
            <w:noWrap/>
            <w:vAlign w:val="bottom"/>
            <w:hideMark/>
          </w:tcPr>
          <w:p w14:paraId="3A73707B" w14:textId="77777777" w:rsidR="00421AC9" w:rsidRPr="00421AC9" w:rsidRDefault="00421AC9" w:rsidP="00421AC9">
            <w:pPr>
              <w:spacing w:after="0" w:line="240" w:lineRule="auto"/>
              <w:rPr>
                <w:rFonts w:ascii="Times New Roman" w:eastAsia="Times New Roman" w:hAnsi="Times New Roman" w:cs="Times New Roman"/>
                <w:kern w:val="0"/>
                <w:sz w:val="20"/>
                <w:szCs w:val="20"/>
                <w:lang w:val="en-US"/>
                <w14:ligatures w14:val="none"/>
              </w:rPr>
            </w:pPr>
          </w:p>
        </w:tc>
      </w:tr>
      <w:tr w:rsidR="00421AC9" w:rsidRPr="00421AC9" w14:paraId="579ABAE6" w14:textId="77777777" w:rsidTr="00421AC9">
        <w:trPr>
          <w:trHeight w:val="300"/>
        </w:trPr>
        <w:tc>
          <w:tcPr>
            <w:tcW w:w="0" w:type="auto"/>
            <w:gridSpan w:val="8"/>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49A63129" w14:textId="77777777" w:rsidR="00421AC9" w:rsidRPr="00421AC9" w:rsidRDefault="00421AC9" w:rsidP="00421AC9">
            <w:pPr>
              <w:spacing w:after="0" w:line="240" w:lineRule="auto"/>
              <w:rPr>
                <w:rFonts w:ascii="Times New Roman" w:eastAsia="Times New Roman" w:hAnsi="Times New Roman" w:cs="Times New Roman"/>
                <w:color w:val="000000"/>
                <w:kern w:val="0"/>
                <w14:ligatures w14:val="none"/>
              </w:rPr>
            </w:pPr>
            <w:r w:rsidRPr="00421AC9">
              <w:rPr>
                <w:rFonts w:ascii="Times New Roman" w:eastAsia="Times New Roman" w:hAnsi="Times New Roman" w:cs="Times New Roman"/>
                <w:color w:val="000000"/>
                <w:kern w:val="0"/>
                <w14:ligatures w14:val="none"/>
              </w:rPr>
              <w:t>4. Alcanzar promoción de mayor impacto en la población a nivel nacional.</w:t>
            </w:r>
          </w:p>
        </w:tc>
        <w:tc>
          <w:tcPr>
            <w:tcW w:w="0" w:type="auto"/>
            <w:vAlign w:val="center"/>
            <w:hideMark/>
          </w:tcPr>
          <w:p w14:paraId="07B8CCF0" w14:textId="77777777" w:rsidR="00421AC9" w:rsidRPr="00421AC9" w:rsidRDefault="00421AC9" w:rsidP="00421AC9">
            <w:pPr>
              <w:spacing w:after="0" w:line="240" w:lineRule="auto"/>
              <w:rPr>
                <w:rFonts w:ascii="Times New Roman" w:eastAsia="Times New Roman" w:hAnsi="Times New Roman" w:cs="Times New Roman"/>
                <w:kern w:val="0"/>
                <w:sz w:val="20"/>
                <w:szCs w:val="20"/>
                <w14:ligatures w14:val="none"/>
              </w:rPr>
            </w:pPr>
          </w:p>
        </w:tc>
      </w:tr>
      <w:tr w:rsidR="00421AC9" w:rsidRPr="00421AC9" w14:paraId="27B8BD17" w14:textId="77777777" w:rsidTr="00421AC9">
        <w:trPr>
          <w:trHeight w:val="300"/>
        </w:trPr>
        <w:tc>
          <w:tcPr>
            <w:tcW w:w="0" w:type="auto"/>
            <w:gridSpan w:val="8"/>
            <w:vMerge/>
            <w:tcBorders>
              <w:top w:val="single" w:sz="4" w:space="0" w:color="auto"/>
              <w:left w:val="single" w:sz="4" w:space="0" w:color="auto"/>
              <w:bottom w:val="single" w:sz="4" w:space="0" w:color="auto"/>
              <w:right w:val="single" w:sz="4" w:space="0" w:color="auto"/>
            </w:tcBorders>
            <w:vAlign w:val="center"/>
            <w:hideMark/>
          </w:tcPr>
          <w:p w14:paraId="6600EDBB" w14:textId="77777777" w:rsidR="00421AC9" w:rsidRPr="00421AC9" w:rsidRDefault="00421AC9" w:rsidP="00421AC9">
            <w:pPr>
              <w:spacing w:after="0" w:line="240" w:lineRule="auto"/>
              <w:rPr>
                <w:rFonts w:ascii="Times New Roman" w:eastAsia="Times New Roman" w:hAnsi="Times New Roman" w:cs="Times New Roman"/>
                <w:color w:val="000000"/>
                <w:kern w:val="0"/>
                <w14:ligatures w14:val="none"/>
              </w:rPr>
            </w:pPr>
          </w:p>
        </w:tc>
        <w:tc>
          <w:tcPr>
            <w:tcW w:w="0" w:type="auto"/>
            <w:tcBorders>
              <w:top w:val="nil"/>
              <w:left w:val="nil"/>
              <w:bottom w:val="nil"/>
              <w:right w:val="nil"/>
            </w:tcBorders>
            <w:shd w:val="clear" w:color="auto" w:fill="auto"/>
            <w:noWrap/>
            <w:vAlign w:val="bottom"/>
            <w:hideMark/>
          </w:tcPr>
          <w:p w14:paraId="4CAD1984" w14:textId="77777777" w:rsidR="00421AC9" w:rsidRPr="00421AC9" w:rsidRDefault="00421AC9" w:rsidP="00421AC9">
            <w:pPr>
              <w:spacing w:after="0" w:line="240" w:lineRule="auto"/>
              <w:rPr>
                <w:rFonts w:ascii="Times New Roman" w:eastAsia="Times New Roman" w:hAnsi="Times New Roman" w:cs="Times New Roman"/>
                <w:color w:val="000000"/>
                <w:kern w:val="0"/>
                <w14:ligatures w14:val="none"/>
              </w:rPr>
            </w:pPr>
          </w:p>
        </w:tc>
      </w:tr>
      <w:tr w:rsidR="00421AC9" w:rsidRPr="00421AC9" w14:paraId="2DF2B6AC" w14:textId="77777777" w:rsidTr="00421AC9">
        <w:trPr>
          <w:trHeight w:val="300"/>
        </w:trPr>
        <w:tc>
          <w:tcPr>
            <w:tcW w:w="0" w:type="auto"/>
            <w:gridSpan w:val="8"/>
            <w:tcBorders>
              <w:top w:val="single" w:sz="4" w:space="0" w:color="auto"/>
              <w:left w:val="single" w:sz="4" w:space="0" w:color="auto"/>
              <w:bottom w:val="single" w:sz="4" w:space="0" w:color="auto"/>
              <w:right w:val="single" w:sz="4" w:space="0" w:color="auto"/>
            </w:tcBorders>
            <w:shd w:val="clear" w:color="000000" w:fill="B4C6E7"/>
            <w:noWrap/>
            <w:vAlign w:val="bottom"/>
            <w:hideMark/>
          </w:tcPr>
          <w:p w14:paraId="753AD08D" w14:textId="77777777" w:rsidR="00421AC9" w:rsidRPr="00421AC9" w:rsidRDefault="00421AC9" w:rsidP="00421AC9">
            <w:pPr>
              <w:spacing w:after="0" w:line="240" w:lineRule="auto"/>
              <w:rPr>
                <w:rFonts w:ascii="Times New Roman" w:eastAsia="Times New Roman" w:hAnsi="Times New Roman" w:cs="Times New Roman"/>
                <w:b/>
                <w:bCs/>
                <w:color w:val="000000"/>
                <w:kern w:val="0"/>
                <w:lang w:val="en-US"/>
                <w14:ligatures w14:val="none"/>
              </w:rPr>
            </w:pPr>
            <w:r w:rsidRPr="00421AC9">
              <w:rPr>
                <w:rFonts w:ascii="Times New Roman" w:eastAsia="Times New Roman" w:hAnsi="Times New Roman" w:cs="Times New Roman"/>
                <w:b/>
                <w:bCs/>
                <w:color w:val="000000"/>
                <w:kern w:val="0"/>
                <w:lang w:val="en-US"/>
                <w14:ligatures w14:val="none"/>
              </w:rPr>
              <w:t xml:space="preserve">Indicadores financieros </w:t>
            </w:r>
          </w:p>
        </w:tc>
        <w:tc>
          <w:tcPr>
            <w:tcW w:w="0" w:type="auto"/>
            <w:vAlign w:val="center"/>
            <w:hideMark/>
          </w:tcPr>
          <w:p w14:paraId="6C5FB013" w14:textId="77777777" w:rsidR="00421AC9" w:rsidRPr="00421AC9" w:rsidRDefault="00421AC9" w:rsidP="00421AC9">
            <w:pPr>
              <w:spacing w:after="0" w:line="240" w:lineRule="auto"/>
              <w:rPr>
                <w:rFonts w:ascii="Times New Roman" w:eastAsia="Times New Roman" w:hAnsi="Times New Roman" w:cs="Times New Roman"/>
                <w:kern w:val="0"/>
                <w:sz w:val="20"/>
                <w:szCs w:val="20"/>
                <w:lang w:val="en-US"/>
                <w14:ligatures w14:val="none"/>
              </w:rPr>
            </w:pPr>
          </w:p>
        </w:tc>
      </w:tr>
      <w:tr w:rsidR="004F72F9" w:rsidRPr="00421AC9" w14:paraId="45EF16C4" w14:textId="77777777" w:rsidTr="00421AC9">
        <w:trPr>
          <w:trHeight w:val="300"/>
        </w:trPr>
        <w:tc>
          <w:tcPr>
            <w:tcW w:w="0" w:type="auto"/>
            <w:vMerge w:val="restart"/>
            <w:tcBorders>
              <w:top w:val="nil"/>
              <w:left w:val="single" w:sz="4" w:space="0" w:color="auto"/>
              <w:bottom w:val="single" w:sz="4" w:space="0" w:color="auto"/>
              <w:right w:val="single" w:sz="4" w:space="0" w:color="auto"/>
            </w:tcBorders>
            <w:shd w:val="clear" w:color="auto" w:fill="auto"/>
            <w:vAlign w:val="center"/>
            <w:hideMark/>
          </w:tcPr>
          <w:p w14:paraId="5356C25E" w14:textId="214B13E1" w:rsidR="00421AC9" w:rsidRPr="00421AC9" w:rsidRDefault="00CC4060" w:rsidP="00421AC9">
            <w:pPr>
              <w:spacing w:after="0" w:line="240" w:lineRule="auto"/>
              <w:jc w:val="center"/>
              <w:rPr>
                <w:rFonts w:ascii="Times New Roman" w:eastAsia="Times New Roman" w:hAnsi="Times New Roman" w:cs="Times New Roman"/>
                <w:color w:val="000000"/>
                <w:kern w:val="0"/>
                <w14:ligatures w14:val="none"/>
              </w:rPr>
            </w:pPr>
            <w:r w:rsidRPr="00421AC9">
              <w:rPr>
                <w:rFonts w:ascii="Times New Roman" w:eastAsia="Times New Roman" w:hAnsi="Times New Roman" w:cs="Times New Roman"/>
                <w:color w:val="000000"/>
                <w:kern w:val="0"/>
                <w14:ligatures w14:val="none"/>
              </w:rPr>
              <w:t>Ejecución</w:t>
            </w:r>
            <w:r w:rsidR="00421AC9" w:rsidRPr="00421AC9">
              <w:rPr>
                <w:rFonts w:ascii="Times New Roman" w:eastAsia="Times New Roman" w:hAnsi="Times New Roman" w:cs="Times New Roman"/>
                <w:color w:val="000000"/>
                <w:kern w:val="0"/>
                <w14:ligatures w14:val="none"/>
              </w:rPr>
              <w:t xml:space="preserve"> de presupuesto para plan de marketing</w:t>
            </w:r>
          </w:p>
        </w:tc>
        <w:tc>
          <w:tcPr>
            <w:tcW w:w="0" w:type="auto"/>
            <w:vMerge w:val="restart"/>
            <w:tcBorders>
              <w:top w:val="nil"/>
              <w:left w:val="single" w:sz="4" w:space="0" w:color="auto"/>
              <w:bottom w:val="single" w:sz="4" w:space="0" w:color="auto"/>
              <w:right w:val="single" w:sz="4" w:space="0" w:color="auto"/>
            </w:tcBorders>
            <w:shd w:val="clear" w:color="auto" w:fill="auto"/>
            <w:vAlign w:val="center"/>
            <w:hideMark/>
          </w:tcPr>
          <w:p w14:paraId="426B80D7" w14:textId="5B0956C9" w:rsidR="00421AC9" w:rsidRPr="00421AC9" w:rsidRDefault="00421AC9" w:rsidP="00421AC9">
            <w:pPr>
              <w:spacing w:after="0" w:line="240" w:lineRule="auto"/>
              <w:jc w:val="center"/>
              <w:rPr>
                <w:rFonts w:ascii="Times New Roman" w:eastAsia="Times New Roman" w:hAnsi="Times New Roman" w:cs="Times New Roman"/>
                <w:color w:val="000000"/>
                <w:kern w:val="0"/>
                <w14:ligatures w14:val="none"/>
              </w:rPr>
            </w:pPr>
            <w:r w:rsidRPr="00421AC9">
              <w:rPr>
                <w:rFonts w:ascii="Times New Roman" w:eastAsia="Times New Roman" w:hAnsi="Times New Roman" w:cs="Times New Roman"/>
                <w:color w:val="000000"/>
                <w:kern w:val="0"/>
                <w14:ligatures w14:val="none"/>
              </w:rPr>
              <w:t xml:space="preserve">Porcentaje de </w:t>
            </w:r>
            <w:r w:rsidR="00CC4060" w:rsidRPr="00421AC9">
              <w:rPr>
                <w:rFonts w:ascii="Times New Roman" w:eastAsia="Times New Roman" w:hAnsi="Times New Roman" w:cs="Times New Roman"/>
                <w:color w:val="000000"/>
                <w:kern w:val="0"/>
                <w14:ligatures w14:val="none"/>
              </w:rPr>
              <w:t>ejecución</w:t>
            </w:r>
            <w:r w:rsidRPr="00421AC9">
              <w:rPr>
                <w:rFonts w:ascii="Times New Roman" w:eastAsia="Times New Roman" w:hAnsi="Times New Roman" w:cs="Times New Roman"/>
                <w:color w:val="000000"/>
                <w:kern w:val="0"/>
                <w14:ligatures w14:val="none"/>
              </w:rPr>
              <w:t xml:space="preserve"> de presupuesto asignado a plan de marketing</w:t>
            </w:r>
          </w:p>
        </w:tc>
        <w:tc>
          <w:tcPr>
            <w:tcW w:w="0" w:type="auto"/>
            <w:vMerge w:val="restart"/>
            <w:tcBorders>
              <w:top w:val="nil"/>
              <w:left w:val="single" w:sz="4" w:space="0" w:color="auto"/>
              <w:bottom w:val="single" w:sz="4" w:space="0" w:color="auto"/>
              <w:right w:val="single" w:sz="4" w:space="0" w:color="auto"/>
            </w:tcBorders>
            <w:shd w:val="clear" w:color="auto" w:fill="auto"/>
            <w:vAlign w:val="center"/>
            <w:hideMark/>
          </w:tcPr>
          <w:p w14:paraId="313A9924" w14:textId="1D3FD47B" w:rsidR="00421AC9" w:rsidRPr="00421AC9" w:rsidRDefault="00CC4060" w:rsidP="00421AC9">
            <w:pPr>
              <w:spacing w:after="0" w:line="240" w:lineRule="auto"/>
              <w:jc w:val="center"/>
              <w:rPr>
                <w:rFonts w:ascii="Times New Roman" w:eastAsia="Times New Roman" w:hAnsi="Times New Roman" w:cs="Times New Roman"/>
                <w:color w:val="000000"/>
                <w:kern w:val="0"/>
                <w14:ligatures w14:val="none"/>
              </w:rPr>
            </w:pPr>
            <w:r w:rsidRPr="00421AC9">
              <w:rPr>
                <w:rFonts w:ascii="Times New Roman" w:eastAsia="Times New Roman" w:hAnsi="Times New Roman" w:cs="Times New Roman"/>
                <w:color w:val="000000"/>
                <w:kern w:val="0"/>
                <w14:ligatures w14:val="none"/>
              </w:rPr>
              <w:t>Presupuesto vigente</w:t>
            </w:r>
            <w:r w:rsidR="00421AC9" w:rsidRPr="00421AC9">
              <w:rPr>
                <w:rFonts w:ascii="Times New Roman" w:eastAsia="Times New Roman" w:hAnsi="Times New Roman" w:cs="Times New Roman"/>
                <w:color w:val="000000"/>
                <w:kern w:val="0"/>
                <w14:ligatures w14:val="none"/>
              </w:rPr>
              <w:t xml:space="preserve"> ejecutado/</w:t>
            </w:r>
            <w:r w:rsidRPr="00421AC9">
              <w:rPr>
                <w:rFonts w:ascii="Times New Roman" w:eastAsia="Times New Roman" w:hAnsi="Times New Roman" w:cs="Times New Roman"/>
                <w:color w:val="000000"/>
                <w:kern w:val="0"/>
                <w14:ligatures w14:val="none"/>
              </w:rPr>
              <w:t>Presupuesto vigente</w:t>
            </w:r>
            <w:r w:rsidR="00421AC9" w:rsidRPr="00421AC9">
              <w:rPr>
                <w:rFonts w:ascii="Times New Roman" w:eastAsia="Times New Roman" w:hAnsi="Times New Roman" w:cs="Times New Roman"/>
                <w:color w:val="000000"/>
                <w:kern w:val="0"/>
                <w14:ligatures w14:val="none"/>
              </w:rPr>
              <w:t xml:space="preserve"> asignado X 100</w:t>
            </w:r>
          </w:p>
        </w:tc>
        <w:tc>
          <w:tcPr>
            <w:tcW w:w="0" w:type="auto"/>
            <w:vMerge w:val="restart"/>
            <w:tcBorders>
              <w:top w:val="nil"/>
              <w:left w:val="single" w:sz="4" w:space="0" w:color="auto"/>
              <w:bottom w:val="single" w:sz="4" w:space="0" w:color="auto"/>
              <w:right w:val="single" w:sz="4" w:space="0" w:color="auto"/>
            </w:tcBorders>
            <w:shd w:val="clear" w:color="auto" w:fill="auto"/>
            <w:vAlign w:val="center"/>
            <w:hideMark/>
          </w:tcPr>
          <w:p w14:paraId="3011B62C" w14:textId="77777777" w:rsidR="00421AC9" w:rsidRPr="00421AC9" w:rsidRDefault="00421AC9" w:rsidP="00421AC9">
            <w:pPr>
              <w:spacing w:after="0" w:line="240" w:lineRule="auto"/>
              <w:jc w:val="center"/>
              <w:rPr>
                <w:rFonts w:ascii="Times New Roman" w:eastAsia="Times New Roman" w:hAnsi="Times New Roman" w:cs="Times New Roman"/>
                <w:color w:val="000000"/>
                <w:kern w:val="0"/>
                <w:lang w:val="en-US"/>
                <w14:ligatures w14:val="none"/>
              </w:rPr>
            </w:pPr>
            <w:r w:rsidRPr="00421AC9">
              <w:rPr>
                <w:rFonts w:ascii="Times New Roman" w:eastAsia="Times New Roman" w:hAnsi="Times New Roman" w:cs="Times New Roman"/>
                <w:color w:val="000000"/>
                <w:kern w:val="0"/>
                <w:lang w:val="en-US"/>
                <w14:ligatures w14:val="none"/>
              </w:rPr>
              <w:t>Anual</w:t>
            </w:r>
          </w:p>
        </w:tc>
        <w:tc>
          <w:tcPr>
            <w:tcW w:w="0" w:type="auto"/>
            <w:vMerge w:val="restart"/>
            <w:tcBorders>
              <w:top w:val="nil"/>
              <w:left w:val="single" w:sz="4" w:space="0" w:color="auto"/>
              <w:bottom w:val="single" w:sz="4" w:space="0" w:color="000000"/>
              <w:right w:val="single" w:sz="4" w:space="0" w:color="auto"/>
            </w:tcBorders>
            <w:shd w:val="clear" w:color="auto" w:fill="auto"/>
            <w:vAlign w:val="center"/>
            <w:hideMark/>
          </w:tcPr>
          <w:p w14:paraId="32868363" w14:textId="62FF1B9C" w:rsidR="00421AC9" w:rsidRPr="00421AC9" w:rsidRDefault="00421AC9" w:rsidP="00421AC9">
            <w:pPr>
              <w:spacing w:after="0" w:line="240" w:lineRule="auto"/>
              <w:jc w:val="center"/>
              <w:rPr>
                <w:rFonts w:ascii="Times New Roman" w:eastAsia="Times New Roman" w:hAnsi="Times New Roman" w:cs="Times New Roman"/>
                <w:color w:val="000000"/>
                <w:kern w:val="0"/>
                <w:lang w:val="en-US"/>
                <w14:ligatures w14:val="none"/>
              </w:rPr>
            </w:pPr>
            <w:r w:rsidRPr="00421AC9">
              <w:rPr>
                <w:rFonts w:ascii="Times New Roman" w:eastAsia="Times New Roman" w:hAnsi="Times New Roman" w:cs="Times New Roman"/>
                <w:color w:val="000000"/>
                <w:kern w:val="0"/>
                <w:lang w:val="en-US"/>
                <w14:ligatures w14:val="none"/>
              </w:rPr>
              <w:t> </w:t>
            </w:r>
            <w:r w:rsidR="004F72F9">
              <w:rPr>
                <w:rFonts w:ascii="Times New Roman" w:eastAsia="Times New Roman" w:hAnsi="Times New Roman" w:cs="Times New Roman"/>
                <w:color w:val="000000"/>
                <w:kern w:val="0"/>
                <w:lang w:val="en-US"/>
                <w14:ligatures w14:val="none"/>
              </w:rPr>
              <w:t xml:space="preserve">Subdireccion de recursos </w:t>
            </w:r>
          </w:p>
        </w:tc>
        <w:tc>
          <w:tcPr>
            <w:tcW w:w="0" w:type="auto"/>
            <w:vMerge w:val="restart"/>
            <w:tcBorders>
              <w:top w:val="nil"/>
              <w:left w:val="single" w:sz="4" w:space="0" w:color="auto"/>
              <w:bottom w:val="single" w:sz="4" w:space="0" w:color="auto"/>
              <w:right w:val="single" w:sz="4" w:space="0" w:color="auto"/>
            </w:tcBorders>
            <w:shd w:val="clear" w:color="auto" w:fill="auto"/>
            <w:vAlign w:val="center"/>
            <w:hideMark/>
          </w:tcPr>
          <w:p w14:paraId="6D6B38CA" w14:textId="77777777" w:rsidR="00421AC9" w:rsidRPr="00421AC9" w:rsidRDefault="00421AC9" w:rsidP="00421AC9">
            <w:pPr>
              <w:spacing w:after="0" w:line="240" w:lineRule="auto"/>
              <w:jc w:val="center"/>
              <w:rPr>
                <w:rFonts w:ascii="Times New Roman" w:eastAsia="Times New Roman" w:hAnsi="Times New Roman" w:cs="Times New Roman"/>
                <w:color w:val="000000"/>
                <w:kern w:val="0"/>
                <w:lang w:val="en-US"/>
                <w14:ligatures w14:val="none"/>
              </w:rPr>
            </w:pPr>
            <w:r w:rsidRPr="00421AC9">
              <w:rPr>
                <w:rFonts w:ascii="Times New Roman" w:eastAsia="Times New Roman" w:hAnsi="Times New Roman" w:cs="Times New Roman"/>
                <w:color w:val="000000"/>
                <w:kern w:val="0"/>
                <w:lang w:val="en-US"/>
                <w14:ligatures w14:val="none"/>
              </w:rPr>
              <w:t>Administracion</w:t>
            </w:r>
          </w:p>
        </w:tc>
        <w:tc>
          <w:tcPr>
            <w:tcW w:w="0" w:type="auto"/>
            <w:vMerge w:val="restart"/>
            <w:tcBorders>
              <w:top w:val="nil"/>
              <w:left w:val="single" w:sz="4" w:space="0" w:color="auto"/>
              <w:bottom w:val="single" w:sz="4" w:space="0" w:color="auto"/>
              <w:right w:val="single" w:sz="4" w:space="0" w:color="auto"/>
            </w:tcBorders>
            <w:shd w:val="clear" w:color="auto" w:fill="auto"/>
            <w:vAlign w:val="center"/>
            <w:hideMark/>
          </w:tcPr>
          <w:p w14:paraId="456E96B1" w14:textId="77777777" w:rsidR="00421AC9" w:rsidRPr="00421AC9" w:rsidRDefault="00421AC9" w:rsidP="00421AC9">
            <w:pPr>
              <w:spacing w:after="0" w:line="240" w:lineRule="auto"/>
              <w:jc w:val="center"/>
              <w:rPr>
                <w:rFonts w:ascii="Times New Roman" w:eastAsia="Times New Roman" w:hAnsi="Times New Roman" w:cs="Times New Roman"/>
                <w:color w:val="000000"/>
                <w:kern w:val="0"/>
                <w:lang w:val="en-US"/>
                <w14:ligatures w14:val="none"/>
              </w:rPr>
            </w:pPr>
            <w:r w:rsidRPr="00421AC9">
              <w:rPr>
                <w:rFonts w:ascii="Times New Roman" w:eastAsia="Times New Roman" w:hAnsi="Times New Roman" w:cs="Times New Roman"/>
                <w:color w:val="000000"/>
                <w:kern w:val="0"/>
                <w:lang w:val="en-US"/>
                <w14:ligatures w14:val="none"/>
              </w:rPr>
              <w:t>100%</w:t>
            </w:r>
          </w:p>
        </w:tc>
        <w:tc>
          <w:tcPr>
            <w:tcW w:w="0" w:type="auto"/>
            <w:vMerge w:val="restart"/>
            <w:tcBorders>
              <w:top w:val="nil"/>
              <w:left w:val="single" w:sz="4" w:space="0" w:color="auto"/>
              <w:bottom w:val="single" w:sz="4" w:space="0" w:color="auto"/>
              <w:right w:val="single" w:sz="4" w:space="0" w:color="auto"/>
            </w:tcBorders>
            <w:shd w:val="clear" w:color="auto" w:fill="auto"/>
            <w:vAlign w:val="center"/>
            <w:hideMark/>
          </w:tcPr>
          <w:p w14:paraId="3E97E123" w14:textId="77777777" w:rsidR="00421AC9" w:rsidRPr="00421AC9" w:rsidRDefault="00421AC9" w:rsidP="00421AC9">
            <w:pPr>
              <w:spacing w:after="0" w:line="240" w:lineRule="auto"/>
              <w:jc w:val="center"/>
              <w:rPr>
                <w:rFonts w:ascii="Times New Roman" w:eastAsia="Times New Roman" w:hAnsi="Times New Roman" w:cs="Times New Roman"/>
                <w:color w:val="000000"/>
                <w:kern w:val="0"/>
                <w:lang w:val="en-US"/>
                <w14:ligatures w14:val="none"/>
              </w:rPr>
            </w:pPr>
            <w:r w:rsidRPr="00421AC9">
              <w:rPr>
                <w:rFonts w:ascii="Times New Roman" w:eastAsia="Times New Roman" w:hAnsi="Times New Roman" w:cs="Times New Roman"/>
                <w:color w:val="000000"/>
                <w:kern w:val="0"/>
                <w:lang w:val="en-US"/>
                <w14:ligatures w14:val="none"/>
              </w:rPr>
              <w:t> </w:t>
            </w:r>
          </w:p>
        </w:tc>
        <w:tc>
          <w:tcPr>
            <w:tcW w:w="0" w:type="auto"/>
            <w:vAlign w:val="center"/>
            <w:hideMark/>
          </w:tcPr>
          <w:p w14:paraId="63A4D793" w14:textId="77777777" w:rsidR="00421AC9" w:rsidRPr="00421AC9" w:rsidRDefault="00421AC9" w:rsidP="00421AC9">
            <w:pPr>
              <w:spacing w:after="0" w:line="240" w:lineRule="auto"/>
              <w:rPr>
                <w:rFonts w:ascii="Times New Roman" w:eastAsia="Times New Roman" w:hAnsi="Times New Roman" w:cs="Times New Roman"/>
                <w:kern w:val="0"/>
                <w:sz w:val="20"/>
                <w:szCs w:val="20"/>
                <w:lang w:val="en-US"/>
                <w14:ligatures w14:val="none"/>
              </w:rPr>
            </w:pPr>
          </w:p>
        </w:tc>
      </w:tr>
      <w:tr w:rsidR="004F72F9" w:rsidRPr="00421AC9" w14:paraId="1DFBD5E7" w14:textId="77777777" w:rsidTr="00421AC9">
        <w:trPr>
          <w:trHeight w:val="300"/>
        </w:trPr>
        <w:tc>
          <w:tcPr>
            <w:tcW w:w="0" w:type="auto"/>
            <w:vMerge/>
            <w:tcBorders>
              <w:top w:val="nil"/>
              <w:left w:val="single" w:sz="4" w:space="0" w:color="auto"/>
              <w:bottom w:val="single" w:sz="4" w:space="0" w:color="auto"/>
              <w:right w:val="single" w:sz="4" w:space="0" w:color="auto"/>
            </w:tcBorders>
            <w:vAlign w:val="center"/>
            <w:hideMark/>
          </w:tcPr>
          <w:p w14:paraId="00493A6B"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1452CCDA"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47898097"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01170E50"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vMerge/>
            <w:tcBorders>
              <w:top w:val="nil"/>
              <w:left w:val="single" w:sz="4" w:space="0" w:color="auto"/>
              <w:bottom w:val="single" w:sz="4" w:space="0" w:color="000000"/>
              <w:right w:val="single" w:sz="4" w:space="0" w:color="auto"/>
            </w:tcBorders>
            <w:vAlign w:val="center"/>
            <w:hideMark/>
          </w:tcPr>
          <w:p w14:paraId="6C8CB680"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6D42497B"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2309D82A"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4BB68D10"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tcBorders>
              <w:top w:val="nil"/>
              <w:left w:val="nil"/>
              <w:bottom w:val="nil"/>
              <w:right w:val="nil"/>
            </w:tcBorders>
            <w:shd w:val="clear" w:color="auto" w:fill="auto"/>
            <w:noWrap/>
            <w:vAlign w:val="bottom"/>
            <w:hideMark/>
          </w:tcPr>
          <w:p w14:paraId="354E756E" w14:textId="77777777" w:rsidR="00421AC9" w:rsidRPr="00421AC9" w:rsidRDefault="00421AC9" w:rsidP="00421AC9">
            <w:pPr>
              <w:spacing w:after="0" w:line="240" w:lineRule="auto"/>
              <w:jc w:val="center"/>
              <w:rPr>
                <w:rFonts w:ascii="Times New Roman" w:eastAsia="Times New Roman" w:hAnsi="Times New Roman" w:cs="Times New Roman"/>
                <w:color w:val="000000"/>
                <w:kern w:val="0"/>
                <w:lang w:val="en-US"/>
                <w14:ligatures w14:val="none"/>
              </w:rPr>
            </w:pPr>
          </w:p>
        </w:tc>
      </w:tr>
      <w:tr w:rsidR="004F72F9" w:rsidRPr="00421AC9" w14:paraId="7422CFD8" w14:textId="77777777" w:rsidTr="00421AC9">
        <w:trPr>
          <w:trHeight w:val="300"/>
        </w:trPr>
        <w:tc>
          <w:tcPr>
            <w:tcW w:w="0" w:type="auto"/>
            <w:vMerge/>
            <w:tcBorders>
              <w:top w:val="nil"/>
              <w:left w:val="single" w:sz="4" w:space="0" w:color="auto"/>
              <w:bottom w:val="single" w:sz="4" w:space="0" w:color="auto"/>
              <w:right w:val="single" w:sz="4" w:space="0" w:color="auto"/>
            </w:tcBorders>
            <w:vAlign w:val="center"/>
            <w:hideMark/>
          </w:tcPr>
          <w:p w14:paraId="6149C9B2"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66CB9624"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2B4BD32C"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16F10EA3"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vMerge/>
            <w:tcBorders>
              <w:top w:val="nil"/>
              <w:left w:val="single" w:sz="4" w:space="0" w:color="auto"/>
              <w:bottom w:val="single" w:sz="4" w:space="0" w:color="000000"/>
              <w:right w:val="single" w:sz="4" w:space="0" w:color="auto"/>
            </w:tcBorders>
            <w:vAlign w:val="center"/>
            <w:hideMark/>
          </w:tcPr>
          <w:p w14:paraId="38CB39EA"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67799069"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3DA5F425"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22940DC7"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tcBorders>
              <w:top w:val="nil"/>
              <w:left w:val="nil"/>
              <w:bottom w:val="nil"/>
              <w:right w:val="nil"/>
            </w:tcBorders>
            <w:shd w:val="clear" w:color="auto" w:fill="auto"/>
            <w:noWrap/>
            <w:vAlign w:val="bottom"/>
            <w:hideMark/>
          </w:tcPr>
          <w:p w14:paraId="24E15912" w14:textId="77777777" w:rsidR="00421AC9" w:rsidRPr="00421AC9" w:rsidRDefault="00421AC9" w:rsidP="00421AC9">
            <w:pPr>
              <w:spacing w:after="0" w:line="240" w:lineRule="auto"/>
              <w:rPr>
                <w:rFonts w:ascii="Times New Roman" w:eastAsia="Times New Roman" w:hAnsi="Times New Roman" w:cs="Times New Roman"/>
                <w:kern w:val="0"/>
                <w:sz w:val="20"/>
                <w:szCs w:val="20"/>
                <w:lang w:val="en-US"/>
                <w14:ligatures w14:val="none"/>
              </w:rPr>
            </w:pPr>
          </w:p>
        </w:tc>
      </w:tr>
      <w:tr w:rsidR="00421AC9" w:rsidRPr="00421AC9" w14:paraId="26211B20" w14:textId="77777777" w:rsidTr="00421AC9">
        <w:trPr>
          <w:trHeight w:val="300"/>
        </w:trPr>
        <w:tc>
          <w:tcPr>
            <w:tcW w:w="0" w:type="auto"/>
            <w:gridSpan w:val="8"/>
            <w:tcBorders>
              <w:top w:val="single" w:sz="4" w:space="0" w:color="auto"/>
              <w:left w:val="single" w:sz="4" w:space="0" w:color="auto"/>
              <w:bottom w:val="single" w:sz="4" w:space="0" w:color="auto"/>
              <w:right w:val="single" w:sz="4" w:space="0" w:color="auto"/>
            </w:tcBorders>
            <w:shd w:val="clear" w:color="000000" w:fill="B4C6E7"/>
            <w:noWrap/>
            <w:vAlign w:val="bottom"/>
            <w:hideMark/>
          </w:tcPr>
          <w:p w14:paraId="768C762B" w14:textId="77777777" w:rsidR="00421AC9" w:rsidRPr="00421AC9" w:rsidRDefault="00421AC9" w:rsidP="00421AC9">
            <w:pPr>
              <w:spacing w:after="0" w:line="240" w:lineRule="auto"/>
              <w:rPr>
                <w:rFonts w:ascii="Times New Roman" w:eastAsia="Times New Roman" w:hAnsi="Times New Roman" w:cs="Times New Roman"/>
                <w:b/>
                <w:bCs/>
                <w:color w:val="000000"/>
                <w:kern w:val="0"/>
                <w:lang w:val="en-US"/>
                <w14:ligatures w14:val="none"/>
              </w:rPr>
            </w:pPr>
            <w:r w:rsidRPr="00421AC9">
              <w:rPr>
                <w:rFonts w:ascii="Times New Roman" w:eastAsia="Times New Roman" w:hAnsi="Times New Roman" w:cs="Times New Roman"/>
                <w:b/>
                <w:bCs/>
                <w:color w:val="000000"/>
                <w:kern w:val="0"/>
                <w:lang w:val="en-US"/>
                <w14:ligatures w14:val="none"/>
              </w:rPr>
              <w:t xml:space="preserve">Indicadores cliente o usuario </w:t>
            </w:r>
          </w:p>
        </w:tc>
        <w:tc>
          <w:tcPr>
            <w:tcW w:w="0" w:type="auto"/>
            <w:vAlign w:val="center"/>
            <w:hideMark/>
          </w:tcPr>
          <w:p w14:paraId="059E549F" w14:textId="77777777" w:rsidR="00421AC9" w:rsidRPr="00421AC9" w:rsidRDefault="00421AC9" w:rsidP="00421AC9">
            <w:pPr>
              <w:spacing w:after="0" w:line="240" w:lineRule="auto"/>
              <w:rPr>
                <w:rFonts w:ascii="Times New Roman" w:eastAsia="Times New Roman" w:hAnsi="Times New Roman" w:cs="Times New Roman"/>
                <w:kern w:val="0"/>
                <w:sz w:val="20"/>
                <w:szCs w:val="20"/>
                <w:lang w:val="en-US"/>
                <w14:ligatures w14:val="none"/>
              </w:rPr>
            </w:pPr>
          </w:p>
        </w:tc>
      </w:tr>
      <w:tr w:rsidR="004F72F9" w:rsidRPr="00421AC9" w14:paraId="1B998329" w14:textId="77777777" w:rsidTr="00421AC9">
        <w:trPr>
          <w:trHeight w:val="300"/>
        </w:trPr>
        <w:tc>
          <w:tcPr>
            <w:tcW w:w="0" w:type="auto"/>
            <w:vMerge w:val="restart"/>
            <w:tcBorders>
              <w:top w:val="nil"/>
              <w:left w:val="single" w:sz="4" w:space="0" w:color="auto"/>
              <w:bottom w:val="single" w:sz="4" w:space="0" w:color="auto"/>
              <w:right w:val="single" w:sz="4" w:space="0" w:color="auto"/>
            </w:tcBorders>
            <w:shd w:val="clear" w:color="auto" w:fill="auto"/>
            <w:vAlign w:val="center"/>
            <w:hideMark/>
          </w:tcPr>
          <w:p w14:paraId="5F1A596A" w14:textId="77777777" w:rsidR="00421AC9" w:rsidRPr="00421AC9" w:rsidRDefault="00421AC9" w:rsidP="00421AC9">
            <w:pPr>
              <w:spacing w:after="0" w:line="240" w:lineRule="auto"/>
              <w:jc w:val="center"/>
              <w:rPr>
                <w:rFonts w:ascii="Times New Roman" w:eastAsia="Times New Roman" w:hAnsi="Times New Roman" w:cs="Times New Roman"/>
                <w:color w:val="000000"/>
                <w:kern w:val="0"/>
                <w14:ligatures w14:val="none"/>
              </w:rPr>
            </w:pPr>
            <w:r w:rsidRPr="00421AC9">
              <w:rPr>
                <w:rFonts w:ascii="Times New Roman" w:eastAsia="Times New Roman" w:hAnsi="Times New Roman" w:cs="Times New Roman"/>
                <w:color w:val="000000"/>
                <w:kern w:val="0"/>
                <w14:ligatures w14:val="none"/>
              </w:rPr>
              <w:t>Numero de suscriptores que interaccionan en redes sociales</w:t>
            </w:r>
          </w:p>
        </w:tc>
        <w:tc>
          <w:tcPr>
            <w:tcW w:w="0" w:type="auto"/>
            <w:vMerge w:val="restart"/>
            <w:tcBorders>
              <w:top w:val="nil"/>
              <w:left w:val="single" w:sz="4" w:space="0" w:color="auto"/>
              <w:bottom w:val="single" w:sz="4" w:space="0" w:color="auto"/>
              <w:right w:val="single" w:sz="4" w:space="0" w:color="auto"/>
            </w:tcBorders>
            <w:shd w:val="clear" w:color="auto" w:fill="auto"/>
            <w:vAlign w:val="center"/>
            <w:hideMark/>
          </w:tcPr>
          <w:p w14:paraId="10E51998" w14:textId="77777777" w:rsidR="00421AC9" w:rsidRPr="00421AC9" w:rsidRDefault="00421AC9" w:rsidP="00421AC9">
            <w:pPr>
              <w:spacing w:after="0" w:line="240" w:lineRule="auto"/>
              <w:jc w:val="center"/>
              <w:rPr>
                <w:rFonts w:ascii="Times New Roman" w:eastAsia="Times New Roman" w:hAnsi="Times New Roman" w:cs="Times New Roman"/>
                <w:color w:val="000000"/>
                <w:kern w:val="0"/>
                <w14:ligatures w14:val="none"/>
              </w:rPr>
            </w:pPr>
            <w:r w:rsidRPr="00421AC9">
              <w:rPr>
                <w:rFonts w:ascii="Times New Roman" w:eastAsia="Times New Roman" w:hAnsi="Times New Roman" w:cs="Times New Roman"/>
                <w:color w:val="000000"/>
                <w:kern w:val="0"/>
                <w14:ligatures w14:val="none"/>
              </w:rPr>
              <w:t>Porcentaje de usuarios que interaccionan en redes sociales (likes, comentarios, compartir)</w:t>
            </w:r>
          </w:p>
        </w:tc>
        <w:tc>
          <w:tcPr>
            <w:tcW w:w="0" w:type="auto"/>
            <w:vMerge w:val="restart"/>
            <w:tcBorders>
              <w:top w:val="nil"/>
              <w:left w:val="single" w:sz="4" w:space="0" w:color="auto"/>
              <w:bottom w:val="single" w:sz="4" w:space="0" w:color="auto"/>
              <w:right w:val="single" w:sz="4" w:space="0" w:color="auto"/>
            </w:tcBorders>
            <w:shd w:val="clear" w:color="auto" w:fill="auto"/>
            <w:vAlign w:val="center"/>
            <w:hideMark/>
          </w:tcPr>
          <w:p w14:paraId="401386C7" w14:textId="56A11A3F" w:rsidR="00421AC9" w:rsidRPr="00421AC9" w:rsidRDefault="00CC4060" w:rsidP="00421AC9">
            <w:pPr>
              <w:spacing w:after="0" w:line="240" w:lineRule="auto"/>
              <w:jc w:val="center"/>
              <w:rPr>
                <w:rFonts w:ascii="Times New Roman" w:eastAsia="Times New Roman" w:hAnsi="Times New Roman" w:cs="Times New Roman"/>
                <w:color w:val="000000"/>
                <w:kern w:val="0"/>
                <w14:ligatures w14:val="none"/>
              </w:rPr>
            </w:pPr>
            <w:r w:rsidRPr="00421AC9">
              <w:rPr>
                <w:rFonts w:ascii="Times New Roman" w:eastAsia="Times New Roman" w:hAnsi="Times New Roman" w:cs="Times New Roman"/>
                <w:color w:val="000000"/>
                <w:kern w:val="0"/>
                <w14:ligatures w14:val="none"/>
              </w:rPr>
              <w:t>Número</w:t>
            </w:r>
            <w:r w:rsidR="00421AC9" w:rsidRPr="00421AC9">
              <w:rPr>
                <w:rFonts w:ascii="Times New Roman" w:eastAsia="Times New Roman" w:hAnsi="Times New Roman" w:cs="Times New Roman"/>
                <w:color w:val="000000"/>
                <w:kern w:val="0"/>
                <w14:ligatures w14:val="none"/>
              </w:rPr>
              <w:t xml:space="preserve"> de usuarios que interaccionan/ </w:t>
            </w:r>
            <w:r w:rsidRPr="00421AC9">
              <w:rPr>
                <w:rFonts w:ascii="Times New Roman" w:eastAsia="Times New Roman" w:hAnsi="Times New Roman" w:cs="Times New Roman"/>
                <w:color w:val="000000"/>
                <w:kern w:val="0"/>
                <w14:ligatures w14:val="none"/>
              </w:rPr>
              <w:t>número</w:t>
            </w:r>
            <w:r w:rsidR="00421AC9" w:rsidRPr="00421AC9">
              <w:rPr>
                <w:rFonts w:ascii="Times New Roman" w:eastAsia="Times New Roman" w:hAnsi="Times New Roman" w:cs="Times New Roman"/>
                <w:color w:val="000000"/>
                <w:kern w:val="0"/>
                <w14:ligatures w14:val="none"/>
              </w:rPr>
              <w:t xml:space="preserve"> total de suscriptores x100</w:t>
            </w:r>
          </w:p>
        </w:tc>
        <w:tc>
          <w:tcPr>
            <w:tcW w:w="0" w:type="auto"/>
            <w:vMerge w:val="restart"/>
            <w:tcBorders>
              <w:top w:val="nil"/>
              <w:left w:val="single" w:sz="4" w:space="0" w:color="auto"/>
              <w:bottom w:val="single" w:sz="4" w:space="0" w:color="auto"/>
              <w:right w:val="single" w:sz="4" w:space="0" w:color="auto"/>
            </w:tcBorders>
            <w:shd w:val="clear" w:color="auto" w:fill="auto"/>
            <w:noWrap/>
            <w:vAlign w:val="center"/>
            <w:hideMark/>
          </w:tcPr>
          <w:p w14:paraId="482660BA" w14:textId="77777777" w:rsidR="00421AC9" w:rsidRPr="00421AC9" w:rsidRDefault="00421AC9" w:rsidP="00421AC9">
            <w:pPr>
              <w:spacing w:after="0" w:line="240" w:lineRule="auto"/>
              <w:jc w:val="center"/>
              <w:rPr>
                <w:rFonts w:ascii="Times New Roman" w:eastAsia="Times New Roman" w:hAnsi="Times New Roman" w:cs="Times New Roman"/>
                <w:color w:val="000000"/>
                <w:kern w:val="0"/>
                <w:lang w:val="en-US"/>
                <w14:ligatures w14:val="none"/>
              </w:rPr>
            </w:pPr>
            <w:r w:rsidRPr="00421AC9">
              <w:rPr>
                <w:rFonts w:ascii="Times New Roman" w:eastAsia="Times New Roman" w:hAnsi="Times New Roman" w:cs="Times New Roman"/>
                <w:color w:val="000000"/>
                <w:kern w:val="0"/>
                <w:lang w:val="en-US"/>
                <w14:ligatures w14:val="none"/>
              </w:rPr>
              <w:t>Mensual</w:t>
            </w:r>
          </w:p>
        </w:tc>
        <w:tc>
          <w:tcPr>
            <w:tcW w:w="0" w:type="auto"/>
            <w:vMerge w:val="restart"/>
            <w:tcBorders>
              <w:top w:val="nil"/>
              <w:left w:val="single" w:sz="4" w:space="0" w:color="auto"/>
              <w:bottom w:val="single" w:sz="4" w:space="0" w:color="000000"/>
              <w:right w:val="single" w:sz="4" w:space="0" w:color="auto"/>
            </w:tcBorders>
            <w:shd w:val="clear" w:color="auto" w:fill="auto"/>
            <w:noWrap/>
            <w:vAlign w:val="center"/>
            <w:hideMark/>
          </w:tcPr>
          <w:p w14:paraId="035990A6" w14:textId="42B80EC1" w:rsidR="00421AC9" w:rsidRPr="00421AC9" w:rsidRDefault="004F72F9" w:rsidP="00421AC9">
            <w:pPr>
              <w:spacing w:after="0" w:line="240" w:lineRule="auto"/>
              <w:jc w:val="center"/>
              <w:rPr>
                <w:rFonts w:ascii="Times New Roman" w:eastAsia="Times New Roman" w:hAnsi="Times New Roman" w:cs="Times New Roman"/>
                <w:color w:val="000000"/>
                <w:kern w:val="0"/>
                <w:lang w:val="en-US"/>
                <w14:ligatures w14:val="none"/>
              </w:rPr>
            </w:pPr>
            <w:r>
              <w:rPr>
                <w:rFonts w:ascii="Times New Roman" w:eastAsia="Times New Roman" w:hAnsi="Times New Roman" w:cs="Times New Roman"/>
                <w:color w:val="000000"/>
                <w:kern w:val="0"/>
                <w:lang w:val="en-US"/>
                <w14:ligatures w14:val="none"/>
              </w:rPr>
              <w:t>Comunicacion y marketing</w:t>
            </w:r>
            <w:r w:rsidR="00421AC9" w:rsidRPr="00421AC9">
              <w:rPr>
                <w:rFonts w:ascii="Times New Roman" w:eastAsia="Times New Roman" w:hAnsi="Times New Roman" w:cs="Times New Roman"/>
                <w:color w:val="000000"/>
                <w:kern w:val="0"/>
                <w:lang w:val="en-US"/>
                <w14:ligatures w14:val="none"/>
              </w:rPr>
              <w:t> </w:t>
            </w:r>
          </w:p>
        </w:tc>
        <w:tc>
          <w:tcPr>
            <w:tcW w:w="0" w:type="auto"/>
            <w:vMerge w:val="restart"/>
            <w:tcBorders>
              <w:top w:val="nil"/>
              <w:left w:val="single" w:sz="4" w:space="0" w:color="auto"/>
              <w:bottom w:val="single" w:sz="4" w:space="0" w:color="auto"/>
              <w:right w:val="single" w:sz="4" w:space="0" w:color="auto"/>
            </w:tcBorders>
            <w:shd w:val="clear" w:color="auto" w:fill="auto"/>
            <w:vAlign w:val="center"/>
            <w:hideMark/>
          </w:tcPr>
          <w:p w14:paraId="1E0ED1F3" w14:textId="77777777" w:rsidR="00421AC9" w:rsidRPr="00421AC9" w:rsidRDefault="00421AC9" w:rsidP="00421AC9">
            <w:pPr>
              <w:spacing w:after="0" w:line="240" w:lineRule="auto"/>
              <w:jc w:val="center"/>
              <w:rPr>
                <w:rFonts w:ascii="Times New Roman" w:eastAsia="Times New Roman" w:hAnsi="Times New Roman" w:cs="Times New Roman"/>
                <w:color w:val="000000"/>
                <w:kern w:val="0"/>
                <w:lang w:val="en-US"/>
                <w14:ligatures w14:val="none"/>
              </w:rPr>
            </w:pPr>
            <w:r w:rsidRPr="00421AC9">
              <w:rPr>
                <w:rFonts w:ascii="Times New Roman" w:eastAsia="Times New Roman" w:hAnsi="Times New Roman" w:cs="Times New Roman"/>
                <w:color w:val="000000"/>
                <w:kern w:val="0"/>
                <w:lang w:val="en-US"/>
                <w14:ligatures w14:val="none"/>
              </w:rPr>
              <w:t>Mercadeo</w:t>
            </w:r>
          </w:p>
        </w:tc>
        <w:tc>
          <w:tcPr>
            <w:tcW w:w="0" w:type="auto"/>
            <w:vMerge w:val="restart"/>
            <w:tcBorders>
              <w:top w:val="nil"/>
              <w:left w:val="single" w:sz="4" w:space="0" w:color="auto"/>
              <w:bottom w:val="single" w:sz="4" w:space="0" w:color="auto"/>
              <w:right w:val="single" w:sz="4" w:space="0" w:color="auto"/>
            </w:tcBorders>
            <w:shd w:val="clear" w:color="auto" w:fill="auto"/>
            <w:vAlign w:val="center"/>
            <w:hideMark/>
          </w:tcPr>
          <w:p w14:paraId="3999201C" w14:textId="77777777" w:rsidR="00421AC9" w:rsidRPr="00421AC9" w:rsidRDefault="00421AC9" w:rsidP="00421AC9">
            <w:pPr>
              <w:spacing w:after="0" w:line="240" w:lineRule="auto"/>
              <w:jc w:val="center"/>
              <w:rPr>
                <w:rFonts w:ascii="Times New Roman" w:eastAsia="Times New Roman" w:hAnsi="Times New Roman" w:cs="Times New Roman"/>
                <w:color w:val="000000"/>
                <w:kern w:val="0"/>
                <w:lang w:val="en-US"/>
                <w14:ligatures w14:val="none"/>
              </w:rPr>
            </w:pPr>
            <w:r w:rsidRPr="00421AC9">
              <w:rPr>
                <w:rFonts w:ascii="Times New Roman" w:eastAsia="Times New Roman" w:hAnsi="Times New Roman" w:cs="Times New Roman"/>
                <w:color w:val="000000"/>
                <w:kern w:val="0"/>
                <w:lang w:val="en-US"/>
                <w14:ligatures w14:val="none"/>
              </w:rPr>
              <w:t>100%</w:t>
            </w:r>
          </w:p>
        </w:tc>
        <w:tc>
          <w:tcPr>
            <w:tcW w:w="0" w:type="auto"/>
            <w:vMerge w:val="restart"/>
            <w:tcBorders>
              <w:top w:val="nil"/>
              <w:left w:val="single" w:sz="4" w:space="0" w:color="auto"/>
              <w:bottom w:val="single" w:sz="4" w:space="0" w:color="auto"/>
              <w:right w:val="single" w:sz="4" w:space="0" w:color="auto"/>
            </w:tcBorders>
            <w:shd w:val="clear" w:color="auto" w:fill="auto"/>
            <w:vAlign w:val="center"/>
            <w:hideMark/>
          </w:tcPr>
          <w:p w14:paraId="42719AED" w14:textId="77777777" w:rsidR="00421AC9" w:rsidRPr="00421AC9" w:rsidRDefault="00421AC9" w:rsidP="00421AC9">
            <w:pPr>
              <w:spacing w:after="0" w:line="240" w:lineRule="auto"/>
              <w:jc w:val="center"/>
              <w:rPr>
                <w:rFonts w:ascii="Times New Roman" w:eastAsia="Times New Roman" w:hAnsi="Times New Roman" w:cs="Times New Roman"/>
                <w:color w:val="000000"/>
                <w:kern w:val="0"/>
                <w:lang w:val="en-US"/>
                <w14:ligatures w14:val="none"/>
              </w:rPr>
            </w:pPr>
            <w:r w:rsidRPr="00421AC9">
              <w:rPr>
                <w:rFonts w:ascii="Times New Roman" w:eastAsia="Times New Roman" w:hAnsi="Times New Roman" w:cs="Times New Roman"/>
                <w:color w:val="000000"/>
                <w:kern w:val="0"/>
                <w:lang w:val="en-US"/>
                <w14:ligatures w14:val="none"/>
              </w:rPr>
              <w:t> </w:t>
            </w:r>
          </w:p>
        </w:tc>
        <w:tc>
          <w:tcPr>
            <w:tcW w:w="0" w:type="auto"/>
            <w:vAlign w:val="center"/>
            <w:hideMark/>
          </w:tcPr>
          <w:p w14:paraId="1B515E40" w14:textId="77777777" w:rsidR="00421AC9" w:rsidRPr="00421AC9" w:rsidRDefault="00421AC9" w:rsidP="00421AC9">
            <w:pPr>
              <w:spacing w:after="0" w:line="240" w:lineRule="auto"/>
              <w:rPr>
                <w:rFonts w:ascii="Times New Roman" w:eastAsia="Times New Roman" w:hAnsi="Times New Roman" w:cs="Times New Roman"/>
                <w:kern w:val="0"/>
                <w:sz w:val="20"/>
                <w:szCs w:val="20"/>
                <w:lang w:val="en-US"/>
                <w14:ligatures w14:val="none"/>
              </w:rPr>
            </w:pPr>
          </w:p>
        </w:tc>
      </w:tr>
      <w:tr w:rsidR="004F72F9" w:rsidRPr="00421AC9" w14:paraId="2DCB59EB" w14:textId="77777777" w:rsidTr="00421AC9">
        <w:trPr>
          <w:trHeight w:val="863"/>
        </w:trPr>
        <w:tc>
          <w:tcPr>
            <w:tcW w:w="0" w:type="auto"/>
            <w:vMerge/>
            <w:tcBorders>
              <w:top w:val="nil"/>
              <w:left w:val="single" w:sz="4" w:space="0" w:color="auto"/>
              <w:bottom w:val="single" w:sz="4" w:space="0" w:color="auto"/>
              <w:right w:val="single" w:sz="4" w:space="0" w:color="auto"/>
            </w:tcBorders>
            <w:vAlign w:val="center"/>
            <w:hideMark/>
          </w:tcPr>
          <w:p w14:paraId="6B49816D"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7DF72203"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0CE0D131"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27C60145"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vMerge/>
            <w:tcBorders>
              <w:top w:val="nil"/>
              <w:left w:val="single" w:sz="4" w:space="0" w:color="auto"/>
              <w:bottom w:val="single" w:sz="4" w:space="0" w:color="000000"/>
              <w:right w:val="single" w:sz="4" w:space="0" w:color="auto"/>
            </w:tcBorders>
            <w:vAlign w:val="center"/>
            <w:hideMark/>
          </w:tcPr>
          <w:p w14:paraId="722B7DF1"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098B8A81"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494D2565"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2FA065D0"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tcBorders>
              <w:top w:val="nil"/>
              <w:left w:val="nil"/>
              <w:bottom w:val="nil"/>
              <w:right w:val="nil"/>
            </w:tcBorders>
            <w:shd w:val="clear" w:color="auto" w:fill="auto"/>
            <w:noWrap/>
            <w:vAlign w:val="bottom"/>
            <w:hideMark/>
          </w:tcPr>
          <w:p w14:paraId="376EB966" w14:textId="77777777" w:rsidR="00421AC9" w:rsidRPr="00421AC9" w:rsidRDefault="00421AC9" w:rsidP="00421AC9">
            <w:pPr>
              <w:spacing w:after="0" w:line="240" w:lineRule="auto"/>
              <w:jc w:val="center"/>
              <w:rPr>
                <w:rFonts w:ascii="Times New Roman" w:eastAsia="Times New Roman" w:hAnsi="Times New Roman" w:cs="Times New Roman"/>
                <w:color w:val="000000"/>
                <w:kern w:val="0"/>
                <w:lang w:val="en-US"/>
                <w14:ligatures w14:val="none"/>
              </w:rPr>
            </w:pPr>
          </w:p>
        </w:tc>
      </w:tr>
      <w:tr w:rsidR="00421AC9" w:rsidRPr="00421AC9" w14:paraId="1E9C508D" w14:textId="77777777" w:rsidTr="00421AC9">
        <w:trPr>
          <w:trHeight w:val="300"/>
        </w:trPr>
        <w:tc>
          <w:tcPr>
            <w:tcW w:w="0" w:type="auto"/>
            <w:gridSpan w:val="8"/>
            <w:tcBorders>
              <w:top w:val="single" w:sz="4" w:space="0" w:color="auto"/>
              <w:left w:val="single" w:sz="4" w:space="0" w:color="auto"/>
              <w:bottom w:val="single" w:sz="4" w:space="0" w:color="auto"/>
              <w:right w:val="single" w:sz="4" w:space="0" w:color="auto"/>
            </w:tcBorders>
            <w:shd w:val="clear" w:color="000000" w:fill="B4C6E7"/>
            <w:vAlign w:val="bottom"/>
            <w:hideMark/>
          </w:tcPr>
          <w:p w14:paraId="6D455A5E" w14:textId="77777777" w:rsidR="00421AC9" w:rsidRPr="00421AC9" w:rsidRDefault="00421AC9" w:rsidP="00421AC9">
            <w:pPr>
              <w:spacing w:after="0" w:line="240" w:lineRule="auto"/>
              <w:rPr>
                <w:rFonts w:ascii="Times New Roman" w:eastAsia="Times New Roman" w:hAnsi="Times New Roman" w:cs="Times New Roman"/>
                <w:b/>
                <w:bCs/>
                <w:color w:val="000000"/>
                <w:kern w:val="0"/>
                <w:lang w:val="en-US"/>
                <w14:ligatures w14:val="none"/>
              </w:rPr>
            </w:pPr>
            <w:r w:rsidRPr="00421AC9">
              <w:rPr>
                <w:rFonts w:ascii="Times New Roman" w:eastAsia="Times New Roman" w:hAnsi="Times New Roman" w:cs="Times New Roman"/>
                <w:b/>
                <w:bCs/>
                <w:color w:val="000000"/>
                <w:kern w:val="0"/>
                <w:lang w:val="en-US"/>
                <w14:ligatures w14:val="none"/>
              </w:rPr>
              <w:t xml:space="preserve">Indicadores procesos internos </w:t>
            </w:r>
          </w:p>
        </w:tc>
        <w:tc>
          <w:tcPr>
            <w:tcW w:w="0" w:type="auto"/>
            <w:vAlign w:val="center"/>
            <w:hideMark/>
          </w:tcPr>
          <w:p w14:paraId="18A8CBBA" w14:textId="77777777" w:rsidR="00421AC9" w:rsidRPr="00421AC9" w:rsidRDefault="00421AC9" w:rsidP="00421AC9">
            <w:pPr>
              <w:spacing w:after="0" w:line="240" w:lineRule="auto"/>
              <w:rPr>
                <w:rFonts w:ascii="Times New Roman" w:eastAsia="Times New Roman" w:hAnsi="Times New Roman" w:cs="Times New Roman"/>
                <w:kern w:val="0"/>
                <w:sz w:val="20"/>
                <w:szCs w:val="20"/>
                <w:lang w:val="en-US"/>
                <w14:ligatures w14:val="none"/>
              </w:rPr>
            </w:pPr>
          </w:p>
        </w:tc>
      </w:tr>
      <w:tr w:rsidR="004F72F9" w:rsidRPr="00421AC9" w14:paraId="52CF0EA2" w14:textId="77777777" w:rsidTr="00421AC9">
        <w:trPr>
          <w:trHeight w:val="300"/>
        </w:trPr>
        <w:tc>
          <w:tcPr>
            <w:tcW w:w="0" w:type="auto"/>
            <w:vMerge w:val="restart"/>
            <w:tcBorders>
              <w:top w:val="nil"/>
              <w:left w:val="single" w:sz="4" w:space="0" w:color="auto"/>
              <w:bottom w:val="single" w:sz="4" w:space="0" w:color="auto"/>
              <w:right w:val="single" w:sz="4" w:space="0" w:color="auto"/>
            </w:tcBorders>
            <w:shd w:val="clear" w:color="auto" w:fill="auto"/>
            <w:vAlign w:val="center"/>
            <w:hideMark/>
          </w:tcPr>
          <w:p w14:paraId="6DCAEA9E" w14:textId="77777777" w:rsidR="00421AC9" w:rsidRPr="00421AC9" w:rsidRDefault="00421AC9" w:rsidP="00421AC9">
            <w:pPr>
              <w:spacing w:after="0" w:line="240" w:lineRule="auto"/>
              <w:jc w:val="center"/>
              <w:rPr>
                <w:rFonts w:ascii="Times New Roman" w:eastAsia="Times New Roman" w:hAnsi="Times New Roman" w:cs="Times New Roman"/>
                <w:color w:val="000000"/>
                <w:kern w:val="0"/>
                <w14:ligatures w14:val="none"/>
              </w:rPr>
            </w:pPr>
            <w:r w:rsidRPr="00421AC9">
              <w:rPr>
                <w:rFonts w:ascii="Times New Roman" w:eastAsia="Times New Roman" w:hAnsi="Times New Roman" w:cs="Times New Roman"/>
                <w:color w:val="000000"/>
                <w:kern w:val="0"/>
                <w14:ligatures w14:val="none"/>
              </w:rPr>
              <w:t xml:space="preserve">Planificar y diseñar el contenido que se promocionara. </w:t>
            </w:r>
          </w:p>
        </w:tc>
        <w:tc>
          <w:tcPr>
            <w:tcW w:w="0" w:type="auto"/>
            <w:vMerge w:val="restart"/>
            <w:tcBorders>
              <w:top w:val="nil"/>
              <w:left w:val="single" w:sz="4" w:space="0" w:color="auto"/>
              <w:bottom w:val="single" w:sz="4" w:space="0" w:color="auto"/>
              <w:right w:val="single" w:sz="4" w:space="0" w:color="auto"/>
            </w:tcBorders>
            <w:shd w:val="clear" w:color="auto" w:fill="auto"/>
            <w:vAlign w:val="center"/>
            <w:hideMark/>
          </w:tcPr>
          <w:p w14:paraId="1C978E7C" w14:textId="77777777" w:rsidR="00421AC9" w:rsidRPr="00421AC9" w:rsidRDefault="00421AC9" w:rsidP="00421AC9">
            <w:pPr>
              <w:spacing w:after="0" w:line="240" w:lineRule="auto"/>
              <w:jc w:val="center"/>
              <w:rPr>
                <w:rFonts w:ascii="Times New Roman" w:eastAsia="Times New Roman" w:hAnsi="Times New Roman" w:cs="Times New Roman"/>
                <w:color w:val="000000"/>
                <w:kern w:val="0"/>
                <w14:ligatures w14:val="none"/>
              </w:rPr>
            </w:pPr>
            <w:r w:rsidRPr="00421AC9">
              <w:rPr>
                <w:rFonts w:ascii="Times New Roman" w:eastAsia="Times New Roman" w:hAnsi="Times New Roman" w:cs="Times New Roman"/>
                <w:color w:val="000000"/>
                <w:kern w:val="0"/>
                <w14:ligatures w14:val="none"/>
              </w:rPr>
              <w:t> </w:t>
            </w:r>
          </w:p>
        </w:tc>
        <w:tc>
          <w:tcPr>
            <w:tcW w:w="0" w:type="auto"/>
            <w:vMerge w:val="restart"/>
            <w:tcBorders>
              <w:top w:val="nil"/>
              <w:left w:val="single" w:sz="4" w:space="0" w:color="auto"/>
              <w:bottom w:val="single" w:sz="4" w:space="0" w:color="auto"/>
              <w:right w:val="single" w:sz="4" w:space="0" w:color="auto"/>
            </w:tcBorders>
            <w:shd w:val="clear" w:color="auto" w:fill="auto"/>
            <w:vAlign w:val="center"/>
            <w:hideMark/>
          </w:tcPr>
          <w:p w14:paraId="7D41F1DA" w14:textId="77777777" w:rsidR="00421AC9" w:rsidRPr="00421AC9" w:rsidRDefault="00421AC9" w:rsidP="00421AC9">
            <w:pPr>
              <w:spacing w:after="0" w:line="240" w:lineRule="auto"/>
              <w:jc w:val="center"/>
              <w:rPr>
                <w:rFonts w:ascii="Times New Roman" w:eastAsia="Times New Roman" w:hAnsi="Times New Roman" w:cs="Times New Roman"/>
                <w:color w:val="000000"/>
                <w:kern w:val="0"/>
                <w14:ligatures w14:val="none"/>
              </w:rPr>
            </w:pPr>
            <w:r w:rsidRPr="00421AC9">
              <w:rPr>
                <w:rFonts w:ascii="Times New Roman" w:eastAsia="Times New Roman" w:hAnsi="Times New Roman" w:cs="Times New Roman"/>
                <w:color w:val="000000"/>
                <w:kern w:val="0"/>
                <w14:ligatures w14:val="none"/>
              </w:rPr>
              <w:t> </w:t>
            </w:r>
          </w:p>
        </w:tc>
        <w:tc>
          <w:tcPr>
            <w:tcW w:w="0" w:type="auto"/>
            <w:vMerge w:val="restart"/>
            <w:tcBorders>
              <w:top w:val="nil"/>
              <w:left w:val="single" w:sz="4" w:space="0" w:color="auto"/>
              <w:bottom w:val="single" w:sz="4" w:space="0" w:color="auto"/>
              <w:right w:val="single" w:sz="4" w:space="0" w:color="auto"/>
            </w:tcBorders>
            <w:shd w:val="clear" w:color="auto" w:fill="auto"/>
            <w:vAlign w:val="center"/>
            <w:hideMark/>
          </w:tcPr>
          <w:p w14:paraId="65E82AFC" w14:textId="77777777" w:rsidR="00421AC9" w:rsidRPr="00421AC9" w:rsidRDefault="00421AC9" w:rsidP="00421AC9">
            <w:pPr>
              <w:spacing w:after="0" w:line="240" w:lineRule="auto"/>
              <w:jc w:val="center"/>
              <w:rPr>
                <w:rFonts w:ascii="Times New Roman" w:eastAsia="Times New Roman" w:hAnsi="Times New Roman" w:cs="Times New Roman"/>
                <w:color w:val="000000"/>
                <w:kern w:val="0"/>
                <w14:ligatures w14:val="none"/>
              </w:rPr>
            </w:pPr>
            <w:r w:rsidRPr="00421AC9">
              <w:rPr>
                <w:rFonts w:ascii="Times New Roman" w:eastAsia="Times New Roman" w:hAnsi="Times New Roman" w:cs="Times New Roman"/>
                <w:color w:val="000000"/>
                <w:kern w:val="0"/>
                <w14:ligatures w14:val="none"/>
              </w:rPr>
              <w:t> </w:t>
            </w:r>
          </w:p>
        </w:tc>
        <w:tc>
          <w:tcPr>
            <w:tcW w:w="0" w:type="auto"/>
            <w:vMerge w:val="restart"/>
            <w:tcBorders>
              <w:top w:val="nil"/>
              <w:left w:val="single" w:sz="4" w:space="0" w:color="auto"/>
              <w:bottom w:val="single" w:sz="4" w:space="0" w:color="000000"/>
              <w:right w:val="single" w:sz="4" w:space="0" w:color="auto"/>
            </w:tcBorders>
            <w:shd w:val="clear" w:color="auto" w:fill="auto"/>
            <w:vAlign w:val="center"/>
            <w:hideMark/>
          </w:tcPr>
          <w:p w14:paraId="16C5E9E1" w14:textId="615E495E" w:rsidR="00421AC9" w:rsidRPr="00421AC9" w:rsidRDefault="004F72F9" w:rsidP="00421AC9">
            <w:pPr>
              <w:spacing w:after="0" w:line="240" w:lineRule="auto"/>
              <w:jc w:val="center"/>
              <w:rPr>
                <w:rFonts w:ascii="Times New Roman" w:eastAsia="Times New Roman" w:hAnsi="Times New Roman" w:cs="Times New Roman"/>
                <w:color w:val="000000"/>
                <w:kern w:val="0"/>
                <w14:ligatures w14:val="none"/>
              </w:rPr>
            </w:pPr>
            <w:r>
              <w:rPr>
                <w:rFonts w:ascii="Times New Roman" w:eastAsia="Times New Roman" w:hAnsi="Times New Roman" w:cs="Times New Roman"/>
                <w:color w:val="000000"/>
                <w:kern w:val="0"/>
                <w:lang w:val="en-US"/>
                <w14:ligatures w14:val="none"/>
              </w:rPr>
              <w:t>Comunicacion y marketing</w:t>
            </w:r>
            <w:r w:rsidRPr="00421AC9">
              <w:rPr>
                <w:rFonts w:ascii="Times New Roman" w:eastAsia="Times New Roman" w:hAnsi="Times New Roman" w:cs="Times New Roman"/>
                <w:color w:val="000000"/>
                <w:kern w:val="0"/>
                <w:lang w:val="en-US"/>
                <w14:ligatures w14:val="none"/>
              </w:rPr>
              <w:t> </w:t>
            </w:r>
            <w:r w:rsidR="00421AC9" w:rsidRPr="00421AC9">
              <w:rPr>
                <w:rFonts w:ascii="Times New Roman" w:eastAsia="Times New Roman" w:hAnsi="Times New Roman" w:cs="Times New Roman"/>
                <w:color w:val="000000"/>
                <w:kern w:val="0"/>
                <w14:ligatures w14:val="none"/>
              </w:rPr>
              <w:t> </w:t>
            </w:r>
          </w:p>
        </w:tc>
        <w:tc>
          <w:tcPr>
            <w:tcW w:w="0" w:type="auto"/>
            <w:vMerge w:val="restart"/>
            <w:tcBorders>
              <w:top w:val="nil"/>
              <w:left w:val="single" w:sz="4" w:space="0" w:color="auto"/>
              <w:bottom w:val="single" w:sz="4" w:space="0" w:color="auto"/>
              <w:right w:val="single" w:sz="4" w:space="0" w:color="auto"/>
            </w:tcBorders>
            <w:shd w:val="clear" w:color="auto" w:fill="auto"/>
            <w:vAlign w:val="center"/>
            <w:hideMark/>
          </w:tcPr>
          <w:p w14:paraId="41AA1888" w14:textId="77777777" w:rsidR="00421AC9" w:rsidRPr="00421AC9" w:rsidRDefault="00421AC9" w:rsidP="00421AC9">
            <w:pPr>
              <w:spacing w:after="0" w:line="240" w:lineRule="auto"/>
              <w:jc w:val="center"/>
              <w:rPr>
                <w:rFonts w:ascii="Times New Roman" w:eastAsia="Times New Roman" w:hAnsi="Times New Roman" w:cs="Times New Roman"/>
                <w:color w:val="000000"/>
                <w:kern w:val="0"/>
                <w14:ligatures w14:val="none"/>
              </w:rPr>
            </w:pPr>
            <w:r w:rsidRPr="00421AC9">
              <w:rPr>
                <w:rFonts w:ascii="Times New Roman" w:eastAsia="Times New Roman" w:hAnsi="Times New Roman" w:cs="Times New Roman"/>
                <w:color w:val="000000"/>
                <w:kern w:val="0"/>
                <w14:ligatures w14:val="none"/>
              </w:rPr>
              <w:t> </w:t>
            </w:r>
          </w:p>
        </w:tc>
        <w:tc>
          <w:tcPr>
            <w:tcW w:w="0" w:type="auto"/>
            <w:vMerge w:val="restart"/>
            <w:tcBorders>
              <w:top w:val="nil"/>
              <w:left w:val="single" w:sz="4" w:space="0" w:color="auto"/>
              <w:bottom w:val="single" w:sz="4" w:space="0" w:color="auto"/>
              <w:right w:val="single" w:sz="4" w:space="0" w:color="auto"/>
            </w:tcBorders>
            <w:shd w:val="clear" w:color="auto" w:fill="auto"/>
            <w:vAlign w:val="center"/>
            <w:hideMark/>
          </w:tcPr>
          <w:p w14:paraId="357BF14C" w14:textId="77777777" w:rsidR="00421AC9" w:rsidRPr="00421AC9" w:rsidRDefault="00421AC9" w:rsidP="00421AC9">
            <w:pPr>
              <w:spacing w:after="0" w:line="240" w:lineRule="auto"/>
              <w:jc w:val="center"/>
              <w:rPr>
                <w:rFonts w:ascii="Times New Roman" w:eastAsia="Times New Roman" w:hAnsi="Times New Roman" w:cs="Times New Roman"/>
                <w:color w:val="000000"/>
                <w:kern w:val="0"/>
                <w14:ligatures w14:val="none"/>
              </w:rPr>
            </w:pPr>
            <w:r w:rsidRPr="00421AC9">
              <w:rPr>
                <w:rFonts w:ascii="Times New Roman" w:eastAsia="Times New Roman" w:hAnsi="Times New Roman" w:cs="Times New Roman"/>
                <w:color w:val="000000"/>
                <w:kern w:val="0"/>
                <w14:ligatures w14:val="none"/>
              </w:rPr>
              <w:t> </w:t>
            </w:r>
          </w:p>
        </w:tc>
        <w:tc>
          <w:tcPr>
            <w:tcW w:w="0" w:type="auto"/>
            <w:vMerge w:val="restart"/>
            <w:tcBorders>
              <w:top w:val="nil"/>
              <w:left w:val="single" w:sz="4" w:space="0" w:color="auto"/>
              <w:bottom w:val="single" w:sz="4" w:space="0" w:color="auto"/>
              <w:right w:val="single" w:sz="4" w:space="0" w:color="auto"/>
            </w:tcBorders>
            <w:shd w:val="clear" w:color="auto" w:fill="auto"/>
            <w:vAlign w:val="center"/>
            <w:hideMark/>
          </w:tcPr>
          <w:p w14:paraId="6EE4CCEB" w14:textId="77777777" w:rsidR="00421AC9" w:rsidRPr="00421AC9" w:rsidRDefault="00421AC9" w:rsidP="00421AC9">
            <w:pPr>
              <w:spacing w:after="0" w:line="240" w:lineRule="auto"/>
              <w:jc w:val="center"/>
              <w:rPr>
                <w:rFonts w:ascii="Times New Roman" w:eastAsia="Times New Roman" w:hAnsi="Times New Roman" w:cs="Times New Roman"/>
                <w:color w:val="000000"/>
                <w:kern w:val="0"/>
                <w14:ligatures w14:val="none"/>
              </w:rPr>
            </w:pPr>
            <w:r w:rsidRPr="00421AC9">
              <w:rPr>
                <w:rFonts w:ascii="Times New Roman" w:eastAsia="Times New Roman" w:hAnsi="Times New Roman" w:cs="Times New Roman"/>
                <w:color w:val="000000"/>
                <w:kern w:val="0"/>
                <w14:ligatures w14:val="none"/>
              </w:rPr>
              <w:t> </w:t>
            </w:r>
          </w:p>
        </w:tc>
        <w:tc>
          <w:tcPr>
            <w:tcW w:w="0" w:type="auto"/>
            <w:vAlign w:val="center"/>
            <w:hideMark/>
          </w:tcPr>
          <w:p w14:paraId="5A964B2E" w14:textId="77777777" w:rsidR="00421AC9" w:rsidRPr="00421AC9" w:rsidRDefault="00421AC9" w:rsidP="00421AC9">
            <w:pPr>
              <w:spacing w:after="0" w:line="240" w:lineRule="auto"/>
              <w:rPr>
                <w:rFonts w:ascii="Times New Roman" w:eastAsia="Times New Roman" w:hAnsi="Times New Roman" w:cs="Times New Roman"/>
                <w:kern w:val="0"/>
                <w:sz w:val="20"/>
                <w:szCs w:val="20"/>
                <w14:ligatures w14:val="none"/>
              </w:rPr>
            </w:pPr>
          </w:p>
        </w:tc>
      </w:tr>
      <w:tr w:rsidR="004F72F9" w:rsidRPr="00421AC9" w14:paraId="59B912FE" w14:textId="77777777" w:rsidTr="00421AC9">
        <w:trPr>
          <w:trHeight w:val="300"/>
        </w:trPr>
        <w:tc>
          <w:tcPr>
            <w:tcW w:w="0" w:type="auto"/>
            <w:vMerge/>
            <w:tcBorders>
              <w:top w:val="nil"/>
              <w:left w:val="single" w:sz="4" w:space="0" w:color="auto"/>
              <w:bottom w:val="single" w:sz="4" w:space="0" w:color="auto"/>
              <w:right w:val="single" w:sz="4" w:space="0" w:color="auto"/>
            </w:tcBorders>
            <w:vAlign w:val="center"/>
            <w:hideMark/>
          </w:tcPr>
          <w:p w14:paraId="6C713E68" w14:textId="77777777" w:rsidR="00421AC9" w:rsidRPr="00421AC9" w:rsidRDefault="00421AC9" w:rsidP="00421AC9">
            <w:pPr>
              <w:spacing w:after="0" w:line="240" w:lineRule="auto"/>
              <w:rPr>
                <w:rFonts w:ascii="Times New Roman" w:eastAsia="Times New Roman" w:hAnsi="Times New Roman" w:cs="Times New Roman"/>
                <w:color w:val="000000"/>
                <w:kern w:val="0"/>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4F7408A7" w14:textId="77777777" w:rsidR="00421AC9" w:rsidRPr="00421AC9" w:rsidRDefault="00421AC9" w:rsidP="00421AC9">
            <w:pPr>
              <w:spacing w:after="0" w:line="240" w:lineRule="auto"/>
              <w:rPr>
                <w:rFonts w:ascii="Times New Roman" w:eastAsia="Times New Roman" w:hAnsi="Times New Roman" w:cs="Times New Roman"/>
                <w:color w:val="000000"/>
                <w:kern w:val="0"/>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317CC5A9" w14:textId="77777777" w:rsidR="00421AC9" w:rsidRPr="00421AC9" w:rsidRDefault="00421AC9" w:rsidP="00421AC9">
            <w:pPr>
              <w:spacing w:after="0" w:line="240" w:lineRule="auto"/>
              <w:rPr>
                <w:rFonts w:ascii="Times New Roman" w:eastAsia="Times New Roman" w:hAnsi="Times New Roman" w:cs="Times New Roman"/>
                <w:color w:val="000000"/>
                <w:kern w:val="0"/>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1AB7B9D1" w14:textId="77777777" w:rsidR="00421AC9" w:rsidRPr="00421AC9" w:rsidRDefault="00421AC9" w:rsidP="00421AC9">
            <w:pPr>
              <w:spacing w:after="0" w:line="240" w:lineRule="auto"/>
              <w:rPr>
                <w:rFonts w:ascii="Times New Roman" w:eastAsia="Times New Roman" w:hAnsi="Times New Roman" w:cs="Times New Roman"/>
                <w:color w:val="000000"/>
                <w:kern w:val="0"/>
                <w14:ligatures w14:val="none"/>
              </w:rPr>
            </w:pPr>
          </w:p>
        </w:tc>
        <w:tc>
          <w:tcPr>
            <w:tcW w:w="0" w:type="auto"/>
            <w:vMerge/>
            <w:tcBorders>
              <w:top w:val="nil"/>
              <w:left w:val="single" w:sz="4" w:space="0" w:color="auto"/>
              <w:bottom w:val="single" w:sz="4" w:space="0" w:color="000000"/>
              <w:right w:val="single" w:sz="4" w:space="0" w:color="auto"/>
            </w:tcBorders>
            <w:vAlign w:val="center"/>
            <w:hideMark/>
          </w:tcPr>
          <w:p w14:paraId="15603D1A" w14:textId="77777777" w:rsidR="00421AC9" w:rsidRPr="00421AC9" w:rsidRDefault="00421AC9" w:rsidP="00421AC9">
            <w:pPr>
              <w:spacing w:after="0" w:line="240" w:lineRule="auto"/>
              <w:rPr>
                <w:rFonts w:ascii="Times New Roman" w:eastAsia="Times New Roman" w:hAnsi="Times New Roman" w:cs="Times New Roman"/>
                <w:color w:val="000000"/>
                <w:kern w:val="0"/>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2814CE70" w14:textId="77777777" w:rsidR="00421AC9" w:rsidRPr="00421AC9" w:rsidRDefault="00421AC9" w:rsidP="00421AC9">
            <w:pPr>
              <w:spacing w:after="0" w:line="240" w:lineRule="auto"/>
              <w:rPr>
                <w:rFonts w:ascii="Times New Roman" w:eastAsia="Times New Roman" w:hAnsi="Times New Roman" w:cs="Times New Roman"/>
                <w:color w:val="000000"/>
                <w:kern w:val="0"/>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414056CF" w14:textId="77777777" w:rsidR="00421AC9" w:rsidRPr="00421AC9" w:rsidRDefault="00421AC9" w:rsidP="00421AC9">
            <w:pPr>
              <w:spacing w:after="0" w:line="240" w:lineRule="auto"/>
              <w:rPr>
                <w:rFonts w:ascii="Times New Roman" w:eastAsia="Times New Roman" w:hAnsi="Times New Roman" w:cs="Times New Roman"/>
                <w:color w:val="000000"/>
                <w:kern w:val="0"/>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5C4F1EE9" w14:textId="77777777" w:rsidR="00421AC9" w:rsidRPr="00421AC9" w:rsidRDefault="00421AC9" w:rsidP="00421AC9">
            <w:pPr>
              <w:spacing w:after="0" w:line="240" w:lineRule="auto"/>
              <w:rPr>
                <w:rFonts w:ascii="Times New Roman" w:eastAsia="Times New Roman" w:hAnsi="Times New Roman" w:cs="Times New Roman"/>
                <w:color w:val="000000"/>
                <w:kern w:val="0"/>
                <w14:ligatures w14:val="none"/>
              </w:rPr>
            </w:pPr>
          </w:p>
        </w:tc>
        <w:tc>
          <w:tcPr>
            <w:tcW w:w="0" w:type="auto"/>
            <w:tcBorders>
              <w:top w:val="nil"/>
              <w:left w:val="nil"/>
              <w:bottom w:val="nil"/>
              <w:right w:val="nil"/>
            </w:tcBorders>
            <w:shd w:val="clear" w:color="auto" w:fill="auto"/>
            <w:noWrap/>
            <w:vAlign w:val="bottom"/>
            <w:hideMark/>
          </w:tcPr>
          <w:p w14:paraId="6261B712" w14:textId="77777777" w:rsidR="00421AC9" w:rsidRPr="00421AC9" w:rsidRDefault="00421AC9" w:rsidP="00421AC9">
            <w:pPr>
              <w:spacing w:after="0" w:line="240" w:lineRule="auto"/>
              <w:jc w:val="center"/>
              <w:rPr>
                <w:rFonts w:ascii="Times New Roman" w:eastAsia="Times New Roman" w:hAnsi="Times New Roman" w:cs="Times New Roman"/>
                <w:color w:val="000000"/>
                <w:kern w:val="0"/>
                <w14:ligatures w14:val="none"/>
              </w:rPr>
            </w:pPr>
          </w:p>
        </w:tc>
      </w:tr>
      <w:tr w:rsidR="004F72F9" w:rsidRPr="00421AC9" w14:paraId="2E809256" w14:textId="77777777" w:rsidTr="00421AC9">
        <w:trPr>
          <w:trHeight w:val="300"/>
        </w:trPr>
        <w:tc>
          <w:tcPr>
            <w:tcW w:w="0" w:type="auto"/>
            <w:vMerge/>
            <w:tcBorders>
              <w:top w:val="nil"/>
              <w:left w:val="single" w:sz="4" w:space="0" w:color="auto"/>
              <w:bottom w:val="single" w:sz="4" w:space="0" w:color="auto"/>
              <w:right w:val="single" w:sz="4" w:space="0" w:color="auto"/>
            </w:tcBorders>
            <w:vAlign w:val="center"/>
            <w:hideMark/>
          </w:tcPr>
          <w:p w14:paraId="2C1A71DE" w14:textId="77777777" w:rsidR="00421AC9" w:rsidRPr="00421AC9" w:rsidRDefault="00421AC9" w:rsidP="00421AC9">
            <w:pPr>
              <w:spacing w:after="0" w:line="240" w:lineRule="auto"/>
              <w:rPr>
                <w:rFonts w:ascii="Times New Roman" w:eastAsia="Times New Roman" w:hAnsi="Times New Roman" w:cs="Times New Roman"/>
                <w:color w:val="000000"/>
                <w:kern w:val="0"/>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0D8F1217" w14:textId="77777777" w:rsidR="00421AC9" w:rsidRPr="00421AC9" w:rsidRDefault="00421AC9" w:rsidP="00421AC9">
            <w:pPr>
              <w:spacing w:after="0" w:line="240" w:lineRule="auto"/>
              <w:rPr>
                <w:rFonts w:ascii="Times New Roman" w:eastAsia="Times New Roman" w:hAnsi="Times New Roman" w:cs="Times New Roman"/>
                <w:color w:val="000000"/>
                <w:kern w:val="0"/>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44B5B7EC" w14:textId="77777777" w:rsidR="00421AC9" w:rsidRPr="00421AC9" w:rsidRDefault="00421AC9" w:rsidP="00421AC9">
            <w:pPr>
              <w:spacing w:after="0" w:line="240" w:lineRule="auto"/>
              <w:rPr>
                <w:rFonts w:ascii="Times New Roman" w:eastAsia="Times New Roman" w:hAnsi="Times New Roman" w:cs="Times New Roman"/>
                <w:color w:val="000000"/>
                <w:kern w:val="0"/>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0A5DC216" w14:textId="77777777" w:rsidR="00421AC9" w:rsidRPr="00421AC9" w:rsidRDefault="00421AC9" w:rsidP="00421AC9">
            <w:pPr>
              <w:spacing w:after="0" w:line="240" w:lineRule="auto"/>
              <w:rPr>
                <w:rFonts w:ascii="Times New Roman" w:eastAsia="Times New Roman" w:hAnsi="Times New Roman" w:cs="Times New Roman"/>
                <w:color w:val="000000"/>
                <w:kern w:val="0"/>
                <w14:ligatures w14:val="none"/>
              </w:rPr>
            </w:pPr>
          </w:p>
        </w:tc>
        <w:tc>
          <w:tcPr>
            <w:tcW w:w="0" w:type="auto"/>
            <w:vMerge/>
            <w:tcBorders>
              <w:top w:val="nil"/>
              <w:left w:val="single" w:sz="4" w:space="0" w:color="auto"/>
              <w:bottom w:val="single" w:sz="4" w:space="0" w:color="000000"/>
              <w:right w:val="single" w:sz="4" w:space="0" w:color="auto"/>
            </w:tcBorders>
            <w:vAlign w:val="center"/>
            <w:hideMark/>
          </w:tcPr>
          <w:p w14:paraId="49EB884E" w14:textId="77777777" w:rsidR="00421AC9" w:rsidRPr="00421AC9" w:rsidRDefault="00421AC9" w:rsidP="00421AC9">
            <w:pPr>
              <w:spacing w:after="0" w:line="240" w:lineRule="auto"/>
              <w:rPr>
                <w:rFonts w:ascii="Times New Roman" w:eastAsia="Times New Roman" w:hAnsi="Times New Roman" w:cs="Times New Roman"/>
                <w:color w:val="000000"/>
                <w:kern w:val="0"/>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6BD8E8A8" w14:textId="77777777" w:rsidR="00421AC9" w:rsidRPr="00421AC9" w:rsidRDefault="00421AC9" w:rsidP="00421AC9">
            <w:pPr>
              <w:spacing w:after="0" w:line="240" w:lineRule="auto"/>
              <w:rPr>
                <w:rFonts w:ascii="Times New Roman" w:eastAsia="Times New Roman" w:hAnsi="Times New Roman" w:cs="Times New Roman"/>
                <w:color w:val="000000"/>
                <w:kern w:val="0"/>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7B626A71" w14:textId="77777777" w:rsidR="00421AC9" w:rsidRPr="00421AC9" w:rsidRDefault="00421AC9" w:rsidP="00421AC9">
            <w:pPr>
              <w:spacing w:after="0" w:line="240" w:lineRule="auto"/>
              <w:rPr>
                <w:rFonts w:ascii="Times New Roman" w:eastAsia="Times New Roman" w:hAnsi="Times New Roman" w:cs="Times New Roman"/>
                <w:color w:val="000000"/>
                <w:kern w:val="0"/>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099A632C" w14:textId="77777777" w:rsidR="00421AC9" w:rsidRPr="00421AC9" w:rsidRDefault="00421AC9" w:rsidP="00421AC9">
            <w:pPr>
              <w:spacing w:after="0" w:line="240" w:lineRule="auto"/>
              <w:rPr>
                <w:rFonts w:ascii="Times New Roman" w:eastAsia="Times New Roman" w:hAnsi="Times New Roman" w:cs="Times New Roman"/>
                <w:color w:val="000000"/>
                <w:kern w:val="0"/>
                <w14:ligatures w14:val="none"/>
              </w:rPr>
            </w:pPr>
          </w:p>
        </w:tc>
        <w:tc>
          <w:tcPr>
            <w:tcW w:w="0" w:type="auto"/>
            <w:tcBorders>
              <w:top w:val="nil"/>
              <w:left w:val="nil"/>
              <w:bottom w:val="nil"/>
              <w:right w:val="nil"/>
            </w:tcBorders>
            <w:shd w:val="clear" w:color="auto" w:fill="auto"/>
            <w:noWrap/>
            <w:vAlign w:val="bottom"/>
            <w:hideMark/>
          </w:tcPr>
          <w:p w14:paraId="02DB34AD" w14:textId="77777777" w:rsidR="00421AC9" w:rsidRPr="00421AC9" w:rsidRDefault="00421AC9" w:rsidP="00421AC9">
            <w:pPr>
              <w:spacing w:after="0" w:line="240" w:lineRule="auto"/>
              <w:rPr>
                <w:rFonts w:ascii="Times New Roman" w:eastAsia="Times New Roman" w:hAnsi="Times New Roman" w:cs="Times New Roman"/>
                <w:kern w:val="0"/>
                <w:sz w:val="20"/>
                <w:szCs w:val="20"/>
                <w14:ligatures w14:val="none"/>
              </w:rPr>
            </w:pPr>
          </w:p>
        </w:tc>
      </w:tr>
      <w:tr w:rsidR="004F72F9" w:rsidRPr="00421AC9" w14:paraId="2D28D1D5" w14:textId="77777777" w:rsidTr="00421AC9">
        <w:trPr>
          <w:trHeight w:val="300"/>
        </w:trPr>
        <w:tc>
          <w:tcPr>
            <w:tcW w:w="0" w:type="auto"/>
            <w:vMerge w:val="restart"/>
            <w:tcBorders>
              <w:top w:val="nil"/>
              <w:left w:val="single" w:sz="4" w:space="0" w:color="auto"/>
              <w:bottom w:val="single" w:sz="4" w:space="0" w:color="auto"/>
              <w:right w:val="single" w:sz="4" w:space="0" w:color="auto"/>
            </w:tcBorders>
            <w:shd w:val="clear" w:color="auto" w:fill="auto"/>
            <w:vAlign w:val="center"/>
            <w:hideMark/>
          </w:tcPr>
          <w:p w14:paraId="157ABDA5" w14:textId="77777777" w:rsidR="00421AC9" w:rsidRPr="00421AC9" w:rsidRDefault="00421AC9" w:rsidP="00421AC9">
            <w:pPr>
              <w:spacing w:after="0" w:line="240" w:lineRule="auto"/>
              <w:jc w:val="center"/>
              <w:rPr>
                <w:rFonts w:ascii="Times New Roman" w:eastAsia="Times New Roman" w:hAnsi="Times New Roman" w:cs="Times New Roman"/>
                <w:color w:val="000000"/>
                <w:kern w:val="0"/>
                <w14:ligatures w14:val="none"/>
              </w:rPr>
            </w:pPr>
            <w:r w:rsidRPr="00421AC9">
              <w:rPr>
                <w:rFonts w:ascii="Times New Roman" w:eastAsia="Times New Roman" w:hAnsi="Times New Roman" w:cs="Times New Roman"/>
                <w:color w:val="000000"/>
                <w:kern w:val="0"/>
                <w14:ligatures w14:val="none"/>
              </w:rPr>
              <w:t xml:space="preserve">Medir el aumento de pacientes que acuden al hospital luego de ejecutar el </w:t>
            </w:r>
            <w:r w:rsidRPr="00421AC9">
              <w:rPr>
                <w:rFonts w:ascii="Times New Roman" w:eastAsia="Times New Roman" w:hAnsi="Times New Roman" w:cs="Times New Roman"/>
                <w:color w:val="000000"/>
                <w:kern w:val="0"/>
                <w14:ligatures w14:val="none"/>
              </w:rPr>
              <w:lastRenderedPageBreak/>
              <w:t>plan de marketing</w:t>
            </w:r>
          </w:p>
        </w:tc>
        <w:tc>
          <w:tcPr>
            <w:tcW w:w="0" w:type="auto"/>
            <w:vMerge w:val="restart"/>
            <w:tcBorders>
              <w:top w:val="nil"/>
              <w:left w:val="single" w:sz="4" w:space="0" w:color="auto"/>
              <w:bottom w:val="single" w:sz="4" w:space="0" w:color="auto"/>
              <w:right w:val="single" w:sz="4" w:space="0" w:color="auto"/>
            </w:tcBorders>
            <w:shd w:val="clear" w:color="auto" w:fill="auto"/>
            <w:vAlign w:val="center"/>
            <w:hideMark/>
          </w:tcPr>
          <w:p w14:paraId="20CA299A" w14:textId="77777777" w:rsidR="00421AC9" w:rsidRPr="00421AC9" w:rsidRDefault="00421AC9" w:rsidP="00421AC9">
            <w:pPr>
              <w:spacing w:after="0" w:line="240" w:lineRule="auto"/>
              <w:jc w:val="center"/>
              <w:rPr>
                <w:rFonts w:ascii="Times New Roman" w:eastAsia="Times New Roman" w:hAnsi="Times New Roman" w:cs="Times New Roman"/>
                <w:color w:val="000000"/>
                <w:kern w:val="0"/>
                <w14:ligatures w14:val="none"/>
              </w:rPr>
            </w:pPr>
            <w:r w:rsidRPr="00421AC9">
              <w:rPr>
                <w:rFonts w:ascii="Times New Roman" w:eastAsia="Times New Roman" w:hAnsi="Times New Roman" w:cs="Times New Roman"/>
                <w:color w:val="000000"/>
                <w:kern w:val="0"/>
                <w14:ligatures w14:val="none"/>
              </w:rPr>
              <w:lastRenderedPageBreak/>
              <w:t xml:space="preserve">Porcentaje de aumento de pacientes que acuden al hospital posterior a </w:t>
            </w:r>
            <w:r w:rsidRPr="00421AC9">
              <w:rPr>
                <w:rFonts w:ascii="Times New Roman" w:eastAsia="Times New Roman" w:hAnsi="Times New Roman" w:cs="Times New Roman"/>
                <w:color w:val="000000"/>
                <w:kern w:val="0"/>
                <w14:ligatures w14:val="none"/>
              </w:rPr>
              <w:lastRenderedPageBreak/>
              <w:t>ejecucion de plan</w:t>
            </w:r>
          </w:p>
        </w:tc>
        <w:tc>
          <w:tcPr>
            <w:tcW w:w="0" w:type="auto"/>
            <w:vMerge w:val="restart"/>
            <w:tcBorders>
              <w:top w:val="nil"/>
              <w:left w:val="single" w:sz="4" w:space="0" w:color="auto"/>
              <w:bottom w:val="single" w:sz="4" w:space="0" w:color="auto"/>
              <w:right w:val="single" w:sz="4" w:space="0" w:color="auto"/>
            </w:tcBorders>
            <w:shd w:val="clear" w:color="auto" w:fill="auto"/>
            <w:vAlign w:val="center"/>
            <w:hideMark/>
          </w:tcPr>
          <w:p w14:paraId="06AAB770" w14:textId="143A14A0" w:rsidR="00421AC9" w:rsidRPr="00421AC9" w:rsidRDefault="00CC4060" w:rsidP="00421AC9">
            <w:pPr>
              <w:spacing w:after="0" w:line="240" w:lineRule="auto"/>
              <w:jc w:val="center"/>
              <w:rPr>
                <w:rFonts w:ascii="Times New Roman" w:eastAsia="Times New Roman" w:hAnsi="Times New Roman" w:cs="Times New Roman"/>
                <w:color w:val="000000"/>
                <w:kern w:val="0"/>
                <w14:ligatures w14:val="none"/>
              </w:rPr>
            </w:pPr>
            <w:r w:rsidRPr="00421AC9">
              <w:rPr>
                <w:rFonts w:ascii="Times New Roman" w:eastAsia="Times New Roman" w:hAnsi="Times New Roman" w:cs="Times New Roman"/>
                <w:color w:val="000000"/>
                <w:kern w:val="0"/>
                <w14:ligatures w14:val="none"/>
              </w:rPr>
              <w:lastRenderedPageBreak/>
              <w:t>Número</w:t>
            </w:r>
            <w:r w:rsidR="00421AC9" w:rsidRPr="00421AC9">
              <w:rPr>
                <w:rFonts w:ascii="Times New Roman" w:eastAsia="Times New Roman" w:hAnsi="Times New Roman" w:cs="Times New Roman"/>
                <w:color w:val="000000"/>
                <w:kern w:val="0"/>
                <w14:ligatures w14:val="none"/>
              </w:rPr>
              <w:t xml:space="preserve"> de pacientes que llegaba antes de plan marketing/</w:t>
            </w:r>
            <w:r w:rsidRPr="00421AC9">
              <w:rPr>
                <w:rFonts w:ascii="Times New Roman" w:eastAsia="Times New Roman" w:hAnsi="Times New Roman" w:cs="Times New Roman"/>
                <w:color w:val="000000"/>
                <w:kern w:val="0"/>
                <w14:ligatures w14:val="none"/>
              </w:rPr>
              <w:t>número</w:t>
            </w:r>
            <w:r w:rsidR="00421AC9" w:rsidRPr="00421AC9">
              <w:rPr>
                <w:rFonts w:ascii="Times New Roman" w:eastAsia="Times New Roman" w:hAnsi="Times New Roman" w:cs="Times New Roman"/>
                <w:color w:val="000000"/>
                <w:kern w:val="0"/>
                <w14:ligatures w14:val="none"/>
              </w:rPr>
              <w:t xml:space="preserve"> de pacientes que llega posterior a </w:t>
            </w:r>
            <w:r w:rsidRPr="00421AC9">
              <w:rPr>
                <w:rFonts w:ascii="Times New Roman" w:eastAsia="Times New Roman" w:hAnsi="Times New Roman" w:cs="Times New Roman"/>
                <w:color w:val="000000"/>
                <w:kern w:val="0"/>
                <w14:ligatures w14:val="none"/>
              </w:rPr>
              <w:t>ejecución</w:t>
            </w:r>
            <w:r w:rsidR="00421AC9" w:rsidRPr="00421AC9">
              <w:rPr>
                <w:rFonts w:ascii="Times New Roman" w:eastAsia="Times New Roman" w:hAnsi="Times New Roman" w:cs="Times New Roman"/>
                <w:color w:val="000000"/>
                <w:kern w:val="0"/>
                <w14:ligatures w14:val="none"/>
              </w:rPr>
              <w:t xml:space="preserve"> de plan de marketing X100</w:t>
            </w:r>
          </w:p>
        </w:tc>
        <w:tc>
          <w:tcPr>
            <w:tcW w:w="0" w:type="auto"/>
            <w:vMerge w:val="restart"/>
            <w:tcBorders>
              <w:top w:val="nil"/>
              <w:left w:val="single" w:sz="4" w:space="0" w:color="auto"/>
              <w:bottom w:val="single" w:sz="4" w:space="0" w:color="auto"/>
              <w:right w:val="single" w:sz="4" w:space="0" w:color="auto"/>
            </w:tcBorders>
            <w:shd w:val="clear" w:color="auto" w:fill="auto"/>
            <w:vAlign w:val="center"/>
            <w:hideMark/>
          </w:tcPr>
          <w:p w14:paraId="5E4C09E5" w14:textId="77777777" w:rsidR="00421AC9" w:rsidRPr="00421AC9" w:rsidRDefault="00421AC9" w:rsidP="00421AC9">
            <w:pPr>
              <w:spacing w:after="0" w:line="240" w:lineRule="auto"/>
              <w:jc w:val="center"/>
              <w:rPr>
                <w:rFonts w:ascii="Times New Roman" w:eastAsia="Times New Roman" w:hAnsi="Times New Roman" w:cs="Times New Roman"/>
                <w:color w:val="000000"/>
                <w:kern w:val="0"/>
                <w:lang w:val="en-US"/>
                <w14:ligatures w14:val="none"/>
              </w:rPr>
            </w:pPr>
            <w:r w:rsidRPr="00421AC9">
              <w:rPr>
                <w:rFonts w:ascii="Times New Roman" w:eastAsia="Times New Roman" w:hAnsi="Times New Roman" w:cs="Times New Roman"/>
                <w:color w:val="000000"/>
                <w:kern w:val="0"/>
                <w:lang w:val="en-US"/>
                <w14:ligatures w14:val="none"/>
              </w:rPr>
              <w:t>Mensual</w:t>
            </w:r>
          </w:p>
        </w:tc>
        <w:tc>
          <w:tcPr>
            <w:tcW w:w="0" w:type="auto"/>
            <w:vMerge w:val="restart"/>
            <w:tcBorders>
              <w:top w:val="nil"/>
              <w:left w:val="single" w:sz="4" w:space="0" w:color="auto"/>
              <w:bottom w:val="single" w:sz="4" w:space="0" w:color="000000"/>
              <w:right w:val="single" w:sz="4" w:space="0" w:color="auto"/>
            </w:tcBorders>
            <w:shd w:val="clear" w:color="auto" w:fill="auto"/>
            <w:vAlign w:val="center"/>
            <w:hideMark/>
          </w:tcPr>
          <w:p w14:paraId="2624779A" w14:textId="793173C9" w:rsidR="00421AC9" w:rsidRPr="00421AC9" w:rsidRDefault="00421AC9" w:rsidP="00421AC9">
            <w:pPr>
              <w:spacing w:after="0" w:line="240" w:lineRule="auto"/>
              <w:jc w:val="center"/>
              <w:rPr>
                <w:rFonts w:ascii="Times New Roman" w:eastAsia="Times New Roman" w:hAnsi="Times New Roman" w:cs="Times New Roman"/>
                <w:color w:val="000000"/>
                <w:kern w:val="0"/>
                <w:lang w:val="en-US"/>
                <w14:ligatures w14:val="none"/>
              </w:rPr>
            </w:pPr>
            <w:r w:rsidRPr="00421AC9">
              <w:rPr>
                <w:rFonts w:ascii="Times New Roman" w:eastAsia="Times New Roman" w:hAnsi="Times New Roman" w:cs="Times New Roman"/>
                <w:color w:val="000000"/>
                <w:kern w:val="0"/>
                <w:lang w:val="en-US"/>
                <w14:ligatures w14:val="none"/>
              </w:rPr>
              <w:t> </w:t>
            </w:r>
            <w:r w:rsidR="004F72F9">
              <w:rPr>
                <w:rFonts w:ascii="Times New Roman" w:eastAsia="Times New Roman" w:hAnsi="Times New Roman" w:cs="Times New Roman"/>
                <w:color w:val="000000"/>
                <w:kern w:val="0"/>
                <w:lang w:val="en-US"/>
                <w14:ligatures w14:val="none"/>
              </w:rPr>
              <w:t>Comunicacion y marketing</w:t>
            </w:r>
            <w:r w:rsidR="004F72F9" w:rsidRPr="00421AC9">
              <w:rPr>
                <w:rFonts w:ascii="Times New Roman" w:eastAsia="Times New Roman" w:hAnsi="Times New Roman" w:cs="Times New Roman"/>
                <w:color w:val="000000"/>
                <w:kern w:val="0"/>
                <w:lang w:val="en-US"/>
                <w14:ligatures w14:val="none"/>
              </w:rPr>
              <w:t> </w:t>
            </w:r>
          </w:p>
        </w:tc>
        <w:tc>
          <w:tcPr>
            <w:tcW w:w="0" w:type="auto"/>
            <w:vMerge w:val="restart"/>
            <w:tcBorders>
              <w:top w:val="nil"/>
              <w:left w:val="single" w:sz="4" w:space="0" w:color="auto"/>
              <w:bottom w:val="single" w:sz="4" w:space="0" w:color="auto"/>
              <w:right w:val="single" w:sz="4" w:space="0" w:color="auto"/>
            </w:tcBorders>
            <w:shd w:val="clear" w:color="auto" w:fill="auto"/>
            <w:vAlign w:val="center"/>
            <w:hideMark/>
          </w:tcPr>
          <w:p w14:paraId="600D0784" w14:textId="77777777" w:rsidR="00421AC9" w:rsidRPr="00421AC9" w:rsidRDefault="00421AC9" w:rsidP="00421AC9">
            <w:pPr>
              <w:spacing w:after="0" w:line="240" w:lineRule="auto"/>
              <w:jc w:val="center"/>
              <w:rPr>
                <w:rFonts w:ascii="Times New Roman" w:eastAsia="Times New Roman" w:hAnsi="Times New Roman" w:cs="Times New Roman"/>
                <w:color w:val="000000"/>
                <w:kern w:val="0"/>
                <w:lang w:val="en-US"/>
                <w14:ligatures w14:val="none"/>
              </w:rPr>
            </w:pPr>
            <w:r w:rsidRPr="00421AC9">
              <w:rPr>
                <w:rFonts w:ascii="Times New Roman" w:eastAsia="Times New Roman" w:hAnsi="Times New Roman" w:cs="Times New Roman"/>
                <w:color w:val="000000"/>
                <w:kern w:val="0"/>
                <w:lang w:val="en-US"/>
                <w14:ligatures w14:val="none"/>
              </w:rPr>
              <w:t>Mercadeo</w:t>
            </w:r>
          </w:p>
        </w:tc>
        <w:tc>
          <w:tcPr>
            <w:tcW w:w="0" w:type="auto"/>
            <w:vMerge w:val="restart"/>
            <w:tcBorders>
              <w:top w:val="nil"/>
              <w:left w:val="single" w:sz="4" w:space="0" w:color="auto"/>
              <w:bottom w:val="single" w:sz="4" w:space="0" w:color="auto"/>
              <w:right w:val="single" w:sz="4" w:space="0" w:color="auto"/>
            </w:tcBorders>
            <w:shd w:val="clear" w:color="auto" w:fill="auto"/>
            <w:vAlign w:val="center"/>
            <w:hideMark/>
          </w:tcPr>
          <w:p w14:paraId="6EE6321C" w14:textId="77777777" w:rsidR="00421AC9" w:rsidRPr="00421AC9" w:rsidRDefault="00421AC9" w:rsidP="00421AC9">
            <w:pPr>
              <w:spacing w:after="0" w:line="240" w:lineRule="auto"/>
              <w:jc w:val="center"/>
              <w:rPr>
                <w:rFonts w:ascii="Times New Roman" w:eastAsia="Times New Roman" w:hAnsi="Times New Roman" w:cs="Times New Roman"/>
                <w:color w:val="000000"/>
                <w:kern w:val="0"/>
                <w:lang w:val="en-US"/>
                <w14:ligatures w14:val="none"/>
              </w:rPr>
            </w:pPr>
            <w:r w:rsidRPr="00421AC9">
              <w:rPr>
                <w:rFonts w:ascii="Times New Roman" w:eastAsia="Times New Roman" w:hAnsi="Times New Roman" w:cs="Times New Roman"/>
                <w:color w:val="000000"/>
                <w:kern w:val="0"/>
                <w:lang w:val="en-US"/>
                <w14:ligatures w14:val="none"/>
              </w:rPr>
              <w:t>100%</w:t>
            </w:r>
          </w:p>
        </w:tc>
        <w:tc>
          <w:tcPr>
            <w:tcW w:w="0" w:type="auto"/>
            <w:vMerge w:val="restart"/>
            <w:tcBorders>
              <w:top w:val="nil"/>
              <w:left w:val="single" w:sz="4" w:space="0" w:color="auto"/>
              <w:bottom w:val="single" w:sz="4" w:space="0" w:color="auto"/>
              <w:right w:val="single" w:sz="4" w:space="0" w:color="auto"/>
            </w:tcBorders>
            <w:shd w:val="clear" w:color="auto" w:fill="auto"/>
            <w:vAlign w:val="center"/>
            <w:hideMark/>
          </w:tcPr>
          <w:p w14:paraId="101D503D" w14:textId="77777777" w:rsidR="00421AC9" w:rsidRPr="00421AC9" w:rsidRDefault="00421AC9" w:rsidP="00421AC9">
            <w:pPr>
              <w:spacing w:after="0" w:line="240" w:lineRule="auto"/>
              <w:jc w:val="center"/>
              <w:rPr>
                <w:rFonts w:ascii="Times New Roman" w:eastAsia="Times New Roman" w:hAnsi="Times New Roman" w:cs="Times New Roman"/>
                <w:color w:val="000000"/>
                <w:kern w:val="0"/>
                <w:lang w:val="en-US"/>
                <w14:ligatures w14:val="none"/>
              </w:rPr>
            </w:pPr>
            <w:r w:rsidRPr="00421AC9">
              <w:rPr>
                <w:rFonts w:ascii="Times New Roman" w:eastAsia="Times New Roman" w:hAnsi="Times New Roman" w:cs="Times New Roman"/>
                <w:color w:val="000000"/>
                <w:kern w:val="0"/>
                <w:lang w:val="en-US"/>
                <w14:ligatures w14:val="none"/>
              </w:rPr>
              <w:t> </w:t>
            </w:r>
          </w:p>
        </w:tc>
        <w:tc>
          <w:tcPr>
            <w:tcW w:w="0" w:type="auto"/>
            <w:vAlign w:val="center"/>
            <w:hideMark/>
          </w:tcPr>
          <w:p w14:paraId="4F9BF592" w14:textId="77777777" w:rsidR="00421AC9" w:rsidRPr="00421AC9" w:rsidRDefault="00421AC9" w:rsidP="00421AC9">
            <w:pPr>
              <w:spacing w:after="0" w:line="240" w:lineRule="auto"/>
              <w:rPr>
                <w:rFonts w:ascii="Times New Roman" w:eastAsia="Times New Roman" w:hAnsi="Times New Roman" w:cs="Times New Roman"/>
                <w:kern w:val="0"/>
                <w:sz w:val="20"/>
                <w:szCs w:val="20"/>
                <w:lang w:val="en-US"/>
                <w14:ligatures w14:val="none"/>
              </w:rPr>
            </w:pPr>
          </w:p>
        </w:tc>
      </w:tr>
      <w:tr w:rsidR="004F72F9" w:rsidRPr="00421AC9" w14:paraId="32398E13" w14:textId="77777777" w:rsidTr="00421AC9">
        <w:trPr>
          <w:trHeight w:val="300"/>
        </w:trPr>
        <w:tc>
          <w:tcPr>
            <w:tcW w:w="0" w:type="auto"/>
            <w:vMerge/>
            <w:tcBorders>
              <w:top w:val="nil"/>
              <w:left w:val="single" w:sz="4" w:space="0" w:color="auto"/>
              <w:bottom w:val="single" w:sz="4" w:space="0" w:color="auto"/>
              <w:right w:val="single" w:sz="4" w:space="0" w:color="auto"/>
            </w:tcBorders>
            <w:vAlign w:val="center"/>
            <w:hideMark/>
          </w:tcPr>
          <w:p w14:paraId="1206B285"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25FB5F80"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378B7A68"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7CE3B780"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vMerge/>
            <w:tcBorders>
              <w:top w:val="nil"/>
              <w:left w:val="single" w:sz="4" w:space="0" w:color="auto"/>
              <w:bottom w:val="single" w:sz="4" w:space="0" w:color="000000"/>
              <w:right w:val="single" w:sz="4" w:space="0" w:color="auto"/>
            </w:tcBorders>
            <w:vAlign w:val="center"/>
            <w:hideMark/>
          </w:tcPr>
          <w:p w14:paraId="4703B3E4"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74191E8C"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02B5D035"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140131BC"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tcBorders>
              <w:top w:val="nil"/>
              <w:left w:val="nil"/>
              <w:bottom w:val="nil"/>
              <w:right w:val="nil"/>
            </w:tcBorders>
            <w:shd w:val="clear" w:color="auto" w:fill="auto"/>
            <w:noWrap/>
            <w:vAlign w:val="bottom"/>
            <w:hideMark/>
          </w:tcPr>
          <w:p w14:paraId="0CDDC0C9" w14:textId="77777777" w:rsidR="00421AC9" w:rsidRPr="00421AC9" w:rsidRDefault="00421AC9" w:rsidP="00421AC9">
            <w:pPr>
              <w:spacing w:after="0" w:line="240" w:lineRule="auto"/>
              <w:jc w:val="center"/>
              <w:rPr>
                <w:rFonts w:ascii="Times New Roman" w:eastAsia="Times New Roman" w:hAnsi="Times New Roman" w:cs="Times New Roman"/>
                <w:color w:val="000000"/>
                <w:kern w:val="0"/>
                <w:lang w:val="en-US"/>
                <w14:ligatures w14:val="none"/>
              </w:rPr>
            </w:pPr>
          </w:p>
        </w:tc>
      </w:tr>
      <w:tr w:rsidR="004F72F9" w:rsidRPr="00421AC9" w14:paraId="57E16A90" w14:textId="77777777" w:rsidTr="00421AC9">
        <w:trPr>
          <w:trHeight w:val="1238"/>
        </w:trPr>
        <w:tc>
          <w:tcPr>
            <w:tcW w:w="0" w:type="auto"/>
            <w:vMerge/>
            <w:tcBorders>
              <w:top w:val="nil"/>
              <w:left w:val="single" w:sz="4" w:space="0" w:color="auto"/>
              <w:bottom w:val="single" w:sz="4" w:space="0" w:color="auto"/>
              <w:right w:val="single" w:sz="4" w:space="0" w:color="auto"/>
            </w:tcBorders>
            <w:vAlign w:val="center"/>
            <w:hideMark/>
          </w:tcPr>
          <w:p w14:paraId="650C4B70"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23B6EE0B"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3BD6D41E"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3B945E9C"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vMerge/>
            <w:tcBorders>
              <w:top w:val="nil"/>
              <w:left w:val="single" w:sz="4" w:space="0" w:color="auto"/>
              <w:bottom w:val="single" w:sz="4" w:space="0" w:color="000000"/>
              <w:right w:val="single" w:sz="4" w:space="0" w:color="auto"/>
            </w:tcBorders>
            <w:vAlign w:val="center"/>
            <w:hideMark/>
          </w:tcPr>
          <w:p w14:paraId="45FE6D19"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4CAC3D89"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06C1885D"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49991839"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tcBorders>
              <w:top w:val="nil"/>
              <w:left w:val="nil"/>
              <w:bottom w:val="nil"/>
              <w:right w:val="nil"/>
            </w:tcBorders>
            <w:shd w:val="clear" w:color="auto" w:fill="auto"/>
            <w:noWrap/>
            <w:vAlign w:val="bottom"/>
            <w:hideMark/>
          </w:tcPr>
          <w:p w14:paraId="114324A4" w14:textId="77777777" w:rsidR="00421AC9" w:rsidRPr="00421AC9" w:rsidRDefault="00421AC9" w:rsidP="00421AC9">
            <w:pPr>
              <w:spacing w:after="0" w:line="240" w:lineRule="auto"/>
              <w:rPr>
                <w:rFonts w:ascii="Times New Roman" w:eastAsia="Times New Roman" w:hAnsi="Times New Roman" w:cs="Times New Roman"/>
                <w:kern w:val="0"/>
                <w:sz w:val="20"/>
                <w:szCs w:val="20"/>
                <w:lang w:val="en-US"/>
                <w14:ligatures w14:val="none"/>
              </w:rPr>
            </w:pPr>
          </w:p>
        </w:tc>
      </w:tr>
      <w:tr w:rsidR="00421AC9" w:rsidRPr="00421AC9" w14:paraId="7BF5CCD8" w14:textId="77777777" w:rsidTr="00421AC9">
        <w:trPr>
          <w:trHeight w:val="300"/>
        </w:trPr>
        <w:tc>
          <w:tcPr>
            <w:tcW w:w="0" w:type="auto"/>
            <w:gridSpan w:val="8"/>
            <w:tcBorders>
              <w:top w:val="single" w:sz="4" w:space="0" w:color="auto"/>
              <w:left w:val="single" w:sz="4" w:space="0" w:color="auto"/>
              <w:bottom w:val="single" w:sz="4" w:space="0" w:color="auto"/>
              <w:right w:val="single" w:sz="4" w:space="0" w:color="auto"/>
            </w:tcBorders>
            <w:shd w:val="clear" w:color="000000" w:fill="B4C6E7"/>
            <w:vAlign w:val="bottom"/>
            <w:hideMark/>
          </w:tcPr>
          <w:p w14:paraId="7DC1FEFC" w14:textId="5664926B" w:rsidR="00421AC9" w:rsidRPr="00421AC9" w:rsidRDefault="00421AC9" w:rsidP="00421AC9">
            <w:pPr>
              <w:spacing w:after="0" w:line="240" w:lineRule="auto"/>
              <w:rPr>
                <w:rFonts w:ascii="Times New Roman" w:eastAsia="Times New Roman" w:hAnsi="Times New Roman" w:cs="Times New Roman"/>
                <w:b/>
                <w:bCs/>
                <w:color w:val="000000"/>
                <w:kern w:val="0"/>
                <w:lang w:val="en-US"/>
                <w14:ligatures w14:val="none"/>
              </w:rPr>
            </w:pPr>
            <w:r w:rsidRPr="00421AC9">
              <w:rPr>
                <w:rFonts w:ascii="Times New Roman" w:eastAsia="Times New Roman" w:hAnsi="Times New Roman" w:cs="Times New Roman"/>
                <w:b/>
                <w:bCs/>
                <w:color w:val="000000"/>
                <w:kern w:val="0"/>
                <w:lang w:val="en-US"/>
                <w14:ligatures w14:val="none"/>
              </w:rPr>
              <w:t xml:space="preserve">Indicador aprendizaje y </w:t>
            </w:r>
            <w:r w:rsidR="004F72F9">
              <w:rPr>
                <w:rFonts w:ascii="Times New Roman" w:eastAsia="Times New Roman" w:hAnsi="Times New Roman" w:cs="Times New Roman"/>
                <w:b/>
                <w:bCs/>
                <w:color w:val="000000"/>
                <w:kern w:val="0"/>
                <w:lang w:val="en-US"/>
                <w14:ligatures w14:val="none"/>
              </w:rPr>
              <w:t>Desarrollo</w:t>
            </w:r>
          </w:p>
        </w:tc>
        <w:tc>
          <w:tcPr>
            <w:tcW w:w="0" w:type="auto"/>
            <w:vAlign w:val="center"/>
            <w:hideMark/>
          </w:tcPr>
          <w:p w14:paraId="1660003C" w14:textId="77777777" w:rsidR="00421AC9" w:rsidRPr="00421AC9" w:rsidRDefault="00421AC9" w:rsidP="00421AC9">
            <w:pPr>
              <w:spacing w:after="0" w:line="240" w:lineRule="auto"/>
              <w:rPr>
                <w:rFonts w:ascii="Times New Roman" w:eastAsia="Times New Roman" w:hAnsi="Times New Roman" w:cs="Times New Roman"/>
                <w:kern w:val="0"/>
                <w:sz w:val="20"/>
                <w:szCs w:val="20"/>
                <w:lang w:val="en-US"/>
                <w14:ligatures w14:val="none"/>
              </w:rPr>
            </w:pPr>
          </w:p>
        </w:tc>
      </w:tr>
      <w:tr w:rsidR="004F72F9" w:rsidRPr="00421AC9" w14:paraId="4514809B" w14:textId="77777777" w:rsidTr="00421AC9">
        <w:trPr>
          <w:trHeight w:val="300"/>
        </w:trPr>
        <w:tc>
          <w:tcPr>
            <w:tcW w:w="0" w:type="auto"/>
            <w:vMerge w:val="restart"/>
            <w:tcBorders>
              <w:top w:val="nil"/>
              <w:left w:val="single" w:sz="4" w:space="0" w:color="auto"/>
              <w:bottom w:val="single" w:sz="4" w:space="0" w:color="auto"/>
              <w:right w:val="single" w:sz="4" w:space="0" w:color="auto"/>
            </w:tcBorders>
            <w:shd w:val="clear" w:color="auto" w:fill="auto"/>
            <w:vAlign w:val="center"/>
            <w:hideMark/>
          </w:tcPr>
          <w:p w14:paraId="1FC06C83" w14:textId="4CE96CA0" w:rsidR="00421AC9" w:rsidRPr="00421AC9" w:rsidRDefault="00191D4A" w:rsidP="00421AC9">
            <w:pPr>
              <w:spacing w:after="0" w:line="240" w:lineRule="auto"/>
              <w:jc w:val="center"/>
              <w:rPr>
                <w:rFonts w:ascii="Times New Roman" w:eastAsia="Times New Roman" w:hAnsi="Times New Roman" w:cs="Times New Roman"/>
                <w:color w:val="000000"/>
                <w:kern w:val="0"/>
                <w14:ligatures w14:val="none"/>
              </w:rPr>
            </w:pPr>
            <w:r w:rsidRPr="00421AC9">
              <w:rPr>
                <w:rFonts w:ascii="Times New Roman" w:eastAsia="Times New Roman" w:hAnsi="Times New Roman" w:cs="Times New Roman"/>
                <w:color w:val="000000"/>
                <w:kern w:val="0"/>
                <w14:ligatures w14:val="none"/>
              </w:rPr>
              <w:t>Evaluación</w:t>
            </w:r>
            <w:r w:rsidR="00421AC9" w:rsidRPr="00421AC9">
              <w:rPr>
                <w:rFonts w:ascii="Times New Roman" w:eastAsia="Times New Roman" w:hAnsi="Times New Roman" w:cs="Times New Roman"/>
                <w:color w:val="000000"/>
                <w:kern w:val="0"/>
                <w14:ligatures w14:val="none"/>
              </w:rPr>
              <w:t xml:space="preserve"> de desempeño de personal de marketing.</w:t>
            </w:r>
          </w:p>
        </w:tc>
        <w:tc>
          <w:tcPr>
            <w:tcW w:w="0" w:type="auto"/>
            <w:vMerge w:val="restart"/>
            <w:tcBorders>
              <w:top w:val="nil"/>
              <w:left w:val="single" w:sz="4" w:space="0" w:color="auto"/>
              <w:bottom w:val="single" w:sz="4" w:space="0" w:color="auto"/>
              <w:right w:val="single" w:sz="4" w:space="0" w:color="auto"/>
            </w:tcBorders>
            <w:shd w:val="clear" w:color="auto" w:fill="auto"/>
            <w:vAlign w:val="center"/>
            <w:hideMark/>
          </w:tcPr>
          <w:p w14:paraId="340FA2C0" w14:textId="77777777" w:rsidR="00421AC9" w:rsidRPr="00421AC9" w:rsidRDefault="00421AC9" w:rsidP="00421AC9">
            <w:pPr>
              <w:spacing w:after="0" w:line="240" w:lineRule="auto"/>
              <w:jc w:val="center"/>
              <w:rPr>
                <w:rFonts w:ascii="Times New Roman" w:eastAsia="Times New Roman" w:hAnsi="Times New Roman" w:cs="Times New Roman"/>
                <w:color w:val="000000"/>
                <w:kern w:val="0"/>
                <w14:ligatures w14:val="none"/>
              </w:rPr>
            </w:pPr>
            <w:r w:rsidRPr="00421AC9">
              <w:rPr>
                <w:rFonts w:ascii="Times New Roman" w:eastAsia="Times New Roman" w:hAnsi="Times New Roman" w:cs="Times New Roman"/>
                <w:color w:val="000000"/>
                <w:kern w:val="0"/>
                <w14:ligatures w14:val="none"/>
              </w:rPr>
              <w:t>Porcentaje de desempeño del personal de marketing</w:t>
            </w:r>
          </w:p>
        </w:tc>
        <w:tc>
          <w:tcPr>
            <w:tcW w:w="0" w:type="auto"/>
            <w:vMerge w:val="restart"/>
            <w:tcBorders>
              <w:top w:val="nil"/>
              <w:left w:val="single" w:sz="4" w:space="0" w:color="auto"/>
              <w:bottom w:val="single" w:sz="4" w:space="0" w:color="auto"/>
              <w:right w:val="single" w:sz="4" w:space="0" w:color="auto"/>
            </w:tcBorders>
            <w:shd w:val="clear" w:color="auto" w:fill="auto"/>
            <w:vAlign w:val="center"/>
            <w:hideMark/>
          </w:tcPr>
          <w:p w14:paraId="56E36C53" w14:textId="6879AC46" w:rsidR="00421AC9" w:rsidRPr="00421AC9" w:rsidRDefault="00421AC9" w:rsidP="00421AC9">
            <w:pPr>
              <w:spacing w:after="0" w:line="240" w:lineRule="auto"/>
              <w:jc w:val="center"/>
              <w:rPr>
                <w:rFonts w:ascii="Times New Roman" w:eastAsia="Times New Roman" w:hAnsi="Times New Roman" w:cs="Times New Roman"/>
                <w:color w:val="000000"/>
                <w:kern w:val="0"/>
                <w14:ligatures w14:val="none"/>
              </w:rPr>
            </w:pPr>
            <w:r w:rsidRPr="00421AC9">
              <w:rPr>
                <w:rFonts w:ascii="Times New Roman" w:eastAsia="Times New Roman" w:hAnsi="Times New Roman" w:cs="Times New Roman"/>
                <w:color w:val="000000"/>
                <w:kern w:val="0"/>
                <w14:ligatures w14:val="none"/>
              </w:rPr>
              <w:t xml:space="preserve">Numero de items aprobados de </w:t>
            </w:r>
            <w:r w:rsidR="00191D4A" w:rsidRPr="00421AC9">
              <w:rPr>
                <w:rFonts w:ascii="Times New Roman" w:eastAsia="Times New Roman" w:hAnsi="Times New Roman" w:cs="Times New Roman"/>
                <w:color w:val="000000"/>
                <w:kern w:val="0"/>
                <w14:ligatures w14:val="none"/>
              </w:rPr>
              <w:t>evaluación</w:t>
            </w:r>
            <w:r w:rsidRPr="00421AC9">
              <w:rPr>
                <w:rFonts w:ascii="Times New Roman" w:eastAsia="Times New Roman" w:hAnsi="Times New Roman" w:cs="Times New Roman"/>
                <w:color w:val="000000"/>
                <w:kern w:val="0"/>
                <w14:ligatures w14:val="none"/>
              </w:rPr>
              <w:t xml:space="preserve">/ </w:t>
            </w:r>
            <w:r w:rsidR="00191D4A" w:rsidRPr="00421AC9">
              <w:rPr>
                <w:rFonts w:ascii="Times New Roman" w:eastAsia="Times New Roman" w:hAnsi="Times New Roman" w:cs="Times New Roman"/>
                <w:color w:val="000000"/>
                <w:kern w:val="0"/>
                <w14:ligatures w14:val="none"/>
              </w:rPr>
              <w:t>Número</w:t>
            </w:r>
            <w:r w:rsidRPr="00421AC9">
              <w:rPr>
                <w:rFonts w:ascii="Times New Roman" w:eastAsia="Times New Roman" w:hAnsi="Times New Roman" w:cs="Times New Roman"/>
                <w:color w:val="000000"/>
                <w:kern w:val="0"/>
                <w14:ligatures w14:val="none"/>
              </w:rPr>
              <w:t xml:space="preserve"> total de items evaluados x 100</w:t>
            </w:r>
          </w:p>
        </w:tc>
        <w:tc>
          <w:tcPr>
            <w:tcW w:w="0" w:type="auto"/>
            <w:vMerge w:val="restart"/>
            <w:tcBorders>
              <w:top w:val="nil"/>
              <w:left w:val="single" w:sz="4" w:space="0" w:color="auto"/>
              <w:bottom w:val="single" w:sz="4" w:space="0" w:color="auto"/>
              <w:right w:val="single" w:sz="4" w:space="0" w:color="auto"/>
            </w:tcBorders>
            <w:shd w:val="clear" w:color="auto" w:fill="auto"/>
            <w:vAlign w:val="center"/>
            <w:hideMark/>
          </w:tcPr>
          <w:p w14:paraId="6DBF9E6A" w14:textId="77777777" w:rsidR="00421AC9" w:rsidRPr="00421AC9" w:rsidRDefault="00421AC9" w:rsidP="00421AC9">
            <w:pPr>
              <w:spacing w:after="0" w:line="240" w:lineRule="auto"/>
              <w:jc w:val="center"/>
              <w:rPr>
                <w:rFonts w:ascii="Times New Roman" w:eastAsia="Times New Roman" w:hAnsi="Times New Roman" w:cs="Times New Roman"/>
                <w:color w:val="000000"/>
                <w:kern w:val="0"/>
                <w:lang w:val="en-US"/>
                <w14:ligatures w14:val="none"/>
              </w:rPr>
            </w:pPr>
            <w:r w:rsidRPr="00421AC9">
              <w:rPr>
                <w:rFonts w:ascii="Times New Roman" w:eastAsia="Times New Roman" w:hAnsi="Times New Roman" w:cs="Times New Roman"/>
                <w:color w:val="000000"/>
                <w:kern w:val="0"/>
                <w:lang w:val="en-US"/>
                <w14:ligatures w14:val="none"/>
              </w:rPr>
              <w:t>Trimestral</w:t>
            </w:r>
          </w:p>
        </w:tc>
        <w:tc>
          <w:tcPr>
            <w:tcW w:w="0" w:type="auto"/>
            <w:vMerge w:val="restart"/>
            <w:tcBorders>
              <w:top w:val="nil"/>
              <w:left w:val="single" w:sz="4" w:space="0" w:color="auto"/>
              <w:bottom w:val="single" w:sz="4" w:space="0" w:color="000000"/>
              <w:right w:val="single" w:sz="4" w:space="0" w:color="auto"/>
            </w:tcBorders>
            <w:shd w:val="clear" w:color="auto" w:fill="auto"/>
            <w:vAlign w:val="center"/>
            <w:hideMark/>
          </w:tcPr>
          <w:p w14:paraId="6B2D48C8" w14:textId="56D23C8B" w:rsidR="00421AC9" w:rsidRPr="00421AC9" w:rsidRDefault="004F72F9" w:rsidP="00421AC9">
            <w:pPr>
              <w:spacing w:after="0" w:line="240" w:lineRule="auto"/>
              <w:jc w:val="center"/>
              <w:rPr>
                <w:rFonts w:ascii="Times New Roman" w:eastAsia="Times New Roman" w:hAnsi="Times New Roman" w:cs="Times New Roman"/>
                <w:color w:val="000000"/>
                <w:kern w:val="0"/>
                <w:lang w:val="en-US"/>
                <w14:ligatures w14:val="none"/>
              </w:rPr>
            </w:pPr>
            <w:r>
              <w:rPr>
                <w:rFonts w:ascii="Times New Roman" w:eastAsia="Times New Roman" w:hAnsi="Times New Roman" w:cs="Times New Roman"/>
                <w:color w:val="000000"/>
                <w:kern w:val="0"/>
                <w:lang w:val="en-US"/>
                <w14:ligatures w14:val="none"/>
              </w:rPr>
              <w:t xml:space="preserve">Talento humano </w:t>
            </w:r>
            <w:r w:rsidR="00421AC9" w:rsidRPr="00421AC9">
              <w:rPr>
                <w:rFonts w:ascii="Times New Roman" w:eastAsia="Times New Roman" w:hAnsi="Times New Roman" w:cs="Times New Roman"/>
                <w:color w:val="000000"/>
                <w:kern w:val="0"/>
                <w:lang w:val="en-US"/>
                <w14:ligatures w14:val="none"/>
              </w:rPr>
              <w:t> </w:t>
            </w:r>
          </w:p>
        </w:tc>
        <w:tc>
          <w:tcPr>
            <w:tcW w:w="0" w:type="auto"/>
            <w:vMerge w:val="restart"/>
            <w:tcBorders>
              <w:top w:val="nil"/>
              <w:left w:val="single" w:sz="4" w:space="0" w:color="auto"/>
              <w:bottom w:val="single" w:sz="4" w:space="0" w:color="auto"/>
              <w:right w:val="single" w:sz="4" w:space="0" w:color="auto"/>
            </w:tcBorders>
            <w:shd w:val="clear" w:color="auto" w:fill="auto"/>
            <w:vAlign w:val="center"/>
            <w:hideMark/>
          </w:tcPr>
          <w:p w14:paraId="434E1FA9" w14:textId="77777777" w:rsidR="00421AC9" w:rsidRPr="00421AC9" w:rsidRDefault="00421AC9" w:rsidP="00421AC9">
            <w:pPr>
              <w:spacing w:after="0" w:line="240" w:lineRule="auto"/>
              <w:jc w:val="center"/>
              <w:rPr>
                <w:rFonts w:ascii="Times New Roman" w:eastAsia="Times New Roman" w:hAnsi="Times New Roman" w:cs="Times New Roman"/>
                <w:color w:val="000000"/>
                <w:kern w:val="0"/>
                <w:lang w:val="en-US"/>
                <w14:ligatures w14:val="none"/>
              </w:rPr>
            </w:pPr>
            <w:r w:rsidRPr="00421AC9">
              <w:rPr>
                <w:rFonts w:ascii="Times New Roman" w:eastAsia="Times New Roman" w:hAnsi="Times New Roman" w:cs="Times New Roman"/>
                <w:color w:val="000000"/>
                <w:kern w:val="0"/>
                <w:lang w:val="en-US"/>
                <w14:ligatures w14:val="none"/>
              </w:rPr>
              <w:t>RRHH</w:t>
            </w:r>
          </w:p>
        </w:tc>
        <w:tc>
          <w:tcPr>
            <w:tcW w:w="0" w:type="auto"/>
            <w:vMerge w:val="restart"/>
            <w:tcBorders>
              <w:top w:val="nil"/>
              <w:left w:val="single" w:sz="4" w:space="0" w:color="auto"/>
              <w:bottom w:val="single" w:sz="4" w:space="0" w:color="auto"/>
              <w:right w:val="single" w:sz="4" w:space="0" w:color="auto"/>
            </w:tcBorders>
            <w:shd w:val="clear" w:color="auto" w:fill="auto"/>
            <w:vAlign w:val="center"/>
            <w:hideMark/>
          </w:tcPr>
          <w:p w14:paraId="27216BBD" w14:textId="77777777" w:rsidR="00421AC9" w:rsidRPr="00421AC9" w:rsidRDefault="00421AC9" w:rsidP="00421AC9">
            <w:pPr>
              <w:spacing w:after="0" w:line="240" w:lineRule="auto"/>
              <w:jc w:val="center"/>
              <w:rPr>
                <w:rFonts w:ascii="Times New Roman" w:eastAsia="Times New Roman" w:hAnsi="Times New Roman" w:cs="Times New Roman"/>
                <w:color w:val="000000"/>
                <w:kern w:val="0"/>
                <w:lang w:val="en-US"/>
                <w14:ligatures w14:val="none"/>
              </w:rPr>
            </w:pPr>
            <w:r w:rsidRPr="00421AC9">
              <w:rPr>
                <w:rFonts w:ascii="Times New Roman" w:eastAsia="Times New Roman" w:hAnsi="Times New Roman" w:cs="Times New Roman"/>
                <w:color w:val="000000"/>
                <w:kern w:val="0"/>
                <w:lang w:val="en-US"/>
                <w14:ligatures w14:val="none"/>
              </w:rPr>
              <w:t>100%</w:t>
            </w:r>
          </w:p>
        </w:tc>
        <w:tc>
          <w:tcPr>
            <w:tcW w:w="0" w:type="auto"/>
            <w:vMerge w:val="restart"/>
            <w:tcBorders>
              <w:top w:val="nil"/>
              <w:left w:val="single" w:sz="4" w:space="0" w:color="auto"/>
              <w:bottom w:val="single" w:sz="4" w:space="0" w:color="auto"/>
              <w:right w:val="single" w:sz="4" w:space="0" w:color="auto"/>
            </w:tcBorders>
            <w:shd w:val="clear" w:color="auto" w:fill="auto"/>
            <w:vAlign w:val="center"/>
            <w:hideMark/>
          </w:tcPr>
          <w:p w14:paraId="482F073A" w14:textId="77777777" w:rsidR="00421AC9" w:rsidRPr="00421AC9" w:rsidRDefault="00421AC9" w:rsidP="00421AC9">
            <w:pPr>
              <w:spacing w:after="0" w:line="240" w:lineRule="auto"/>
              <w:jc w:val="center"/>
              <w:rPr>
                <w:rFonts w:ascii="Times New Roman" w:eastAsia="Times New Roman" w:hAnsi="Times New Roman" w:cs="Times New Roman"/>
                <w:color w:val="000000"/>
                <w:kern w:val="0"/>
                <w:lang w:val="en-US"/>
                <w14:ligatures w14:val="none"/>
              </w:rPr>
            </w:pPr>
            <w:r w:rsidRPr="00421AC9">
              <w:rPr>
                <w:rFonts w:ascii="Times New Roman" w:eastAsia="Times New Roman" w:hAnsi="Times New Roman" w:cs="Times New Roman"/>
                <w:color w:val="000000"/>
                <w:kern w:val="0"/>
                <w:lang w:val="en-US"/>
                <w14:ligatures w14:val="none"/>
              </w:rPr>
              <w:t> </w:t>
            </w:r>
          </w:p>
        </w:tc>
        <w:tc>
          <w:tcPr>
            <w:tcW w:w="0" w:type="auto"/>
            <w:vAlign w:val="center"/>
            <w:hideMark/>
          </w:tcPr>
          <w:p w14:paraId="4F35268B" w14:textId="77777777" w:rsidR="00421AC9" w:rsidRPr="00421AC9" w:rsidRDefault="00421AC9" w:rsidP="00421AC9">
            <w:pPr>
              <w:spacing w:after="0" w:line="240" w:lineRule="auto"/>
              <w:rPr>
                <w:rFonts w:ascii="Times New Roman" w:eastAsia="Times New Roman" w:hAnsi="Times New Roman" w:cs="Times New Roman"/>
                <w:kern w:val="0"/>
                <w:sz w:val="20"/>
                <w:szCs w:val="20"/>
                <w:lang w:val="en-US"/>
                <w14:ligatures w14:val="none"/>
              </w:rPr>
            </w:pPr>
          </w:p>
        </w:tc>
      </w:tr>
      <w:tr w:rsidR="004F72F9" w:rsidRPr="00421AC9" w14:paraId="2B8EBD76" w14:textId="77777777" w:rsidTr="00421AC9">
        <w:trPr>
          <w:trHeight w:val="300"/>
        </w:trPr>
        <w:tc>
          <w:tcPr>
            <w:tcW w:w="0" w:type="auto"/>
            <w:vMerge/>
            <w:tcBorders>
              <w:top w:val="nil"/>
              <w:left w:val="single" w:sz="4" w:space="0" w:color="auto"/>
              <w:bottom w:val="single" w:sz="4" w:space="0" w:color="auto"/>
              <w:right w:val="single" w:sz="4" w:space="0" w:color="auto"/>
            </w:tcBorders>
            <w:vAlign w:val="center"/>
            <w:hideMark/>
          </w:tcPr>
          <w:p w14:paraId="3E96998B"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328D3E2B"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6F96B4D6"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03A45EF2"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vMerge/>
            <w:tcBorders>
              <w:top w:val="nil"/>
              <w:left w:val="single" w:sz="4" w:space="0" w:color="auto"/>
              <w:bottom w:val="single" w:sz="4" w:space="0" w:color="000000"/>
              <w:right w:val="single" w:sz="4" w:space="0" w:color="auto"/>
            </w:tcBorders>
            <w:vAlign w:val="center"/>
            <w:hideMark/>
          </w:tcPr>
          <w:p w14:paraId="53DB1E4A"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1825D573"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7E7A6B13"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396AB0FD"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tcBorders>
              <w:top w:val="nil"/>
              <w:left w:val="nil"/>
              <w:bottom w:val="nil"/>
              <w:right w:val="nil"/>
            </w:tcBorders>
            <w:shd w:val="clear" w:color="auto" w:fill="auto"/>
            <w:noWrap/>
            <w:vAlign w:val="bottom"/>
            <w:hideMark/>
          </w:tcPr>
          <w:p w14:paraId="4D14A1C4" w14:textId="77777777" w:rsidR="00421AC9" w:rsidRPr="00421AC9" w:rsidRDefault="00421AC9" w:rsidP="00421AC9">
            <w:pPr>
              <w:spacing w:after="0" w:line="240" w:lineRule="auto"/>
              <w:jc w:val="center"/>
              <w:rPr>
                <w:rFonts w:ascii="Times New Roman" w:eastAsia="Times New Roman" w:hAnsi="Times New Roman" w:cs="Times New Roman"/>
                <w:color w:val="000000"/>
                <w:kern w:val="0"/>
                <w:lang w:val="en-US"/>
                <w14:ligatures w14:val="none"/>
              </w:rPr>
            </w:pPr>
          </w:p>
        </w:tc>
      </w:tr>
      <w:tr w:rsidR="004F72F9" w:rsidRPr="00421AC9" w14:paraId="53FCA953" w14:textId="77777777" w:rsidTr="00421AC9">
        <w:trPr>
          <w:trHeight w:val="300"/>
        </w:trPr>
        <w:tc>
          <w:tcPr>
            <w:tcW w:w="0" w:type="auto"/>
            <w:vMerge/>
            <w:tcBorders>
              <w:top w:val="nil"/>
              <w:left w:val="single" w:sz="4" w:space="0" w:color="auto"/>
              <w:bottom w:val="single" w:sz="4" w:space="0" w:color="auto"/>
              <w:right w:val="single" w:sz="4" w:space="0" w:color="auto"/>
            </w:tcBorders>
            <w:vAlign w:val="center"/>
            <w:hideMark/>
          </w:tcPr>
          <w:p w14:paraId="1E0728DE"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13B78DB0"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03C365E5"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7A28A435"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vMerge/>
            <w:tcBorders>
              <w:top w:val="nil"/>
              <w:left w:val="single" w:sz="4" w:space="0" w:color="auto"/>
              <w:bottom w:val="single" w:sz="4" w:space="0" w:color="000000"/>
              <w:right w:val="single" w:sz="4" w:space="0" w:color="auto"/>
            </w:tcBorders>
            <w:vAlign w:val="center"/>
            <w:hideMark/>
          </w:tcPr>
          <w:p w14:paraId="043070EE"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51690EAF"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46654091"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356AD138"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tcBorders>
              <w:top w:val="nil"/>
              <w:left w:val="nil"/>
              <w:bottom w:val="nil"/>
              <w:right w:val="nil"/>
            </w:tcBorders>
            <w:shd w:val="clear" w:color="auto" w:fill="auto"/>
            <w:noWrap/>
            <w:vAlign w:val="bottom"/>
            <w:hideMark/>
          </w:tcPr>
          <w:p w14:paraId="5DE92350" w14:textId="77777777" w:rsidR="00421AC9" w:rsidRPr="00421AC9" w:rsidRDefault="00421AC9" w:rsidP="00421AC9">
            <w:pPr>
              <w:spacing w:after="0" w:line="240" w:lineRule="auto"/>
              <w:rPr>
                <w:rFonts w:ascii="Times New Roman" w:eastAsia="Times New Roman" w:hAnsi="Times New Roman" w:cs="Times New Roman"/>
                <w:kern w:val="0"/>
                <w:sz w:val="20"/>
                <w:szCs w:val="20"/>
                <w:lang w:val="en-US"/>
                <w14:ligatures w14:val="none"/>
              </w:rPr>
            </w:pPr>
          </w:p>
        </w:tc>
      </w:tr>
      <w:tr w:rsidR="004F72F9" w:rsidRPr="00421AC9" w14:paraId="777FE3C6" w14:textId="77777777" w:rsidTr="00421AC9">
        <w:trPr>
          <w:trHeight w:val="289"/>
        </w:trPr>
        <w:tc>
          <w:tcPr>
            <w:tcW w:w="0" w:type="auto"/>
            <w:vMerge w:val="restart"/>
            <w:tcBorders>
              <w:top w:val="nil"/>
              <w:left w:val="single" w:sz="4" w:space="0" w:color="auto"/>
              <w:bottom w:val="single" w:sz="4" w:space="0" w:color="auto"/>
              <w:right w:val="single" w:sz="4" w:space="0" w:color="auto"/>
            </w:tcBorders>
            <w:shd w:val="clear" w:color="auto" w:fill="auto"/>
            <w:vAlign w:val="center"/>
            <w:hideMark/>
          </w:tcPr>
          <w:p w14:paraId="1EF8B942" w14:textId="3F855D11" w:rsidR="00421AC9" w:rsidRPr="00421AC9" w:rsidRDefault="00191D4A" w:rsidP="00421AC9">
            <w:pPr>
              <w:spacing w:after="0" w:line="240" w:lineRule="auto"/>
              <w:jc w:val="center"/>
              <w:rPr>
                <w:rFonts w:ascii="Times New Roman" w:eastAsia="Times New Roman" w:hAnsi="Times New Roman" w:cs="Times New Roman"/>
                <w:color w:val="000000"/>
                <w:kern w:val="0"/>
                <w14:ligatures w14:val="none"/>
              </w:rPr>
            </w:pPr>
            <w:r w:rsidRPr="00421AC9">
              <w:rPr>
                <w:rFonts w:ascii="Times New Roman" w:eastAsia="Times New Roman" w:hAnsi="Times New Roman" w:cs="Times New Roman"/>
                <w:color w:val="000000"/>
                <w:kern w:val="0"/>
                <w14:ligatures w14:val="none"/>
              </w:rPr>
              <w:t>Capacitación</w:t>
            </w:r>
            <w:r w:rsidR="00421AC9" w:rsidRPr="00421AC9">
              <w:rPr>
                <w:rFonts w:ascii="Times New Roman" w:eastAsia="Times New Roman" w:hAnsi="Times New Roman" w:cs="Times New Roman"/>
                <w:color w:val="000000"/>
                <w:kern w:val="0"/>
                <w14:ligatures w14:val="none"/>
              </w:rPr>
              <w:t xml:space="preserve"> al personal del </w:t>
            </w:r>
            <w:r w:rsidRPr="00421AC9">
              <w:rPr>
                <w:rFonts w:ascii="Times New Roman" w:eastAsia="Times New Roman" w:hAnsi="Times New Roman" w:cs="Times New Roman"/>
                <w:color w:val="000000"/>
                <w:kern w:val="0"/>
                <w14:ligatures w14:val="none"/>
              </w:rPr>
              <w:t>equipo</w:t>
            </w:r>
            <w:r w:rsidR="00421AC9" w:rsidRPr="00421AC9">
              <w:rPr>
                <w:rFonts w:ascii="Times New Roman" w:eastAsia="Times New Roman" w:hAnsi="Times New Roman" w:cs="Times New Roman"/>
                <w:color w:val="000000"/>
                <w:kern w:val="0"/>
                <w14:ligatures w14:val="none"/>
              </w:rPr>
              <w:t xml:space="preserve"> de marketing  </w:t>
            </w:r>
          </w:p>
        </w:tc>
        <w:tc>
          <w:tcPr>
            <w:tcW w:w="0" w:type="auto"/>
            <w:vMerge w:val="restart"/>
            <w:tcBorders>
              <w:top w:val="nil"/>
              <w:left w:val="single" w:sz="4" w:space="0" w:color="auto"/>
              <w:bottom w:val="single" w:sz="4" w:space="0" w:color="auto"/>
              <w:right w:val="single" w:sz="4" w:space="0" w:color="auto"/>
            </w:tcBorders>
            <w:shd w:val="clear" w:color="auto" w:fill="auto"/>
            <w:vAlign w:val="center"/>
            <w:hideMark/>
          </w:tcPr>
          <w:p w14:paraId="46E7E63A" w14:textId="77777777" w:rsidR="00421AC9" w:rsidRPr="00421AC9" w:rsidRDefault="00421AC9" w:rsidP="00421AC9">
            <w:pPr>
              <w:spacing w:after="0" w:line="240" w:lineRule="auto"/>
              <w:jc w:val="center"/>
              <w:rPr>
                <w:rFonts w:ascii="Times New Roman" w:eastAsia="Times New Roman" w:hAnsi="Times New Roman" w:cs="Times New Roman"/>
                <w:color w:val="000000"/>
                <w:kern w:val="0"/>
                <w14:ligatures w14:val="none"/>
              </w:rPr>
            </w:pPr>
            <w:r w:rsidRPr="00421AC9">
              <w:rPr>
                <w:rFonts w:ascii="Times New Roman" w:eastAsia="Times New Roman" w:hAnsi="Times New Roman" w:cs="Times New Roman"/>
                <w:color w:val="000000"/>
                <w:kern w:val="0"/>
                <w14:ligatures w14:val="none"/>
              </w:rPr>
              <w:t xml:space="preserve">Porcentaje de personal marketing que participa en capacitación </w:t>
            </w:r>
          </w:p>
        </w:tc>
        <w:tc>
          <w:tcPr>
            <w:tcW w:w="0" w:type="auto"/>
            <w:vMerge w:val="restart"/>
            <w:tcBorders>
              <w:top w:val="nil"/>
              <w:left w:val="single" w:sz="4" w:space="0" w:color="auto"/>
              <w:bottom w:val="single" w:sz="4" w:space="0" w:color="auto"/>
              <w:right w:val="single" w:sz="4" w:space="0" w:color="auto"/>
            </w:tcBorders>
            <w:shd w:val="clear" w:color="auto" w:fill="auto"/>
            <w:vAlign w:val="center"/>
            <w:hideMark/>
          </w:tcPr>
          <w:p w14:paraId="49782353" w14:textId="163024FB" w:rsidR="00421AC9" w:rsidRPr="00421AC9" w:rsidRDefault="00421AC9" w:rsidP="00421AC9">
            <w:pPr>
              <w:spacing w:after="0" w:line="240" w:lineRule="auto"/>
              <w:jc w:val="center"/>
              <w:rPr>
                <w:rFonts w:ascii="Times New Roman" w:eastAsia="Times New Roman" w:hAnsi="Times New Roman" w:cs="Times New Roman"/>
                <w:color w:val="000000"/>
                <w:kern w:val="0"/>
                <w14:ligatures w14:val="none"/>
              </w:rPr>
            </w:pPr>
            <w:r w:rsidRPr="00421AC9">
              <w:rPr>
                <w:rFonts w:ascii="Times New Roman" w:eastAsia="Times New Roman" w:hAnsi="Times New Roman" w:cs="Times New Roman"/>
                <w:color w:val="000000"/>
                <w:kern w:val="0"/>
                <w14:ligatures w14:val="none"/>
              </w:rPr>
              <w:t xml:space="preserve">Numero de personal que participa en </w:t>
            </w:r>
            <w:r w:rsidR="001C49E3" w:rsidRPr="00421AC9">
              <w:rPr>
                <w:rFonts w:ascii="Times New Roman" w:eastAsia="Times New Roman" w:hAnsi="Times New Roman" w:cs="Times New Roman"/>
                <w:color w:val="000000"/>
                <w:kern w:val="0"/>
                <w14:ligatures w14:val="none"/>
              </w:rPr>
              <w:t>capacitación</w:t>
            </w:r>
            <w:r w:rsidRPr="00421AC9">
              <w:rPr>
                <w:rFonts w:ascii="Times New Roman" w:eastAsia="Times New Roman" w:hAnsi="Times New Roman" w:cs="Times New Roman"/>
                <w:color w:val="000000"/>
                <w:kern w:val="0"/>
                <w14:ligatures w14:val="none"/>
              </w:rPr>
              <w:t>/</w:t>
            </w:r>
            <w:r w:rsidR="001C49E3" w:rsidRPr="00421AC9">
              <w:rPr>
                <w:rFonts w:ascii="Times New Roman" w:eastAsia="Times New Roman" w:hAnsi="Times New Roman" w:cs="Times New Roman"/>
                <w:color w:val="000000"/>
                <w:kern w:val="0"/>
                <w14:ligatures w14:val="none"/>
              </w:rPr>
              <w:t>Número</w:t>
            </w:r>
            <w:r w:rsidRPr="00421AC9">
              <w:rPr>
                <w:rFonts w:ascii="Times New Roman" w:eastAsia="Times New Roman" w:hAnsi="Times New Roman" w:cs="Times New Roman"/>
                <w:color w:val="000000"/>
                <w:kern w:val="0"/>
                <w14:ligatures w14:val="none"/>
              </w:rPr>
              <w:t xml:space="preserve"> total de personal que </w:t>
            </w:r>
            <w:r w:rsidR="001C49E3" w:rsidRPr="00421AC9">
              <w:rPr>
                <w:rFonts w:ascii="Times New Roman" w:eastAsia="Times New Roman" w:hAnsi="Times New Roman" w:cs="Times New Roman"/>
                <w:color w:val="000000"/>
                <w:kern w:val="0"/>
                <w14:ligatures w14:val="none"/>
              </w:rPr>
              <w:t>debería</w:t>
            </w:r>
            <w:r w:rsidRPr="00421AC9">
              <w:rPr>
                <w:rFonts w:ascii="Times New Roman" w:eastAsia="Times New Roman" w:hAnsi="Times New Roman" w:cs="Times New Roman"/>
                <w:color w:val="000000"/>
                <w:kern w:val="0"/>
                <w14:ligatures w14:val="none"/>
              </w:rPr>
              <w:t xml:space="preserve"> capacitarse  </w:t>
            </w:r>
          </w:p>
        </w:tc>
        <w:tc>
          <w:tcPr>
            <w:tcW w:w="0" w:type="auto"/>
            <w:vMerge w:val="restart"/>
            <w:tcBorders>
              <w:top w:val="nil"/>
              <w:left w:val="single" w:sz="4" w:space="0" w:color="auto"/>
              <w:bottom w:val="single" w:sz="4" w:space="0" w:color="auto"/>
              <w:right w:val="single" w:sz="4" w:space="0" w:color="auto"/>
            </w:tcBorders>
            <w:shd w:val="clear" w:color="auto" w:fill="auto"/>
            <w:vAlign w:val="center"/>
            <w:hideMark/>
          </w:tcPr>
          <w:p w14:paraId="20F00258" w14:textId="77777777" w:rsidR="00421AC9" w:rsidRPr="00421AC9" w:rsidRDefault="00421AC9" w:rsidP="00421AC9">
            <w:pPr>
              <w:spacing w:after="0" w:line="240" w:lineRule="auto"/>
              <w:jc w:val="center"/>
              <w:rPr>
                <w:rFonts w:ascii="Times New Roman" w:eastAsia="Times New Roman" w:hAnsi="Times New Roman" w:cs="Times New Roman"/>
                <w:color w:val="000000"/>
                <w:kern w:val="0"/>
                <w:lang w:val="en-US"/>
                <w14:ligatures w14:val="none"/>
              </w:rPr>
            </w:pPr>
            <w:r w:rsidRPr="00421AC9">
              <w:rPr>
                <w:rFonts w:ascii="Times New Roman" w:eastAsia="Times New Roman" w:hAnsi="Times New Roman" w:cs="Times New Roman"/>
                <w:color w:val="000000"/>
                <w:kern w:val="0"/>
                <w:lang w:val="en-US"/>
                <w14:ligatures w14:val="none"/>
              </w:rPr>
              <w:t>Mensual</w:t>
            </w:r>
          </w:p>
        </w:tc>
        <w:tc>
          <w:tcPr>
            <w:tcW w:w="0" w:type="auto"/>
            <w:vMerge w:val="restart"/>
            <w:tcBorders>
              <w:top w:val="nil"/>
              <w:left w:val="single" w:sz="4" w:space="0" w:color="auto"/>
              <w:bottom w:val="single" w:sz="4" w:space="0" w:color="000000"/>
              <w:right w:val="single" w:sz="4" w:space="0" w:color="auto"/>
            </w:tcBorders>
            <w:shd w:val="clear" w:color="auto" w:fill="auto"/>
            <w:vAlign w:val="center"/>
            <w:hideMark/>
          </w:tcPr>
          <w:p w14:paraId="32969F9E" w14:textId="77777777" w:rsidR="00421AC9" w:rsidRPr="00421AC9" w:rsidRDefault="00421AC9" w:rsidP="00421AC9">
            <w:pPr>
              <w:spacing w:after="0" w:line="240" w:lineRule="auto"/>
              <w:jc w:val="center"/>
              <w:rPr>
                <w:rFonts w:ascii="Times New Roman" w:eastAsia="Times New Roman" w:hAnsi="Times New Roman" w:cs="Times New Roman"/>
                <w:color w:val="000000"/>
                <w:kern w:val="0"/>
                <w:lang w:val="en-US"/>
                <w14:ligatures w14:val="none"/>
              </w:rPr>
            </w:pPr>
            <w:r w:rsidRPr="00421AC9">
              <w:rPr>
                <w:rFonts w:ascii="Times New Roman" w:eastAsia="Times New Roman" w:hAnsi="Times New Roman" w:cs="Times New Roman"/>
                <w:color w:val="000000"/>
                <w:kern w:val="0"/>
                <w:lang w:val="en-US"/>
                <w14:ligatures w14:val="none"/>
              </w:rPr>
              <w:t> </w:t>
            </w:r>
          </w:p>
        </w:tc>
        <w:tc>
          <w:tcPr>
            <w:tcW w:w="0" w:type="auto"/>
            <w:vMerge w:val="restart"/>
            <w:tcBorders>
              <w:top w:val="nil"/>
              <w:left w:val="single" w:sz="4" w:space="0" w:color="auto"/>
              <w:bottom w:val="single" w:sz="4" w:space="0" w:color="auto"/>
              <w:right w:val="single" w:sz="4" w:space="0" w:color="auto"/>
            </w:tcBorders>
            <w:shd w:val="clear" w:color="auto" w:fill="auto"/>
            <w:vAlign w:val="center"/>
            <w:hideMark/>
          </w:tcPr>
          <w:p w14:paraId="57764C56" w14:textId="77777777" w:rsidR="00421AC9" w:rsidRPr="00421AC9" w:rsidRDefault="00421AC9" w:rsidP="00421AC9">
            <w:pPr>
              <w:spacing w:after="0" w:line="240" w:lineRule="auto"/>
              <w:jc w:val="center"/>
              <w:rPr>
                <w:rFonts w:ascii="Times New Roman" w:eastAsia="Times New Roman" w:hAnsi="Times New Roman" w:cs="Times New Roman"/>
                <w:color w:val="000000"/>
                <w:kern w:val="0"/>
                <w:lang w:val="en-US"/>
                <w14:ligatures w14:val="none"/>
              </w:rPr>
            </w:pPr>
            <w:r w:rsidRPr="00421AC9">
              <w:rPr>
                <w:rFonts w:ascii="Times New Roman" w:eastAsia="Times New Roman" w:hAnsi="Times New Roman" w:cs="Times New Roman"/>
                <w:color w:val="000000"/>
                <w:kern w:val="0"/>
                <w:lang w:val="en-US"/>
                <w14:ligatures w14:val="none"/>
              </w:rPr>
              <w:t>Listado de asistencia</w:t>
            </w:r>
          </w:p>
        </w:tc>
        <w:tc>
          <w:tcPr>
            <w:tcW w:w="0" w:type="auto"/>
            <w:vMerge w:val="restart"/>
            <w:tcBorders>
              <w:top w:val="nil"/>
              <w:left w:val="single" w:sz="4" w:space="0" w:color="auto"/>
              <w:bottom w:val="single" w:sz="4" w:space="0" w:color="auto"/>
              <w:right w:val="single" w:sz="4" w:space="0" w:color="auto"/>
            </w:tcBorders>
            <w:shd w:val="clear" w:color="auto" w:fill="auto"/>
            <w:vAlign w:val="center"/>
            <w:hideMark/>
          </w:tcPr>
          <w:p w14:paraId="705B5435" w14:textId="77777777" w:rsidR="00421AC9" w:rsidRPr="00421AC9" w:rsidRDefault="00421AC9" w:rsidP="00421AC9">
            <w:pPr>
              <w:spacing w:after="0" w:line="240" w:lineRule="auto"/>
              <w:jc w:val="center"/>
              <w:rPr>
                <w:rFonts w:ascii="Times New Roman" w:eastAsia="Times New Roman" w:hAnsi="Times New Roman" w:cs="Times New Roman"/>
                <w:color w:val="000000"/>
                <w:kern w:val="0"/>
                <w:lang w:val="en-US"/>
                <w14:ligatures w14:val="none"/>
              </w:rPr>
            </w:pPr>
            <w:r w:rsidRPr="00421AC9">
              <w:rPr>
                <w:rFonts w:ascii="Times New Roman" w:eastAsia="Times New Roman" w:hAnsi="Times New Roman" w:cs="Times New Roman"/>
                <w:color w:val="000000"/>
                <w:kern w:val="0"/>
                <w:lang w:val="en-US"/>
                <w14:ligatures w14:val="none"/>
              </w:rPr>
              <w:t>100%</w:t>
            </w:r>
          </w:p>
        </w:tc>
        <w:tc>
          <w:tcPr>
            <w:tcW w:w="0" w:type="auto"/>
            <w:vMerge w:val="restart"/>
            <w:tcBorders>
              <w:top w:val="nil"/>
              <w:left w:val="single" w:sz="4" w:space="0" w:color="auto"/>
              <w:bottom w:val="single" w:sz="4" w:space="0" w:color="auto"/>
              <w:right w:val="single" w:sz="4" w:space="0" w:color="auto"/>
            </w:tcBorders>
            <w:shd w:val="clear" w:color="auto" w:fill="auto"/>
            <w:vAlign w:val="center"/>
            <w:hideMark/>
          </w:tcPr>
          <w:p w14:paraId="7ABA74B4" w14:textId="77777777" w:rsidR="00421AC9" w:rsidRPr="00421AC9" w:rsidRDefault="00421AC9" w:rsidP="00421AC9">
            <w:pPr>
              <w:spacing w:after="0" w:line="240" w:lineRule="auto"/>
              <w:jc w:val="center"/>
              <w:rPr>
                <w:rFonts w:ascii="Times New Roman" w:eastAsia="Times New Roman" w:hAnsi="Times New Roman" w:cs="Times New Roman"/>
                <w:color w:val="000000"/>
                <w:kern w:val="0"/>
                <w:lang w:val="en-US"/>
                <w14:ligatures w14:val="none"/>
              </w:rPr>
            </w:pPr>
            <w:r w:rsidRPr="00421AC9">
              <w:rPr>
                <w:rFonts w:ascii="Times New Roman" w:eastAsia="Times New Roman" w:hAnsi="Times New Roman" w:cs="Times New Roman"/>
                <w:color w:val="000000"/>
                <w:kern w:val="0"/>
                <w:lang w:val="en-US"/>
                <w14:ligatures w14:val="none"/>
              </w:rPr>
              <w:t> </w:t>
            </w:r>
          </w:p>
        </w:tc>
        <w:tc>
          <w:tcPr>
            <w:tcW w:w="0" w:type="auto"/>
            <w:vAlign w:val="center"/>
            <w:hideMark/>
          </w:tcPr>
          <w:p w14:paraId="5E1C1C8B" w14:textId="77777777" w:rsidR="00421AC9" w:rsidRPr="00421AC9" w:rsidRDefault="00421AC9" w:rsidP="00421AC9">
            <w:pPr>
              <w:spacing w:after="0" w:line="240" w:lineRule="auto"/>
              <w:rPr>
                <w:rFonts w:ascii="Times New Roman" w:eastAsia="Times New Roman" w:hAnsi="Times New Roman" w:cs="Times New Roman"/>
                <w:kern w:val="0"/>
                <w:sz w:val="20"/>
                <w:szCs w:val="20"/>
                <w:lang w:val="en-US"/>
                <w14:ligatures w14:val="none"/>
              </w:rPr>
            </w:pPr>
          </w:p>
        </w:tc>
      </w:tr>
      <w:tr w:rsidR="004F72F9" w:rsidRPr="00421AC9" w14:paraId="50C91A31" w14:textId="77777777" w:rsidTr="00421AC9">
        <w:trPr>
          <w:trHeight w:val="300"/>
        </w:trPr>
        <w:tc>
          <w:tcPr>
            <w:tcW w:w="0" w:type="auto"/>
            <w:vMerge/>
            <w:tcBorders>
              <w:top w:val="nil"/>
              <w:left w:val="single" w:sz="4" w:space="0" w:color="auto"/>
              <w:bottom w:val="single" w:sz="4" w:space="0" w:color="auto"/>
              <w:right w:val="single" w:sz="4" w:space="0" w:color="auto"/>
            </w:tcBorders>
            <w:vAlign w:val="center"/>
            <w:hideMark/>
          </w:tcPr>
          <w:p w14:paraId="005216A0"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683A969E"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2AB128D5"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697837C9"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vMerge/>
            <w:tcBorders>
              <w:top w:val="nil"/>
              <w:left w:val="single" w:sz="4" w:space="0" w:color="auto"/>
              <w:bottom w:val="single" w:sz="4" w:space="0" w:color="000000"/>
              <w:right w:val="single" w:sz="4" w:space="0" w:color="auto"/>
            </w:tcBorders>
            <w:vAlign w:val="center"/>
            <w:hideMark/>
          </w:tcPr>
          <w:p w14:paraId="44011401"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7869391C"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77C0E3B3"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3DEC4609"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tcBorders>
              <w:top w:val="nil"/>
              <w:left w:val="nil"/>
              <w:bottom w:val="nil"/>
              <w:right w:val="nil"/>
            </w:tcBorders>
            <w:shd w:val="clear" w:color="auto" w:fill="auto"/>
            <w:noWrap/>
            <w:vAlign w:val="bottom"/>
            <w:hideMark/>
          </w:tcPr>
          <w:p w14:paraId="2C47926D" w14:textId="77777777" w:rsidR="00421AC9" w:rsidRPr="00421AC9" w:rsidRDefault="00421AC9" w:rsidP="00421AC9">
            <w:pPr>
              <w:spacing w:after="0" w:line="240" w:lineRule="auto"/>
              <w:jc w:val="center"/>
              <w:rPr>
                <w:rFonts w:ascii="Times New Roman" w:eastAsia="Times New Roman" w:hAnsi="Times New Roman" w:cs="Times New Roman"/>
                <w:color w:val="000000"/>
                <w:kern w:val="0"/>
                <w:lang w:val="en-US"/>
                <w14:ligatures w14:val="none"/>
              </w:rPr>
            </w:pPr>
          </w:p>
        </w:tc>
      </w:tr>
      <w:tr w:rsidR="004F72F9" w:rsidRPr="00421AC9" w14:paraId="5092EDF4" w14:textId="77777777" w:rsidTr="00421AC9">
        <w:trPr>
          <w:trHeight w:val="1332"/>
        </w:trPr>
        <w:tc>
          <w:tcPr>
            <w:tcW w:w="0" w:type="auto"/>
            <w:vMerge/>
            <w:tcBorders>
              <w:top w:val="nil"/>
              <w:left w:val="single" w:sz="4" w:space="0" w:color="auto"/>
              <w:bottom w:val="single" w:sz="4" w:space="0" w:color="auto"/>
              <w:right w:val="single" w:sz="4" w:space="0" w:color="auto"/>
            </w:tcBorders>
            <w:vAlign w:val="center"/>
            <w:hideMark/>
          </w:tcPr>
          <w:p w14:paraId="4DFEA54A"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3D17D968"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56FC363C"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24B97244"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vMerge/>
            <w:tcBorders>
              <w:top w:val="nil"/>
              <w:left w:val="single" w:sz="4" w:space="0" w:color="auto"/>
              <w:bottom w:val="single" w:sz="4" w:space="0" w:color="000000"/>
              <w:right w:val="single" w:sz="4" w:space="0" w:color="auto"/>
            </w:tcBorders>
            <w:vAlign w:val="center"/>
            <w:hideMark/>
          </w:tcPr>
          <w:p w14:paraId="796165B4"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2887A3C7"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76A2C6A8"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vMerge/>
            <w:tcBorders>
              <w:top w:val="nil"/>
              <w:left w:val="single" w:sz="4" w:space="0" w:color="auto"/>
              <w:bottom w:val="single" w:sz="4" w:space="0" w:color="auto"/>
              <w:right w:val="single" w:sz="4" w:space="0" w:color="auto"/>
            </w:tcBorders>
            <w:vAlign w:val="center"/>
            <w:hideMark/>
          </w:tcPr>
          <w:p w14:paraId="5DAC122A" w14:textId="77777777" w:rsidR="00421AC9" w:rsidRPr="00421AC9" w:rsidRDefault="00421AC9" w:rsidP="00421AC9">
            <w:pPr>
              <w:spacing w:after="0" w:line="240" w:lineRule="auto"/>
              <w:rPr>
                <w:rFonts w:ascii="Times New Roman" w:eastAsia="Times New Roman" w:hAnsi="Times New Roman" w:cs="Times New Roman"/>
                <w:color w:val="000000"/>
                <w:kern w:val="0"/>
                <w:lang w:val="en-US"/>
                <w14:ligatures w14:val="none"/>
              </w:rPr>
            </w:pPr>
          </w:p>
        </w:tc>
        <w:tc>
          <w:tcPr>
            <w:tcW w:w="0" w:type="auto"/>
            <w:tcBorders>
              <w:top w:val="nil"/>
              <w:left w:val="nil"/>
              <w:bottom w:val="nil"/>
              <w:right w:val="nil"/>
            </w:tcBorders>
            <w:shd w:val="clear" w:color="auto" w:fill="auto"/>
            <w:noWrap/>
            <w:vAlign w:val="bottom"/>
            <w:hideMark/>
          </w:tcPr>
          <w:p w14:paraId="2D41CE45" w14:textId="77777777" w:rsidR="00421AC9" w:rsidRPr="00421AC9" w:rsidRDefault="00421AC9" w:rsidP="00421AC9">
            <w:pPr>
              <w:spacing w:after="0" w:line="240" w:lineRule="auto"/>
              <w:rPr>
                <w:rFonts w:ascii="Times New Roman" w:eastAsia="Times New Roman" w:hAnsi="Times New Roman" w:cs="Times New Roman"/>
                <w:kern w:val="0"/>
                <w:sz w:val="20"/>
                <w:szCs w:val="20"/>
                <w:lang w:val="en-US"/>
                <w14:ligatures w14:val="none"/>
              </w:rPr>
            </w:pPr>
          </w:p>
        </w:tc>
      </w:tr>
    </w:tbl>
    <w:p w14:paraId="1F6DD196" w14:textId="77777777" w:rsidR="00C26FF5" w:rsidRDefault="001C49E3" w:rsidP="00BE2F3D">
      <w:pPr>
        <w:spacing w:line="360" w:lineRule="auto"/>
        <w:jc w:val="both"/>
        <w:rPr>
          <w:rFonts w:ascii="Times New Roman" w:hAnsi="Times New Roman" w:cs="Times New Roman"/>
          <w:b/>
          <w:bCs/>
          <w:sz w:val="24"/>
          <w:szCs w:val="24"/>
        </w:rPr>
      </w:pPr>
      <w:r w:rsidRPr="009502F4">
        <w:rPr>
          <w:rFonts w:ascii="Times New Roman" w:hAnsi="Times New Roman" w:cs="Times New Roman"/>
          <w:b/>
          <w:bCs/>
          <w:sz w:val="24"/>
          <w:szCs w:val="24"/>
        </w:rPr>
        <w:t xml:space="preserve">Fuente: </w:t>
      </w:r>
      <w:r>
        <w:rPr>
          <w:rFonts w:ascii="Times New Roman" w:hAnsi="Times New Roman" w:cs="Times New Roman"/>
          <w:b/>
          <w:bCs/>
          <w:sz w:val="24"/>
          <w:szCs w:val="24"/>
        </w:rPr>
        <w:t>E</w:t>
      </w:r>
      <w:r w:rsidRPr="009502F4">
        <w:rPr>
          <w:rFonts w:ascii="Times New Roman" w:hAnsi="Times New Roman" w:cs="Times New Roman"/>
          <w:b/>
          <w:bCs/>
          <w:sz w:val="24"/>
          <w:szCs w:val="24"/>
        </w:rPr>
        <w:t xml:space="preserve">laboración propia </w:t>
      </w:r>
    </w:p>
    <w:p w14:paraId="62C82440" w14:textId="77777777" w:rsidR="00BE2F3D" w:rsidRPr="00BE2F3D" w:rsidRDefault="00BE2F3D" w:rsidP="00BE2F3D">
      <w:pPr>
        <w:rPr>
          <w:rFonts w:ascii="Times New Roman" w:hAnsi="Times New Roman" w:cs="Times New Roman"/>
          <w:sz w:val="24"/>
          <w:szCs w:val="24"/>
        </w:rPr>
      </w:pPr>
    </w:p>
    <w:p w14:paraId="779E1387" w14:textId="77777777" w:rsidR="00BE2F3D" w:rsidRPr="00BE2F3D" w:rsidRDefault="00BE2F3D" w:rsidP="00BE2F3D">
      <w:pPr>
        <w:rPr>
          <w:rFonts w:ascii="Times New Roman" w:hAnsi="Times New Roman" w:cs="Times New Roman"/>
          <w:sz w:val="24"/>
          <w:szCs w:val="24"/>
        </w:rPr>
      </w:pPr>
    </w:p>
    <w:p w14:paraId="3202F191" w14:textId="77777777" w:rsidR="00BE2F3D" w:rsidRPr="00BE2F3D" w:rsidRDefault="00BE2F3D" w:rsidP="00BE2F3D">
      <w:pPr>
        <w:rPr>
          <w:rFonts w:ascii="Times New Roman" w:hAnsi="Times New Roman" w:cs="Times New Roman"/>
          <w:sz w:val="24"/>
          <w:szCs w:val="24"/>
        </w:rPr>
      </w:pPr>
    </w:p>
    <w:p w14:paraId="5712C011" w14:textId="77777777" w:rsidR="00BE2F3D" w:rsidRPr="00BE2F3D" w:rsidRDefault="00BE2F3D" w:rsidP="00BE2F3D">
      <w:pPr>
        <w:rPr>
          <w:rFonts w:ascii="Times New Roman" w:hAnsi="Times New Roman" w:cs="Times New Roman"/>
          <w:sz w:val="24"/>
          <w:szCs w:val="24"/>
        </w:rPr>
      </w:pPr>
    </w:p>
    <w:p w14:paraId="2D482461" w14:textId="77777777" w:rsidR="00BE2F3D" w:rsidRPr="00BE2F3D" w:rsidRDefault="00BE2F3D" w:rsidP="00BE2F3D">
      <w:pPr>
        <w:rPr>
          <w:rFonts w:ascii="Times New Roman" w:hAnsi="Times New Roman" w:cs="Times New Roman"/>
          <w:sz w:val="24"/>
          <w:szCs w:val="24"/>
        </w:rPr>
      </w:pPr>
    </w:p>
    <w:p w14:paraId="12F79C88" w14:textId="1F22B238" w:rsidR="00BE2F3D" w:rsidRPr="00BE2F3D" w:rsidRDefault="00BE2F3D" w:rsidP="00BE2F3D">
      <w:pPr>
        <w:tabs>
          <w:tab w:val="left" w:pos="1140"/>
        </w:tabs>
        <w:rPr>
          <w:rFonts w:ascii="Times New Roman" w:hAnsi="Times New Roman" w:cs="Times New Roman"/>
          <w:sz w:val="24"/>
          <w:szCs w:val="24"/>
        </w:rPr>
        <w:sectPr w:rsidR="00BE2F3D" w:rsidRPr="00BE2F3D" w:rsidSect="00F0508F">
          <w:pgSz w:w="16838" w:h="11906" w:orient="landscape"/>
          <w:pgMar w:top="1701" w:right="1418" w:bottom="1701" w:left="1418" w:header="709" w:footer="709" w:gutter="0"/>
          <w:cols w:space="708"/>
          <w:docGrid w:linePitch="360"/>
        </w:sectPr>
      </w:pPr>
    </w:p>
    <w:p w14:paraId="26227EB7" w14:textId="3D3874C8" w:rsidR="00671745" w:rsidRDefault="009B2C1B" w:rsidP="00671745">
      <w:pPr>
        <w:rPr>
          <w:rFonts w:ascii="Times New Roman" w:hAnsi="Times New Roman" w:cs="Times New Roman"/>
          <w:b/>
          <w:bCs/>
          <w:sz w:val="24"/>
          <w:szCs w:val="24"/>
        </w:rPr>
      </w:pPr>
      <w:r>
        <w:rPr>
          <w:rFonts w:ascii="Times New Roman" w:hAnsi="Times New Roman" w:cs="Times New Roman"/>
          <w:b/>
          <w:bCs/>
          <w:sz w:val="24"/>
          <w:szCs w:val="24"/>
        </w:rPr>
        <w:lastRenderedPageBreak/>
        <w:t>Plan de Inversión</w:t>
      </w:r>
    </w:p>
    <w:p w14:paraId="088CC2BE" w14:textId="5B24FB29" w:rsidR="0079704B" w:rsidRPr="0079704B" w:rsidRDefault="00671745" w:rsidP="0079704B">
      <w:pPr>
        <w:spacing w:line="360" w:lineRule="auto"/>
        <w:ind w:firstLine="706"/>
        <w:jc w:val="both"/>
        <w:rPr>
          <w:rFonts w:ascii="Times New Roman" w:hAnsi="Times New Roman" w:cs="Times New Roman"/>
          <w:sz w:val="24"/>
          <w:szCs w:val="24"/>
        </w:rPr>
      </w:pPr>
      <w:r w:rsidRPr="00671745">
        <w:rPr>
          <w:rFonts w:ascii="Times New Roman" w:hAnsi="Times New Roman" w:cs="Times New Roman"/>
          <w:sz w:val="24"/>
          <w:szCs w:val="24"/>
          <w:shd w:val="clear" w:color="auto" w:fill="FFFFFF"/>
        </w:rPr>
        <w:t>Este es un análisis detallado de todos los objetos relacionados con una inversión, así como sus costes respectivos. Se debe tener en cuenta que el plan de inversión incluye solo los gastos incurridos durante la inversión y la fase de inicio, ya sean gastos fijos o gastos corrientes.</w:t>
      </w:r>
      <w:r w:rsidR="0079704B">
        <w:rPr>
          <w:rFonts w:ascii="Times New Roman" w:hAnsi="Times New Roman" w:cs="Times New Roman"/>
          <w:b/>
          <w:bCs/>
          <w:sz w:val="24"/>
          <w:szCs w:val="24"/>
        </w:rPr>
        <w:t xml:space="preserve"> </w:t>
      </w:r>
      <w:r w:rsidR="0079704B">
        <w:rPr>
          <w:rFonts w:ascii="Times New Roman" w:hAnsi="Times New Roman" w:cs="Times New Roman"/>
          <w:sz w:val="24"/>
          <w:szCs w:val="24"/>
        </w:rPr>
        <w:t xml:space="preserve">También es </w:t>
      </w:r>
      <w:r w:rsidR="0079704B" w:rsidRPr="0079704B">
        <w:rPr>
          <w:rFonts w:ascii="Times New Roman" w:hAnsi="Times New Roman" w:cs="Times New Roman"/>
          <w:sz w:val="24"/>
          <w:szCs w:val="24"/>
        </w:rPr>
        <w:t xml:space="preserve">un programa en el que se detalla el destino, las acciones y los plazos de las inversiones para garantizar su rentabilidad y minimizar los riegos de </w:t>
      </w:r>
      <w:r w:rsidR="00430360" w:rsidRPr="0079704B">
        <w:rPr>
          <w:rFonts w:ascii="Times New Roman" w:hAnsi="Times New Roman" w:cs="Times New Roman"/>
          <w:sz w:val="24"/>
          <w:szCs w:val="24"/>
        </w:rPr>
        <w:t>estas</w:t>
      </w:r>
      <w:r w:rsidR="00734088">
        <w:rPr>
          <w:rFonts w:ascii="Times New Roman" w:hAnsi="Times New Roman" w:cs="Times New Roman"/>
          <w:sz w:val="24"/>
          <w:szCs w:val="24"/>
        </w:rPr>
        <w:t xml:space="preserve"> </w:t>
      </w:r>
      <w:r w:rsidR="00734088" w:rsidRPr="00734088">
        <w:rPr>
          <w:rFonts w:ascii="Times New Roman" w:hAnsi="Times New Roman" w:cs="Times New Roman"/>
          <w:sz w:val="24"/>
          <w:szCs w:val="24"/>
        </w:rPr>
        <w:t>(Equipo editorial de IONOS, 2023</w:t>
      </w:r>
      <w:r w:rsidR="00734088">
        <w:rPr>
          <w:rFonts w:ascii="Times New Roman" w:hAnsi="Times New Roman" w:cs="Times New Roman"/>
          <w:sz w:val="24"/>
          <w:szCs w:val="24"/>
        </w:rPr>
        <w:t xml:space="preserve">). </w:t>
      </w:r>
      <w:r w:rsidR="0079704B" w:rsidRPr="0079704B">
        <w:rPr>
          <w:rFonts w:ascii="Times New Roman" w:hAnsi="Times New Roman" w:cs="Times New Roman"/>
          <w:sz w:val="24"/>
          <w:szCs w:val="24"/>
        </w:rPr>
        <w:t>El plan de inversión</w:t>
      </w:r>
      <w:r w:rsidR="0079704B" w:rsidRPr="0079704B">
        <w:rPr>
          <w:rFonts w:ascii="Segoe UI" w:hAnsi="Segoe UI" w:cs="Segoe UI"/>
        </w:rPr>
        <w:t xml:space="preserve"> </w:t>
      </w:r>
      <w:r w:rsidR="0079704B" w:rsidRPr="0079704B">
        <w:rPr>
          <w:rFonts w:ascii="Times New Roman" w:hAnsi="Times New Roman" w:cs="Times New Roman"/>
          <w:sz w:val="24"/>
          <w:szCs w:val="24"/>
        </w:rPr>
        <w:t>tiene como objetivo mejorar significativamente la capacidad de atención del hospital psiquiátrico, asegurando un entorno propicio para la recuperación y tratamiento de los pacientes con trastornos mentales.</w:t>
      </w:r>
      <w:r w:rsidR="00734088" w:rsidRPr="00734088">
        <w:t xml:space="preserve"> </w:t>
      </w:r>
      <w:r w:rsidR="00734088">
        <w:t>(</w:t>
      </w:r>
      <w:r w:rsidR="00734088" w:rsidRPr="00734088">
        <w:rPr>
          <w:rFonts w:ascii="Times New Roman" w:hAnsi="Times New Roman" w:cs="Times New Roman"/>
          <w:sz w:val="24"/>
          <w:szCs w:val="24"/>
        </w:rPr>
        <w:t>Caurin, J., &amp; Caurin,</w:t>
      </w:r>
      <w:r w:rsidR="00734088">
        <w:rPr>
          <w:rFonts w:ascii="Times New Roman" w:hAnsi="Times New Roman" w:cs="Times New Roman"/>
          <w:sz w:val="24"/>
          <w:szCs w:val="24"/>
        </w:rPr>
        <w:t xml:space="preserve"> 2023)</w:t>
      </w:r>
    </w:p>
    <w:p w14:paraId="1C7994FD" w14:textId="44264417" w:rsidR="003A6986" w:rsidRDefault="0079704B" w:rsidP="0079704B">
      <w:pPr>
        <w:spacing w:line="360" w:lineRule="auto"/>
        <w:ind w:firstLine="706"/>
        <w:jc w:val="both"/>
        <w:rPr>
          <w:rFonts w:ascii="Times New Roman" w:hAnsi="Times New Roman" w:cs="Times New Roman"/>
          <w:sz w:val="24"/>
          <w:szCs w:val="24"/>
        </w:rPr>
      </w:pPr>
      <w:r>
        <w:rPr>
          <w:rFonts w:ascii="Times New Roman" w:hAnsi="Times New Roman" w:cs="Times New Roman"/>
          <w:sz w:val="24"/>
          <w:szCs w:val="24"/>
        </w:rPr>
        <w:t>A continuación, en el siguiente cuadro se</w:t>
      </w:r>
      <w:r w:rsidRPr="0079704B">
        <w:rPr>
          <w:rFonts w:ascii="Times New Roman" w:hAnsi="Times New Roman" w:cs="Times New Roman"/>
          <w:sz w:val="24"/>
          <w:szCs w:val="24"/>
        </w:rPr>
        <w:t xml:space="preserve"> refleja la estrategia para mejorar significativamente la capacidad de atención del hospital psiquiátrico, priorizando la calidad y bienestar de los pacientes con trastornos mentales.</w:t>
      </w:r>
      <w:r>
        <w:rPr>
          <w:rFonts w:ascii="Times New Roman" w:hAnsi="Times New Roman" w:cs="Times New Roman"/>
          <w:sz w:val="24"/>
          <w:szCs w:val="24"/>
        </w:rPr>
        <w:t xml:space="preserve"> </w:t>
      </w:r>
      <w:r w:rsidRPr="0079704B">
        <w:rPr>
          <w:rFonts w:ascii="Arial" w:eastAsia="Times New Roman" w:hAnsi="Arial" w:cs="Arial"/>
          <w:vanish/>
          <w:kern w:val="0"/>
          <w:sz w:val="16"/>
          <w:szCs w:val="16"/>
          <w14:ligatures w14:val="none"/>
        </w:rPr>
        <w:t>Top of Form</w:t>
      </w:r>
    </w:p>
    <w:p w14:paraId="207546CE" w14:textId="692853BC" w:rsidR="00664919" w:rsidRPr="00430360" w:rsidRDefault="00664919" w:rsidP="0079704B">
      <w:pPr>
        <w:spacing w:line="360" w:lineRule="auto"/>
        <w:ind w:firstLine="706"/>
        <w:jc w:val="both"/>
        <w:rPr>
          <w:rFonts w:ascii="Times New Roman" w:hAnsi="Times New Roman" w:cs="Times New Roman"/>
          <w:b/>
          <w:bCs/>
          <w:sz w:val="24"/>
          <w:szCs w:val="24"/>
        </w:rPr>
      </w:pPr>
      <w:r w:rsidRPr="00430360">
        <w:rPr>
          <w:rFonts w:ascii="Times New Roman" w:hAnsi="Times New Roman" w:cs="Times New Roman"/>
          <w:b/>
          <w:bCs/>
          <w:sz w:val="24"/>
          <w:szCs w:val="24"/>
        </w:rPr>
        <w:t xml:space="preserve">Tabla no. 9 plan de inversión </w:t>
      </w:r>
    </w:p>
    <w:tbl>
      <w:tblPr>
        <w:tblStyle w:val="Tablaconcuadrcula6concolores-nfasis1"/>
        <w:tblW w:w="0" w:type="auto"/>
        <w:tblInd w:w="-714" w:type="dxa"/>
        <w:tblLook w:val="04A0" w:firstRow="1" w:lastRow="0" w:firstColumn="1" w:lastColumn="0" w:noHBand="0" w:noVBand="1"/>
      </w:tblPr>
      <w:tblGrid>
        <w:gridCol w:w="2193"/>
        <w:gridCol w:w="12513"/>
      </w:tblGrid>
      <w:tr w:rsidR="009B2C1B" w:rsidRPr="009502F4" w14:paraId="6788F82D" w14:textId="77777777" w:rsidTr="00BE2F3D">
        <w:trPr>
          <w:cnfStyle w:val="100000000000" w:firstRow="1" w:lastRow="0" w:firstColumn="0" w:lastColumn="0" w:oddVBand="0" w:evenVBand="0" w:oddHBand="0" w:evenHBand="0" w:firstRowFirstColumn="0" w:firstRowLastColumn="0" w:lastRowFirstColumn="0" w:lastRowLastColumn="0"/>
          <w:trHeight w:val="639"/>
        </w:trPr>
        <w:tc>
          <w:tcPr>
            <w:cnfStyle w:val="001000000000" w:firstRow="0" w:lastRow="0" w:firstColumn="1" w:lastColumn="0" w:oddVBand="0" w:evenVBand="0" w:oddHBand="0" w:evenHBand="0" w:firstRowFirstColumn="0" w:firstRowLastColumn="0" w:lastRowFirstColumn="0" w:lastRowLastColumn="0"/>
            <w:tcW w:w="0" w:type="auto"/>
          </w:tcPr>
          <w:p w14:paraId="719F42C9" w14:textId="77777777" w:rsidR="009B2C1B" w:rsidRPr="009502F4" w:rsidRDefault="009B2C1B" w:rsidP="006870F0">
            <w:pPr>
              <w:jc w:val="center"/>
              <w:rPr>
                <w:rFonts w:ascii="Times New Roman" w:hAnsi="Times New Roman" w:cs="Times New Roman"/>
                <w:color w:val="000000" w:themeColor="text1"/>
                <w:sz w:val="24"/>
                <w:szCs w:val="24"/>
              </w:rPr>
            </w:pPr>
            <w:bookmarkStart w:id="16" w:name="_Hlk138489811"/>
            <w:r w:rsidRPr="009502F4">
              <w:rPr>
                <w:rFonts w:ascii="Times New Roman" w:hAnsi="Times New Roman" w:cs="Times New Roman"/>
                <w:color w:val="000000" w:themeColor="text1"/>
                <w:sz w:val="24"/>
                <w:szCs w:val="24"/>
              </w:rPr>
              <w:t>Nombre del Proyecto:</w:t>
            </w:r>
          </w:p>
        </w:tc>
        <w:tc>
          <w:tcPr>
            <w:tcW w:w="0" w:type="auto"/>
          </w:tcPr>
          <w:p w14:paraId="05D21554" w14:textId="77777777" w:rsidR="009B2C1B" w:rsidRPr="009502F4" w:rsidRDefault="009B2C1B" w:rsidP="006870F0">
            <w:pPr>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color w:val="000000" w:themeColor="text1"/>
                <w:sz w:val="24"/>
                <w:szCs w:val="24"/>
              </w:rPr>
            </w:pPr>
            <w:r w:rsidRPr="009502F4">
              <w:rPr>
                <w:rFonts w:ascii="Times New Roman" w:hAnsi="Times New Roman" w:cs="Times New Roman"/>
                <w:b w:val="0"/>
                <w:bCs w:val="0"/>
                <w:color w:val="auto"/>
                <w:sz w:val="24"/>
                <w:szCs w:val="24"/>
              </w:rPr>
              <w:t>Apertura de la Unidad de Hospitalización en el Hospital Psiquiátrico San Juan de Dios, San Pedro Sula, Cortés.</w:t>
            </w:r>
          </w:p>
        </w:tc>
      </w:tr>
      <w:tr w:rsidR="009B2C1B" w:rsidRPr="009502F4" w14:paraId="2F416640" w14:textId="77777777" w:rsidTr="00BE2F3D">
        <w:trPr>
          <w:cnfStyle w:val="000000100000" w:firstRow="0" w:lastRow="0" w:firstColumn="0" w:lastColumn="0" w:oddVBand="0" w:evenVBand="0" w:oddHBand="1" w:evenHBand="0" w:firstRowFirstColumn="0" w:firstRowLastColumn="0" w:lastRowFirstColumn="0" w:lastRowLastColumn="0"/>
          <w:trHeight w:val="639"/>
        </w:trPr>
        <w:tc>
          <w:tcPr>
            <w:cnfStyle w:val="001000000000" w:firstRow="0" w:lastRow="0" w:firstColumn="1" w:lastColumn="0" w:oddVBand="0" w:evenVBand="0" w:oddHBand="0" w:evenHBand="0" w:firstRowFirstColumn="0" w:firstRowLastColumn="0" w:lastRowFirstColumn="0" w:lastRowLastColumn="0"/>
            <w:tcW w:w="0" w:type="auto"/>
          </w:tcPr>
          <w:p w14:paraId="0CA5CD30" w14:textId="77777777" w:rsidR="009B2C1B" w:rsidRPr="009502F4" w:rsidRDefault="009B2C1B" w:rsidP="006870F0">
            <w:pPr>
              <w:jc w:val="center"/>
              <w:rPr>
                <w:rFonts w:ascii="Times New Roman" w:hAnsi="Times New Roman" w:cs="Times New Roman"/>
                <w:color w:val="000000" w:themeColor="text1"/>
                <w:sz w:val="24"/>
                <w:szCs w:val="24"/>
              </w:rPr>
            </w:pPr>
            <w:r w:rsidRPr="009502F4">
              <w:rPr>
                <w:rFonts w:ascii="Times New Roman" w:hAnsi="Times New Roman" w:cs="Times New Roman"/>
                <w:color w:val="000000" w:themeColor="text1"/>
                <w:sz w:val="24"/>
                <w:szCs w:val="24"/>
              </w:rPr>
              <w:t>Ubicación:</w:t>
            </w:r>
          </w:p>
        </w:tc>
        <w:tc>
          <w:tcPr>
            <w:tcW w:w="0" w:type="auto"/>
          </w:tcPr>
          <w:p w14:paraId="4FBD610F" w14:textId="3940D41A" w:rsidR="009B2C1B" w:rsidRPr="009502F4" w:rsidRDefault="009B2C1B" w:rsidP="006870F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r w:rsidRPr="009502F4">
              <w:rPr>
                <w:rFonts w:ascii="Times New Roman" w:hAnsi="Times New Roman" w:cs="Times New Roman"/>
                <w:color w:val="auto"/>
                <w:sz w:val="24"/>
                <w:szCs w:val="24"/>
              </w:rPr>
              <w:t xml:space="preserve">En </w:t>
            </w:r>
            <w:r w:rsidR="00C91AF6" w:rsidRPr="009502F4">
              <w:rPr>
                <w:rFonts w:ascii="Times New Roman" w:hAnsi="Times New Roman" w:cs="Times New Roman"/>
                <w:color w:val="auto"/>
                <w:sz w:val="24"/>
                <w:szCs w:val="24"/>
              </w:rPr>
              <w:t xml:space="preserve">residencial </w:t>
            </w:r>
            <w:r w:rsidR="00A934AF">
              <w:rPr>
                <w:rFonts w:ascii="Times New Roman" w:hAnsi="Times New Roman" w:cs="Times New Roman"/>
                <w:color w:val="auto"/>
                <w:sz w:val="24"/>
                <w:szCs w:val="24"/>
              </w:rPr>
              <w:t>P</w:t>
            </w:r>
            <w:r w:rsidR="00C91AF6" w:rsidRPr="009502F4">
              <w:rPr>
                <w:rFonts w:ascii="Times New Roman" w:hAnsi="Times New Roman" w:cs="Times New Roman"/>
                <w:color w:val="auto"/>
                <w:sz w:val="24"/>
                <w:szCs w:val="24"/>
              </w:rPr>
              <w:t xml:space="preserve">alos </w:t>
            </w:r>
            <w:r w:rsidR="003D36AC">
              <w:rPr>
                <w:rFonts w:ascii="Times New Roman" w:hAnsi="Times New Roman" w:cs="Times New Roman"/>
                <w:color w:val="auto"/>
                <w:sz w:val="24"/>
                <w:szCs w:val="24"/>
              </w:rPr>
              <w:t>V</w:t>
            </w:r>
            <w:r w:rsidR="00C91AF6" w:rsidRPr="00C91AF6">
              <w:rPr>
                <w:rFonts w:ascii="Times New Roman" w:hAnsi="Times New Roman" w:cs="Times New Roman"/>
                <w:color w:val="auto"/>
                <w:sz w:val="24"/>
                <w:szCs w:val="24"/>
              </w:rPr>
              <w:t>erdes</w:t>
            </w:r>
            <w:r w:rsidRPr="00C91AF6">
              <w:rPr>
                <w:rFonts w:ascii="Times New Roman" w:hAnsi="Times New Roman" w:cs="Times New Roman"/>
                <w:color w:val="auto"/>
                <w:sz w:val="24"/>
                <w:szCs w:val="24"/>
              </w:rPr>
              <w:t xml:space="preserve">, </w:t>
            </w:r>
            <w:r w:rsidRPr="009502F4">
              <w:rPr>
                <w:rFonts w:ascii="Times New Roman" w:hAnsi="Times New Roman" w:cs="Times New Roman"/>
                <w:color w:val="auto"/>
                <w:sz w:val="24"/>
                <w:szCs w:val="24"/>
              </w:rPr>
              <w:t>8 avenida, 37 calle S.0. 600 mts después del INFOP., San Pedro Sula, Cortes, Honduras.</w:t>
            </w:r>
          </w:p>
        </w:tc>
      </w:tr>
      <w:tr w:rsidR="009B2C1B" w:rsidRPr="009502F4" w14:paraId="3EFA0861" w14:textId="77777777" w:rsidTr="00BE2F3D">
        <w:trPr>
          <w:trHeight w:val="639"/>
        </w:trPr>
        <w:tc>
          <w:tcPr>
            <w:cnfStyle w:val="001000000000" w:firstRow="0" w:lastRow="0" w:firstColumn="1" w:lastColumn="0" w:oddVBand="0" w:evenVBand="0" w:oddHBand="0" w:evenHBand="0" w:firstRowFirstColumn="0" w:firstRowLastColumn="0" w:lastRowFirstColumn="0" w:lastRowLastColumn="0"/>
            <w:tcW w:w="0" w:type="auto"/>
          </w:tcPr>
          <w:p w14:paraId="7AFC6B01" w14:textId="77777777" w:rsidR="009B2C1B" w:rsidRPr="009502F4" w:rsidRDefault="009B2C1B" w:rsidP="006870F0">
            <w:pPr>
              <w:jc w:val="center"/>
              <w:rPr>
                <w:rFonts w:ascii="Times New Roman" w:hAnsi="Times New Roman" w:cs="Times New Roman"/>
                <w:b w:val="0"/>
                <w:bCs w:val="0"/>
                <w:color w:val="000000" w:themeColor="text1"/>
                <w:sz w:val="24"/>
                <w:szCs w:val="24"/>
              </w:rPr>
            </w:pPr>
            <w:r w:rsidRPr="009502F4">
              <w:rPr>
                <w:rFonts w:ascii="Times New Roman" w:hAnsi="Times New Roman" w:cs="Times New Roman"/>
                <w:color w:val="000000" w:themeColor="text1"/>
                <w:sz w:val="24"/>
                <w:szCs w:val="24"/>
              </w:rPr>
              <w:t>Antecedentes:</w:t>
            </w:r>
          </w:p>
          <w:p w14:paraId="40A209B0" w14:textId="77777777" w:rsidR="009B2C1B" w:rsidRPr="009502F4" w:rsidRDefault="009B2C1B" w:rsidP="006870F0">
            <w:pPr>
              <w:rPr>
                <w:rFonts w:ascii="Times New Roman" w:hAnsi="Times New Roman" w:cs="Times New Roman"/>
                <w:sz w:val="24"/>
                <w:szCs w:val="24"/>
              </w:rPr>
            </w:pPr>
          </w:p>
          <w:p w14:paraId="235A7663" w14:textId="77777777" w:rsidR="009B2C1B" w:rsidRPr="009502F4" w:rsidRDefault="009B2C1B" w:rsidP="006870F0">
            <w:pPr>
              <w:rPr>
                <w:rFonts w:ascii="Times New Roman" w:hAnsi="Times New Roman" w:cs="Times New Roman"/>
                <w:sz w:val="24"/>
                <w:szCs w:val="24"/>
              </w:rPr>
            </w:pPr>
          </w:p>
          <w:p w14:paraId="607C7873" w14:textId="77777777" w:rsidR="009B2C1B" w:rsidRPr="009502F4" w:rsidRDefault="009B2C1B" w:rsidP="006870F0">
            <w:pPr>
              <w:rPr>
                <w:rFonts w:ascii="Times New Roman" w:hAnsi="Times New Roman" w:cs="Times New Roman"/>
                <w:b w:val="0"/>
                <w:bCs w:val="0"/>
                <w:color w:val="000000" w:themeColor="text1"/>
                <w:sz w:val="24"/>
                <w:szCs w:val="24"/>
              </w:rPr>
            </w:pPr>
          </w:p>
          <w:p w14:paraId="2225AE5E" w14:textId="77777777" w:rsidR="009B2C1B" w:rsidRPr="009502F4" w:rsidRDefault="009B2C1B" w:rsidP="006870F0">
            <w:pPr>
              <w:rPr>
                <w:rFonts w:ascii="Times New Roman" w:hAnsi="Times New Roman" w:cs="Times New Roman"/>
                <w:b w:val="0"/>
                <w:bCs w:val="0"/>
                <w:color w:val="000000" w:themeColor="text1"/>
                <w:sz w:val="24"/>
                <w:szCs w:val="24"/>
              </w:rPr>
            </w:pPr>
          </w:p>
          <w:p w14:paraId="1A9F16C8" w14:textId="77777777" w:rsidR="009B2C1B" w:rsidRPr="009502F4" w:rsidRDefault="009B2C1B" w:rsidP="006870F0">
            <w:pPr>
              <w:rPr>
                <w:rFonts w:ascii="Times New Roman" w:hAnsi="Times New Roman" w:cs="Times New Roman"/>
                <w:b w:val="0"/>
                <w:bCs w:val="0"/>
                <w:color w:val="000000" w:themeColor="text1"/>
                <w:sz w:val="24"/>
                <w:szCs w:val="24"/>
              </w:rPr>
            </w:pPr>
          </w:p>
          <w:p w14:paraId="6439A6D5" w14:textId="77777777" w:rsidR="009B2C1B" w:rsidRPr="009502F4" w:rsidRDefault="009B2C1B" w:rsidP="006870F0">
            <w:pPr>
              <w:tabs>
                <w:tab w:val="left" w:pos="1155"/>
              </w:tabs>
              <w:rPr>
                <w:rFonts w:ascii="Times New Roman" w:hAnsi="Times New Roman" w:cs="Times New Roman"/>
                <w:sz w:val="24"/>
                <w:szCs w:val="24"/>
              </w:rPr>
            </w:pPr>
            <w:r w:rsidRPr="009502F4">
              <w:rPr>
                <w:rFonts w:ascii="Times New Roman" w:hAnsi="Times New Roman" w:cs="Times New Roman"/>
                <w:sz w:val="24"/>
                <w:szCs w:val="24"/>
              </w:rPr>
              <w:tab/>
            </w:r>
          </w:p>
        </w:tc>
        <w:tc>
          <w:tcPr>
            <w:tcW w:w="0" w:type="auto"/>
          </w:tcPr>
          <w:p w14:paraId="12C231B8" w14:textId="6D61784A" w:rsidR="009B2C1B" w:rsidRPr="009502F4" w:rsidRDefault="009B2C1B" w:rsidP="006870F0">
            <w:pPr>
              <w:spacing w:after="160" w:line="259"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kern w:val="2"/>
                <w:sz w:val="24"/>
                <w:szCs w:val="24"/>
                <w:lang w:val="es-HN"/>
              </w:rPr>
            </w:pPr>
            <w:r w:rsidRPr="009502F4">
              <w:rPr>
                <w:rFonts w:ascii="Times New Roman" w:hAnsi="Times New Roman" w:cs="Times New Roman"/>
                <w:color w:val="auto"/>
                <w:sz w:val="24"/>
                <w:szCs w:val="24"/>
              </w:rPr>
              <w:t>Fundado en 2008, el Hospital Psiquiátrico San Juan de Dios se ha destacado como un referente en la atención especializada de trastornos neurológicos, bipolares, esquizofrenia y delirantes en la región norte de Honduras. Con una red colaborativa y una asociación estratégica con la Secretaría de Salud, el hospital busca fortalecer sus servicios y mejorar la calidad de atención para pacientes con trastornos mentales. Así</w:t>
            </w:r>
            <w:r w:rsidRPr="009502F4">
              <w:rPr>
                <w:rFonts w:ascii="Times New Roman" w:hAnsi="Times New Roman" w:cs="Times New Roman"/>
                <w:color w:val="auto"/>
                <w:sz w:val="24"/>
                <w:szCs w:val="24"/>
                <w:lang w:val="es-HN"/>
              </w:rPr>
              <w:t xml:space="preserve"> mismo en San Pedro Sula </w:t>
            </w:r>
            <w:r w:rsidRPr="009502F4">
              <w:rPr>
                <w:rFonts w:ascii="Times New Roman" w:hAnsi="Times New Roman" w:cs="Times New Roman"/>
                <w:color w:val="auto"/>
                <w:sz w:val="24"/>
                <w:szCs w:val="24"/>
              </w:rPr>
              <w:t>para el</w:t>
            </w:r>
            <w:r w:rsidRPr="009502F4">
              <w:rPr>
                <w:rFonts w:ascii="Times New Roman" w:hAnsi="Times New Roman" w:cs="Times New Roman"/>
                <w:color w:val="auto"/>
                <w:sz w:val="24"/>
                <w:szCs w:val="24"/>
                <w:lang w:val="es-HN"/>
              </w:rPr>
              <w:t xml:space="preserve">  2018, las estadísticas revela</w:t>
            </w:r>
            <w:r w:rsidRPr="009502F4">
              <w:rPr>
                <w:rFonts w:ascii="Times New Roman" w:hAnsi="Times New Roman" w:cs="Times New Roman"/>
                <w:color w:val="auto"/>
                <w:sz w:val="24"/>
                <w:szCs w:val="24"/>
              </w:rPr>
              <w:t>ron</w:t>
            </w:r>
            <w:r w:rsidRPr="009502F4">
              <w:rPr>
                <w:rFonts w:ascii="Times New Roman" w:hAnsi="Times New Roman" w:cs="Times New Roman"/>
                <w:color w:val="auto"/>
                <w:sz w:val="24"/>
                <w:szCs w:val="24"/>
                <w:lang w:val="es-HN"/>
              </w:rPr>
              <w:t xml:space="preserve"> que al año aumenta un 10% la cantidad de personas que buscan ayuda profesional por algún tipo de trastorno mental, se estima que en cinco años se podría duplicar el número de sampedranos con este tipo de enfermedades</w:t>
            </w:r>
            <w:r w:rsidRPr="009502F4">
              <w:rPr>
                <w:rFonts w:ascii="Times New Roman" w:hAnsi="Times New Roman" w:cs="Times New Roman"/>
                <w:color w:val="auto"/>
                <w:sz w:val="24"/>
                <w:szCs w:val="24"/>
              </w:rPr>
              <w:t xml:space="preserve">, por lo que aperturar la unidad de hospitalización, será </w:t>
            </w:r>
            <w:r w:rsidRPr="009502F4">
              <w:rPr>
                <w:rFonts w:ascii="Times New Roman" w:hAnsi="Times New Roman" w:cs="Times New Roman"/>
                <w:color w:val="auto"/>
                <w:sz w:val="24"/>
                <w:szCs w:val="24"/>
              </w:rPr>
              <w:lastRenderedPageBreak/>
              <w:t xml:space="preserve">una medida estratégica que permitirá ampliar la capacidad de atención y proporcionar un cuidado más completo a aquellos pacientes que requieren intervenciones intensivas y continuas. </w:t>
            </w:r>
          </w:p>
        </w:tc>
      </w:tr>
      <w:tr w:rsidR="009B2C1B" w:rsidRPr="009502F4" w14:paraId="3C0E760F" w14:textId="77777777" w:rsidTr="00BE2F3D">
        <w:trPr>
          <w:cnfStyle w:val="000000100000" w:firstRow="0" w:lastRow="0" w:firstColumn="0" w:lastColumn="0" w:oddVBand="0" w:evenVBand="0" w:oddHBand="1" w:evenHBand="0" w:firstRowFirstColumn="0" w:firstRowLastColumn="0" w:lastRowFirstColumn="0" w:lastRowLastColumn="0"/>
          <w:trHeight w:val="668"/>
        </w:trPr>
        <w:tc>
          <w:tcPr>
            <w:cnfStyle w:val="001000000000" w:firstRow="0" w:lastRow="0" w:firstColumn="1" w:lastColumn="0" w:oddVBand="0" w:evenVBand="0" w:oddHBand="0" w:evenHBand="0" w:firstRowFirstColumn="0" w:firstRowLastColumn="0" w:lastRowFirstColumn="0" w:lastRowLastColumn="0"/>
            <w:tcW w:w="0" w:type="auto"/>
          </w:tcPr>
          <w:p w14:paraId="19205558" w14:textId="77777777" w:rsidR="009B2C1B" w:rsidRPr="009502F4" w:rsidRDefault="009B2C1B" w:rsidP="006870F0">
            <w:pPr>
              <w:jc w:val="center"/>
              <w:rPr>
                <w:rFonts w:ascii="Times New Roman" w:hAnsi="Times New Roman" w:cs="Times New Roman"/>
                <w:b w:val="0"/>
                <w:bCs w:val="0"/>
                <w:color w:val="000000" w:themeColor="text1"/>
                <w:sz w:val="24"/>
                <w:szCs w:val="24"/>
              </w:rPr>
            </w:pPr>
            <w:r w:rsidRPr="009502F4">
              <w:rPr>
                <w:rFonts w:ascii="Times New Roman" w:hAnsi="Times New Roman" w:cs="Times New Roman"/>
                <w:color w:val="000000" w:themeColor="text1"/>
                <w:sz w:val="24"/>
                <w:szCs w:val="24"/>
              </w:rPr>
              <w:lastRenderedPageBreak/>
              <w:t>Objetivos del proyecto:</w:t>
            </w:r>
          </w:p>
          <w:p w14:paraId="0876DE39" w14:textId="77777777" w:rsidR="009B2C1B" w:rsidRPr="009502F4" w:rsidRDefault="009B2C1B" w:rsidP="006870F0">
            <w:pPr>
              <w:jc w:val="center"/>
              <w:rPr>
                <w:rFonts w:ascii="Times New Roman" w:hAnsi="Times New Roman" w:cs="Times New Roman"/>
                <w:b w:val="0"/>
                <w:bCs w:val="0"/>
                <w:color w:val="000000" w:themeColor="text1"/>
                <w:sz w:val="24"/>
                <w:szCs w:val="24"/>
              </w:rPr>
            </w:pPr>
            <w:r w:rsidRPr="009502F4">
              <w:rPr>
                <w:rFonts w:ascii="Times New Roman" w:hAnsi="Times New Roman" w:cs="Times New Roman"/>
                <w:color w:val="000000" w:themeColor="text1"/>
                <w:sz w:val="24"/>
                <w:szCs w:val="24"/>
              </w:rPr>
              <w:t>General:</w:t>
            </w:r>
          </w:p>
          <w:p w14:paraId="5337EE99" w14:textId="77777777" w:rsidR="009B2C1B" w:rsidRPr="009502F4" w:rsidRDefault="009B2C1B" w:rsidP="006870F0">
            <w:pPr>
              <w:jc w:val="center"/>
              <w:rPr>
                <w:rFonts w:ascii="Times New Roman" w:hAnsi="Times New Roman" w:cs="Times New Roman"/>
                <w:color w:val="000000" w:themeColor="text1"/>
                <w:sz w:val="24"/>
                <w:szCs w:val="24"/>
              </w:rPr>
            </w:pPr>
            <w:r w:rsidRPr="009502F4">
              <w:rPr>
                <w:rFonts w:ascii="Times New Roman" w:hAnsi="Times New Roman" w:cs="Times New Roman"/>
                <w:color w:val="000000" w:themeColor="text1"/>
                <w:sz w:val="24"/>
                <w:szCs w:val="24"/>
              </w:rPr>
              <w:t>Específicos:</w:t>
            </w:r>
          </w:p>
        </w:tc>
        <w:tc>
          <w:tcPr>
            <w:tcW w:w="0" w:type="auto"/>
          </w:tcPr>
          <w:p w14:paraId="23C93EC6" w14:textId="71DCA788" w:rsidR="009B2C1B" w:rsidRPr="009502F4" w:rsidRDefault="009B2C1B" w:rsidP="006870F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9502F4">
              <w:rPr>
                <w:rFonts w:ascii="Times New Roman" w:hAnsi="Times New Roman" w:cs="Times New Roman"/>
                <w:color w:val="auto"/>
                <w:sz w:val="24"/>
                <w:szCs w:val="24"/>
              </w:rPr>
              <w:t>General</w:t>
            </w:r>
          </w:p>
          <w:p w14:paraId="7A79E793" w14:textId="77777777" w:rsidR="009B2C1B" w:rsidRPr="009502F4" w:rsidRDefault="009B2C1B" w:rsidP="006870F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9502F4">
              <w:rPr>
                <w:rFonts w:ascii="Times New Roman" w:hAnsi="Times New Roman" w:cs="Times New Roman"/>
                <w:color w:val="auto"/>
                <w:sz w:val="24"/>
                <w:szCs w:val="24"/>
              </w:rPr>
              <w:t>Establecer una Unidad de Hospitalización en el Hospital Psiquiátrico San Juan de Dios para mejorar la atención integral de pacientes con trastornos mentales, proporcionando servicios de calidad y humanizados.</w:t>
            </w:r>
          </w:p>
          <w:p w14:paraId="31B5F4B4" w14:textId="77777777" w:rsidR="009B2C1B" w:rsidRPr="009502F4" w:rsidRDefault="009B2C1B" w:rsidP="006870F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p>
          <w:p w14:paraId="2C797270" w14:textId="77777777" w:rsidR="009B2C1B" w:rsidRPr="009502F4" w:rsidRDefault="009B2C1B" w:rsidP="006870F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9502F4">
              <w:rPr>
                <w:rFonts w:ascii="Times New Roman" w:hAnsi="Times New Roman" w:cs="Times New Roman"/>
                <w:color w:val="auto"/>
                <w:sz w:val="24"/>
                <w:szCs w:val="24"/>
              </w:rPr>
              <w:t>Específicos</w:t>
            </w:r>
          </w:p>
          <w:p w14:paraId="4A27EC62" w14:textId="77777777" w:rsidR="009B2C1B" w:rsidRPr="009502F4" w:rsidRDefault="009B2C1B" w:rsidP="00886416">
            <w:pPr>
              <w:pStyle w:val="Prrafodelista"/>
              <w:numPr>
                <w:ilvl w:val="0"/>
                <w:numId w:val="15"/>
              </w:num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lang w:val="es-HN"/>
              </w:rPr>
            </w:pPr>
            <w:r w:rsidRPr="009502F4">
              <w:rPr>
                <w:rFonts w:ascii="Times New Roman" w:hAnsi="Times New Roman" w:cs="Times New Roman"/>
                <w:color w:val="auto"/>
                <w:sz w:val="24"/>
                <w:szCs w:val="24"/>
                <w:lang w:val="es-HN"/>
              </w:rPr>
              <w:t>Ofrecer un espacio terapéutico y seguro para la estabilización de pacientes con trastornos mentales.</w:t>
            </w:r>
          </w:p>
          <w:p w14:paraId="78A44031" w14:textId="77777777" w:rsidR="009B2C1B" w:rsidRPr="009502F4" w:rsidRDefault="009B2C1B" w:rsidP="00886416">
            <w:pPr>
              <w:pStyle w:val="Prrafodelista"/>
              <w:numPr>
                <w:ilvl w:val="0"/>
                <w:numId w:val="15"/>
              </w:num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kern w:val="2"/>
                <w:sz w:val="24"/>
                <w:szCs w:val="24"/>
                <w:lang w:val="es-HN"/>
                <w14:ligatures w14:val="standardContextual"/>
              </w:rPr>
            </w:pPr>
            <w:r w:rsidRPr="009502F4">
              <w:rPr>
                <w:rFonts w:ascii="Times New Roman" w:hAnsi="Times New Roman" w:cs="Times New Roman"/>
                <w:color w:val="auto"/>
                <w:sz w:val="24"/>
                <w:szCs w:val="24"/>
                <w:lang w:val="es-HN"/>
              </w:rPr>
              <w:t>Implementar un modelo de atención integral que aborde las necesidades físicas, psicológicas y sociales de los pacientes.</w:t>
            </w:r>
          </w:p>
          <w:p w14:paraId="503F9AC6" w14:textId="77777777" w:rsidR="009B2C1B" w:rsidRPr="009502F4" w:rsidRDefault="009B2C1B" w:rsidP="00886416">
            <w:pPr>
              <w:pStyle w:val="Prrafodelista"/>
              <w:numPr>
                <w:ilvl w:val="0"/>
                <w:numId w:val="15"/>
              </w:num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lang w:val="es-HN"/>
              </w:rPr>
            </w:pPr>
            <w:r w:rsidRPr="009502F4">
              <w:rPr>
                <w:rFonts w:ascii="Times New Roman" w:hAnsi="Times New Roman" w:cs="Times New Roman"/>
                <w:color w:val="auto"/>
                <w:sz w:val="24"/>
                <w:szCs w:val="24"/>
                <w:lang w:val="es-HN"/>
              </w:rPr>
              <w:t>Reducir las tasas de recaída mediante seguimiento y tratamiento continuo post-hospitalización.</w:t>
            </w:r>
          </w:p>
          <w:p w14:paraId="33218B40" w14:textId="77777777" w:rsidR="009B2C1B" w:rsidRPr="009502F4" w:rsidRDefault="009B2C1B" w:rsidP="00886416">
            <w:pPr>
              <w:pStyle w:val="Prrafodelista"/>
              <w:numPr>
                <w:ilvl w:val="0"/>
                <w:numId w:val="15"/>
              </w:num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lang w:val="es-HN"/>
              </w:rPr>
            </w:pPr>
            <w:r w:rsidRPr="009502F4">
              <w:rPr>
                <w:rFonts w:ascii="Times New Roman" w:hAnsi="Times New Roman" w:cs="Times New Roman"/>
                <w:color w:val="auto"/>
                <w:sz w:val="24"/>
                <w:szCs w:val="24"/>
                <w:lang w:val="es-HN"/>
              </w:rPr>
              <w:t>Mejorar la calidad de vida y bienestar de los pacientes y sus familias.</w:t>
            </w:r>
          </w:p>
          <w:p w14:paraId="28E7F09E" w14:textId="77777777" w:rsidR="009B2C1B" w:rsidRPr="009502F4" w:rsidRDefault="009B2C1B" w:rsidP="006870F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p>
          <w:p w14:paraId="6506931F" w14:textId="77777777" w:rsidR="009B2C1B" w:rsidRPr="009502F4" w:rsidRDefault="009B2C1B" w:rsidP="006870F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p>
          <w:p w14:paraId="4846EF2B" w14:textId="77777777" w:rsidR="009B2C1B" w:rsidRPr="009502F4" w:rsidRDefault="009B2C1B" w:rsidP="006870F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p>
          <w:p w14:paraId="64521578" w14:textId="77777777" w:rsidR="009B2C1B" w:rsidRPr="009502F4" w:rsidRDefault="009B2C1B" w:rsidP="006870F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p>
        </w:tc>
      </w:tr>
      <w:tr w:rsidR="009B2C1B" w:rsidRPr="009502F4" w14:paraId="5A2BCF3C" w14:textId="77777777" w:rsidTr="00BE2F3D">
        <w:trPr>
          <w:trHeight w:val="668"/>
        </w:trPr>
        <w:tc>
          <w:tcPr>
            <w:cnfStyle w:val="001000000000" w:firstRow="0" w:lastRow="0" w:firstColumn="1" w:lastColumn="0" w:oddVBand="0" w:evenVBand="0" w:oddHBand="0" w:evenHBand="0" w:firstRowFirstColumn="0" w:firstRowLastColumn="0" w:lastRowFirstColumn="0" w:lastRowLastColumn="0"/>
            <w:tcW w:w="0" w:type="auto"/>
          </w:tcPr>
          <w:p w14:paraId="11D3F2A5" w14:textId="77777777" w:rsidR="009B2C1B" w:rsidRPr="009502F4" w:rsidRDefault="009B2C1B" w:rsidP="006870F0">
            <w:pPr>
              <w:jc w:val="center"/>
              <w:rPr>
                <w:rFonts w:ascii="Times New Roman" w:hAnsi="Times New Roman" w:cs="Times New Roman"/>
                <w:color w:val="000000" w:themeColor="text1"/>
                <w:sz w:val="24"/>
                <w:szCs w:val="24"/>
              </w:rPr>
            </w:pPr>
            <w:r w:rsidRPr="009502F4">
              <w:rPr>
                <w:rFonts w:ascii="Times New Roman" w:hAnsi="Times New Roman" w:cs="Times New Roman"/>
                <w:color w:val="000000" w:themeColor="text1"/>
                <w:sz w:val="24"/>
                <w:szCs w:val="24"/>
              </w:rPr>
              <w:t>Descripción del proyecto:</w:t>
            </w:r>
          </w:p>
        </w:tc>
        <w:tc>
          <w:tcPr>
            <w:tcW w:w="0" w:type="auto"/>
          </w:tcPr>
          <w:p w14:paraId="0B106B94" w14:textId="06CB7551" w:rsidR="009B2C1B" w:rsidRPr="009502F4" w:rsidRDefault="009B2C1B" w:rsidP="006870F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9502F4">
              <w:rPr>
                <w:rFonts w:ascii="Times New Roman" w:hAnsi="Times New Roman" w:cs="Times New Roman"/>
                <w:color w:val="auto"/>
                <w:sz w:val="24"/>
                <w:szCs w:val="24"/>
              </w:rPr>
              <w:t>El proyecto implica la creación de una unidad de hospitalización completamente equipada y operativa en el Hospital Psiquiátrico San Juan de Dios. Se adquirirán equipos médicos especializados, y se implementarán programas terapéuticos para ofrecer una atención integral a los pacientes.</w:t>
            </w:r>
          </w:p>
          <w:p w14:paraId="0FFBB2C2" w14:textId="77777777" w:rsidR="009B2C1B" w:rsidRPr="009502F4" w:rsidRDefault="009B2C1B" w:rsidP="006870F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9502F4">
              <w:rPr>
                <w:rFonts w:ascii="Times New Roman" w:hAnsi="Times New Roman" w:cs="Times New Roman"/>
                <w:color w:val="auto"/>
                <w:sz w:val="24"/>
                <w:szCs w:val="24"/>
              </w:rPr>
              <w:t>La Unidad de Hospitalización será un espacio dedicado a brindar atención especializada a pacientes con trastornos mentales, asegurando un enfoque multidisciplinario y centrado en el paciente. Contará con instalaciones modernas, habitaciones confortables, áreas recreativas y salas de terapia. El personal estará capacitado en enfoques humanizados y basados en evidencia para garantizar una atención de calidad.</w:t>
            </w:r>
          </w:p>
          <w:p w14:paraId="46057379" w14:textId="77777777" w:rsidR="009B2C1B" w:rsidRPr="009502F4" w:rsidRDefault="009B2C1B" w:rsidP="006870F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p>
        </w:tc>
      </w:tr>
      <w:tr w:rsidR="009B2C1B" w:rsidRPr="009502F4" w14:paraId="1BCF67CF" w14:textId="77777777" w:rsidTr="00BE2F3D">
        <w:trPr>
          <w:cnfStyle w:val="000000100000" w:firstRow="0" w:lastRow="0" w:firstColumn="0" w:lastColumn="0" w:oddVBand="0" w:evenVBand="0" w:oddHBand="1" w:evenHBand="0" w:firstRowFirstColumn="0" w:firstRowLastColumn="0" w:lastRowFirstColumn="0" w:lastRowLastColumn="0"/>
          <w:trHeight w:val="668"/>
        </w:trPr>
        <w:tc>
          <w:tcPr>
            <w:cnfStyle w:val="001000000000" w:firstRow="0" w:lastRow="0" w:firstColumn="1" w:lastColumn="0" w:oddVBand="0" w:evenVBand="0" w:oddHBand="0" w:evenHBand="0" w:firstRowFirstColumn="0" w:firstRowLastColumn="0" w:lastRowFirstColumn="0" w:lastRowLastColumn="0"/>
            <w:tcW w:w="0" w:type="auto"/>
          </w:tcPr>
          <w:p w14:paraId="5DBA0850" w14:textId="77777777" w:rsidR="009B2C1B" w:rsidRPr="009502F4" w:rsidRDefault="009B2C1B" w:rsidP="006870F0">
            <w:pPr>
              <w:jc w:val="center"/>
              <w:rPr>
                <w:rFonts w:ascii="Times New Roman" w:hAnsi="Times New Roman" w:cs="Times New Roman"/>
                <w:color w:val="000000" w:themeColor="text1"/>
                <w:sz w:val="24"/>
                <w:szCs w:val="24"/>
              </w:rPr>
            </w:pPr>
            <w:r w:rsidRPr="009502F4">
              <w:rPr>
                <w:rFonts w:ascii="Times New Roman" w:hAnsi="Times New Roman" w:cs="Times New Roman"/>
                <w:color w:val="000000" w:themeColor="text1"/>
                <w:sz w:val="24"/>
                <w:szCs w:val="24"/>
              </w:rPr>
              <w:t>Población Beneficiada:</w:t>
            </w:r>
          </w:p>
        </w:tc>
        <w:tc>
          <w:tcPr>
            <w:tcW w:w="0" w:type="auto"/>
          </w:tcPr>
          <w:p w14:paraId="44DDC4E5" w14:textId="751DD03E" w:rsidR="009B2C1B" w:rsidRPr="009502F4" w:rsidRDefault="009B2C1B" w:rsidP="00886416">
            <w:pPr>
              <w:pStyle w:val="Prrafodelista"/>
              <w:numPr>
                <w:ilvl w:val="0"/>
                <w:numId w:val="14"/>
              </w:num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9502F4">
              <w:rPr>
                <w:rFonts w:ascii="Times New Roman" w:hAnsi="Times New Roman" w:cs="Times New Roman"/>
                <w:color w:val="auto"/>
                <w:sz w:val="24"/>
                <w:szCs w:val="24"/>
              </w:rPr>
              <w:t>Pacientes con trastornos mentales que requieren hospitalización en el área de influencia del Hospital Psiquiátrico.</w:t>
            </w:r>
          </w:p>
          <w:p w14:paraId="0AD76B3F" w14:textId="77777777" w:rsidR="009B2C1B" w:rsidRPr="00C91AF6" w:rsidRDefault="009B2C1B" w:rsidP="00886416">
            <w:pPr>
              <w:pStyle w:val="Prrafodelista"/>
              <w:numPr>
                <w:ilvl w:val="0"/>
                <w:numId w:val="14"/>
              </w:num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C91AF6">
              <w:rPr>
                <w:rFonts w:ascii="Times New Roman" w:hAnsi="Times New Roman" w:cs="Times New Roman"/>
                <w:color w:val="auto"/>
                <w:sz w:val="24"/>
                <w:szCs w:val="24"/>
              </w:rPr>
              <w:t>Familias de pacientes que buscan un apoyo integral.</w:t>
            </w:r>
          </w:p>
          <w:p w14:paraId="053A1280" w14:textId="77777777" w:rsidR="009B2C1B" w:rsidRPr="009502F4" w:rsidRDefault="009B2C1B" w:rsidP="00886416">
            <w:pPr>
              <w:pStyle w:val="Prrafodelista"/>
              <w:numPr>
                <w:ilvl w:val="0"/>
                <w:numId w:val="14"/>
              </w:num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lang w:val="es-HN"/>
              </w:rPr>
            </w:pPr>
            <w:r w:rsidRPr="009502F4">
              <w:rPr>
                <w:rFonts w:ascii="Times New Roman" w:hAnsi="Times New Roman" w:cs="Times New Roman"/>
                <w:color w:val="auto"/>
                <w:sz w:val="24"/>
                <w:szCs w:val="24"/>
                <w:lang w:val="es-HN"/>
              </w:rPr>
              <w:t>Personal médico y de enfermería que participará en la atención hospitalaria.</w:t>
            </w:r>
          </w:p>
          <w:p w14:paraId="1FE47E56" w14:textId="69AA477B" w:rsidR="009B2C1B" w:rsidRPr="009502F4" w:rsidRDefault="009B2C1B" w:rsidP="006870F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p>
        </w:tc>
      </w:tr>
      <w:tr w:rsidR="009B2C1B" w:rsidRPr="009502F4" w14:paraId="402EA1B6" w14:textId="77777777" w:rsidTr="00BE2F3D">
        <w:trPr>
          <w:trHeight w:val="668"/>
        </w:trPr>
        <w:tc>
          <w:tcPr>
            <w:cnfStyle w:val="001000000000" w:firstRow="0" w:lastRow="0" w:firstColumn="1" w:lastColumn="0" w:oddVBand="0" w:evenVBand="0" w:oddHBand="0" w:evenHBand="0" w:firstRowFirstColumn="0" w:firstRowLastColumn="0" w:lastRowFirstColumn="0" w:lastRowLastColumn="0"/>
            <w:tcW w:w="0" w:type="auto"/>
          </w:tcPr>
          <w:p w14:paraId="7ECE3D5F" w14:textId="77777777" w:rsidR="009B2C1B" w:rsidRPr="009502F4" w:rsidRDefault="009B2C1B" w:rsidP="006870F0">
            <w:pPr>
              <w:jc w:val="center"/>
              <w:rPr>
                <w:rFonts w:ascii="Times New Roman" w:hAnsi="Times New Roman" w:cs="Times New Roman"/>
                <w:b w:val="0"/>
                <w:bCs w:val="0"/>
                <w:color w:val="000000" w:themeColor="text1"/>
                <w:sz w:val="24"/>
                <w:szCs w:val="24"/>
              </w:rPr>
            </w:pPr>
            <w:r w:rsidRPr="009502F4">
              <w:rPr>
                <w:rFonts w:ascii="Times New Roman" w:hAnsi="Times New Roman" w:cs="Times New Roman"/>
                <w:color w:val="000000" w:themeColor="text1"/>
                <w:sz w:val="24"/>
                <w:szCs w:val="24"/>
              </w:rPr>
              <w:t>Metas por alcanzar:</w:t>
            </w:r>
          </w:p>
        </w:tc>
        <w:tc>
          <w:tcPr>
            <w:tcW w:w="0" w:type="auto"/>
          </w:tcPr>
          <w:p w14:paraId="2379C35D" w14:textId="6D983EA6" w:rsidR="0094229B" w:rsidRDefault="0094229B" w:rsidP="0094229B">
            <w:pPr>
              <w:pStyle w:val="Prrafodelista"/>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lang w:val="es-HN"/>
              </w:rPr>
            </w:pPr>
            <w:r>
              <w:rPr>
                <w:rFonts w:ascii="Times New Roman" w:hAnsi="Times New Roman" w:cs="Times New Roman"/>
                <w:color w:val="auto"/>
                <w:sz w:val="24"/>
                <w:szCs w:val="24"/>
                <w:lang w:val="es-HN"/>
              </w:rPr>
              <w:t>Se sugieren las siguientes:</w:t>
            </w:r>
          </w:p>
          <w:p w14:paraId="29415791" w14:textId="77777777" w:rsidR="0094229B" w:rsidRDefault="0094229B" w:rsidP="0094229B">
            <w:pPr>
              <w:pStyle w:val="Prrafodelista"/>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lang w:val="es-HN"/>
              </w:rPr>
            </w:pPr>
          </w:p>
          <w:p w14:paraId="49156929" w14:textId="114899CF" w:rsidR="009B2C1B" w:rsidRPr="00844FBC" w:rsidRDefault="009B2C1B" w:rsidP="00844FBC">
            <w:pPr>
              <w:pStyle w:val="Prrafodelista"/>
              <w:numPr>
                <w:ilvl w:val="0"/>
                <w:numId w:val="36"/>
              </w:num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lang w:val="es-HN"/>
              </w:rPr>
            </w:pPr>
            <w:r w:rsidRPr="00844FBC">
              <w:rPr>
                <w:rFonts w:ascii="Times New Roman" w:hAnsi="Times New Roman" w:cs="Times New Roman"/>
                <w:color w:val="auto"/>
                <w:sz w:val="24"/>
                <w:szCs w:val="24"/>
                <w:lang w:val="es-HN"/>
              </w:rPr>
              <w:lastRenderedPageBreak/>
              <w:t>Implementar un modelo de atención integral que aborde las necesidades físicas, psicológicas y sociales de los pacientes hospitalizados.</w:t>
            </w:r>
          </w:p>
          <w:p w14:paraId="55702947" w14:textId="77777777" w:rsidR="009B2C1B" w:rsidRPr="009502F4" w:rsidRDefault="009B2C1B" w:rsidP="00886416">
            <w:pPr>
              <w:pStyle w:val="Prrafodelista"/>
              <w:numPr>
                <w:ilvl w:val="0"/>
                <w:numId w:val="13"/>
              </w:num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lang w:val="es-HN"/>
              </w:rPr>
            </w:pPr>
            <w:r w:rsidRPr="009502F4">
              <w:rPr>
                <w:rFonts w:ascii="Times New Roman" w:hAnsi="Times New Roman" w:cs="Times New Roman"/>
                <w:color w:val="auto"/>
                <w:sz w:val="24"/>
                <w:szCs w:val="24"/>
                <w:lang w:val="es-HN"/>
              </w:rPr>
              <w:t>Disminuir en un 50% las tasas de recaída de los pacientes, mediante un seguimiento y tratamiento continuo luego de la hospitalización.</w:t>
            </w:r>
          </w:p>
          <w:p w14:paraId="4AEC6B66" w14:textId="426B9394" w:rsidR="009B2C1B" w:rsidRPr="009502F4" w:rsidRDefault="009B2C1B" w:rsidP="00886416">
            <w:pPr>
              <w:pStyle w:val="Prrafodelista"/>
              <w:numPr>
                <w:ilvl w:val="0"/>
                <w:numId w:val="13"/>
              </w:num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lang w:val="es-HN"/>
              </w:rPr>
            </w:pPr>
            <w:r w:rsidRPr="009502F4">
              <w:rPr>
                <w:rFonts w:ascii="Times New Roman" w:hAnsi="Times New Roman" w:cs="Times New Roman"/>
                <w:color w:val="auto"/>
                <w:sz w:val="24"/>
                <w:szCs w:val="24"/>
                <w:lang w:val="es-HN"/>
              </w:rPr>
              <w:t>Establecer un tiempo de hospitalización promedio que permita la estabilización de los pacientes sin prolongar innecesariamente su estadía.</w:t>
            </w:r>
          </w:p>
          <w:p w14:paraId="6AE10364" w14:textId="77777777" w:rsidR="009B2C1B" w:rsidRPr="009502F4" w:rsidRDefault="009B2C1B" w:rsidP="00886416">
            <w:pPr>
              <w:pStyle w:val="Prrafodelista"/>
              <w:numPr>
                <w:ilvl w:val="0"/>
                <w:numId w:val="13"/>
              </w:num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lang w:val="es-HN"/>
              </w:rPr>
            </w:pPr>
            <w:r w:rsidRPr="009502F4">
              <w:rPr>
                <w:rFonts w:ascii="Times New Roman" w:hAnsi="Times New Roman" w:cs="Times New Roman"/>
                <w:color w:val="auto"/>
                <w:sz w:val="24"/>
                <w:szCs w:val="24"/>
                <w:lang w:val="es-HN"/>
              </w:rPr>
              <w:t>Mejorar la satisfacción de los pacientes y sus familias con respecto a la calidad de la atención, instalaciones y servicios proporcionados.</w:t>
            </w:r>
          </w:p>
          <w:p w14:paraId="554BFD47" w14:textId="69366862" w:rsidR="009B2C1B" w:rsidRPr="009502F4" w:rsidRDefault="009B2C1B" w:rsidP="00886416">
            <w:pPr>
              <w:pStyle w:val="Prrafodelista"/>
              <w:numPr>
                <w:ilvl w:val="0"/>
                <w:numId w:val="13"/>
              </w:num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lang w:val="es-HN"/>
              </w:rPr>
            </w:pPr>
            <w:r w:rsidRPr="009502F4">
              <w:rPr>
                <w:rFonts w:ascii="Times New Roman" w:hAnsi="Times New Roman" w:cs="Times New Roman"/>
                <w:color w:val="auto"/>
                <w:sz w:val="24"/>
                <w:szCs w:val="24"/>
                <w:lang w:val="es-HN"/>
              </w:rPr>
              <w:t>Implementar programas terapéuticos efectivos, incluyendo terapias grupales e individuales, actividades recreativas y ocupacionales, y otras intervenciones específicas para trastornos mentales.</w:t>
            </w:r>
          </w:p>
          <w:p w14:paraId="5F4060A3" w14:textId="6709D59E" w:rsidR="009B2C1B" w:rsidRPr="009502F4" w:rsidRDefault="009B2C1B" w:rsidP="00886416">
            <w:pPr>
              <w:pStyle w:val="Prrafodelista"/>
              <w:numPr>
                <w:ilvl w:val="0"/>
                <w:numId w:val="13"/>
              </w:num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lang w:val="es-HN"/>
              </w:rPr>
            </w:pPr>
            <w:r w:rsidRPr="009502F4">
              <w:rPr>
                <w:rFonts w:ascii="Times New Roman" w:hAnsi="Times New Roman" w:cs="Times New Roman"/>
                <w:color w:val="auto"/>
                <w:sz w:val="24"/>
                <w:szCs w:val="24"/>
                <w:lang w:val="es-HN"/>
              </w:rPr>
              <w:t>Proporcionar capacitación continua al personal médico y de enfermería en el manejo de pacientes con trastornos mentales, fomentando un enfoque humanizado y basado en evidencia.</w:t>
            </w:r>
          </w:p>
          <w:p w14:paraId="43C830DF" w14:textId="5F47DA42" w:rsidR="009B2C1B" w:rsidRPr="009502F4" w:rsidRDefault="009B2C1B" w:rsidP="00886416">
            <w:pPr>
              <w:pStyle w:val="Prrafodelista"/>
              <w:numPr>
                <w:ilvl w:val="0"/>
                <w:numId w:val="13"/>
              </w:num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lang w:val="es-HN"/>
              </w:rPr>
            </w:pPr>
            <w:r w:rsidRPr="009502F4">
              <w:rPr>
                <w:rFonts w:ascii="Times New Roman" w:hAnsi="Times New Roman" w:cs="Times New Roman"/>
                <w:color w:val="auto"/>
                <w:sz w:val="24"/>
                <w:szCs w:val="24"/>
                <w:lang w:val="es-HN"/>
              </w:rPr>
              <w:t>Asegurar un suministro constante de medicamentos psiquiátricos esenciales y monitorear la adherencia del paciente al tratamiento farmacológico.</w:t>
            </w:r>
          </w:p>
          <w:p w14:paraId="7207A4D0" w14:textId="7A87C97C" w:rsidR="009B2C1B" w:rsidRPr="009502F4" w:rsidRDefault="009B2C1B" w:rsidP="00886416">
            <w:pPr>
              <w:pStyle w:val="Prrafodelista"/>
              <w:numPr>
                <w:ilvl w:val="0"/>
                <w:numId w:val="13"/>
              </w:num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lang w:val="es-HN"/>
              </w:rPr>
            </w:pPr>
            <w:r w:rsidRPr="009502F4">
              <w:rPr>
                <w:rFonts w:ascii="Times New Roman" w:hAnsi="Times New Roman" w:cs="Times New Roman"/>
                <w:color w:val="auto"/>
                <w:sz w:val="24"/>
                <w:szCs w:val="24"/>
                <w:lang w:val="es-HN"/>
              </w:rPr>
              <w:t>Establecer conexiones sólidas con servicios de salud mental comunitarios para garantizar una transición efectiva del paciente de la hospitalización a la atención ambulatoria.</w:t>
            </w:r>
          </w:p>
          <w:p w14:paraId="2A4ABC8B" w14:textId="77777777" w:rsidR="009B2C1B" w:rsidRPr="009502F4" w:rsidRDefault="009B2C1B" w:rsidP="00886416">
            <w:pPr>
              <w:pStyle w:val="Prrafodelista"/>
              <w:numPr>
                <w:ilvl w:val="0"/>
                <w:numId w:val="13"/>
              </w:num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lang w:val="es-HN"/>
              </w:rPr>
            </w:pPr>
            <w:r w:rsidRPr="009502F4">
              <w:rPr>
                <w:rFonts w:ascii="Times New Roman" w:hAnsi="Times New Roman" w:cs="Times New Roman"/>
                <w:color w:val="auto"/>
                <w:sz w:val="24"/>
                <w:szCs w:val="24"/>
                <w:lang w:val="es-HN"/>
              </w:rPr>
              <w:t>Implementar un sistema de monitoreo y evaluación para medir los resultados del tratamiento, evaluar la eficacia de los programas implementados y realizar ajustes según sea necesario.</w:t>
            </w:r>
          </w:p>
          <w:p w14:paraId="102FF970" w14:textId="77777777" w:rsidR="009B2C1B" w:rsidRPr="009502F4" w:rsidRDefault="009B2C1B" w:rsidP="00886416">
            <w:pPr>
              <w:pStyle w:val="Prrafodelista"/>
              <w:numPr>
                <w:ilvl w:val="0"/>
                <w:numId w:val="13"/>
              </w:num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lang w:val="es-HN"/>
              </w:rPr>
            </w:pPr>
            <w:r w:rsidRPr="009502F4">
              <w:rPr>
                <w:rFonts w:ascii="Times New Roman" w:hAnsi="Times New Roman" w:cs="Times New Roman"/>
                <w:color w:val="auto"/>
                <w:sz w:val="24"/>
                <w:szCs w:val="24"/>
                <w:lang w:val="es-HN"/>
              </w:rPr>
              <w:t>Fomentar la colaboración interdisciplinaria entre profesionales de la salud mental, trabajadores sociales y otros especialistas para abordar de manera integral las necesidades de los pacientes.</w:t>
            </w:r>
          </w:p>
          <w:p w14:paraId="1B810878" w14:textId="77777777" w:rsidR="009B2C1B" w:rsidRPr="009502F4" w:rsidRDefault="009B2C1B" w:rsidP="006870F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p>
        </w:tc>
      </w:tr>
      <w:tr w:rsidR="009B2C1B" w:rsidRPr="009502F4" w14:paraId="2D46BBBF" w14:textId="77777777" w:rsidTr="00BE2F3D">
        <w:trPr>
          <w:cnfStyle w:val="000000100000" w:firstRow="0" w:lastRow="0" w:firstColumn="0" w:lastColumn="0" w:oddVBand="0" w:evenVBand="0" w:oddHBand="1" w:evenHBand="0" w:firstRowFirstColumn="0" w:firstRowLastColumn="0" w:lastRowFirstColumn="0" w:lastRowLastColumn="0"/>
          <w:trHeight w:val="639"/>
        </w:trPr>
        <w:tc>
          <w:tcPr>
            <w:cnfStyle w:val="001000000000" w:firstRow="0" w:lastRow="0" w:firstColumn="1" w:lastColumn="0" w:oddVBand="0" w:evenVBand="0" w:oddHBand="0" w:evenHBand="0" w:firstRowFirstColumn="0" w:firstRowLastColumn="0" w:lastRowFirstColumn="0" w:lastRowLastColumn="0"/>
            <w:tcW w:w="0" w:type="auto"/>
          </w:tcPr>
          <w:p w14:paraId="57FE8CD8" w14:textId="77777777" w:rsidR="009B2C1B" w:rsidRPr="009502F4" w:rsidRDefault="009B2C1B" w:rsidP="006870F0">
            <w:pPr>
              <w:jc w:val="center"/>
              <w:rPr>
                <w:rFonts w:ascii="Times New Roman" w:hAnsi="Times New Roman" w:cs="Times New Roman"/>
                <w:color w:val="000000" w:themeColor="text1"/>
                <w:sz w:val="24"/>
                <w:szCs w:val="24"/>
              </w:rPr>
            </w:pPr>
            <w:r w:rsidRPr="009502F4">
              <w:rPr>
                <w:rFonts w:ascii="Times New Roman" w:hAnsi="Times New Roman" w:cs="Times New Roman"/>
                <w:color w:val="000000" w:themeColor="text1"/>
                <w:sz w:val="24"/>
                <w:szCs w:val="24"/>
              </w:rPr>
              <w:lastRenderedPageBreak/>
              <w:t>Tiempo de ejecución:</w:t>
            </w:r>
          </w:p>
        </w:tc>
        <w:tc>
          <w:tcPr>
            <w:tcW w:w="0" w:type="auto"/>
          </w:tcPr>
          <w:p w14:paraId="5B6E307B" w14:textId="573F854C" w:rsidR="009B2C1B" w:rsidRPr="009502F4" w:rsidRDefault="009B2C1B" w:rsidP="006870F0">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r w:rsidRPr="009502F4">
              <w:rPr>
                <w:rFonts w:ascii="Times New Roman" w:hAnsi="Times New Roman" w:cs="Times New Roman"/>
                <w:color w:val="000000" w:themeColor="text1"/>
                <w:sz w:val="24"/>
                <w:szCs w:val="24"/>
              </w:rPr>
              <w:t>2 años</w:t>
            </w:r>
          </w:p>
        </w:tc>
      </w:tr>
      <w:tr w:rsidR="009B2C1B" w:rsidRPr="009502F4" w14:paraId="64FAFEEF" w14:textId="77777777" w:rsidTr="00BE2F3D">
        <w:trPr>
          <w:trHeight w:val="639"/>
        </w:trPr>
        <w:tc>
          <w:tcPr>
            <w:cnfStyle w:val="001000000000" w:firstRow="0" w:lastRow="0" w:firstColumn="1" w:lastColumn="0" w:oddVBand="0" w:evenVBand="0" w:oddHBand="0" w:evenHBand="0" w:firstRowFirstColumn="0" w:firstRowLastColumn="0" w:lastRowFirstColumn="0" w:lastRowLastColumn="0"/>
            <w:tcW w:w="0" w:type="auto"/>
          </w:tcPr>
          <w:p w14:paraId="0D9D58CB" w14:textId="77777777" w:rsidR="009B2C1B" w:rsidRPr="009502F4" w:rsidRDefault="009B2C1B" w:rsidP="006870F0">
            <w:pPr>
              <w:jc w:val="center"/>
              <w:rPr>
                <w:rFonts w:ascii="Times New Roman" w:hAnsi="Times New Roman" w:cs="Times New Roman"/>
                <w:color w:val="000000" w:themeColor="text1"/>
                <w:sz w:val="24"/>
                <w:szCs w:val="24"/>
              </w:rPr>
            </w:pPr>
            <w:r w:rsidRPr="009502F4">
              <w:rPr>
                <w:rFonts w:ascii="Times New Roman" w:hAnsi="Times New Roman" w:cs="Times New Roman"/>
                <w:color w:val="000000" w:themeColor="text1"/>
                <w:sz w:val="24"/>
                <w:szCs w:val="24"/>
              </w:rPr>
              <w:t>Costo total:</w:t>
            </w:r>
          </w:p>
        </w:tc>
        <w:tc>
          <w:tcPr>
            <w:tcW w:w="0" w:type="auto"/>
          </w:tcPr>
          <w:p w14:paraId="68642562" w14:textId="0E40A9D5" w:rsidR="009B2C1B" w:rsidRPr="009502F4" w:rsidRDefault="00D837F9" w:rsidP="006870F0">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L. 13,800,000.00</w:t>
            </w:r>
          </w:p>
        </w:tc>
      </w:tr>
      <w:tr w:rsidR="009B2C1B" w:rsidRPr="009502F4" w14:paraId="7EFC1F0F" w14:textId="77777777" w:rsidTr="00BE2F3D">
        <w:trPr>
          <w:cnfStyle w:val="000000100000" w:firstRow="0" w:lastRow="0" w:firstColumn="0" w:lastColumn="0" w:oddVBand="0" w:evenVBand="0" w:oddHBand="1" w:evenHBand="0" w:firstRowFirstColumn="0" w:firstRowLastColumn="0" w:lastRowFirstColumn="0" w:lastRowLastColumn="0"/>
          <w:trHeight w:val="639"/>
        </w:trPr>
        <w:tc>
          <w:tcPr>
            <w:cnfStyle w:val="001000000000" w:firstRow="0" w:lastRow="0" w:firstColumn="1" w:lastColumn="0" w:oddVBand="0" w:evenVBand="0" w:oddHBand="0" w:evenHBand="0" w:firstRowFirstColumn="0" w:firstRowLastColumn="0" w:lastRowFirstColumn="0" w:lastRowLastColumn="0"/>
            <w:tcW w:w="0" w:type="auto"/>
          </w:tcPr>
          <w:p w14:paraId="0C130AF7" w14:textId="3EB0B34B" w:rsidR="009B2C1B" w:rsidRPr="009502F4" w:rsidRDefault="009B2C1B" w:rsidP="006870F0">
            <w:pPr>
              <w:jc w:val="center"/>
              <w:rPr>
                <w:rFonts w:ascii="Times New Roman" w:hAnsi="Times New Roman" w:cs="Times New Roman"/>
                <w:color w:val="000000" w:themeColor="text1"/>
                <w:sz w:val="24"/>
                <w:szCs w:val="24"/>
              </w:rPr>
            </w:pPr>
            <w:r w:rsidRPr="009502F4">
              <w:rPr>
                <w:rFonts w:ascii="Times New Roman" w:hAnsi="Times New Roman" w:cs="Times New Roman"/>
                <w:color w:val="000000" w:themeColor="text1"/>
                <w:sz w:val="24"/>
                <w:szCs w:val="24"/>
              </w:rPr>
              <w:t>Fuente de financiamiento:</w:t>
            </w:r>
          </w:p>
        </w:tc>
        <w:tc>
          <w:tcPr>
            <w:tcW w:w="0" w:type="auto"/>
          </w:tcPr>
          <w:p w14:paraId="51986E09" w14:textId="77777777" w:rsidR="009B2C1B" w:rsidRPr="009502F4" w:rsidRDefault="009B2C1B" w:rsidP="006870F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lang w:val="es-HN"/>
              </w:rPr>
            </w:pPr>
            <w:r w:rsidRPr="009502F4">
              <w:rPr>
                <w:rFonts w:ascii="Times New Roman" w:hAnsi="Times New Roman" w:cs="Times New Roman"/>
                <w:color w:val="auto"/>
                <w:sz w:val="24"/>
                <w:szCs w:val="24"/>
                <w:lang w:val="es-HN"/>
              </w:rPr>
              <w:t xml:space="preserve">Fondos propios de la </w:t>
            </w:r>
            <w:r w:rsidRPr="009502F4">
              <w:rPr>
                <w:rFonts w:ascii="Times New Roman" w:hAnsi="Times New Roman" w:cs="Times New Roman"/>
                <w:color w:val="auto"/>
                <w:sz w:val="24"/>
                <w:szCs w:val="24"/>
              </w:rPr>
              <w:t>Orden religiosa San Juan de Dios, sin embargo, se buscarán:</w:t>
            </w:r>
          </w:p>
          <w:p w14:paraId="5FC233F9" w14:textId="77777777" w:rsidR="009B2C1B" w:rsidRPr="009502F4" w:rsidRDefault="009B2C1B" w:rsidP="00886416">
            <w:pPr>
              <w:pStyle w:val="Prrafodelista"/>
              <w:numPr>
                <w:ilvl w:val="0"/>
                <w:numId w:val="12"/>
              </w:numPr>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lang w:val="es-HN"/>
              </w:rPr>
            </w:pPr>
            <w:r w:rsidRPr="009502F4">
              <w:rPr>
                <w:rFonts w:ascii="Times New Roman" w:eastAsia="Times New Roman" w:hAnsi="Times New Roman" w:cs="Times New Roman"/>
                <w:color w:val="auto"/>
                <w:sz w:val="24"/>
                <w:szCs w:val="24"/>
                <w:lang w:val="es-HN"/>
              </w:rPr>
              <w:t>Fondos gubernamentales.</w:t>
            </w:r>
          </w:p>
          <w:p w14:paraId="3850B618" w14:textId="77777777" w:rsidR="009B2C1B" w:rsidRPr="009502F4" w:rsidRDefault="009B2C1B" w:rsidP="00886416">
            <w:pPr>
              <w:pStyle w:val="Prrafodelista"/>
              <w:numPr>
                <w:ilvl w:val="0"/>
                <w:numId w:val="12"/>
              </w:numPr>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kern w:val="2"/>
                <w:sz w:val="24"/>
                <w:szCs w:val="24"/>
                <w:lang w:val="es-HN"/>
                <w14:ligatures w14:val="standardContextual"/>
              </w:rPr>
            </w:pPr>
            <w:r w:rsidRPr="009502F4">
              <w:rPr>
                <w:rFonts w:ascii="Times New Roman" w:eastAsia="Times New Roman" w:hAnsi="Times New Roman" w:cs="Times New Roman"/>
                <w:color w:val="auto"/>
                <w:sz w:val="24"/>
                <w:szCs w:val="24"/>
                <w:lang w:val="es-HN"/>
              </w:rPr>
              <w:t>Donaciones y colaboraciones de organizaciones benéficas.</w:t>
            </w:r>
          </w:p>
          <w:p w14:paraId="0B667A02" w14:textId="77777777" w:rsidR="009B2C1B" w:rsidRPr="009502F4" w:rsidRDefault="009B2C1B" w:rsidP="00886416">
            <w:pPr>
              <w:pStyle w:val="Prrafodelista"/>
              <w:numPr>
                <w:ilvl w:val="0"/>
                <w:numId w:val="12"/>
              </w:numPr>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lang w:val="es-HN"/>
              </w:rPr>
            </w:pPr>
            <w:r w:rsidRPr="009502F4">
              <w:rPr>
                <w:rFonts w:ascii="Times New Roman" w:eastAsia="Times New Roman" w:hAnsi="Times New Roman" w:cs="Times New Roman"/>
                <w:color w:val="auto"/>
                <w:sz w:val="24"/>
                <w:szCs w:val="24"/>
                <w:lang w:val="es-HN"/>
              </w:rPr>
              <w:t>Préstamos con tasas preferenciales para proyectos de salud mental.</w:t>
            </w:r>
          </w:p>
          <w:p w14:paraId="7563568C" w14:textId="77777777" w:rsidR="009B2C1B" w:rsidRPr="009502F4" w:rsidRDefault="009B2C1B" w:rsidP="006870F0">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lang w:val="es-HN"/>
              </w:rPr>
            </w:pPr>
          </w:p>
        </w:tc>
      </w:tr>
      <w:tr w:rsidR="009B2C1B" w:rsidRPr="009502F4" w14:paraId="2D71026D" w14:textId="77777777" w:rsidTr="00BE2F3D">
        <w:trPr>
          <w:trHeight w:val="639"/>
        </w:trPr>
        <w:tc>
          <w:tcPr>
            <w:cnfStyle w:val="001000000000" w:firstRow="0" w:lastRow="0" w:firstColumn="1" w:lastColumn="0" w:oddVBand="0" w:evenVBand="0" w:oddHBand="0" w:evenHBand="0" w:firstRowFirstColumn="0" w:firstRowLastColumn="0" w:lastRowFirstColumn="0" w:lastRowLastColumn="0"/>
            <w:tcW w:w="0" w:type="auto"/>
          </w:tcPr>
          <w:p w14:paraId="2940795D" w14:textId="0BB05379" w:rsidR="009B2C1B" w:rsidRPr="009502F4" w:rsidRDefault="00BE2F3D" w:rsidP="006870F0">
            <w:pPr>
              <w:jc w:val="center"/>
              <w:rPr>
                <w:rFonts w:ascii="Times New Roman" w:hAnsi="Times New Roman" w:cs="Times New Roman"/>
                <w:color w:val="000000" w:themeColor="text1"/>
                <w:sz w:val="24"/>
                <w:szCs w:val="24"/>
              </w:rPr>
            </w:pPr>
            <w:r w:rsidRPr="00BE2F3D">
              <w:rPr>
                <w:rFonts w:ascii="Times New Roman" w:hAnsi="Times New Roman" w:cs="Times New Roman"/>
                <w:noProof/>
                <w:sz w:val="24"/>
                <w:szCs w:val="24"/>
              </w:rPr>
              <w:lastRenderedPageBreak/>
              <mc:AlternateContent>
                <mc:Choice Requires="wps">
                  <w:drawing>
                    <wp:anchor distT="45720" distB="45720" distL="114300" distR="114300" simplePos="0" relativeHeight="251780103" behindDoc="0" locked="0" layoutInCell="1" allowOverlap="1" wp14:anchorId="51EB4929" wp14:editId="2BC1CE8A">
                      <wp:simplePos x="0" y="0"/>
                      <wp:positionH relativeFrom="column">
                        <wp:posOffset>-69215</wp:posOffset>
                      </wp:positionH>
                      <wp:positionV relativeFrom="paragraph">
                        <wp:posOffset>570230</wp:posOffset>
                      </wp:positionV>
                      <wp:extent cx="2360930" cy="327660"/>
                      <wp:effectExtent l="0" t="0" r="5715" b="0"/>
                      <wp:wrapNone/>
                      <wp:docPr id="320799494"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327660"/>
                              </a:xfrm>
                              <a:prstGeom prst="rect">
                                <a:avLst/>
                              </a:prstGeom>
                              <a:solidFill>
                                <a:srgbClr val="FFFFFF"/>
                              </a:solidFill>
                              <a:ln w="9525">
                                <a:noFill/>
                                <a:miter lim="800000"/>
                                <a:headEnd/>
                                <a:tailEnd/>
                              </a:ln>
                            </wps:spPr>
                            <wps:txbx>
                              <w:txbxContent>
                                <w:p w14:paraId="2B792CBC" w14:textId="7B1DEEA7" w:rsidR="00BE2F3D" w:rsidRDefault="00BE2F3D" w:rsidP="00BE2F3D">
                                  <w:pPr>
                                    <w:spacing w:line="360" w:lineRule="auto"/>
                                    <w:jc w:val="both"/>
                                    <w:rPr>
                                      <w:rFonts w:ascii="Times New Roman" w:hAnsi="Times New Roman" w:cs="Times New Roman"/>
                                      <w:b/>
                                      <w:bCs/>
                                      <w:sz w:val="24"/>
                                      <w:szCs w:val="24"/>
                                    </w:rPr>
                                  </w:pPr>
                                  <w:r>
                                    <w:rPr>
                                      <w:rFonts w:ascii="Times New Roman" w:hAnsi="Times New Roman" w:cs="Times New Roman"/>
                                      <w:b/>
                                      <w:bCs/>
                                      <w:sz w:val="24"/>
                                      <w:szCs w:val="24"/>
                                    </w:rPr>
                                    <w:t>F</w:t>
                                  </w:r>
                                  <w:r w:rsidRPr="009502F4">
                                    <w:rPr>
                                      <w:rFonts w:ascii="Times New Roman" w:hAnsi="Times New Roman" w:cs="Times New Roman"/>
                                      <w:b/>
                                      <w:bCs/>
                                      <w:sz w:val="24"/>
                                      <w:szCs w:val="24"/>
                                    </w:rPr>
                                    <w:t xml:space="preserve">uente: </w:t>
                                  </w:r>
                                  <w:r>
                                    <w:rPr>
                                      <w:rFonts w:ascii="Times New Roman" w:hAnsi="Times New Roman" w:cs="Times New Roman"/>
                                      <w:b/>
                                      <w:bCs/>
                                      <w:sz w:val="24"/>
                                      <w:szCs w:val="24"/>
                                    </w:rPr>
                                    <w:t>E</w:t>
                                  </w:r>
                                  <w:r w:rsidRPr="009502F4">
                                    <w:rPr>
                                      <w:rFonts w:ascii="Times New Roman" w:hAnsi="Times New Roman" w:cs="Times New Roman"/>
                                      <w:b/>
                                      <w:bCs/>
                                      <w:sz w:val="24"/>
                                      <w:szCs w:val="24"/>
                                    </w:rPr>
                                    <w:t xml:space="preserve">laboración propia </w:t>
                                  </w:r>
                                </w:p>
                                <w:p w14:paraId="127ED9C0" w14:textId="38652B97" w:rsidR="00BE2F3D" w:rsidRDefault="00BE2F3D"/>
                              </w:txbxContent>
                            </wps:txbx>
                            <wps:bodyPr rot="0" vert="horz" wrap="square" lIns="91440" tIns="45720" rIns="91440" bIns="45720" anchor="t" anchorCtr="0">
                              <a:noAutofit/>
                            </wps:bodyPr>
                          </wps:wsp>
                        </a:graphicData>
                      </a:graphic>
                      <wp14:sizeRelH relativeFrom="margin">
                        <wp14:pctWidth>40000</wp14:pctWidth>
                      </wp14:sizeRelH>
                      <wp14:sizeRelV relativeFrom="margin">
                        <wp14:pctHeight>0</wp14:pctHeight>
                      </wp14:sizeRelV>
                    </wp:anchor>
                  </w:drawing>
                </mc:Choice>
                <mc:Fallback>
                  <w:pict>
                    <v:shape w14:anchorId="51EB4929" id="_x0000_s1031" type="#_x0000_t202" style="position:absolute;left:0;text-align:left;margin-left:-5.45pt;margin-top:44.9pt;width:185.9pt;height:25.8pt;z-index:251780103;visibility:visible;mso-wrap-style:square;mso-width-percent:400;mso-height-percent:0;mso-wrap-distance-left:9pt;mso-wrap-distance-top:3.6pt;mso-wrap-distance-right:9pt;mso-wrap-distance-bottom:3.6pt;mso-position-horizontal:absolute;mso-position-horizontal-relative:text;mso-position-vertical:absolute;mso-position-vertical-relative:text;mso-width-percent:40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Ta5NEQIAAP0DAAAOAAAAZHJzL2Uyb0RvYy54bWysU9uO2yAQfa/Uf0C8N3acy26skNU221SV&#10;thdp2w/AGMeomKFAYqdf3wFns9H2rSoPiGFmDjNnDuu7odPkKJ1XYBidTnJKpBFQK7Nn9Mf33btb&#10;SnzgpuYajGT0JD2927x9s+5tKQtoQdfSEQQxvuwto20ItswyL1rZcT8BKw06G3AdD2i6fVY73iN6&#10;p7Miz5dZD662DoT0Hm8fRifdJPymkSJ8bRovA9GMYm0h7S7tVdyzzZqXe8dtq8S5DP4PVXRcGXz0&#10;AvXAAycHp/6C6pRw4KEJEwFdBk2jhEw9YDfT/FU3Ty23MvWC5Hh7ocn/P1jx5fhkvzkShvcw4ABT&#10;E94+gvjpiYFty81e3jsHfSt5jQ9PI2VZb315To1U+9JHkKr/DDUOmR8CJKChcV1kBfskiI4DOF1I&#10;l0MgAi+L2TJfzdAl0DcrbpbLNJWMl8/Z1vnwUUJH4oFRh0NN6Pz46EOshpfPIfExD1rVO6V1Mty+&#10;2mpHjhwFsEsrNfAqTBvSM7paFIuEbCDmJ210KqBAteoYvc3jGiUT2fhg6hQSuNLjGSvR5kxPZGTk&#10;JgzVQFTN6CLmRrYqqE/Il4NRj/h/8NCC+01Jj1pk1P86cCcp0Z8Mcr6azudRvMmYL24KNNy1p7r2&#10;cCMQitFAyXjchiT4SIeBe5xNoxJtL5WcS0aNJTbP/yGK+NpOUS+/dvMHAAD//wMAUEsDBBQABgAI&#10;AAAAIQA5pRI13gAAAAoBAAAPAAAAZHJzL2Rvd25yZXYueG1sTI/LTsMwEEX3SPyDNUjsWielKm2I&#10;UyGkCKSs2vIBTjx5KPE4it00/D3TFSxn5ujOuelxsYOYcfKdIwXxOgKBVDnTUaPg+5Kv9iB80GT0&#10;4AgV/KCHY/b4kOrEuBudcD6HRnAI+UQraEMYEyl91aLVfu1GJL7VbrI68Dg10kz6xuF2kJso2kmr&#10;O+IPrR7xo8WqP1+tgq+iyutNYes59LHti1P5mdevSj0/Le9vIAIu4Q+Guz6rQ8ZOpbuS8WJQsIqj&#10;A6MK9geuwMDL7r4omdzGW5BZKv9XyH4BAAD//wMAUEsBAi0AFAAGAAgAAAAhALaDOJL+AAAA4QEA&#10;ABMAAAAAAAAAAAAAAAAAAAAAAFtDb250ZW50X1R5cGVzXS54bWxQSwECLQAUAAYACAAAACEAOP0h&#10;/9YAAACUAQAACwAAAAAAAAAAAAAAAAAvAQAAX3JlbHMvLnJlbHNQSwECLQAUAAYACAAAACEAK02u&#10;TRECAAD9AwAADgAAAAAAAAAAAAAAAAAuAgAAZHJzL2Uyb0RvYy54bWxQSwECLQAUAAYACAAAACEA&#10;OaUSNd4AAAAKAQAADwAAAAAAAAAAAAAAAABrBAAAZHJzL2Rvd25yZXYueG1sUEsFBgAAAAAEAAQA&#10;8wAAAHYFAAAAAA==&#10;" stroked="f">
                      <v:textbox>
                        <w:txbxContent>
                          <w:p w14:paraId="2B792CBC" w14:textId="7B1DEEA7" w:rsidR="00BE2F3D" w:rsidRDefault="00BE2F3D" w:rsidP="00BE2F3D">
                            <w:pPr>
                              <w:spacing w:line="360" w:lineRule="auto"/>
                              <w:jc w:val="both"/>
                              <w:rPr>
                                <w:rFonts w:ascii="Times New Roman" w:hAnsi="Times New Roman" w:cs="Times New Roman"/>
                                <w:b/>
                                <w:bCs/>
                                <w:sz w:val="24"/>
                                <w:szCs w:val="24"/>
                              </w:rPr>
                            </w:pPr>
                            <w:r>
                              <w:rPr>
                                <w:rFonts w:ascii="Times New Roman" w:hAnsi="Times New Roman" w:cs="Times New Roman"/>
                                <w:b/>
                                <w:bCs/>
                                <w:sz w:val="24"/>
                                <w:szCs w:val="24"/>
                              </w:rPr>
                              <w:t>F</w:t>
                            </w:r>
                            <w:r w:rsidRPr="009502F4">
                              <w:rPr>
                                <w:rFonts w:ascii="Times New Roman" w:hAnsi="Times New Roman" w:cs="Times New Roman"/>
                                <w:b/>
                                <w:bCs/>
                                <w:sz w:val="24"/>
                                <w:szCs w:val="24"/>
                              </w:rPr>
                              <w:t xml:space="preserve">uente: </w:t>
                            </w:r>
                            <w:r>
                              <w:rPr>
                                <w:rFonts w:ascii="Times New Roman" w:hAnsi="Times New Roman" w:cs="Times New Roman"/>
                                <w:b/>
                                <w:bCs/>
                                <w:sz w:val="24"/>
                                <w:szCs w:val="24"/>
                              </w:rPr>
                              <w:t>E</w:t>
                            </w:r>
                            <w:r w:rsidRPr="009502F4">
                              <w:rPr>
                                <w:rFonts w:ascii="Times New Roman" w:hAnsi="Times New Roman" w:cs="Times New Roman"/>
                                <w:b/>
                                <w:bCs/>
                                <w:sz w:val="24"/>
                                <w:szCs w:val="24"/>
                              </w:rPr>
                              <w:t xml:space="preserve">laboración propia </w:t>
                            </w:r>
                          </w:p>
                          <w:p w14:paraId="127ED9C0" w14:textId="38652B97" w:rsidR="00BE2F3D" w:rsidRDefault="00BE2F3D"/>
                        </w:txbxContent>
                      </v:textbox>
                    </v:shape>
                  </w:pict>
                </mc:Fallback>
              </mc:AlternateContent>
            </w:r>
            <w:r w:rsidR="009B2C1B" w:rsidRPr="009502F4">
              <w:rPr>
                <w:rFonts w:ascii="Times New Roman" w:hAnsi="Times New Roman" w:cs="Times New Roman"/>
                <w:color w:val="000000" w:themeColor="text1"/>
                <w:sz w:val="24"/>
                <w:szCs w:val="24"/>
              </w:rPr>
              <w:t>Institución ejecutora:</w:t>
            </w:r>
          </w:p>
        </w:tc>
        <w:tc>
          <w:tcPr>
            <w:tcW w:w="0" w:type="auto"/>
          </w:tcPr>
          <w:p w14:paraId="297CA274" w14:textId="5F104F5C" w:rsidR="009B2C1B" w:rsidRPr="009502F4" w:rsidRDefault="009B2C1B" w:rsidP="006870F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sidRPr="009502F4">
              <w:rPr>
                <w:rFonts w:ascii="Times New Roman" w:hAnsi="Times New Roman" w:cs="Times New Roman"/>
                <w:color w:val="auto"/>
                <w:sz w:val="24"/>
                <w:szCs w:val="24"/>
              </w:rPr>
              <w:t xml:space="preserve">El Hospital Psiquiátrico San Juan de Dios será la institución ejecutora del proyecto, responsable de la planificación, implementación y evaluación, acompañada por la </w:t>
            </w:r>
            <w:r w:rsidR="008E3B80" w:rsidRPr="009502F4">
              <w:rPr>
                <w:rFonts w:ascii="Times New Roman" w:hAnsi="Times New Roman" w:cs="Times New Roman"/>
                <w:color w:val="auto"/>
                <w:sz w:val="24"/>
                <w:szCs w:val="24"/>
              </w:rPr>
              <w:t>secretaria</w:t>
            </w:r>
            <w:r w:rsidRPr="009502F4">
              <w:rPr>
                <w:rFonts w:ascii="Times New Roman" w:hAnsi="Times New Roman" w:cs="Times New Roman"/>
                <w:color w:val="auto"/>
                <w:sz w:val="24"/>
                <w:szCs w:val="24"/>
              </w:rPr>
              <w:t xml:space="preserve"> de Salud (SESAL)</w:t>
            </w:r>
          </w:p>
        </w:tc>
      </w:tr>
      <w:bookmarkEnd w:id="16"/>
    </w:tbl>
    <w:p w14:paraId="29A2004A" w14:textId="1FFF825D" w:rsidR="00BE2F3D" w:rsidRDefault="00BE2F3D" w:rsidP="009B2C1B">
      <w:pPr>
        <w:spacing w:line="360" w:lineRule="auto"/>
        <w:jc w:val="both"/>
        <w:rPr>
          <w:rFonts w:ascii="Times New Roman" w:hAnsi="Times New Roman" w:cs="Times New Roman"/>
          <w:b/>
          <w:bCs/>
          <w:sz w:val="24"/>
          <w:szCs w:val="24"/>
        </w:rPr>
        <w:sectPr w:rsidR="00BE2F3D" w:rsidSect="00F0508F">
          <w:pgSz w:w="16838" w:h="11906" w:orient="landscape"/>
          <w:pgMar w:top="1701" w:right="1418" w:bottom="1701" w:left="1418" w:header="709" w:footer="709" w:gutter="0"/>
          <w:cols w:space="708"/>
          <w:docGrid w:linePitch="360"/>
        </w:sectPr>
      </w:pPr>
    </w:p>
    <w:p w14:paraId="0D06C6C7" w14:textId="77777777" w:rsidR="002448EA" w:rsidRDefault="002448EA" w:rsidP="009B2C1B">
      <w:pPr>
        <w:spacing w:line="360" w:lineRule="auto"/>
        <w:jc w:val="both"/>
        <w:rPr>
          <w:rFonts w:ascii="Times New Roman" w:hAnsi="Times New Roman" w:cs="Times New Roman"/>
          <w:b/>
          <w:bCs/>
          <w:sz w:val="24"/>
          <w:szCs w:val="24"/>
        </w:rPr>
      </w:pPr>
    </w:p>
    <w:p w14:paraId="6054287C" w14:textId="77777777" w:rsidR="009B2C1B" w:rsidRDefault="009B2C1B" w:rsidP="009B2C1B">
      <w:pPr>
        <w:spacing w:line="360" w:lineRule="auto"/>
        <w:jc w:val="both"/>
        <w:rPr>
          <w:rFonts w:ascii="Times New Roman" w:hAnsi="Times New Roman" w:cs="Times New Roman"/>
          <w:b/>
          <w:bCs/>
          <w:sz w:val="24"/>
          <w:szCs w:val="24"/>
        </w:rPr>
      </w:pPr>
      <w:r w:rsidRPr="00711FF5">
        <w:rPr>
          <w:rFonts w:ascii="Times New Roman" w:hAnsi="Times New Roman" w:cs="Times New Roman"/>
          <w:b/>
          <w:bCs/>
          <w:sz w:val="24"/>
          <w:szCs w:val="24"/>
        </w:rPr>
        <w:t>Plan de Marketing</w:t>
      </w:r>
    </w:p>
    <w:p w14:paraId="232BB288" w14:textId="633B1319" w:rsidR="00631F05" w:rsidRDefault="00631F05" w:rsidP="009B2C1B">
      <w:pPr>
        <w:spacing w:line="360" w:lineRule="auto"/>
        <w:jc w:val="both"/>
        <w:rPr>
          <w:rFonts w:ascii="Times New Roman" w:hAnsi="Times New Roman" w:cs="Times New Roman"/>
          <w:sz w:val="24"/>
          <w:szCs w:val="24"/>
        </w:rPr>
      </w:pPr>
      <w:r w:rsidRPr="00631F05">
        <w:rPr>
          <w:rFonts w:ascii="Times New Roman" w:hAnsi="Times New Roman" w:cs="Times New Roman"/>
          <w:sz w:val="24"/>
          <w:szCs w:val="24"/>
        </w:rPr>
        <w:t>Es un documento que elaboran las empresas a la hora de planificar un trabajo, proyecto o negocio en particular. Señala como pretenden lograr sus objetivos de marketing y de este modo, facilita y gestiona los esfuerzos de marketing.</w:t>
      </w:r>
      <w:r w:rsidR="00734088">
        <w:rPr>
          <w:rFonts w:ascii="Times New Roman" w:hAnsi="Times New Roman" w:cs="Times New Roman"/>
          <w:sz w:val="24"/>
          <w:szCs w:val="24"/>
        </w:rPr>
        <w:t xml:space="preserve"> (</w:t>
      </w:r>
      <w:r w:rsidR="00734088" w:rsidRPr="00734088">
        <w:rPr>
          <w:rFonts w:ascii="Times New Roman" w:hAnsi="Times New Roman" w:cs="Times New Roman"/>
          <w:sz w:val="24"/>
          <w:szCs w:val="24"/>
        </w:rPr>
        <w:t xml:space="preserve">Galán, </w:t>
      </w:r>
      <w:r w:rsidR="00734088">
        <w:rPr>
          <w:rFonts w:ascii="Times New Roman" w:hAnsi="Times New Roman" w:cs="Times New Roman"/>
          <w:sz w:val="24"/>
          <w:szCs w:val="24"/>
        </w:rPr>
        <w:t>2022)</w:t>
      </w:r>
    </w:p>
    <w:p w14:paraId="6C738FB7" w14:textId="0C340D8F" w:rsidR="00631F05" w:rsidRDefault="00631F05" w:rsidP="00631F05">
      <w:pPr>
        <w:spacing w:line="360" w:lineRule="auto"/>
        <w:ind w:firstLine="706"/>
        <w:jc w:val="both"/>
        <w:rPr>
          <w:rFonts w:ascii="Times New Roman" w:hAnsi="Times New Roman" w:cs="Times New Roman"/>
          <w:sz w:val="24"/>
          <w:szCs w:val="24"/>
          <w:shd w:val="clear" w:color="auto" w:fill="FFFFFF"/>
        </w:rPr>
      </w:pPr>
      <w:r w:rsidRPr="00631F05">
        <w:rPr>
          <w:rFonts w:ascii="Times New Roman" w:hAnsi="Times New Roman" w:cs="Times New Roman"/>
          <w:sz w:val="24"/>
          <w:szCs w:val="24"/>
          <w:shd w:val="clear" w:color="auto" w:fill="FFFFFF"/>
        </w:rPr>
        <w:t>Es un elemento más del </w:t>
      </w:r>
      <w:hyperlink r:id="rId70" w:history="1">
        <w:r w:rsidRPr="00631F05">
          <w:rPr>
            <w:rStyle w:val="Hipervnculo"/>
            <w:rFonts w:ascii="Times New Roman" w:hAnsi="Times New Roman" w:cs="Times New Roman"/>
            <w:color w:val="auto"/>
            <w:sz w:val="24"/>
            <w:szCs w:val="24"/>
            <w:u w:val="none"/>
            <w:shd w:val="clear" w:color="auto" w:fill="FFFFFF"/>
          </w:rPr>
          <w:t>plan de negocio</w:t>
        </w:r>
      </w:hyperlink>
      <w:r w:rsidRPr="00631F05">
        <w:rPr>
          <w:rFonts w:ascii="Times New Roman" w:hAnsi="Times New Roman" w:cs="Times New Roman"/>
          <w:sz w:val="24"/>
          <w:szCs w:val="24"/>
          <w:shd w:val="clear" w:color="auto" w:fill="FFFFFF"/>
        </w:rPr>
        <w:t>, se señalan los principales objetivos buscados con ese trabajo y se delimitan los aspectos económicos y técnicos de esa inversión previamente a su lanzamiento.</w:t>
      </w:r>
      <w:r w:rsidR="00734088">
        <w:rPr>
          <w:rFonts w:ascii="Times New Roman" w:hAnsi="Times New Roman" w:cs="Times New Roman"/>
          <w:sz w:val="24"/>
          <w:szCs w:val="24"/>
          <w:shd w:val="clear" w:color="auto" w:fill="FFFFFF"/>
        </w:rPr>
        <w:t xml:space="preserve"> (Galán, 2022)</w:t>
      </w:r>
    </w:p>
    <w:p w14:paraId="289F9DF5" w14:textId="2F35121E" w:rsidR="00631F05" w:rsidRPr="00631F05" w:rsidRDefault="00631F05" w:rsidP="00631F05">
      <w:pPr>
        <w:spacing w:line="360" w:lineRule="auto"/>
        <w:ind w:firstLine="706"/>
        <w:jc w:val="both"/>
        <w:rPr>
          <w:rFonts w:ascii="Times New Roman" w:hAnsi="Times New Roman" w:cs="Times New Roman"/>
          <w:sz w:val="24"/>
          <w:szCs w:val="24"/>
        </w:rPr>
      </w:pPr>
      <w:r>
        <w:rPr>
          <w:rFonts w:ascii="Times New Roman" w:hAnsi="Times New Roman" w:cs="Times New Roman"/>
          <w:sz w:val="24"/>
          <w:szCs w:val="24"/>
        </w:rPr>
        <w:t xml:space="preserve">A </w:t>
      </w:r>
      <w:r w:rsidR="00734088">
        <w:rPr>
          <w:rFonts w:ascii="Times New Roman" w:hAnsi="Times New Roman" w:cs="Times New Roman"/>
          <w:sz w:val="24"/>
          <w:szCs w:val="24"/>
        </w:rPr>
        <w:t>continuación,</w:t>
      </w:r>
      <w:r>
        <w:rPr>
          <w:rFonts w:ascii="Times New Roman" w:hAnsi="Times New Roman" w:cs="Times New Roman"/>
          <w:sz w:val="24"/>
          <w:szCs w:val="24"/>
        </w:rPr>
        <w:t xml:space="preserve"> se</w:t>
      </w:r>
      <w:r w:rsidRPr="00631F05">
        <w:rPr>
          <w:rFonts w:ascii="Times New Roman" w:hAnsi="Times New Roman" w:cs="Times New Roman"/>
          <w:sz w:val="24"/>
          <w:szCs w:val="24"/>
        </w:rPr>
        <w:t xml:space="preserve"> destaca</w:t>
      </w:r>
      <w:r>
        <w:rPr>
          <w:rFonts w:ascii="Times New Roman" w:hAnsi="Times New Roman" w:cs="Times New Roman"/>
          <w:sz w:val="24"/>
          <w:szCs w:val="24"/>
        </w:rPr>
        <w:t>n</w:t>
      </w:r>
      <w:r w:rsidRPr="00631F05">
        <w:rPr>
          <w:rFonts w:ascii="Times New Roman" w:hAnsi="Times New Roman" w:cs="Times New Roman"/>
          <w:sz w:val="24"/>
          <w:szCs w:val="24"/>
        </w:rPr>
        <w:t xml:space="preserve"> las estrategias clave para dar a conocer y posicionar la nueva unidad, aprovechando diversos canales de comunicación y estableciendo relaciones sólidas con la comunidad y profesionales de la salud mental.</w:t>
      </w:r>
    </w:p>
    <w:p w14:paraId="17A1FC95" w14:textId="328E4DBE" w:rsidR="009B2C1B" w:rsidRPr="002B65B2" w:rsidRDefault="00501D6A" w:rsidP="002B65B2">
      <w:pPr>
        <w:spacing w:line="360" w:lineRule="auto"/>
        <w:jc w:val="both"/>
        <w:rPr>
          <w:rFonts w:ascii="Times New Roman" w:hAnsi="Times New Roman" w:cs="Times New Roman"/>
          <w:sz w:val="24"/>
          <w:szCs w:val="24"/>
        </w:rPr>
      </w:pPr>
      <w:r>
        <w:rPr>
          <w:rFonts w:ascii="Times New Roman" w:hAnsi="Times New Roman" w:cs="Times New Roman"/>
          <w:sz w:val="24"/>
          <w:szCs w:val="24"/>
        </w:rPr>
        <w:t>1.</w:t>
      </w:r>
      <w:r w:rsidRPr="002B65B2">
        <w:rPr>
          <w:rFonts w:ascii="Times New Roman" w:hAnsi="Times New Roman" w:cs="Times New Roman"/>
          <w:sz w:val="24"/>
          <w:szCs w:val="24"/>
        </w:rPr>
        <w:t xml:space="preserve"> ¿</w:t>
      </w:r>
      <w:r w:rsidR="009B2C1B" w:rsidRPr="002B65B2">
        <w:rPr>
          <w:rFonts w:ascii="Times New Roman" w:hAnsi="Times New Roman" w:cs="Times New Roman"/>
          <w:sz w:val="24"/>
          <w:szCs w:val="24"/>
        </w:rPr>
        <w:t>Quiénes somos?</w:t>
      </w:r>
    </w:p>
    <w:p w14:paraId="4FA9680D" w14:textId="375067EE" w:rsidR="002448EA" w:rsidRDefault="002B65B2" w:rsidP="002448EA">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Misión: </w:t>
      </w:r>
      <w:r w:rsidR="00FC12F6">
        <w:rPr>
          <w:rFonts w:ascii="Times New Roman" w:hAnsi="Times New Roman" w:cs="Times New Roman"/>
          <w:sz w:val="24"/>
          <w:szCs w:val="24"/>
        </w:rPr>
        <w:t xml:space="preserve">responder a las </w:t>
      </w:r>
      <w:r w:rsidR="00006166">
        <w:rPr>
          <w:rFonts w:ascii="Times New Roman" w:hAnsi="Times New Roman" w:cs="Times New Roman"/>
          <w:sz w:val="24"/>
          <w:szCs w:val="24"/>
        </w:rPr>
        <w:t>necesidades de</w:t>
      </w:r>
      <w:r w:rsidR="00FC12F6">
        <w:rPr>
          <w:rFonts w:ascii="Times New Roman" w:hAnsi="Times New Roman" w:cs="Times New Roman"/>
          <w:sz w:val="24"/>
          <w:szCs w:val="24"/>
        </w:rPr>
        <w:t xml:space="preserve"> salud mental de la población hondureña con criterios </w:t>
      </w:r>
      <w:r w:rsidR="00006166">
        <w:rPr>
          <w:rFonts w:ascii="Times New Roman" w:hAnsi="Times New Roman" w:cs="Times New Roman"/>
          <w:sz w:val="24"/>
          <w:szCs w:val="24"/>
        </w:rPr>
        <w:t>de excelencia en la calidad y con los principios y valores de la Orden Hospitalaria de San Juan de Dios.</w:t>
      </w:r>
    </w:p>
    <w:p w14:paraId="4B843DB9" w14:textId="20CC0243" w:rsidR="00006166" w:rsidRPr="002448EA" w:rsidRDefault="00006166" w:rsidP="002448EA">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Visión: </w:t>
      </w:r>
      <w:r w:rsidR="00B32DDC">
        <w:rPr>
          <w:rFonts w:ascii="Times New Roman" w:hAnsi="Times New Roman" w:cs="Times New Roman"/>
          <w:sz w:val="24"/>
          <w:szCs w:val="24"/>
        </w:rPr>
        <w:t xml:space="preserve">somos una institución de salud mental de referencia para todo el país que para el año 2026 </w:t>
      </w:r>
      <w:r w:rsidR="00501D6A">
        <w:rPr>
          <w:rFonts w:ascii="Times New Roman" w:hAnsi="Times New Roman" w:cs="Times New Roman"/>
          <w:sz w:val="24"/>
          <w:szCs w:val="24"/>
        </w:rPr>
        <w:t>estará</w:t>
      </w:r>
      <w:r w:rsidR="00B32DDC">
        <w:rPr>
          <w:rFonts w:ascii="Times New Roman" w:hAnsi="Times New Roman" w:cs="Times New Roman"/>
          <w:sz w:val="24"/>
          <w:szCs w:val="24"/>
        </w:rPr>
        <w:t xml:space="preserve"> desarrollando servicios de rehabilitación y </w:t>
      </w:r>
      <w:r w:rsidR="00501D6A">
        <w:rPr>
          <w:rFonts w:ascii="Times New Roman" w:hAnsi="Times New Roman" w:cs="Times New Roman"/>
          <w:sz w:val="24"/>
          <w:szCs w:val="24"/>
        </w:rPr>
        <w:t>reinserción en la comunidad que impacten en el bienestar de los individuos y la sociedad.</w:t>
      </w:r>
    </w:p>
    <w:p w14:paraId="23842311" w14:textId="77777777" w:rsidR="009B2C1B" w:rsidRDefault="009B2C1B" w:rsidP="009B2C1B">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2. </w:t>
      </w:r>
      <w:r w:rsidRPr="00711FF5">
        <w:rPr>
          <w:rFonts w:ascii="Times New Roman" w:hAnsi="Times New Roman" w:cs="Times New Roman"/>
          <w:sz w:val="24"/>
          <w:szCs w:val="24"/>
        </w:rPr>
        <w:t>¿Dónde nos Encontramos?</w:t>
      </w:r>
    </w:p>
    <w:p w14:paraId="1F421620" w14:textId="77777777" w:rsidR="009B2C1B" w:rsidRPr="0083142A" w:rsidRDefault="009B2C1B" w:rsidP="009B2C1B">
      <w:pPr>
        <w:spacing w:line="360" w:lineRule="auto"/>
        <w:jc w:val="both"/>
        <w:rPr>
          <w:rFonts w:ascii="Times New Roman" w:hAnsi="Times New Roman" w:cs="Times New Roman"/>
          <w:sz w:val="24"/>
          <w:szCs w:val="24"/>
        </w:rPr>
      </w:pPr>
      <w:r w:rsidRPr="0014515B">
        <w:rPr>
          <w:rFonts w:ascii="Times New Roman" w:hAnsi="Times New Roman" w:cs="Times New Roman"/>
          <w:sz w:val="24"/>
          <w:szCs w:val="24"/>
        </w:rPr>
        <w:t>El Hospital Psiquiátrico San Juan de Dios se encuentra estratégicamente ubicado en la ciudad de San Pedro Sula, Cortés, Honduras, siendo el pionero en su región en la atención especializada de trastornos mentales. Su localización en la zona norte del país lo posiciona como un centro asistencial de referencia para la población circundante.</w:t>
      </w:r>
      <w:r>
        <w:rPr>
          <w:rFonts w:ascii="Times New Roman" w:hAnsi="Times New Roman" w:cs="Times New Roman"/>
          <w:sz w:val="24"/>
          <w:szCs w:val="24"/>
        </w:rPr>
        <w:t xml:space="preserve"> </w:t>
      </w:r>
      <w:r w:rsidRPr="0083142A">
        <w:rPr>
          <w:rFonts w:ascii="Times New Roman" w:hAnsi="Times New Roman" w:cs="Times New Roman"/>
          <w:sz w:val="24"/>
          <w:szCs w:val="24"/>
        </w:rPr>
        <w:t>Su compromiso con la mejora continua y las alianzas estratégicas demuestran una base sólida para la apertura de la unidad de hospitalización, enfocada en ofrecer servicios de calidad y accesibles a la comunidad.</w:t>
      </w:r>
    </w:p>
    <w:p w14:paraId="45578006" w14:textId="77777777" w:rsidR="009B2C1B" w:rsidRPr="00711FF5" w:rsidRDefault="009B2C1B" w:rsidP="009B2C1B">
      <w:pPr>
        <w:spacing w:line="360" w:lineRule="auto"/>
        <w:jc w:val="both"/>
        <w:rPr>
          <w:rFonts w:ascii="Times New Roman" w:hAnsi="Times New Roman" w:cs="Times New Roman"/>
          <w:b/>
          <w:bCs/>
          <w:sz w:val="24"/>
          <w:szCs w:val="24"/>
        </w:rPr>
      </w:pPr>
      <w:r>
        <w:rPr>
          <w:rFonts w:ascii="Times New Roman" w:hAnsi="Times New Roman" w:cs="Times New Roman"/>
          <w:sz w:val="24"/>
          <w:szCs w:val="24"/>
        </w:rPr>
        <w:t xml:space="preserve">3. </w:t>
      </w:r>
      <w:r w:rsidRPr="00711FF5">
        <w:rPr>
          <w:rFonts w:ascii="Times New Roman" w:hAnsi="Times New Roman" w:cs="Times New Roman"/>
          <w:sz w:val="24"/>
          <w:szCs w:val="24"/>
        </w:rPr>
        <w:t>¿A dónde queremos llegar?</w:t>
      </w:r>
    </w:p>
    <w:p w14:paraId="48D73B13" w14:textId="77777777" w:rsidR="009B2C1B" w:rsidRPr="00711FF5" w:rsidRDefault="009B2C1B" w:rsidP="009B2C1B">
      <w:pPr>
        <w:spacing w:line="360" w:lineRule="auto"/>
        <w:jc w:val="both"/>
        <w:rPr>
          <w:rFonts w:ascii="Times New Roman" w:hAnsi="Times New Roman" w:cs="Times New Roman"/>
          <w:sz w:val="24"/>
          <w:szCs w:val="24"/>
        </w:rPr>
      </w:pPr>
      <w:r w:rsidRPr="00711FF5">
        <w:rPr>
          <w:rFonts w:ascii="Times New Roman" w:hAnsi="Times New Roman" w:cs="Times New Roman"/>
          <w:sz w:val="24"/>
          <w:szCs w:val="24"/>
        </w:rPr>
        <w:t>3.1 Objetivos del Marketing:</w:t>
      </w:r>
    </w:p>
    <w:p w14:paraId="04021A07" w14:textId="77777777" w:rsidR="009B2C1B" w:rsidRPr="0014515B" w:rsidRDefault="009B2C1B" w:rsidP="00886416">
      <w:pPr>
        <w:pStyle w:val="Prrafodelista"/>
        <w:numPr>
          <w:ilvl w:val="0"/>
          <w:numId w:val="16"/>
        </w:numPr>
        <w:spacing w:line="360" w:lineRule="auto"/>
        <w:jc w:val="both"/>
        <w:rPr>
          <w:rFonts w:ascii="Times New Roman" w:hAnsi="Times New Roman" w:cs="Times New Roman"/>
          <w:sz w:val="24"/>
          <w:szCs w:val="24"/>
        </w:rPr>
      </w:pPr>
      <w:r w:rsidRPr="0014515B">
        <w:rPr>
          <w:rFonts w:ascii="Times New Roman" w:hAnsi="Times New Roman" w:cs="Times New Roman"/>
          <w:sz w:val="24"/>
          <w:szCs w:val="24"/>
        </w:rPr>
        <w:lastRenderedPageBreak/>
        <w:t>Aumentar la visibilidad y reconocimiento del hospital.</w:t>
      </w:r>
    </w:p>
    <w:p w14:paraId="5FAD3504" w14:textId="77777777" w:rsidR="009B2C1B" w:rsidRPr="0014515B" w:rsidRDefault="009B2C1B" w:rsidP="00886416">
      <w:pPr>
        <w:pStyle w:val="Prrafodelista"/>
        <w:numPr>
          <w:ilvl w:val="0"/>
          <w:numId w:val="16"/>
        </w:numPr>
        <w:spacing w:line="360" w:lineRule="auto"/>
        <w:jc w:val="both"/>
        <w:rPr>
          <w:rFonts w:ascii="Times New Roman" w:hAnsi="Times New Roman" w:cs="Times New Roman"/>
          <w:sz w:val="24"/>
          <w:szCs w:val="24"/>
        </w:rPr>
      </w:pPr>
      <w:r w:rsidRPr="0014515B">
        <w:rPr>
          <w:rFonts w:ascii="Times New Roman" w:hAnsi="Times New Roman" w:cs="Times New Roman"/>
          <w:sz w:val="24"/>
          <w:szCs w:val="24"/>
        </w:rPr>
        <w:t>Mejorar la percepción de calidad y confiabilidad</w:t>
      </w:r>
      <w:r>
        <w:rPr>
          <w:rFonts w:ascii="Times New Roman" w:hAnsi="Times New Roman" w:cs="Times New Roman"/>
          <w:sz w:val="24"/>
          <w:szCs w:val="24"/>
        </w:rPr>
        <w:t xml:space="preserve"> en la prestación de servicios de salud mental</w:t>
      </w:r>
    </w:p>
    <w:p w14:paraId="12D7B651" w14:textId="41CFA621" w:rsidR="009B2C1B" w:rsidRPr="0014515B" w:rsidRDefault="009B2C1B" w:rsidP="00886416">
      <w:pPr>
        <w:pStyle w:val="Prrafodelista"/>
        <w:numPr>
          <w:ilvl w:val="0"/>
          <w:numId w:val="16"/>
        </w:numPr>
        <w:spacing w:line="360" w:lineRule="auto"/>
        <w:jc w:val="both"/>
        <w:rPr>
          <w:rFonts w:ascii="Times New Roman" w:hAnsi="Times New Roman" w:cs="Times New Roman"/>
          <w:sz w:val="24"/>
          <w:szCs w:val="24"/>
        </w:rPr>
      </w:pPr>
      <w:r w:rsidRPr="0014515B">
        <w:rPr>
          <w:rFonts w:ascii="Times New Roman" w:hAnsi="Times New Roman" w:cs="Times New Roman"/>
          <w:sz w:val="24"/>
          <w:szCs w:val="24"/>
        </w:rPr>
        <w:t>Utilizar estrategias de marketing digital eficientes</w:t>
      </w:r>
      <w:r>
        <w:rPr>
          <w:rFonts w:ascii="Times New Roman" w:hAnsi="Times New Roman" w:cs="Times New Roman"/>
          <w:sz w:val="24"/>
          <w:szCs w:val="24"/>
        </w:rPr>
        <w:t xml:space="preserve"> para llegar a un </w:t>
      </w:r>
      <w:r w:rsidR="001E12A9">
        <w:rPr>
          <w:rFonts w:ascii="Times New Roman" w:hAnsi="Times New Roman" w:cs="Times New Roman"/>
          <w:sz w:val="24"/>
          <w:szCs w:val="24"/>
        </w:rPr>
        <w:t>público</w:t>
      </w:r>
      <w:r>
        <w:rPr>
          <w:rFonts w:ascii="Times New Roman" w:hAnsi="Times New Roman" w:cs="Times New Roman"/>
          <w:sz w:val="24"/>
          <w:szCs w:val="24"/>
        </w:rPr>
        <w:t xml:space="preserve"> </w:t>
      </w:r>
      <w:r w:rsidR="001E12A9">
        <w:rPr>
          <w:rFonts w:ascii="Times New Roman" w:hAnsi="Times New Roman" w:cs="Times New Roman"/>
          <w:sz w:val="24"/>
          <w:szCs w:val="24"/>
        </w:rPr>
        <w:t>más</w:t>
      </w:r>
      <w:r>
        <w:rPr>
          <w:rFonts w:ascii="Times New Roman" w:hAnsi="Times New Roman" w:cs="Times New Roman"/>
          <w:sz w:val="24"/>
          <w:szCs w:val="24"/>
        </w:rPr>
        <w:t xml:space="preserve"> amplio y diverso.</w:t>
      </w:r>
    </w:p>
    <w:p w14:paraId="787A0F6C" w14:textId="77777777" w:rsidR="009B2C1B" w:rsidRDefault="009B2C1B" w:rsidP="00886416">
      <w:pPr>
        <w:pStyle w:val="Prrafodelista"/>
        <w:numPr>
          <w:ilvl w:val="0"/>
          <w:numId w:val="16"/>
        </w:numPr>
        <w:spacing w:line="360" w:lineRule="auto"/>
        <w:jc w:val="both"/>
        <w:rPr>
          <w:rFonts w:ascii="Times New Roman" w:hAnsi="Times New Roman" w:cs="Times New Roman"/>
          <w:sz w:val="24"/>
          <w:szCs w:val="24"/>
        </w:rPr>
      </w:pPr>
      <w:r w:rsidRPr="0014515B">
        <w:rPr>
          <w:rFonts w:ascii="Times New Roman" w:hAnsi="Times New Roman" w:cs="Times New Roman"/>
          <w:sz w:val="24"/>
          <w:szCs w:val="24"/>
        </w:rPr>
        <w:t>Establecerse como fuente confiable de información en salud mental.</w:t>
      </w:r>
    </w:p>
    <w:p w14:paraId="7DAEA5CE" w14:textId="77777777" w:rsidR="009B2C1B" w:rsidRPr="0014515B" w:rsidRDefault="009B2C1B" w:rsidP="00886416">
      <w:pPr>
        <w:pStyle w:val="Prrafodelista"/>
        <w:numPr>
          <w:ilvl w:val="0"/>
          <w:numId w:val="16"/>
        </w:numPr>
        <w:spacing w:line="360" w:lineRule="auto"/>
        <w:jc w:val="both"/>
        <w:rPr>
          <w:rFonts w:ascii="Times New Roman" w:hAnsi="Times New Roman" w:cs="Times New Roman"/>
          <w:sz w:val="24"/>
          <w:szCs w:val="24"/>
        </w:rPr>
      </w:pPr>
      <w:r>
        <w:rPr>
          <w:rFonts w:ascii="Times New Roman" w:hAnsi="Times New Roman" w:cs="Times New Roman"/>
          <w:sz w:val="24"/>
          <w:szCs w:val="24"/>
        </w:rPr>
        <w:t>Establecer alianzas estratégicas con otros proveedores de servicios de salud para aumentar la aumentar la derivación de pacientes,</w:t>
      </w:r>
    </w:p>
    <w:p w14:paraId="301BCE8A" w14:textId="77777777" w:rsidR="009B2C1B" w:rsidRPr="00711FF5" w:rsidRDefault="009B2C1B" w:rsidP="009B2C1B">
      <w:pPr>
        <w:spacing w:line="360" w:lineRule="auto"/>
        <w:jc w:val="both"/>
        <w:rPr>
          <w:rFonts w:ascii="Times New Roman" w:hAnsi="Times New Roman" w:cs="Times New Roman"/>
          <w:sz w:val="24"/>
          <w:szCs w:val="24"/>
        </w:rPr>
      </w:pPr>
      <w:r w:rsidRPr="00711FF5">
        <w:rPr>
          <w:rFonts w:ascii="Times New Roman" w:hAnsi="Times New Roman" w:cs="Times New Roman"/>
          <w:sz w:val="24"/>
          <w:szCs w:val="24"/>
        </w:rPr>
        <w:t>3.2 Publico Objeto:</w:t>
      </w:r>
    </w:p>
    <w:p w14:paraId="35CF63F8" w14:textId="77777777" w:rsidR="009B2C1B" w:rsidRPr="0014515B" w:rsidRDefault="009B2C1B" w:rsidP="00886416">
      <w:pPr>
        <w:pStyle w:val="Prrafodelista"/>
        <w:numPr>
          <w:ilvl w:val="0"/>
          <w:numId w:val="17"/>
        </w:numPr>
        <w:spacing w:line="360" w:lineRule="auto"/>
        <w:jc w:val="both"/>
        <w:rPr>
          <w:rFonts w:ascii="Times New Roman" w:hAnsi="Times New Roman" w:cs="Times New Roman"/>
          <w:sz w:val="24"/>
          <w:szCs w:val="24"/>
        </w:rPr>
      </w:pPr>
      <w:r w:rsidRPr="0014515B">
        <w:rPr>
          <w:rFonts w:ascii="Times New Roman" w:hAnsi="Times New Roman" w:cs="Times New Roman"/>
          <w:sz w:val="24"/>
          <w:szCs w:val="24"/>
        </w:rPr>
        <w:t>Personas que requieran servicios de salud mental.</w:t>
      </w:r>
    </w:p>
    <w:p w14:paraId="703AE0C8" w14:textId="77777777" w:rsidR="009B2C1B" w:rsidRPr="0014515B" w:rsidRDefault="009B2C1B" w:rsidP="00886416">
      <w:pPr>
        <w:pStyle w:val="Prrafodelista"/>
        <w:numPr>
          <w:ilvl w:val="0"/>
          <w:numId w:val="17"/>
        </w:numPr>
        <w:spacing w:line="360" w:lineRule="auto"/>
        <w:jc w:val="both"/>
        <w:rPr>
          <w:rFonts w:ascii="Times New Roman" w:hAnsi="Times New Roman" w:cs="Times New Roman"/>
          <w:sz w:val="24"/>
          <w:szCs w:val="24"/>
        </w:rPr>
      </w:pPr>
      <w:r w:rsidRPr="0014515B">
        <w:rPr>
          <w:rFonts w:ascii="Times New Roman" w:hAnsi="Times New Roman" w:cs="Times New Roman"/>
          <w:sz w:val="24"/>
          <w:szCs w:val="24"/>
        </w:rPr>
        <w:t>Pacientes referidos por profesionales de la salud.</w:t>
      </w:r>
    </w:p>
    <w:p w14:paraId="1DCE41A2" w14:textId="77777777" w:rsidR="009B2C1B" w:rsidRPr="0014515B" w:rsidRDefault="009B2C1B" w:rsidP="00886416">
      <w:pPr>
        <w:pStyle w:val="Prrafodelista"/>
        <w:numPr>
          <w:ilvl w:val="0"/>
          <w:numId w:val="17"/>
        </w:numPr>
        <w:spacing w:line="360" w:lineRule="auto"/>
        <w:jc w:val="both"/>
        <w:rPr>
          <w:rFonts w:ascii="Times New Roman" w:hAnsi="Times New Roman" w:cs="Times New Roman"/>
          <w:sz w:val="24"/>
          <w:szCs w:val="24"/>
        </w:rPr>
      </w:pPr>
      <w:r w:rsidRPr="0014515B">
        <w:rPr>
          <w:rFonts w:ascii="Times New Roman" w:hAnsi="Times New Roman" w:cs="Times New Roman"/>
          <w:sz w:val="24"/>
          <w:szCs w:val="24"/>
        </w:rPr>
        <w:t>Pacientes a nivel nacional que busquen atención especializada.</w:t>
      </w:r>
    </w:p>
    <w:p w14:paraId="0CB8A9C3" w14:textId="1A869531" w:rsidR="009B2C1B" w:rsidRPr="00711FF5" w:rsidRDefault="009B2C1B" w:rsidP="009B2C1B">
      <w:pPr>
        <w:spacing w:line="360" w:lineRule="auto"/>
        <w:jc w:val="both"/>
        <w:rPr>
          <w:rFonts w:ascii="Times New Roman" w:hAnsi="Times New Roman" w:cs="Times New Roman"/>
          <w:sz w:val="24"/>
          <w:szCs w:val="24"/>
        </w:rPr>
      </w:pPr>
      <w:r w:rsidRPr="00711FF5">
        <w:rPr>
          <w:rFonts w:ascii="Times New Roman" w:hAnsi="Times New Roman" w:cs="Times New Roman"/>
          <w:sz w:val="24"/>
          <w:szCs w:val="24"/>
        </w:rPr>
        <w:t>3.3 Mensaje a Transmitir:</w:t>
      </w:r>
    </w:p>
    <w:p w14:paraId="23556360" w14:textId="12DB1710" w:rsidR="009B2C1B" w:rsidRPr="00711FF5" w:rsidRDefault="009B2C1B" w:rsidP="009B2C1B">
      <w:pPr>
        <w:spacing w:line="360" w:lineRule="auto"/>
        <w:jc w:val="both"/>
        <w:rPr>
          <w:rFonts w:ascii="Times New Roman" w:hAnsi="Times New Roman" w:cs="Times New Roman"/>
          <w:sz w:val="24"/>
          <w:szCs w:val="24"/>
        </w:rPr>
      </w:pPr>
      <w:r w:rsidRPr="00711FF5">
        <w:rPr>
          <w:rFonts w:ascii="Times New Roman" w:hAnsi="Times New Roman" w:cs="Times New Roman"/>
          <w:sz w:val="24"/>
          <w:szCs w:val="24"/>
        </w:rPr>
        <w:t>Compromiso con la excelencia, confianza, calidad y cuidado integral.</w:t>
      </w:r>
    </w:p>
    <w:p w14:paraId="1DD222EF" w14:textId="2B71B9EE" w:rsidR="009B2C1B" w:rsidRDefault="009B2C1B" w:rsidP="009B2C1B">
      <w:pPr>
        <w:spacing w:line="360" w:lineRule="auto"/>
        <w:jc w:val="both"/>
        <w:rPr>
          <w:rFonts w:ascii="Times New Roman" w:hAnsi="Times New Roman" w:cs="Times New Roman"/>
          <w:sz w:val="24"/>
          <w:szCs w:val="24"/>
        </w:rPr>
      </w:pPr>
      <w:r w:rsidRPr="00711FF5">
        <w:rPr>
          <w:rFonts w:ascii="Times New Roman" w:hAnsi="Times New Roman" w:cs="Times New Roman"/>
          <w:sz w:val="24"/>
          <w:szCs w:val="24"/>
        </w:rPr>
        <w:t>3.4 Imagen de Marca</w:t>
      </w:r>
    </w:p>
    <w:p w14:paraId="21731AAE" w14:textId="48ECA8DA" w:rsidR="005E3897" w:rsidRPr="00E728A9" w:rsidRDefault="005E3897" w:rsidP="009B2C1B">
      <w:pPr>
        <w:spacing w:line="360" w:lineRule="auto"/>
        <w:jc w:val="both"/>
        <w:rPr>
          <w:rFonts w:ascii="Times New Roman" w:hAnsi="Times New Roman" w:cs="Times New Roman"/>
          <w:b/>
          <w:bCs/>
          <w:sz w:val="24"/>
          <w:szCs w:val="24"/>
        </w:rPr>
      </w:pPr>
      <w:r w:rsidRPr="00E728A9">
        <w:rPr>
          <w:rFonts w:ascii="Times New Roman" w:hAnsi="Times New Roman" w:cs="Times New Roman"/>
          <w:b/>
          <w:bCs/>
          <w:sz w:val="24"/>
          <w:szCs w:val="24"/>
        </w:rPr>
        <w:t>Figura no. 16 imagen de l</w:t>
      </w:r>
      <w:r w:rsidR="00E728A9" w:rsidRPr="00E728A9">
        <w:rPr>
          <w:rFonts w:ascii="Times New Roman" w:hAnsi="Times New Roman" w:cs="Times New Roman"/>
          <w:b/>
          <w:bCs/>
          <w:sz w:val="24"/>
          <w:szCs w:val="24"/>
        </w:rPr>
        <w:t>ogo de la</w:t>
      </w:r>
      <w:r w:rsidRPr="00E728A9">
        <w:rPr>
          <w:rFonts w:ascii="Times New Roman" w:hAnsi="Times New Roman" w:cs="Times New Roman"/>
          <w:b/>
          <w:bCs/>
          <w:sz w:val="24"/>
          <w:szCs w:val="24"/>
        </w:rPr>
        <w:t xml:space="preserve"> </w:t>
      </w:r>
      <w:r w:rsidR="00375B52" w:rsidRPr="00E728A9">
        <w:rPr>
          <w:rFonts w:ascii="Times New Roman" w:hAnsi="Times New Roman" w:cs="Times New Roman"/>
          <w:b/>
          <w:bCs/>
          <w:sz w:val="24"/>
          <w:szCs w:val="24"/>
        </w:rPr>
        <w:t>institución</w:t>
      </w:r>
    </w:p>
    <w:p w14:paraId="2192E220" w14:textId="710AC4B3" w:rsidR="009B2C1B" w:rsidRDefault="00BE2F3D" w:rsidP="009B2C1B">
      <w:pPr>
        <w:spacing w:line="360" w:lineRule="auto"/>
        <w:jc w:val="both"/>
        <w:rPr>
          <w:rFonts w:ascii="Times New Roman" w:hAnsi="Times New Roman" w:cs="Times New Roman"/>
          <w:sz w:val="24"/>
          <w:szCs w:val="24"/>
        </w:rPr>
      </w:pPr>
      <w:r>
        <w:rPr>
          <w:noProof/>
        </w:rPr>
        <w:drawing>
          <wp:anchor distT="0" distB="0" distL="114300" distR="114300" simplePos="0" relativeHeight="251771911" behindDoc="0" locked="0" layoutInCell="1" allowOverlap="1" wp14:anchorId="4535D2EA" wp14:editId="3BC8EDA7">
            <wp:simplePos x="0" y="0"/>
            <wp:positionH relativeFrom="margin">
              <wp:posOffset>313690</wp:posOffset>
            </wp:positionH>
            <wp:positionV relativeFrom="paragraph">
              <wp:posOffset>159385</wp:posOffset>
            </wp:positionV>
            <wp:extent cx="4609465" cy="1752600"/>
            <wp:effectExtent l="0" t="0" r="635" b="0"/>
            <wp:wrapThrough wrapText="bothSides">
              <wp:wrapPolygon edited="0">
                <wp:start x="0" y="0"/>
                <wp:lineTo x="0" y="21365"/>
                <wp:lineTo x="21514" y="21365"/>
                <wp:lineTo x="21514" y="0"/>
                <wp:lineTo x="0" y="0"/>
              </wp:wrapPolygon>
            </wp:wrapThrough>
            <wp:docPr id="1179858807" name="Picture 1" descr="A logo with blue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79858807" name="Picture 1" descr="A logo with blue text&#10;&#10;Description automatically generated"/>
                    <pic:cNvPicPr/>
                  </pic:nvPicPr>
                  <pic:blipFill rotWithShape="1">
                    <a:blip r:embed="rId71">
                      <a:extLst>
                        <a:ext uri="{28A0092B-C50C-407E-A947-70E740481C1C}">
                          <a14:useLocalDpi xmlns:a14="http://schemas.microsoft.com/office/drawing/2010/main" val="0"/>
                        </a:ext>
                      </a:extLst>
                    </a:blip>
                    <a:srcRect t="45422" r="1230" b="23656"/>
                    <a:stretch/>
                  </pic:blipFill>
                  <pic:spPr bwMode="auto">
                    <a:xfrm>
                      <a:off x="0" y="0"/>
                      <a:ext cx="4609465" cy="175260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4BA2E492" w14:textId="33B786DC" w:rsidR="00DB0595" w:rsidRDefault="00DB0595" w:rsidP="009B2C1B">
      <w:pPr>
        <w:spacing w:line="360" w:lineRule="auto"/>
        <w:jc w:val="both"/>
        <w:rPr>
          <w:rFonts w:ascii="Times New Roman" w:hAnsi="Times New Roman" w:cs="Times New Roman"/>
          <w:sz w:val="24"/>
          <w:szCs w:val="24"/>
        </w:rPr>
      </w:pPr>
    </w:p>
    <w:p w14:paraId="4DEAF92C" w14:textId="759F0835" w:rsidR="00DB0595" w:rsidRDefault="00DB0595" w:rsidP="009B2C1B">
      <w:pPr>
        <w:spacing w:line="360" w:lineRule="auto"/>
        <w:jc w:val="both"/>
        <w:rPr>
          <w:rFonts w:ascii="Times New Roman" w:hAnsi="Times New Roman" w:cs="Times New Roman"/>
          <w:sz w:val="24"/>
          <w:szCs w:val="24"/>
        </w:rPr>
      </w:pPr>
    </w:p>
    <w:p w14:paraId="1AF99B0D" w14:textId="173D6B3F" w:rsidR="009B2C1B" w:rsidRDefault="009B2C1B" w:rsidP="009B2C1B">
      <w:pPr>
        <w:spacing w:line="360" w:lineRule="auto"/>
        <w:jc w:val="both"/>
        <w:rPr>
          <w:rFonts w:ascii="Times New Roman" w:hAnsi="Times New Roman" w:cs="Times New Roman"/>
          <w:sz w:val="24"/>
          <w:szCs w:val="24"/>
        </w:rPr>
      </w:pPr>
    </w:p>
    <w:p w14:paraId="74BE08C0" w14:textId="5B1F5321" w:rsidR="009B2C1B" w:rsidRDefault="009B2C1B" w:rsidP="009B2C1B">
      <w:pPr>
        <w:spacing w:line="360" w:lineRule="auto"/>
        <w:jc w:val="both"/>
        <w:rPr>
          <w:rFonts w:ascii="Times New Roman" w:hAnsi="Times New Roman" w:cs="Times New Roman"/>
          <w:sz w:val="24"/>
          <w:szCs w:val="24"/>
        </w:rPr>
      </w:pPr>
    </w:p>
    <w:p w14:paraId="41A67F62" w14:textId="05A5A30C" w:rsidR="00DB0595" w:rsidRDefault="00DB0595" w:rsidP="007D662F">
      <w:pPr>
        <w:spacing w:line="360" w:lineRule="auto"/>
        <w:jc w:val="both"/>
        <w:rPr>
          <w:rFonts w:ascii="Times New Roman" w:hAnsi="Times New Roman" w:cs="Times New Roman"/>
          <w:sz w:val="24"/>
          <w:szCs w:val="24"/>
        </w:rPr>
      </w:pPr>
    </w:p>
    <w:p w14:paraId="304525E6" w14:textId="30755E1C" w:rsidR="001C49E3" w:rsidRPr="001C49E3" w:rsidRDefault="001C49E3" w:rsidP="007D662F">
      <w:pPr>
        <w:spacing w:line="360" w:lineRule="auto"/>
        <w:jc w:val="both"/>
        <w:rPr>
          <w:rFonts w:ascii="Times New Roman" w:hAnsi="Times New Roman" w:cs="Times New Roman"/>
          <w:b/>
          <w:bCs/>
          <w:sz w:val="24"/>
          <w:szCs w:val="24"/>
        </w:rPr>
      </w:pPr>
      <w:r w:rsidRPr="009502F4">
        <w:rPr>
          <w:rFonts w:ascii="Times New Roman" w:hAnsi="Times New Roman" w:cs="Times New Roman"/>
          <w:b/>
          <w:bCs/>
          <w:sz w:val="24"/>
          <w:szCs w:val="24"/>
        </w:rPr>
        <w:t xml:space="preserve">Fuente: </w:t>
      </w:r>
      <w:r>
        <w:rPr>
          <w:rFonts w:ascii="Times New Roman" w:hAnsi="Times New Roman" w:cs="Times New Roman"/>
          <w:b/>
          <w:bCs/>
          <w:sz w:val="24"/>
          <w:szCs w:val="24"/>
        </w:rPr>
        <w:t xml:space="preserve">Administración Hospital Psiquiátrico San Juan de Dios </w:t>
      </w:r>
    </w:p>
    <w:p w14:paraId="5DEB0B09" w14:textId="03B59AAC" w:rsidR="009B2C1B" w:rsidRPr="00711FF5" w:rsidRDefault="009B2C1B" w:rsidP="007D662F">
      <w:pPr>
        <w:spacing w:line="360" w:lineRule="auto"/>
        <w:jc w:val="both"/>
        <w:rPr>
          <w:rFonts w:ascii="Times New Roman" w:hAnsi="Times New Roman" w:cs="Times New Roman"/>
          <w:sz w:val="24"/>
          <w:szCs w:val="24"/>
        </w:rPr>
      </w:pPr>
      <w:r w:rsidRPr="00711FF5">
        <w:rPr>
          <w:rFonts w:ascii="Times New Roman" w:hAnsi="Times New Roman" w:cs="Times New Roman"/>
          <w:sz w:val="24"/>
          <w:szCs w:val="24"/>
        </w:rPr>
        <w:t>¿Cómo lo conseguiremos?</w:t>
      </w:r>
    </w:p>
    <w:p w14:paraId="1D133B54" w14:textId="4660D132" w:rsidR="009B2C1B" w:rsidRPr="00711FF5" w:rsidRDefault="009B2C1B" w:rsidP="007D662F">
      <w:pPr>
        <w:spacing w:line="360" w:lineRule="auto"/>
        <w:jc w:val="both"/>
        <w:rPr>
          <w:rFonts w:ascii="Times New Roman" w:hAnsi="Times New Roman" w:cs="Times New Roman"/>
          <w:sz w:val="24"/>
          <w:szCs w:val="24"/>
        </w:rPr>
      </w:pPr>
      <w:r w:rsidRPr="00711FF5">
        <w:rPr>
          <w:rFonts w:ascii="Times New Roman" w:hAnsi="Times New Roman" w:cs="Times New Roman"/>
          <w:sz w:val="24"/>
          <w:szCs w:val="24"/>
        </w:rPr>
        <w:t>4.1 Estrategias de Product</w:t>
      </w:r>
      <w:r w:rsidRPr="00542C69">
        <w:rPr>
          <w:rFonts w:ascii="Times New Roman" w:hAnsi="Times New Roman" w:cs="Times New Roman"/>
          <w:sz w:val="24"/>
          <w:szCs w:val="24"/>
        </w:rPr>
        <w:t>o:</w:t>
      </w:r>
    </w:p>
    <w:p w14:paraId="05D7BDF1" w14:textId="4D9C62BC" w:rsidR="009B2C1B" w:rsidRPr="0014515B" w:rsidRDefault="009B2C1B" w:rsidP="00886416">
      <w:pPr>
        <w:pStyle w:val="Prrafodelista"/>
        <w:numPr>
          <w:ilvl w:val="0"/>
          <w:numId w:val="18"/>
        </w:numPr>
        <w:spacing w:line="360" w:lineRule="auto"/>
        <w:jc w:val="both"/>
        <w:rPr>
          <w:rFonts w:ascii="Times New Roman" w:hAnsi="Times New Roman" w:cs="Times New Roman"/>
          <w:sz w:val="24"/>
          <w:szCs w:val="24"/>
        </w:rPr>
      </w:pPr>
      <w:r w:rsidRPr="0014515B">
        <w:rPr>
          <w:rFonts w:ascii="Times New Roman" w:hAnsi="Times New Roman" w:cs="Times New Roman"/>
          <w:sz w:val="24"/>
          <w:szCs w:val="24"/>
        </w:rPr>
        <w:t>Ofrecer una amplia gama de servicios de hospitalización para trastornos mentales.</w:t>
      </w:r>
    </w:p>
    <w:p w14:paraId="409E7169" w14:textId="23A51F96" w:rsidR="009B2C1B" w:rsidRPr="0014515B" w:rsidRDefault="009B2C1B" w:rsidP="00886416">
      <w:pPr>
        <w:pStyle w:val="Prrafodelista"/>
        <w:numPr>
          <w:ilvl w:val="0"/>
          <w:numId w:val="18"/>
        </w:numPr>
        <w:spacing w:line="360" w:lineRule="auto"/>
        <w:jc w:val="both"/>
        <w:rPr>
          <w:rFonts w:ascii="Times New Roman" w:hAnsi="Times New Roman" w:cs="Times New Roman"/>
          <w:sz w:val="24"/>
          <w:szCs w:val="24"/>
        </w:rPr>
      </w:pPr>
      <w:r w:rsidRPr="0014515B">
        <w:rPr>
          <w:rFonts w:ascii="Times New Roman" w:hAnsi="Times New Roman" w:cs="Times New Roman"/>
          <w:sz w:val="24"/>
          <w:szCs w:val="24"/>
        </w:rPr>
        <w:lastRenderedPageBreak/>
        <w:t>Mantenerse actualizados con las últimas técnicas y tratamientos.</w:t>
      </w:r>
    </w:p>
    <w:p w14:paraId="19719F17" w14:textId="1875783C" w:rsidR="009B2C1B" w:rsidRPr="0014515B" w:rsidRDefault="009B2C1B" w:rsidP="00886416">
      <w:pPr>
        <w:pStyle w:val="Prrafodelista"/>
        <w:numPr>
          <w:ilvl w:val="0"/>
          <w:numId w:val="18"/>
        </w:numPr>
        <w:spacing w:line="360" w:lineRule="auto"/>
        <w:jc w:val="both"/>
        <w:rPr>
          <w:rFonts w:ascii="Times New Roman" w:hAnsi="Times New Roman" w:cs="Times New Roman"/>
          <w:sz w:val="24"/>
          <w:szCs w:val="24"/>
        </w:rPr>
      </w:pPr>
      <w:r w:rsidRPr="0014515B">
        <w:rPr>
          <w:rFonts w:ascii="Times New Roman" w:hAnsi="Times New Roman" w:cs="Times New Roman"/>
          <w:sz w:val="24"/>
          <w:szCs w:val="24"/>
        </w:rPr>
        <w:t>Proporcionar atención personalizada y centrada en el paciente.</w:t>
      </w:r>
    </w:p>
    <w:p w14:paraId="36F0F5F2" w14:textId="1D5F7E9D" w:rsidR="009B2C1B" w:rsidRPr="00711FF5" w:rsidRDefault="009B2C1B" w:rsidP="007D662F">
      <w:pPr>
        <w:spacing w:line="360" w:lineRule="auto"/>
        <w:jc w:val="both"/>
        <w:rPr>
          <w:rFonts w:ascii="Times New Roman" w:hAnsi="Times New Roman" w:cs="Times New Roman"/>
          <w:sz w:val="24"/>
          <w:szCs w:val="24"/>
        </w:rPr>
      </w:pPr>
      <w:r w:rsidRPr="00711FF5">
        <w:rPr>
          <w:rFonts w:ascii="Times New Roman" w:hAnsi="Times New Roman" w:cs="Times New Roman"/>
          <w:sz w:val="24"/>
          <w:szCs w:val="24"/>
        </w:rPr>
        <w:t>4.2 Estrategias de Precio:</w:t>
      </w:r>
    </w:p>
    <w:p w14:paraId="55180E6B" w14:textId="7DFCE374" w:rsidR="009B2C1B" w:rsidRPr="0014515B" w:rsidRDefault="009B2C1B" w:rsidP="00886416">
      <w:pPr>
        <w:pStyle w:val="Prrafodelista"/>
        <w:numPr>
          <w:ilvl w:val="0"/>
          <w:numId w:val="19"/>
        </w:numPr>
        <w:spacing w:line="360" w:lineRule="auto"/>
        <w:jc w:val="both"/>
        <w:rPr>
          <w:rFonts w:ascii="Times New Roman" w:hAnsi="Times New Roman" w:cs="Times New Roman"/>
          <w:sz w:val="24"/>
          <w:szCs w:val="24"/>
        </w:rPr>
      </w:pPr>
      <w:r w:rsidRPr="0014515B">
        <w:rPr>
          <w:rFonts w:ascii="Times New Roman" w:hAnsi="Times New Roman" w:cs="Times New Roman"/>
          <w:sz w:val="24"/>
          <w:szCs w:val="24"/>
        </w:rPr>
        <w:t>Establecer precios competitivos y transparentes.</w:t>
      </w:r>
    </w:p>
    <w:p w14:paraId="16EDFFFB" w14:textId="53278673" w:rsidR="009B2C1B" w:rsidRPr="0014515B" w:rsidRDefault="009B2C1B" w:rsidP="00886416">
      <w:pPr>
        <w:pStyle w:val="Prrafodelista"/>
        <w:numPr>
          <w:ilvl w:val="0"/>
          <w:numId w:val="19"/>
        </w:numPr>
        <w:spacing w:line="360" w:lineRule="auto"/>
        <w:jc w:val="both"/>
        <w:rPr>
          <w:rFonts w:ascii="Times New Roman" w:hAnsi="Times New Roman" w:cs="Times New Roman"/>
          <w:sz w:val="24"/>
          <w:szCs w:val="24"/>
        </w:rPr>
      </w:pPr>
      <w:r w:rsidRPr="0014515B">
        <w:rPr>
          <w:rFonts w:ascii="Times New Roman" w:hAnsi="Times New Roman" w:cs="Times New Roman"/>
          <w:sz w:val="24"/>
          <w:szCs w:val="24"/>
        </w:rPr>
        <w:t>Ofrecer opciones de financiamiento y planes flexibles.</w:t>
      </w:r>
    </w:p>
    <w:p w14:paraId="4382033F" w14:textId="5E899F3B" w:rsidR="009B2C1B" w:rsidRPr="00711FF5" w:rsidRDefault="009B2C1B" w:rsidP="007D662F">
      <w:pPr>
        <w:spacing w:line="360" w:lineRule="auto"/>
        <w:jc w:val="both"/>
        <w:rPr>
          <w:rFonts w:ascii="Times New Roman" w:hAnsi="Times New Roman" w:cs="Times New Roman"/>
          <w:sz w:val="24"/>
          <w:szCs w:val="24"/>
        </w:rPr>
      </w:pPr>
      <w:r w:rsidRPr="00711FF5">
        <w:rPr>
          <w:rFonts w:ascii="Times New Roman" w:hAnsi="Times New Roman" w:cs="Times New Roman"/>
          <w:sz w:val="24"/>
          <w:szCs w:val="24"/>
        </w:rPr>
        <w:t>4.3 Estrategias de Distribución:</w:t>
      </w:r>
    </w:p>
    <w:p w14:paraId="6DC3512A" w14:textId="5E2D9DCD" w:rsidR="009B2C1B" w:rsidRPr="0014515B" w:rsidRDefault="009B2C1B" w:rsidP="00886416">
      <w:pPr>
        <w:pStyle w:val="Prrafodelista"/>
        <w:numPr>
          <w:ilvl w:val="0"/>
          <w:numId w:val="20"/>
        </w:numPr>
        <w:spacing w:line="360" w:lineRule="auto"/>
        <w:jc w:val="both"/>
        <w:rPr>
          <w:rFonts w:ascii="Times New Roman" w:hAnsi="Times New Roman" w:cs="Times New Roman"/>
          <w:sz w:val="24"/>
          <w:szCs w:val="24"/>
        </w:rPr>
      </w:pPr>
      <w:r w:rsidRPr="0014515B">
        <w:rPr>
          <w:rFonts w:ascii="Times New Roman" w:hAnsi="Times New Roman" w:cs="Times New Roman"/>
          <w:sz w:val="24"/>
          <w:szCs w:val="24"/>
        </w:rPr>
        <w:t>Publicidad en redes sociales y sitio web.</w:t>
      </w:r>
    </w:p>
    <w:p w14:paraId="790DAAD2" w14:textId="2CC1F3A3" w:rsidR="009B2C1B" w:rsidRPr="0014515B" w:rsidRDefault="009B2C1B" w:rsidP="00886416">
      <w:pPr>
        <w:pStyle w:val="Prrafodelista"/>
        <w:numPr>
          <w:ilvl w:val="0"/>
          <w:numId w:val="20"/>
        </w:numPr>
        <w:spacing w:line="360" w:lineRule="auto"/>
        <w:jc w:val="both"/>
        <w:rPr>
          <w:rFonts w:ascii="Times New Roman" w:hAnsi="Times New Roman" w:cs="Times New Roman"/>
          <w:sz w:val="24"/>
          <w:szCs w:val="24"/>
        </w:rPr>
      </w:pPr>
      <w:r w:rsidRPr="0014515B">
        <w:rPr>
          <w:rFonts w:ascii="Times New Roman" w:hAnsi="Times New Roman" w:cs="Times New Roman"/>
          <w:sz w:val="24"/>
          <w:szCs w:val="24"/>
        </w:rPr>
        <w:t>Distribución de material promocional en la región.</w:t>
      </w:r>
    </w:p>
    <w:p w14:paraId="1C5F3027" w14:textId="016D585B" w:rsidR="009B2C1B" w:rsidRPr="0014515B" w:rsidRDefault="009B2C1B" w:rsidP="00886416">
      <w:pPr>
        <w:pStyle w:val="Prrafodelista"/>
        <w:numPr>
          <w:ilvl w:val="0"/>
          <w:numId w:val="20"/>
        </w:numPr>
        <w:spacing w:line="360" w:lineRule="auto"/>
        <w:jc w:val="both"/>
        <w:rPr>
          <w:rFonts w:ascii="Times New Roman" w:hAnsi="Times New Roman" w:cs="Times New Roman"/>
          <w:sz w:val="24"/>
          <w:szCs w:val="24"/>
        </w:rPr>
      </w:pPr>
      <w:r w:rsidRPr="0014515B">
        <w:rPr>
          <w:rFonts w:ascii="Times New Roman" w:hAnsi="Times New Roman" w:cs="Times New Roman"/>
          <w:sz w:val="24"/>
          <w:szCs w:val="24"/>
        </w:rPr>
        <w:t>Establecer alianzas con otros proveedores de salud.</w:t>
      </w:r>
    </w:p>
    <w:p w14:paraId="0AC7175F" w14:textId="23DEC8E5" w:rsidR="009B2C1B" w:rsidRPr="00711FF5" w:rsidRDefault="009B2C1B" w:rsidP="009B2C1B">
      <w:pPr>
        <w:spacing w:line="360" w:lineRule="auto"/>
        <w:jc w:val="both"/>
        <w:rPr>
          <w:rFonts w:ascii="Times New Roman" w:hAnsi="Times New Roman" w:cs="Times New Roman"/>
          <w:sz w:val="24"/>
          <w:szCs w:val="24"/>
        </w:rPr>
      </w:pPr>
      <w:r w:rsidRPr="00711FF5">
        <w:rPr>
          <w:rFonts w:ascii="Times New Roman" w:hAnsi="Times New Roman" w:cs="Times New Roman"/>
          <w:sz w:val="24"/>
          <w:szCs w:val="24"/>
        </w:rPr>
        <w:t>4.4 Estrategias de Promoción:</w:t>
      </w:r>
    </w:p>
    <w:p w14:paraId="12D84AC4" w14:textId="37E30F73" w:rsidR="009B2C1B" w:rsidRPr="0014515B" w:rsidRDefault="009B2C1B" w:rsidP="00886416">
      <w:pPr>
        <w:pStyle w:val="Prrafodelista"/>
        <w:numPr>
          <w:ilvl w:val="0"/>
          <w:numId w:val="21"/>
        </w:numPr>
        <w:spacing w:line="360" w:lineRule="auto"/>
        <w:jc w:val="both"/>
        <w:rPr>
          <w:rFonts w:ascii="Times New Roman" w:hAnsi="Times New Roman" w:cs="Times New Roman"/>
          <w:sz w:val="24"/>
          <w:szCs w:val="24"/>
        </w:rPr>
      </w:pPr>
      <w:r w:rsidRPr="0014515B">
        <w:rPr>
          <w:rFonts w:ascii="Times New Roman" w:hAnsi="Times New Roman" w:cs="Times New Roman"/>
          <w:sz w:val="24"/>
          <w:szCs w:val="24"/>
        </w:rPr>
        <w:t>Desarrollar una sólida presencia en línea con un sitio web atractivo.</w:t>
      </w:r>
    </w:p>
    <w:p w14:paraId="0EB8FDF9" w14:textId="77777777" w:rsidR="009B2C1B" w:rsidRPr="0014515B" w:rsidRDefault="009B2C1B" w:rsidP="00886416">
      <w:pPr>
        <w:pStyle w:val="Prrafodelista"/>
        <w:numPr>
          <w:ilvl w:val="0"/>
          <w:numId w:val="21"/>
        </w:numPr>
        <w:spacing w:line="360" w:lineRule="auto"/>
        <w:jc w:val="both"/>
        <w:rPr>
          <w:rFonts w:ascii="Times New Roman" w:hAnsi="Times New Roman" w:cs="Times New Roman"/>
          <w:sz w:val="24"/>
          <w:szCs w:val="24"/>
        </w:rPr>
      </w:pPr>
      <w:r w:rsidRPr="0014515B">
        <w:rPr>
          <w:rFonts w:ascii="Times New Roman" w:hAnsi="Times New Roman" w:cs="Times New Roman"/>
          <w:sz w:val="24"/>
          <w:szCs w:val="24"/>
        </w:rPr>
        <w:t>Campañas promocionales mediante correo electrónico.</w:t>
      </w:r>
    </w:p>
    <w:p w14:paraId="69F3F8D8" w14:textId="77777777" w:rsidR="009B2C1B" w:rsidRPr="0014515B" w:rsidRDefault="009B2C1B" w:rsidP="00886416">
      <w:pPr>
        <w:pStyle w:val="Prrafodelista"/>
        <w:numPr>
          <w:ilvl w:val="0"/>
          <w:numId w:val="21"/>
        </w:numPr>
        <w:spacing w:line="360" w:lineRule="auto"/>
        <w:jc w:val="both"/>
        <w:rPr>
          <w:rFonts w:ascii="Times New Roman" w:hAnsi="Times New Roman" w:cs="Times New Roman"/>
          <w:sz w:val="24"/>
          <w:szCs w:val="24"/>
        </w:rPr>
      </w:pPr>
      <w:r w:rsidRPr="0014515B">
        <w:rPr>
          <w:rFonts w:ascii="Times New Roman" w:hAnsi="Times New Roman" w:cs="Times New Roman"/>
          <w:sz w:val="24"/>
          <w:szCs w:val="24"/>
        </w:rPr>
        <w:t>Participación en eventos y conferencias médicas locales.</w:t>
      </w:r>
    </w:p>
    <w:p w14:paraId="4F9E69EF" w14:textId="1661F4D8" w:rsidR="009B2C1B" w:rsidRPr="00711FF5" w:rsidRDefault="009B2C1B" w:rsidP="009B2C1B">
      <w:pPr>
        <w:spacing w:line="360" w:lineRule="auto"/>
        <w:jc w:val="both"/>
        <w:rPr>
          <w:rFonts w:ascii="Times New Roman" w:hAnsi="Times New Roman" w:cs="Times New Roman"/>
          <w:sz w:val="24"/>
          <w:szCs w:val="24"/>
          <w:lang w:val="en-US"/>
        </w:rPr>
      </w:pPr>
      <w:r w:rsidRPr="00711FF5">
        <w:rPr>
          <w:rFonts w:ascii="Times New Roman" w:hAnsi="Times New Roman" w:cs="Times New Roman"/>
          <w:sz w:val="24"/>
          <w:szCs w:val="24"/>
          <w:lang w:val="en-US"/>
        </w:rPr>
        <w:t xml:space="preserve">4.5 Estrategias de crecimiento: </w:t>
      </w:r>
    </w:p>
    <w:p w14:paraId="0B52CC25" w14:textId="57FD755E" w:rsidR="009B2C1B" w:rsidRPr="0014515B" w:rsidRDefault="009B2C1B" w:rsidP="00886416">
      <w:pPr>
        <w:pStyle w:val="Prrafodelista"/>
        <w:numPr>
          <w:ilvl w:val="0"/>
          <w:numId w:val="22"/>
        </w:numPr>
        <w:spacing w:line="360" w:lineRule="auto"/>
        <w:jc w:val="both"/>
        <w:rPr>
          <w:rFonts w:ascii="Times New Roman" w:hAnsi="Times New Roman" w:cs="Times New Roman"/>
          <w:sz w:val="24"/>
          <w:szCs w:val="24"/>
        </w:rPr>
      </w:pPr>
      <w:r w:rsidRPr="0014515B">
        <w:rPr>
          <w:rFonts w:ascii="Times New Roman" w:hAnsi="Times New Roman" w:cs="Times New Roman"/>
          <w:sz w:val="24"/>
          <w:szCs w:val="24"/>
        </w:rPr>
        <w:t>Identificar oportunidades de crecimiento, como nuevas especialidades.</w:t>
      </w:r>
    </w:p>
    <w:p w14:paraId="026E6483" w14:textId="77777777" w:rsidR="009B2C1B" w:rsidRPr="0014515B" w:rsidRDefault="009B2C1B" w:rsidP="00886416">
      <w:pPr>
        <w:pStyle w:val="Prrafodelista"/>
        <w:numPr>
          <w:ilvl w:val="0"/>
          <w:numId w:val="22"/>
        </w:numPr>
        <w:spacing w:line="360" w:lineRule="auto"/>
        <w:jc w:val="both"/>
        <w:rPr>
          <w:rFonts w:ascii="Times New Roman" w:hAnsi="Times New Roman" w:cs="Times New Roman"/>
          <w:sz w:val="24"/>
          <w:szCs w:val="24"/>
        </w:rPr>
      </w:pPr>
      <w:r w:rsidRPr="0014515B">
        <w:rPr>
          <w:rFonts w:ascii="Times New Roman" w:hAnsi="Times New Roman" w:cs="Times New Roman"/>
          <w:sz w:val="24"/>
          <w:szCs w:val="24"/>
        </w:rPr>
        <w:t>Realizar análisis de mercado para adaptar servicios según las necesidades.</w:t>
      </w:r>
    </w:p>
    <w:p w14:paraId="6012AA7D" w14:textId="77777777" w:rsidR="009B2C1B" w:rsidRPr="00711FF5" w:rsidRDefault="009B2C1B" w:rsidP="009B2C1B">
      <w:pPr>
        <w:spacing w:line="360" w:lineRule="auto"/>
        <w:jc w:val="both"/>
        <w:rPr>
          <w:rFonts w:ascii="Times New Roman" w:hAnsi="Times New Roman" w:cs="Times New Roman"/>
          <w:sz w:val="24"/>
          <w:szCs w:val="24"/>
        </w:rPr>
      </w:pPr>
      <w:r w:rsidRPr="00711FF5">
        <w:rPr>
          <w:rFonts w:ascii="Times New Roman" w:hAnsi="Times New Roman" w:cs="Times New Roman"/>
          <w:sz w:val="24"/>
          <w:szCs w:val="24"/>
        </w:rPr>
        <w:t>4.6 Estrategias Competitivas:</w:t>
      </w:r>
    </w:p>
    <w:p w14:paraId="47236065" w14:textId="77777777" w:rsidR="009B2C1B" w:rsidRPr="0014515B" w:rsidRDefault="009B2C1B" w:rsidP="00886416">
      <w:pPr>
        <w:pStyle w:val="Prrafodelista"/>
        <w:numPr>
          <w:ilvl w:val="0"/>
          <w:numId w:val="23"/>
        </w:numPr>
        <w:spacing w:line="360" w:lineRule="auto"/>
        <w:jc w:val="both"/>
        <w:rPr>
          <w:rFonts w:ascii="Times New Roman" w:hAnsi="Times New Roman" w:cs="Times New Roman"/>
          <w:sz w:val="24"/>
          <w:szCs w:val="24"/>
        </w:rPr>
      </w:pPr>
      <w:r w:rsidRPr="0014515B">
        <w:rPr>
          <w:rFonts w:ascii="Times New Roman" w:hAnsi="Times New Roman" w:cs="Times New Roman"/>
          <w:sz w:val="24"/>
          <w:szCs w:val="24"/>
        </w:rPr>
        <w:t>Diferenciarse a través de la calidad, experiencia y tecnología.</w:t>
      </w:r>
    </w:p>
    <w:p w14:paraId="56607191" w14:textId="129BDBBA" w:rsidR="00D02B85" w:rsidRPr="00A879EC" w:rsidRDefault="009B2C1B" w:rsidP="00C91AF6">
      <w:pPr>
        <w:pStyle w:val="Prrafodelista"/>
        <w:numPr>
          <w:ilvl w:val="0"/>
          <w:numId w:val="23"/>
        </w:numPr>
        <w:spacing w:line="360" w:lineRule="auto"/>
        <w:jc w:val="both"/>
        <w:rPr>
          <w:rFonts w:ascii="Times New Roman" w:hAnsi="Times New Roman" w:cs="Times New Roman"/>
          <w:sz w:val="24"/>
          <w:szCs w:val="24"/>
        </w:rPr>
      </w:pPr>
      <w:r w:rsidRPr="0014515B">
        <w:rPr>
          <w:rFonts w:ascii="Times New Roman" w:hAnsi="Times New Roman" w:cs="Times New Roman"/>
          <w:sz w:val="24"/>
          <w:szCs w:val="24"/>
        </w:rPr>
        <w:t>Monitorear y evaluar constantemente a la competencia.</w:t>
      </w:r>
    </w:p>
    <w:p w14:paraId="31BF3D15" w14:textId="2BF12004" w:rsidR="009B2C1B" w:rsidRPr="00375B52" w:rsidRDefault="009B2C1B" w:rsidP="00375B52">
      <w:pPr>
        <w:pStyle w:val="Prrafodelista"/>
        <w:numPr>
          <w:ilvl w:val="0"/>
          <w:numId w:val="11"/>
        </w:numPr>
        <w:spacing w:after="200" w:line="360" w:lineRule="auto"/>
        <w:jc w:val="both"/>
        <w:rPr>
          <w:rFonts w:ascii="Times New Roman" w:hAnsi="Times New Roman" w:cs="Times New Roman"/>
          <w:sz w:val="24"/>
          <w:szCs w:val="24"/>
        </w:rPr>
      </w:pPr>
      <w:r w:rsidRPr="00375B52">
        <w:rPr>
          <w:rFonts w:ascii="Times New Roman" w:hAnsi="Times New Roman" w:cs="Times New Roman"/>
          <w:sz w:val="24"/>
          <w:szCs w:val="24"/>
        </w:rPr>
        <w:t>Presupuesto:</w:t>
      </w:r>
    </w:p>
    <w:p w14:paraId="0C86D6F5" w14:textId="6A1FD12F" w:rsidR="00375B52" w:rsidRPr="002A0497" w:rsidRDefault="00375B52" w:rsidP="00375B52">
      <w:pPr>
        <w:pStyle w:val="Prrafodelista"/>
        <w:spacing w:after="200" w:line="360" w:lineRule="auto"/>
        <w:jc w:val="both"/>
        <w:rPr>
          <w:rFonts w:ascii="Times New Roman" w:hAnsi="Times New Roman" w:cs="Times New Roman"/>
          <w:b/>
          <w:bCs/>
          <w:sz w:val="24"/>
          <w:szCs w:val="24"/>
        </w:rPr>
      </w:pPr>
      <w:r w:rsidRPr="002A0497">
        <w:rPr>
          <w:rFonts w:ascii="Times New Roman" w:hAnsi="Times New Roman" w:cs="Times New Roman"/>
          <w:b/>
          <w:bCs/>
          <w:sz w:val="24"/>
          <w:szCs w:val="24"/>
        </w:rPr>
        <w:t>Tabla no. 10 presupuesto de plan de marketing</w:t>
      </w:r>
    </w:p>
    <w:tbl>
      <w:tblPr>
        <w:tblStyle w:val="Tablaconcuadrcula5oscura-nfasis1"/>
        <w:tblW w:w="9026" w:type="dxa"/>
        <w:tblLook w:val="04A0" w:firstRow="1" w:lastRow="0" w:firstColumn="1" w:lastColumn="0" w:noHBand="0" w:noVBand="1"/>
      </w:tblPr>
      <w:tblGrid>
        <w:gridCol w:w="3008"/>
        <w:gridCol w:w="3008"/>
        <w:gridCol w:w="3010"/>
      </w:tblGrid>
      <w:tr w:rsidR="009B2C1B" w:rsidRPr="00DA4894" w14:paraId="23F05C9E" w14:textId="77777777" w:rsidTr="00BE2F3D">
        <w:trPr>
          <w:cnfStyle w:val="100000000000" w:firstRow="1" w:lastRow="0" w:firstColumn="0" w:lastColumn="0" w:oddVBand="0" w:evenVBand="0" w:oddHBand="0" w:evenHBand="0" w:firstRowFirstColumn="0" w:firstRowLastColumn="0" w:lastRowFirstColumn="0" w:lastRowLastColumn="0"/>
          <w:trHeight w:val="667"/>
        </w:trPr>
        <w:tc>
          <w:tcPr>
            <w:cnfStyle w:val="001000000000" w:firstRow="0" w:lastRow="0" w:firstColumn="1" w:lastColumn="0" w:oddVBand="0" w:evenVBand="0" w:oddHBand="0" w:evenHBand="0" w:firstRowFirstColumn="0" w:firstRowLastColumn="0" w:lastRowFirstColumn="0" w:lastRowLastColumn="0"/>
            <w:tcW w:w="3008" w:type="dxa"/>
          </w:tcPr>
          <w:p w14:paraId="10972506" w14:textId="77777777" w:rsidR="009B2C1B" w:rsidRPr="00711FF5" w:rsidRDefault="009B2C1B" w:rsidP="006870F0">
            <w:pPr>
              <w:spacing w:line="360" w:lineRule="auto"/>
              <w:jc w:val="center"/>
              <w:rPr>
                <w:rFonts w:ascii="Times New Roman" w:hAnsi="Times New Roman" w:cs="Times New Roman"/>
                <w:sz w:val="24"/>
                <w:szCs w:val="24"/>
              </w:rPr>
            </w:pPr>
            <w:r w:rsidRPr="00711FF5">
              <w:rPr>
                <w:rFonts w:ascii="Times New Roman" w:hAnsi="Times New Roman" w:cs="Times New Roman"/>
                <w:sz w:val="24"/>
                <w:szCs w:val="24"/>
              </w:rPr>
              <w:t>Actividad</w:t>
            </w:r>
          </w:p>
        </w:tc>
        <w:tc>
          <w:tcPr>
            <w:tcW w:w="3008" w:type="dxa"/>
          </w:tcPr>
          <w:p w14:paraId="11741B38" w14:textId="77777777" w:rsidR="009B2C1B" w:rsidRPr="00711FF5" w:rsidRDefault="009B2C1B" w:rsidP="006870F0">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711FF5">
              <w:rPr>
                <w:rFonts w:ascii="Times New Roman" w:hAnsi="Times New Roman" w:cs="Times New Roman"/>
                <w:sz w:val="24"/>
                <w:szCs w:val="24"/>
              </w:rPr>
              <w:t>Cantidad</w:t>
            </w:r>
          </w:p>
        </w:tc>
        <w:tc>
          <w:tcPr>
            <w:tcW w:w="3010" w:type="dxa"/>
          </w:tcPr>
          <w:p w14:paraId="2E44E420" w14:textId="77777777" w:rsidR="009B2C1B" w:rsidRPr="00711FF5" w:rsidRDefault="009B2C1B" w:rsidP="006870F0">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711FF5">
              <w:rPr>
                <w:rFonts w:ascii="Times New Roman" w:hAnsi="Times New Roman" w:cs="Times New Roman"/>
                <w:sz w:val="24"/>
                <w:szCs w:val="24"/>
              </w:rPr>
              <w:t>Precio Unitario/Mensual</w:t>
            </w:r>
          </w:p>
        </w:tc>
      </w:tr>
      <w:tr w:rsidR="009B2C1B" w:rsidRPr="00DA4894" w14:paraId="530274C9" w14:textId="77777777" w:rsidTr="00BE2F3D">
        <w:trPr>
          <w:cnfStyle w:val="000000100000" w:firstRow="0" w:lastRow="0" w:firstColumn="0" w:lastColumn="0" w:oddVBand="0" w:evenVBand="0" w:oddHBand="1" w:evenHBand="0" w:firstRowFirstColumn="0" w:firstRowLastColumn="0" w:lastRowFirstColumn="0" w:lastRowLastColumn="0"/>
          <w:trHeight w:val="1122"/>
        </w:trPr>
        <w:tc>
          <w:tcPr>
            <w:cnfStyle w:val="001000000000" w:firstRow="0" w:lastRow="0" w:firstColumn="1" w:lastColumn="0" w:oddVBand="0" w:evenVBand="0" w:oddHBand="0" w:evenHBand="0" w:firstRowFirstColumn="0" w:firstRowLastColumn="0" w:lastRowFirstColumn="0" w:lastRowLastColumn="0"/>
            <w:tcW w:w="3008" w:type="dxa"/>
          </w:tcPr>
          <w:p w14:paraId="571DEDB1" w14:textId="77777777" w:rsidR="009B2C1B" w:rsidRPr="00711FF5" w:rsidRDefault="009B2C1B" w:rsidP="006870F0">
            <w:pPr>
              <w:spacing w:line="360" w:lineRule="auto"/>
              <w:jc w:val="both"/>
              <w:rPr>
                <w:rFonts w:ascii="Times New Roman" w:hAnsi="Times New Roman" w:cs="Times New Roman"/>
                <w:sz w:val="24"/>
                <w:szCs w:val="24"/>
              </w:rPr>
            </w:pPr>
            <w:r w:rsidRPr="00711FF5">
              <w:rPr>
                <w:rFonts w:ascii="Times New Roman" w:hAnsi="Times New Roman" w:cs="Times New Roman"/>
                <w:sz w:val="24"/>
                <w:szCs w:val="24"/>
              </w:rPr>
              <w:t>Contratación de un Licenciado en Marketing</w:t>
            </w:r>
          </w:p>
        </w:tc>
        <w:tc>
          <w:tcPr>
            <w:tcW w:w="3008" w:type="dxa"/>
          </w:tcPr>
          <w:p w14:paraId="32348667" w14:textId="77777777" w:rsidR="009B2C1B" w:rsidRPr="00711FF5" w:rsidRDefault="009B2C1B" w:rsidP="006870F0">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711FF5">
              <w:rPr>
                <w:rFonts w:ascii="Times New Roman" w:hAnsi="Times New Roman" w:cs="Times New Roman"/>
                <w:sz w:val="24"/>
                <w:szCs w:val="24"/>
              </w:rPr>
              <w:t>1</w:t>
            </w:r>
          </w:p>
        </w:tc>
        <w:tc>
          <w:tcPr>
            <w:tcW w:w="3010" w:type="dxa"/>
          </w:tcPr>
          <w:p w14:paraId="2414F4DC" w14:textId="77777777" w:rsidR="009B2C1B" w:rsidRPr="00711FF5" w:rsidRDefault="009B2C1B" w:rsidP="006870F0">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711FF5">
              <w:rPr>
                <w:rFonts w:ascii="Times New Roman" w:hAnsi="Times New Roman" w:cs="Times New Roman"/>
                <w:sz w:val="24"/>
                <w:szCs w:val="24"/>
              </w:rPr>
              <w:t>L. 17,000.00</w:t>
            </w:r>
          </w:p>
        </w:tc>
      </w:tr>
      <w:tr w:rsidR="009B2C1B" w:rsidRPr="00DA4894" w14:paraId="6E6CF819" w14:textId="77777777" w:rsidTr="00BE2F3D">
        <w:trPr>
          <w:trHeight w:val="906"/>
        </w:trPr>
        <w:tc>
          <w:tcPr>
            <w:cnfStyle w:val="001000000000" w:firstRow="0" w:lastRow="0" w:firstColumn="1" w:lastColumn="0" w:oddVBand="0" w:evenVBand="0" w:oddHBand="0" w:evenHBand="0" w:firstRowFirstColumn="0" w:firstRowLastColumn="0" w:lastRowFirstColumn="0" w:lastRowLastColumn="0"/>
            <w:tcW w:w="3008" w:type="dxa"/>
          </w:tcPr>
          <w:p w14:paraId="20472D32" w14:textId="77777777" w:rsidR="009B2C1B" w:rsidRPr="00711FF5" w:rsidRDefault="009B2C1B" w:rsidP="006870F0">
            <w:pPr>
              <w:spacing w:line="360" w:lineRule="auto"/>
              <w:jc w:val="both"/>
              <w:rPr>
                <w:rFonts w:ascii="Times New Roman" w:hAnsi="Times New Roman" w:cs="Times New Roman"/>
                <w:sz w:val="24"/>
                <w:szCs w:val="24"/>
              </w:rPr>
            </w:pPr>
            <w:r w:rsidRPr="00711FF5">
              <w:rPr>
                <w:rFonts w:ascii="Times New Roman" w:hAnsi="Times New Roman" w:cs="Times New Roman"/>
                <w:sz w:val="24"/>
                <w:szCs w:val="24"/>
              </w:rPr>
              <w:t>Distribución de volantes</w:t>
            </w:r>
          </w:p>
        </w:tc>
        <w:tc>
          <w:tcPr>
            <w:tcW w:w="3008" w:type="dxa"/>
          </w:tcPr>
          <w:p w14:paraId="659D9966" w14:textId="77777777" w:rsidR="009B2C1B" w:rsidRPr="00711FF5" w:rsidRDefault="009B2C1B" w:rsidP="006870F0">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711FF5">
              <w:rPr>
                <w:rFonts w:ascii="Times New Roman" w:hAnsi="Times New Roman" w:cs="Times New Roman"/>
                <w:sz w:val="24"/>
                <w:szCs w:val="24"/>
              </w:rPr>
              <w:t>1000 un.</w:t>
            </w:r>
          </w:p>
        </w:tc>
        <w:tc>
          <w:tcPr>
            <w:tcW w:w="3010" w:type="dxa"/>
          </w:tcPr>
          <w:p w14:paraId="6A12CDC5" w14:textId="77777777" w:rsidR="009B2C1B" w:rsidRPr="00711FF5" w:rsidRDefault="009B2C1B" w:rsidP="006870F0">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711FF5">
              <w:rPr>
                <w:rFonts w:ascii="Times New Roman" w:hAnsi="Times New Roman" w:cs="Times New Roman"/>
                <w:sz w:val="24"/>
                <w:szCs w:val="24"/>
              </w:rPr>
              <w:t>L. 1,600.00</w:t>
            </w:r>
          </w:p>
        </w:tc>
      </w:tr>
      <w:tr w:rsidR="009B2C1B" w:rsidRPr="00DA4894" w14:paraId="754D1A94" w14:textId="77777777" w:rsidTr="00BE2F3D">
        <w:trPr>
          <w:cnfStyle w:val="000000100000" w:firstRow="0" w:lastRow="0" w:firstColumn="0" w:lastColumn="0" w:oddVBand="0" w:evenVBand="0" w:oddHBand="1" w:evenHBand="0" w:firstRowFirstColumn="0" w:firstRowLastColumn="0" w:lastRowFirstColumn="0" w:lastRowLastColumn="0"/>
          <w:trHeight w:val="2002"/>
        </w:trPr>
        <w:tc>
          <w:tcPr>
            <w:cnfStyle w:val="001000000000" w:firstRow="0" w:lastRow="0" w:firstColumn="1" w:lastColumn="0" w:oddVBand="0" w:evenVBand="0" w:oddHBand="0" w:evenHBand="0" w:firstRowFirstColumn="0" w:firstRowLastColumn="0" w:lastRowFirstColumn="0" w:lastRowLastColumn="0"/>
            <w:tcW w:w="3008" w:type="dxa"/>
          </w:tcPr>
          <w:p w14:paraId="6576C8BF" w14:textId="77777777" w:rsidR="009B2C1B" w:rsidRPr="00711FF5" w:rsidRDefault="009B2C1B" w:rsidP="006870F0">
            <w:pPr>
              <w:spacing w:line="360" w:lineRule="auto"/>
              <w:jc w:val="both"/>
              <w:rPr>
                <w:rFonts w:ascii="Times New Roman" w:hAnsi="Times New Roman" w:cs="Times New Roman"/>
                <w:sz w:val="24"/>
                <w:szCs w:val="24"/>
              </w:rPr>
            </w:pPr>
            <w:r w:rsidRPr="00711FF5">
              <w:rPr>
                <w:rFonts w:ascii="Times New Roman" w:hAnsi="Times New Roman" w:cs="Times New Roman"/>
                <w:sz w:val="24"/>
                <w:szCs w:val="24"/>
              </w:rPr>
              <w:lastRenderedPageBreak/>
              <w:t>Publicidad en redes sociales (Facebook e Instagram)</w:t>
            </w:r>
          </w:p>
        </w:tc>
        <w:tc>
          <w:tcPr>
            <w:tcW w:w="3008" w:type="dxa"/>
          </w:tcPr>
          <w:p w14:paraId="1900365C" w14:textId="77777777" w:rsidR="009B2C1B" w:rsidRPr="00711FF5" w:rsidRDefault="009B2C1B" w:rsidP="006870F0">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711FF5">
              <w:rPr>
                <w:rFonts w:ascii="Times New Roman" w:hAnsi="Times New Roman" w:cs="Times New Roman"/>
                <w:sz w:val="24"/>
                <w:szCs w:val="24"/>
              </w:rPr>
              <w:t>Mensual</w:t>
            </w:r>
          </w:p>
        </w:tc>
        <w:tc>
          <w:tcPr>
            <w:tcW w:w="3010" w:type="dxa"/>
          </w:tcPr>
          <w:p w14:paraId="38321B46" w14:textId="77777777" w:rsidR="009B2C1B" w:rsidRPr="00711FF5" w:rsidRDefault="009B2C1B" w:rsidP="006870F0">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711FF5">
              <w:rPr>
                <w:rFonts w:ascii="Times New Roman" w:hAnsi="Times New Roman" w:cs="Times New Roman"/>
                <w:sz w:val="24"/>
                <w:szCs w:val="24"/>
              </w:rPr>
              <w:t>L. 4,500.00</w:t>
            </w:r>
          </w:p>
        </w:tc>
      </w:tr>
      <w:tr w:rsidR="009B2C1B" w:rsidRPr="00DA4894" w14:paraId="245FE640" w14:textId="77777777" w:rsidTr="00BE2F3D">
        <w:trPr>
          <w:trHeight w:val="1315"/>
        </w:trPr>
        <w:tc>
          <w:tcPr>
            <w:cnfStyle w:val="001000000000" w:firstRow="0" w:lastRow="0" w:firstColumn="1" w:lastColumn="0" w:oddVBand="0" w:evenVBand="0" w:oddHBand="0" w:evenHBand="0" w:firstRowFirstColumn="0" w:firstRowLastColumn="0" w:lastRowFirstColumn="0" w:lastRowLastColumn="0"/>
            <w:tcW w:w="3008" w:type="dxa"/>
          </w:tcPr>
          <w:p w14:paraId="2A018AEA" w14:textId="77777777" w:rsidR="009B2C1B" w:rsidRPr="00711FF5" w:rsidRDefault="009B2C1B" w:rsidP="006870F0">
            <w:pPr>
              <w:spacing w:line="360" w:lineRule="auto"/>
              <w:jc w:val="both"/>
              <w:rPr>
                <w:rFonts w:ascii="Times New Roman" w:hAnsi="Times New Roman" w:cs="Times New Roman"/>
                <w:sz w:val="24"/>
                <w:szCs w:val="24"/>
              </w:rPr>
            </w:pPr>
            <w:r w:rsidRPr="00711FF5">
              <w:rPr>
                <w:rFonts w:ascii="Times New Roman" w:hAnsi="Times New Roman" w:cs="Times New Roman"/>
                <w:sz w:val="24"/>
                <w:szCs w:val="24"/>
              </w:rPr>
              <w:t>Diseño y desarrollo del material promocional</w:t>
            </w:r>
          </w:p>
        </w:tc>
        <w:tc>
          <w:tcPr>
            <w:tcW w:w="3008" w:type="dxa"/>
          </w:tcPr>
          <w:p w14:paraId="183B0342" w14:textId="77777777" w:rsidR="009B2C1B" w:rsidRPr="00711FF5" w:rsidRDefault="009B2C1B" w:rsidP="006870F0">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711FF5">
              <w:rPr>
                <w:rFonts w:ascii="Times New Roman" w:hAnsi="Times New Roman" w:cs="Times New Roman"/>
                <w:sz w:val="24"/>
                <w:szCs w:val="24"/>
              </w:rPr>
              <w:t>Mensual</w:t>
            </w:r>
          </w:p>
        </w:tc>
        <w:tc>
          <w:tcPr>
            <w:tcW w:w="3010" w:type="dxa"/>
          </w:tcPr>
          <w:p w14:paraId="2AF8C30F" w14:textId="77777777" w:rsidR="009B2C1B" w:rsidRPr="00711FF5" w:rsidRDefault="009B2C1B" w:rsidP="006870F0">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711FF5">
              <w:rPr>
                <w:rFonts w:ascii="Times New Roman" w:hAnsi="Times New Roman" w:cs="Times New Roman"/>
                <w:sz w:val="24"/>
                <w:szCs w:val="24"/>
              </w:rPr>
              <w:t>L. 3,500.00</w:t>
            </w:r>
          </w:p>
        </w:tc>
      </w:tr>
      <w:tr w:rsidR="009B2C1B" w:rsidRPr="00DA4894" w14:paraId="126485AB" w14:textId="77777777" w:rsidTr="00BE2F3D">
        <w:trPr>
          <w:cnfStyle w:val="000000100000" w:firstRow="0" w:lastRow="0" w:firstColumn="0" w:lastColumn="0" w:oddVBand="0" w:evenVBand="0" w:oddHBand="1" w:evenHBand="0" w:firstRowFirstColumn="0" w:firstRowLastColumn="0" w:lastRowFirstColumn="0" w:lastRowLastColumn="0"/>
          <w:trHeight w:val="1315"/>
        </w:trPr>
        <w:tc>
          <w:tcPr>
            <w:cnfStyle w:val="001000000000" w:firstRow="0" w:lastRow="0" w:firstColumn="1" w:lastColumn="0" w:oddVBand="0" w:evenVBand="0" w:oddHBand="0" w:evenHBand="0" w:firstRowFirstColumn="0" w:firstRowLastColumn="0" w:lastRowFirstColumn="0" w:lastRowLastColumn="0"/>
            <w:tcW w:w="3008" w:type="dxa"/>
          </w:tcPr>
          <w:p w14:paraId="0E10E9E3" w14:textId="77777777" w:rsidR="009B2C1B" w:rsidRPr="00711FF5" w:rsidRDefault="009B2C1B" w:rsidP="006870F0">
            <w:pPr>
              <w:spacing w:line="360" w:lineRule="auto"/>
              <w:jc w:val="both"/>
              <w:rPr>
                <w:rFonts w:ascii="Times New Roman" w:hAnsi="Times New Roman" w:cs="Times New Roman"/>
                <w:sz w:val="24"/>
                <w:szCs w:val="24"/>
              </w:rPr>
            </w:pPr>
            <w:r w:rsidRPr="00711FF5">
              <w:rPr>
                <w:rFonts w:ascii="Times New Roman" w:hAnsi="Times New Roman" w:cs="Times New Roman"/>
                <w:sz w:val="24"/>
                <w:szCs w:val="24"/>
              </w:rPr>
              <w:t>TOTAL</w:t>
            </w:r>
          </w:p>
        </w:tc>
        <w:tc>
          <w:tcPr>
            <w:tcW w:w="3008" w:type="dxa"/>
          </w:tcPr>
          <w:p w14:paraId="39E96BA1" w14:textId="77777777" w:rsidR="009B2C1B" w:rsidRPr="00711FF5" w:rsidRDefault="009B2C1B" w:rsidP="006870F0">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c>
          <w:tcPr>
            <w:tcW w:w="3010" w:type="dxa"/>
          </w:tcPr>
          <w:p w14:paraId="4AD2C1E0" w14:textId="77777777" w:rsidR="009B2C1B" w:rsidRPr="00711FF5" w:rsidRDefault="009B2C1B" w:rsidP="006870F0">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711FF5">
              <w:rPr>
                <w:rFonts w:ascii="Times New Roman" w:hAnsi="Times New Roman" w:cs="Times New Roman"/>
                <w:sz w:val="24"/>
                <w:szCs w:val="24"/>
              </w:rPr>
              <w:t xml:space="preserve">L. 26,600 </w:t>
            </w:r>
          </w:p>
        </w:tc>
      </w:tr>
    </w:tbl>
    <w:p w14:paraId="3568BC0D" w14:textId="77777777" w:rsidR="009B2C1B" w:rsidRPr="001C49E3" w:rsidRDefault="009B2C1B" w:rsidP="009B2C1B">
      <w:pPr>
        <w:spacing w:line="360" w:lineRule="auto"/>
        <w:ind w:firstLine="706"/>
        <w:jc w:val="both"/>
        <w:rPr>
          <w:rFonts w:ascii="Times New Roman" w:hAnsi="Times New Roman" w:cs="Times New Roman"/>
          <w:b/>
          <w:bCs/>
          <w:sz w:val="24"/>
          <w:szCs w:val="24"/>
        </w:rPr>
      </w:pPr>
      <w:r w:rsidRPr="001C49E3">
        <w:rPr>
          <w:rFonts w:ascii="Times New Roman" w:hAnsi="Times New Roman" w:cs="Times New Roman"/>
          <w:b/>
          <w:bCs/>
          <w:sz w:val="24"/>
          <w:szCs w:val="24"/>
        </w:rPr>
        <w:t>Fuente: Elaboración propia</w:t>
      </w:r>
    </w:p>
    <w:p w14:paraId="0E030AC7" w14:textId="6C979959" w:rsidR="009B2C1B" w:rsidRPr="008755D0" w:rsidRDefault="008755D0" w:rsidP="009B2C1B">
      <w:pPr>
        <w:spacing w:line="360" w:lineRule="auto"/>
        <w:jc w:val="both"/>
        <w:rPr>
          <w:rFonts w:ascii="Times New Roman" w:hAnsi="Times New Roman" w:cs="Times New Roman"/>
          <w:sz w:val="24"/>
          <w:szCs w:val="24"/>
        </w:rPr>
      </w:pPr>
      <w:r w:rsidRPr="008755D0">
        <w:rPr>
          <w:rFonts w:ascii="Times New Roman" w:hAnsi="Times New Roman" w:cs="Times New Roman"/>
          <w:sz w:val="24"/>
          <w:szCs w:val="24"/>
        </w:rPr>
        <w:t>6.5 MEDIDAS DE CONTROL</w:t>
      </w:r>
    </w:p>
    <w:p w14:paraId="25C135C8" w14:textId="77777777" w:rsidR="009B2C1B" w:rsidRPr="0066734A" w:rsidRDefault="009B2C1B" w:rsidP="00886416">
      <w:pPr>
        <w:pStyle w:val="Prrafodelista"/>
        <w:numPr>
          <w:ilvl w:val="0"/>
          <w:numId w:val="9"/>
        </w:numPr>
        <w:spacing w:line="360" w:lineRule="auto"/>
        <w:jc w:val="both"/>
        <w:rPr>
          <w:rFonts w:ascii="Times New Roman" w:hAnsi="Times New Roman" w:cs="Times New Roman"/>
          <w:sz w:val="24"/>
          <w:szCs w:val="24"/>
        </w:rPr>
      </w:pPr>
      <w:r w:rsidRPr="0066734A">
        <w:rPr>
          <w:rFonts w:ascii="Times New Roman" w:hAnsi="Times New Roman" w:cs="Times New Roman"/>
          <w:sz w:val="24"/>
          <w:szCs w:val="24"/>
        </w:rPr>
        <w:t>Establecimiento de comités de control de calidad para evaluar y mejorar continuamente los servicios.</w:t>
      </w:r>
    </w:p>
    <w:p w14:paraId="00390A0F" w14:textId="77777777" w:rsidR="009B2C1B" w:rsidRDefault="009B2C1B" w:rsidP="00886416">
      <w:pPr>
        <w:pStyle w:val="Prrafodelista"/>
        <w:numPr>
          <w:ilvl w:val="0"/>
          <w:numId w:val="9"/>
        </w:numPr>
        <w:spacing w:line="360" w:lineRule="auto"/>
        <w:jc w:val="both"/>
        <w:rPr>
          <w:rFonts w:ascii="Times New Roman" w:hAnsi="Times New Roman" w:cs="Times New Roman"/>
          <w:sz w:val="24"/>
          <w:szCs w:val="24"/>
        </w:rPr>
      </w:pPr>
      <w:r w:rsidRPr="0066734A">
        <w:rPr>
          <w:rFonts w:ascii="Times New Roman" w:hAnsi="Times New Roman" w:cs="Times New Roman"/>
          <w:sz w:val="24"/>
          <w:szCs w:val="24"/>
        </w:rPr>
        <w:t>Auditorías internas para garantizar el cumplimiento de estándares y protocolos.</w:t>
      </w:r>
    </w:p>
    <w:p w14:paraId="2743911B" w14:textId="77777777" w:rsidR="009B2C1B" w:rsidRDefault="009B2C1B" w:rsidP="00886416">
      <w:pPr>
        <w:pStyle w:val="Prrafodelista"/>
        <w:numPr>
          <w:ilvl w:val="0"/>
          <w:numId w:val="9"/>
        </w:numPr>
        <w:spacing w:line="360" w:lineRule="auto"/>
        <w:jc w:val="both"/>
        <w:rPr>
          <w:rFonts w:ascii="Times New Roman" w:hAnsi="Times New Roman" w:cs="Times New Roman"/>
          <w:sz w:val="24"/>
          <w:szCs w:val="24"/>
        </w:rPr>
      </w:pPr>
      <w:r>
        <w:rPr>
          <w:rFonts w:ascii="Times New Roman" w:hAnsi="Times New Roman" w:cs="Times New Roman"/>
          <w:sz w:val="24"/>
          <w:szCs w:val="24"/>
        </w:rPr>
        <w:t>Realizar revisiones mensuales para evaluar el desempeño de las campañas de marketing digital.</w:t>
      </w:r>
    </w:p>
    <w:p w14:paraId="6622805D" w14:textId="77777777" w:rsidR="009B2C1B" w:rsidRDefault="009B2C1B" w:rsidP="00886416">
      <w:pPr>
        <w:pStyle w:val="Prrafodelista"/>
        <w:numPr>
          <w:ilvl w:val="0"/>
          <w:numId w:val="9"/>
        </w:numPr>
        <w:spacing w:line="360" w:lineRule="auto"/>
        <w:jc w:val="both"/>
        <w:rPr>
          <w:rFonts w:ascii="Times New Roman" w:hAnsi="Times New Roman" w:cs="Times New Roman"/>
          <w:sz w:val="24"/>
          <w:szCs w:val="24"/>
        </w:rPr>
      </w:pPr>
      <w:r>
        <w:rPr>
          <w:rFonts w:ascii="Times New Roman" w:hAnsi="Times New Roman" w:cs="Times New Roman"/>
          <w:sz w:val="24"/>
          <w:szCs w:val="24"/>
        </w:rPr>
        <w:t>Evaluar anualmente la efectividad de las alianzas establecidas.</w:t>
      </w:r>
    </w:p>
    <w:p w14:paraId="3E1EFC99" w14:textId="5C1E7F28" w:rsidR="00D02B85" w:rsidRPr="003A275A" w:rsidRDefault="009B2C1B" w:rsidP="00886416">
      <w:pPr>
        <w:pStyle w:val="Prrafodelista"/>
        <w:numPr>
          <w:ilvl w:val="0"/>
          <w:numId w:val="9"/>
        </w:numPr>
        <w:spacing w:line="360" w:lineRule="auto"/>
        <w:jc w:val="both"/>
        <w:rPr>
          <w:rFonts w:ascii="Times New Roman" w:hAnsi="Times New Roman" w:cs="Times New Roman"/>
          <w:sz w:val="24"/>
          <w:szCs w:val="24"/>
        </w:rPr>
      </w:pPr>
      <w:r>
        <w:rPr>
          <w:rFonts w:ascii="Times New Roman" w:hAnsi="Times New Roman" w:cs="Times New Roman"/>
          <w:sz w:val="24"/>
          <w:szCs w:val="24"/>
        </w:rPr>
        <w:t>Realizar revisiones periódicas del plan estratégico en su totalidad.</w:t>
      </w:r>
    </w:p>
    <w:p w14:paraId="70D829F9" w14:textId="77777777" w:rsidR="00D02B85" w:rsidRPr="00D02B85" w:rsidRDefault="00D02B85" w:rsidP="00D02B85">
      <w:pPr>
        <w:spacing w:line="360" w:lineRule="auto"/>
        <w:jc w:val="both"/>
        <w:rPr>
          <w:rFonts w:ascii="Times New Roman" w:hAnsi="Times New Roman" w:cs="Times New Roman"/>
          <w:sz w:val="24"/>
          <w:szCs w:val="24"/>
        </w:rPr>
      </w:pPr>
    </w:p>
    <w:p w14:paraId="535BD285" w14:textId="2DBF68A8" w:rsidR="006B6E97" w:rsidRDefault="008755D0" w:rsidP="009B2C1B">
      <w:pPr>
        <w:rPr>
          <w:rFonts w:ascii="Times New Roman" w:hAnsi="Times New Roman" w:cs="Times New Roman"/>
          <w:sz w:val="24"/>
          <w:szCs w:val="24"/>
        </w:rPr>
      </w:pPr>
      <w:r w:rsidRPr="008755D0">
        <w:rPr>
          <w:rFonts w:ascii="Times New Roman" w:hAnsi="Times New Roman" w:cs="Times New Roman"/>
          <w:sz w:val="24"/>
          <w:szCs w:val="24"/>
        </w:rPr>
        <w:t>6.6 CRONOGRAMA DE IMPLEMENTACIÓN Y PRESUPUESTO</w:t>
      </w:r>
    </w:p>
    <w:p w14:paraId="1AA4862B" w14:textId="1CF073AE" w:rsidR="002A0497" w:rsidRPr="00765890" w:rsidRDefault="002A0497" w:rsidP="009B2C1B">
      <w:pPr>
        <w:rPr>
          <w:rFonts w:ascii="Times New Roman" w:hAnsi="Times New Roman" w:cs="Times New Roman"/>
          <w:b/>
          <w:bCs/>
          <w:sz w:val="24"/>
          <w:szCs w:val="24"/>
        </w:rPr>
      </w:pPr>
      <w:r w:rsidRPr="00765890">
        <w:rPr>
          <w:rFonts w:ascii="Times New Roman" w:hAnsi="Times New Roman" w:cs="Times New Roman"/>
          <w:b/>
          <w:bCs/>
          <w:sz w:val="24"/>
          <w:szCs w:val="24"/>
        </w:rPr>
        <w:t xml:space="preserve">Tabla no. 11 </w:t>
      </w:r>
      <w:r w:rsidR="00765890" w:rsidRPr="00765890">
        <w:rPr>
          <w:rFonts w:ascii="Times New Roman" w:hAnsi="Times New Roman" w:cs="Times New Roman"/>
          <w:b/>
          <w:bCs/>
          <w:sz w:val="24"/>
          <w:szCs w:val="24"/>
        </w:rPr>
        <w:t>fases y presupuesto para implementación de proyecto</w:t>
      </w:r>
    </w:p>
    <w:tbl>
      <w:tblPr>
        <w:tblStyle w:val="Tablaconcuadrcula4-nfasis1"/>
        <w:tblW w:w="9181" w:type="dxa"/>
        <w:tblLook w:val="04A0" w:firstRow="1" w:lastRow="0" w:firstColumn="1" w:lastColumn="0" w:noHBand="0" w:noVBand="1"/>
      </w:tblPr>
      <w:tblGrid>
        <w:gridCol w:w="3490"/>
        <w:gridCol w:w="2481"/>
        <w:gridCol w:w="3210"/>
      </w:tblGrid>
      <w:tr w:rsidR="009B2C1B" w:rsidRPr="00897F36" w14:paraId="318342CF" w14:textId="77777777" w:rsidTr="001C49E3">
        <w:trPr>
          <w:cnfStyle w:val="100000000000" w:firstRow="1" w:lastRow="0" w:firstColumn="0" w:lastColumn="0" w:oddVBand="0" w:evenVBand="0" w:oddHBand="0"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3490" w:type="dxa"/>
            <w:hideMark/>
          </w:tcPr>
          <w:p w14:paraId="0E50C261" w14:textId="77777777" w:rsidR="009B2C1B" w:rsidRPr="005C60E5" w:rsidRDefault="009B2C1B" w:rsidP="006870F0">
            <w:pPr>
              <w:jc w:val="both"/>
              <w:rPr>
                <w:rFonts w:ascii="Times New Roman" w:hAnsi="Times New Roman" w:cs="Times New Roman"/>
                <w:lang w:val="en-US"/>
              </w:rPr>
            </w:pPr>
            <w:r w:rsidRPr="005C60E5">
              <w:rPr>
                <w:rFonts w:ascii="Times New Roman" w:hAnsi="Times New Roman" w:cs="Times New Roman"/>
                <w:lang w:val="en-US"/>
              </w:rPr>
              <w:t>Fase</w:t>
            </w:r>
          </w:p>
        </w:tc>
        <w:tc>
          <w:tcPr>
            <w:tcW w:w="2481" w:type="dxa"/>
            <w:hideMark/>
          </w:tcPr>
          <w:p w14:paraId="4B3DB31E" w14:textId="1130F542" w:rsidR="009B2C1B" w:rsidRPr="005C60E5" w:rsidRDefault="009B2C1B" w:rsidP="006870F0">
            <w:pPr>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lang w:val="en-US"/>
              </w:rPr>
            </w:pPr>
            <w:r w:rsidRPr="005C60E5">
              <w:rPr>
                <w:rFonts w:ascii="Times New Roman" w:hAnsi="Times New Roman" w:cs="Times New Roman"/>
                <w:lang w:val="en-US"/>
              </w:rPr>
              <w:t xml:space="preserve">Fechas </w:t>
            </w:r>
            <w:r w:rsidR="00665295">
              <w:rPr>
                <w:rFonts w:ascii="Times New Roman" w:hAnsi="Times New Roman" w:cs="Times New Roman"/>
                <w:lang w:val="en-US"/>
              </w:rPr>
              <w:t>t</w:t>
            </w:r>
            <w:r w:rsidRPr="005C60E5">
              <w:rPr>
                <w:rFonts w:ascii="Times New Roman" w:hAnsi="Times New Roman" w:cs="Times New Roman"/>
                <w:lang w:val="en-US"/>
              </w:rPr>
              <w:t>entativas</w:t>
            </w:r>
          </w:p>
        </w:tc>
        <w:tc>
          <w:tcPr>
            <w:tcW w:w="3210" w:type="dxa"/>
            <w:hideMark/>
          </w:tcPr>
          <w:p w14:paraId="190D625D" w14:textId="3B1736EF" w:rsidR="009B2C1B" w:rsidRPr="005C60E5" w:rsidRDefault="009B2C1B" w:rsidP="006870F0">
            <w:pPr>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lang w:val="en-US"/>
              </w:rPr>
            </w:pPr>
            <w:r w:rsidRPr="005C60E5">
              <w:rPr>
                <w:rFonts w:ascii="Times New Roman" w:hAnsi="Times New Roman" w:cs="Times New Roman"/>
                <w:lang w:val="en-US"/>
              </w:rPr>
              <w:t xml:space="preserve">Presupuesto </w:t>
            </w:r>
            <w:r w:rsidR="00665295">
              <w:rPr>
                <w:rFonts w:ascii="Times New Roman" w:hAnsi="Times New Roman" w:cs="Times New Roman"/>
                <w:lang w:val="en-US"/>
              </w:rPr>
              <w:t>e</w:t>
            </w:r>
            <w:r w:rsidRPr="005C60E5">
              <w:rPr>
                <w:rFonts w:ascii="Times New Roman" w:hAnsi="Times New Roman" w:cs="Times New Roman"/>
                <w:lang w:val="en-US"/>
              </w:rPr>
              <w:t>stimado</w:t>
            </w:r>
          </w:p>
        </w:tc>
      </w:tr>
      <w:tr w:rsidR="009B2C1B" w:rsidRPr="00897F36" w14:paraId="567D88DA" w14:textId="77777777" w:rsidTr="001C49E3">
        <w:trPr>
          <w:cnfStyle w:val="000000100000" w:firstRow="0" w:lastRow="0" w:firstColumn="0" w:lastColumn="0" w:oddVBand="0" w:evenVBand="0" w:oddHBand="1" w:evenHBand="0" w:firstRowFirstColumn="0" w:firstRowLastColumn="0" w:lastRowFirstColumn="0" w:lastRowLastColumn="0"/>
          <w:trHeight w:val="316"/>
        </w:trPr>
        <w:tc>
          <w:tcPr>
            <w:cnfStyle w:val="001000000000" w:firstRow="0" w:lastRow="0" w:firstColumn="1" w:lastColumn="0" w:oddVBand="0" w:evenVBand="0" w:oddHBand="0" w:evenHBand="0" w:firstRowFirstColumn="0" w:firstRowLastColumn="0" w:lastRowFirstColumn="0" w:lastRowLastColumn="0"/>
            <w:tcW w:w="3490" w:type="dxa"/>
            <w:hideMark/>
          </w:tcPr>
          <w:p w14:paraId="13A6BB72" w14:textId="77777777" w:rsidR="009B2C1B" w:rsidRPr="00D16179" w:rsidRDefault="009B2C1B" w:rsidP="006870F0">
            <w:pPr>
              <w:jc w:val="both"/>
              <w:rPr>
                <w:rFonts w:ascii="Times New Roman" w:hAnsi="Times New Roman" w:cs="Times New Roman"/>
                <w:lang w:val="en-US"/>
              </w:rPr>
            </w:pPr>
            <w:r w:rsidRPr="00D16179">
              <w:rPr>
                <w:rFonts w:ascii="Times New Roman" w:hAnsi="Times New Roman" w:cs="Times New Roman"/>
                <w:lang w:val="en-US"/>
              </w:rPr>
              <w:t>Planificación</w:t>
            </w:r>
          </w:p>
        </w:tc>
        <w:tc>
          <w:tcPr>
            <w:tcW w:w="2481" w:type="dxa"/>
            <w:hideMark/>
          </w:tcPr>
          <w:p w14:paraId="7E71B963" w14:textId="77777777" w:rsidR="009B2C1B" w:rsidRPr="00947DE0" w:rsidRDefault="009B2C1B" w:rsidP="006870F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n-US"/>
              </w:rPr>
            </w:pPr>
            <w:r>
              <w:rPr>
                <w:rFonts w:ascii="Times New Roman" w:hAnsi="Times New Roman" w:cs="Times New Roman"/>
                <w:sz w:val="24"/>
                <w:szCs w:val="24"/>
                <w:lang w:val="en-US"/>
              </w:rPr>
              <w:t>3 meses</w:t>
            </w:r>
          </w:p>
        </w:tc>
        <w:tc>
          <w:tcPr>
            <w:tcW w:w="3210" w:type="dxa"/>
            <w:hideMark/>
          </w:tcPr>
          <w:p w14:paraId="6BE1F4E9" w14:textId="34DB8043" w:rsidR="009B2C1B" w:rsidRPr="00947DE0" w:rsidRDefault="00AB5219" w:rsidP="006870F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n-US"/>
              </w:rPr>
            </w:pPr>
            <w:r>
              <w:rPr>
                <w:rFonts w:ascii="Times New Roman" w:hAnsi="Times New Roman" w:cs="Times New Roman"/>
                <w:sz w:val="24"/>
                <w:szCs w:val="24"/>
                <w:lang w:val="en-US"/>
              </w:rPr>
              <w:t xml:space="preserve">L. </w:t>
            </w:r>
            <w:r w:rsidR="0091666D">
              <w:rPr>
                <w:rFonts w:ascii="Times New Roman" w:hAnsi="Times New Roman" w:cs="Times New Roman"/>
                <w:sz w:val="24"/>
                <w:szCs w:val="24"/>
                <w:lang w:val="en-US"/>
              </w:rPr>
              <w:t>300,000.00</w:t>
            </w:r>
          </w:p>
        </w:tc>
      </w:tr>
      <w:tr w:rsidR="009B2C1B" w:rsidRPr="00897F36" w14:paraId="51F83F8A" w14:textId="77777777" w:rsidTr="001C49E3">
        <w:trPr>
          <w:trHeight w:val="302"/>
        </w:trPr>
        <w:tc>
          <w:tcPr>
            <w:cnfStyle w:val="001000000000" w:firstRow="0" w:lastRow="0" w:firstColumn="1" w:lastColumn="0" w:oddVBand="0" w:evenVBand="0" w:oddHBand="0" w:evenHBand="0" w:firstRowFirstColumn="0" w:firstRowLastColumn="0" w:lastRowFirstColumn="0" w:lastRowLastColumn="0"/>
            <w:tcW w:w="3490" w:type="dxa"/>
            <w:hideMark/>
          </w:tcPr>
          <w:p w14:paraId="28F7F6ED" w14:textId="77777777" w:rsidR="009B2C1B" w:rsidRPr="00D16179" w:rsidRDefault="009B2C1B" w:rsidP="006870F0">
            <w:pPr>
              <w:jc w:val="both"/>
              <w:rPr>
                <w:rFonts w:ascii="Times New Roman" w:hAnsi="Times New Roman" w:cs="Times New Roman"/>
                <w:lang w:val="en-US"/>
              </w:rPr>
            </w:pPr>
            <w:r w:rsidRPr="00D16179">
              <w:rPr>
                <w:rFonts w:ascii="Times New Roman" w:hAnsi="Times New Roman" w:cs="Times New Roman"/>
                <w:lang w:val="en-US"/>
              </w:rPr>
              <w:t>Infraestructura</w:t>
            </w:r>
          </w:p>
        </w:tc>
        <w:tc>
          <w:tcPr>
            <w:tcW w:w="2481" w:type="dxa"/>
            <w:hideMark/>
          </w:tcPr>
          <w:p w14:paraId="4BC8B2DF" w14:textId="77777777" w:rsidR="009B2C1B" w:rsidRPr="00947DE0" w:rsidRDefault="009B2C1B" w:rsidP="006870F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n-US"/>
              </w:rPr>
            </w:pPr>
            <w:r>
              <w:rPr>
                <w:rFonts w:ascii="Times New Roman" w:hAnsi="Times New Roman" w:cs="Times New Roman"/>
                <w:sz w:val="24"/>
                <w:szCs w:val="24"/>
                <w:lang w:val="en-US"/>
              </w:rPr>
              <w:t>6 meses</w:t>
            </w:r>
          </w:p>
        </w:tc>
        <w:tc>
          <w:tcPr>
            <w:tcW w:w="3210" w:type="dxa"/>
            <w:hideMark/>
          </w:tcPr>
          <w:p w14:paraId="6D82E781" w14:textId="01B2A888" w:rsidR="009B2C1B" w:rsidRPr="00947DE0" w:rsidRDefault="00DD5944" w:rsidP="006870F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n-US"/>
              </w:rPr>
            </w:pPr>
            <w:r>
              <w:rPr>
                <w:rFonts w:ascii="Times New Roman" w:hAnsi="Times New Roman" w:cs="Times New Roman"/>
                <w:sz w:val="24"/>
                <w:szCs w:val="24"/>
                <w:lang w:val="en-US"/>
              </w:rPr>
              <w:t>L.</w:t>
            </w:r>
            <w:r w:rsidR="0091666D">
              <w:rPr>
                <w:rFonts w:ascii="Times New Roman" w:hAnsi="Times New Roman" w:cs="Times New Roman"/>
                <w:sz w:val="24"/>
                <w:szCs w:val="24"/>
                <w:lang w:val="en-US"/>
              </w:rPr>
              <w:t xml:space="preserve"> 1,500</w:t>
            </w:r>
            <w:r w:rsidR="00370AA5">
              <w:rPr>
                <w:rFonts w:ascii="Times New Roman" w:hAnsi="Times New Roman" w:cs="Times New Roman"/>
                <w:sz w:val="24"/>
                <w:szCs w:val="24"/>
                <w:lang w:val="en-US"/>
              </w:rPr>
              <w:t>,000.00</w:t>
            </w:r>
          </w:p>
        </w:tc>
      </w:tr>
      <w:tr w:rsidR="009B2C1B" w:rsidRPr="00897F36" w14:paraId="62018FFE" w14:textId="77777777" w:rsidTr="001C49E3">
        <w:trPr>
          <w:cnfStyle w:val="000000100000" w:firstRow="0" w:lastRow="0" w:firstColumn="0" w:lastColumn="0" w:oddVBand="0" w:evenVBand="0" w:oddHBand="1" w:evenHBand="0" w:firstRowFirstColumn="0" w:firstRowLastColumn="0" w:lastRowFirstColumn="0" w:lastRowLastColumn="0"/>
          <w:trHeight w:val="302"/>
        </w:trPr>
        <w:tc>
          <w:tcPr>
            <w:cnfStyle w:val="001000000000" w:firstRow="0" w:lastRow="0" w:firstColumn="1" w:lastColumn="0" w:oddVBand="0" w:evenVBand="0" w:oddHBand="0" w:evenHBand="0" w:firstRowFirstColumn="0" w:firstRowLastColumn="0" w:lastRowFirstColumn="0" w:lastRowLastColumn="0"/>
            <w:tcW w:w="3490" w:type="dxa"/>
            <w:hideMark/>
          </w:tcPr>
          <w:p w14:paraId="3BAA7EC1" w14:textId="77777777" w:rsidR="009B2C1B" w:rsidRPr="00D16179" w:rsidRDefault="009B2C1B" w:rsidP="006870F0">
            <w:pPr>
              <w:jc w:val="both"/>
              <w:rPr>
                <w:rFonts w:ascii="Times New Roman" w:hAnsi="Times New Roman" w:cs="Times New Roman"/>
                <w:lang w:val="en-US"/>
              </w:rPr>
            </w:pPr>
            <w:r w:rsidRPr="00D16179">
              <w:rPr>
                <w:rFonts w:ascii="Times New Roman" w:hAnsi="Times New Roman" w:cs="Times New Roman"/>
                <w:lang w:val="en-US"/>
              </w:rPr>
              <w:t>Recursos Humanos</w:t>
            </w:r>
          </w:p>
        </w:tc>
        <w:tc>
          <w:tcPr>
            <w:tcW w:w="2481" w:type="dxa"/>
            <w:hideMark/>
          </w:tcPr>
          <w:p w14:paraId="16CD81FD" w14:textId="1886340B" w:rsidR="009B2C1B" w:rsidRPr="00947DE0" w:rsidRDefault="005C60E5" w:rsidP="006870F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n-US"/>
              </w:rPr>
            </w:pPr>
            <w:r>
              <w:rPr>
                <w:rFonts w:ascii="Times New Roman" w:hAnsi="Times New Roman" w:cs="Times New Roman"/>
                <w:sz w:val="24"/>
                <w:szCs w:val="24"/>
                <w:lang w:val="en-US"/>
              </w:rPr>
              <w:t>3</w:t>
            </w:r>
            <w:r w:rsidR="009B2C1B">
              <w:rPr>
                <w:rFonts w:ascii="Times New Roman" w:hAnsi="Times New Roman" w:cs="Times New Roman"/>
                <w:sz w:val="24"/>
                <w:szCs w:val="24"/>
                <w:lang w:val="en-US"/>
              </w:rPr>
              <w:t xml:space="preserve"> mes</w:t>
            </w:r>
            <w:r>
              <w:rPr>
                <w:rFonts w:ascii="Times New Roman" w:hAnsi="Times New Roman" w:cs="Times New Roman"/>
                <w:sz w:val="24"/>
                <w:szCs w:val="24"/>
                <w:lang w:val="en-US"/>
              </w:rPr>
              <w:t>es</w:t>
            </w:r>
          </w:p>
        </w:tc>
        <w:tc>
          <w:tcPr>
            <w:tcW w:w="3210" w:type="dxa"/>
            <w:hideMark/>
          </w:tcPr>
          <w:p w14:paraId="65009283" w14:textId="011A9215" w:rsidR="009B2C1B" w:rsidRPr="00947DE0" w:rsidRDefault="00DD5944" w:rsidP="006870F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n-US"/>
              </w:rPr>
            </w:pPr>
            <w:r>
              <w:rPr>
                <w:rFonts w:ascii="Times New Roman" w:hAnsi="Times New Roman" w:cs="Times New Roman"/>
                <w:sz w:val="24"/>
                <w:szCs w:val="24"/>
                <w:lang w:val="en-US"/>
              </w:rPr>
              <w:t>L.</w:t>
            </w:r>
            <w:r w:rsidR="00370AA5">
              <w:rPr>
                <w:rFonts w:ascii="Times New Roman" w:hAnsi="Times New Roman" w:cs="Times New Roman"/>
                <w:sz w:val="24"/>
                <w:szCs w:val="24"/>
                <w:lang w:val="en-US"/>
              </w:rPr>
              <w:t xml:space="preserve"> </w:t>
            </w:r>
            <w:r w:rsidR="005B0C12">
              <w:rPr>
                <w:rFonts w:ascii="Times New Roman" w:hAnsi="Times New Roman" w:cs="Times New Roman"/>
                <w:sz w:val="24"/>
                <w:szCs w:val="24"/>
                <w:lang w:val="en-US"/>
              </w:rPr>
              <w:t>2,000,000.00</w:t>
            </w:r>
          </w:p>
        </w:tc>
      </w:tr>
      <w:tr w:rsidR="009B2C1B" w:rsidRPr="00897F36" w14:paraId="1B9DDE46" w14:textId="77777777" w:rsidTr="001C49E3">
        <w:trPr>
          <w:trHeight w:val="316"/>
        </w:trPr>
        <w:tc>
          <w:tcPr>
            <w:cnfStyle w:val="001000000000" w:firstRow="0" w:lastRow="0" w:firstColumn="1" w:lastColumn="0" w:oddVBand="0" w:evenVBand="0" w:oddHBand="0" w:evenHBand="0" w:firstRowFirstColumn="0" w:firstRowLastColumn="0" w:lastRowFirstColumn="0" w:lastRowLastColumn="0"/>
            <w:tcW w:w="3490" w:type="dxa"/>
            <w:hideMark/>
          </w:tcPr>
          <w:p w14:paraId="70FDEC65" w14:textId="77777777" w:rsidR="009B2C1B" w:rsidRPr="00D16179" w:rsidRDefault="009B2C1B" w:rsidP="006870F0">
            <w:pPr>
              <w:jc w:val="both"/>
              <w:rPr>
                <w:rFonts w:ascii="Times New Roman" w:hAnsi="Times New Roman" w:cs="Times New Roman"/>
                <w:lang w:val="en-US"/>
              </w:rPr>
            </w:pPr>
            <w:r w:rsidRPr="00D16179">
              <w:rPr>
                <w:rFonts w:ascii="Times New Roman" w:hAnsi="Times New Roman" w:cs="Times New Roman"/>
                <w:lang w:val="en-US"/>
              </w:rPr>
              <w:t>Equipamiento</w:t>
            </w:r>
          </w:p>
        </w:tc>
        <w:tc>
          <w:tcPr>
            <w:tcW w:w="2481" w:type="dxa"/>
            <w:hideMark/>
          </w:tcPr>
          <w:p w14:paraId="5862D8D3" w14:textId="0AF96679" w:rsidR="009B2C1B" w:rsidRPr="00947DE0" w:rsidRDefault="00C906CE" w:rsidP="006870F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n-US"/>
              </w:rPr>
            </w:pPr>
            <w:r>
              <w:rPr>
                <w:rFonts w:ascii="Times New Roman" w:hAnsi="Times New Roman" w:cs="Times New Roman"/>
                <w:sz w:val="24"/>
                <w:szCs w:val="24"/>
                <w:lang w:val="en-US"/>
              </w:rPr>
              <w:t>1</w:t>
            </w:r>
            <w:r w:rsidR="009B2C1B">
              <w:rPr>
                <w:rFonts w:ascii="Times New Roman" w:hAnsi="Times New Roman" w:cs="Times New Roman"/>
                <w:sz w:val="24"/>
                <w:szCs w:val="24"/>
                <w:lang w:val="en-US"/>
              </w:rPr>
              <w:t xml:space="preserve"> me</w:t>
            </w:r>
            <w:r>
              <w:rPr>
                <w:rFonts w:ascii="Times New Roman" w:hAnsi="Times New Roman" w:cs="Times New Roman"/>
                <w:sz w:val="24"/>
                <w:szCs w:val="24"/>
                <w:lang w:val="en-US"/>
              </w:rPr>
              <w:t>s</w:t>
            </w:r>
          </w:p>
        </w:tc>
        <w:tc>
          <w:tcPr>
            <w:tcW w:w="3210" w:type="dxa"/>
            <w:hideMark/>
          </w:tcPr>
          <w:p w14:paraId="6324F37D" w14:textId="441A0A53" w:rsidR="009B2C1B" w:rsidRPr="00947DE0" w:rsidRDefault="00DD5944" w:rsidP="006870F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n-US"/>
              </w:rPr>
            </w:pPr>
            <w:r>
              <w:rPr>
                <w:rFonts w:ascii="Times New Roman" w:hAnsi="Times New Roman" w:cs="Times New Roman"/>
                <w:sz w:val="24"/>
                <w:szCs w:val="24"/>
                <w:lang w:val="en-US"/>
              </w:rPr>
              <w:t>L.</w:t>
            </w:r>
            <w:r w:rsidR="005B0C12">
              <w:rPr>
                <w:rFonts w:ascii="Times New Roman" w:hAnsi="Times New Roman" w:cs="Times New Roman"/>
                <w:sz w:val="24"/>
                <w:szCs w:val="24"/>
                <w:lang w:val="en-US"/>
              </w:rPr>
              <w:t xml:space="preserve"> </w:t>
            </w:r>
            <w:r w:rsidR="00B44054">
              <w:rPr>
                <w:rFonts w:ascii="Times New Roman" w:hAnsi="Times New Roman" w:cs="Times New Roman"/>
                <w:sz w:val="24"/>
                <w:szCs w:val="24"/>
                <w:lang w:val="en-US"/>
              </w:rPr>
              <w:t>5,000,000.00</w:t>
            </w:r>
          </w:p>
        </w:tc>
      </w:tr>
      <w:tr w:rsidR="009B2C1B" w:rsidRPr="00897F36" w14:paraId="0AC995EA" w14:textId="77777777" w:rsidTr="001C49E3">
        <w:trPr>
          <w:cnfStyle w:val="000000100000" w:firstRow="0" w:lastRow="0" w:firstColumn="0" w:lastColumn="0" w:oddVBand="0" w:evenVBand="0" w:oddHBand="1" w:evenHBand="0" w:firstRowFirstColumn="0" w:firstRowLastColumn="0" w:lastRowFirstColumn="0" w:lastRowLastColumn="0"/>
          <w:trHeight w:val="302"/>
        </w:trPr>
        <w:tc>
          <w:tcPr>
            <w:cnfStyle w:val="001000000000" w:firstRow="0" w:lastRow="0" w:firstColumn="1" w:lastColumn="0" w:oddVBand="0" w:evenVBand="0" w:oddHBand="0" w:evenHBand="0" w:firstRowFirstColumn="0" w:firstRowLastColumn="0" w:lastRowFirstColumn="0" w:lastRowLastColumn="0"/>
            <w:tcW w:w="3490" w:type="dxa"/>
            <w:hideMark/>
          </w:tcPr>
          <w:p w14:paraId="1264F16F" w14:textId="77777777" w:rsidR="009B2C1B" w:rsidRPr="00D16179" w:rsidRDefault="009B2C1B" w:rsidP="006870F0">
            <w:pPr>
              <w:jc w:val="both"/>
              <w:rPr>
                <w:rFonts w:ascii="Times New Roman" w:hAnsi="Times New Roman" w:cs="Times New Roman"/>
                <w:lang w:val="en-US"/>
              </w:rPr>
            </w:pPr>
            <w:r w:rsidRPr="00D16179">
              <w:rPr>
                <w:rFonts w:ascii="Times New Roman" w:hAnsi="Times New Roman" w:cs="Times New Roman"/>
                <w:lang w:val="en-US"/>
              </w:rPr>
              <w:t>Protocolos y Formación</w:t>
            </w:r>
          </w:p>
        </w:tc>
        <w:tc>
          <w:tcPr>
            <w:tcW w:w="2481" w:type="dxa"/>
            <w:hideMark/>
          </w:tcPr>
          <w:p w14:paraId="458EE62C" w14:textId="58C3575A" w:rsidR="009B2C1B" w:rsidRPr="00947DE0" w:rsidRDefault="00A67CDA" w:rsidP="006870F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n-US"/>
              </w:rPr>
            </w:pPr>
            <w:r>
              <w:rPr>
                <w:rFonts w:ascii="Times New Roman" w:hAnsi="Times New Roman" w:cs="Times New Roman"/>
                <w:sz w:val="24"/>
                <w:szCs w:val="24"/>
                <w:lang w:val="en-US"/>
              </w:rPr>
              <w:t>4</w:t>
            </w:r>
            <w:r w:rsidR="009B2C1B">
              <w:rPr>
                <w:rFonts w:ascii="Times New Roman" w:hAnsi="Times New Roman" w:cs="Times New Roman"/>
                <w:sz w:val="24"/>
                <w:szCs w:val="24"/>
                <w:lang w:val="en-US"/>
              </w:rPr>
              <w:t xml:space="preserve"> meses</w:t>
            </w:r>
          </w:p>
        </w:tc>
        <w:tc>
          <w:tcPr>
            <w:tcW w:w="3210" w:type="dxa"/>
            <w:hideMark/>
          </w:tcPr>
          <w:p w14:paraId="1620FE54" w14:textId="4FE61517" w:rsidR="009B2C1B" w:rsidRPr="00947DE0" w:rsidRDefault="00DD5944" w:rsidP="006870F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n-US"/>
              </w:rPr>
            </w:pPr>
            <w:r>
              <w:rPr>
                <w:rFonts w:ascii="Times New Roman" w:hAnsi="Times New Roman" w:cs="Times New Roman"/>
                <w:sz w:val="24"/>
                <w:szCs w:val="24"/>
                <w:lang w:val="en-US"/>
              </w:rPr>
              <w:t>L.</w:t>
            </w:r>
            <w:r w:rsidR="00B44054">
              <w:rPr>
                <w:rFonts w:ascii="Times New Roman" w:hAnsi="Times New Roman" w:cs="Times New Roman"/>
                <w:sz w:val="24"/>
                <w:szCs w:val="24"/>
                <w:lang w:val="en-US"/>
              </w:rPr>
              <w:t xml:space="preserve"> 1,000,000.00</w:t>
            </w:r>
          </w:p>
        </w:tc>
      </w:tr>
      <w:tr w:rsidR="009B2C1B" w:rsidRPr="00897F36" w14:paraId="62348537" w14:textId="77777777" w:rsidTr="001C49E3">
        <w:trPr>
          <w:trHeight w:val="316"/>
        </w:trPr>
        <w:tc>
          <w:tcPr>
            <w:cnfStyle w:val="001000000000" w:firstRow="0" w:lastRow="0" w:firstColumn="1" w:lastColumn="0" w:oddVBand="0" w:evenVBand="0" w:oddHBand="0" w:evenHBand="0" w:firstRowFirstColumn="0" w:firstRowLastColumn="0" w:lastRowFirstColumn="0" w:lastRowLastColumn="0"/>
            <w:tcW w:w="3490" w:type="dxa"/>
            <w:hideMark/>
          </w:tcPr>
          <w:p w14:paraId="7288EABA" w14:textId="77777777" w:rsidR="009B2C1B" w:rsidRPr="00D16179" w:rsidRDefault="009B2C1B" w:rsidP="006870F0">
            <w:pPr>
              <w:jc w:val="both"/>
              <w:rPr>
                <w:rFonts w:ascii="Times New Roman" w:hAnsi="Times New Roman" w:cs="Times New Roman"/>
                <w:lang w:val="en-US"/>
              </w:rPr>
            </w:pPr>
            <w:r w:rsidRPr="00D16179">
              <w:rPr>
                <w:rFonts w:ascii="Times New Roman" w:hAnsi="Times New Roman" w:cs="Times New Roman"/>
                <w:lang w:val="en-US"/>
              </w:rPr>
              <w:t>Implementación</w:t>
            </w:r>
          </w:p>
        </w:tc>
        <w:tc>
          <w:tcPr>
            <w:tcW w:w="2481" w:type="dxa"/>
            <w:hideMark/>
          </w:tcPr>
          <w:p w14:paraId="09A1CEAB" w14:textId="1988E8AA" w:rsidR="009B2C1B" w:rsidRPr="00947DE0" w:rsidRDefault="00990AA8" w:rsidP="006870F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n-US"/>
              </w:rPr>
            </w:pPr>
            <w:r>
              <w:rPr>
                <w:rFonts w:ascii="Times New Roman" w:hAnsi="Times New Roman" w:cs="Times New Roman"/>
                <w:sz w:val="24"/>
                <w:szCs w:val="24"/>
                <w:lang w:val="en-US"/>
              </w:rPr>
              <w:t>6</w:t>
            </w:r>
            <w:r w:rsidR="009B2C1B" w:rsidRPr="00947DE0">
              <w:rPr>
                <w:rFonts w:ascii="Times New Roman" w:hAnsi="Times New Roman" w:cs="Times New Roman"/>
                <w:sz w:val="24"/>
                <w:szCs w:val="24"/>
                <w:lang w:val="en-US"/>
              </w:rPr>
              <w:t>-</w:t>
            </w:r>
            <w:r w:rsidR="009B2C1B">
              <w:rPr>
                <w:rFonts w:ascii="Times New Roman" w:hAnsi="Times New Roman" w:cs="Times New Roman"/>
                <w:sz w:val="24"/>
                <w:szCs w:val="24"/>
                <w:lang w:val="en-US"/>
              </w:rPr>
              <w:t xml:space="preserve"> meses</w:t>
            </w:r>
          </w:p>
        </w:tc>
        <w:tc>
          <w:tcPr>
            <w:tcW w:w="3210" w:type="dxa"/>
            <w:hideMark/>
          </w:tcPr>
          <w:p w14:paraId="1F823B95" w14:textId="202E58BE" w:rsidR="00D837F9" w:rsidRPr="00947DE0" w:rsidRDefault="00DD5944" w:rsidP="006870F0">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n-US"/>
              </w:rPr>
            </w:pPr>
            <w:r>
              <w:rPr>
                <w:rFonts w:ascii="Times New Roman" w:hAnsi="Times New Roman" w:cs="Times New Roman"/>
                <w:sz w:val="24"/>
                <w:szCs w:val="24"/>
                <w:lang w:val="en-US"/>
              </w:rPr>
              <w:t>L.</w:t>
            </w:r>
            <w:r w:rsidR="00387142">
              <w:rPr>
                <w:rFonts w:ascii="Times New Roman" w:hAnsi="Times New Roman" w:cs="Times New Roman"/>
                <w:sz w:val="24"/>
                <w:szCs w:val="24"/>
                <w:lang w:val="en-US"/>
              </w:rPr>
              <w:t xml:space="preserve"> 4,000,000.00</w:t>
            </w:r>
          </w:p>
        </w:tc>
      </w:tr>
      <w:tr w:rsidR="00D837F9" w:rsidRPr="00897F36" w14:paraId="7F6C53BF" w14:textId="77777777" w:rsidTr="001C49E3">
        <w:trPr>
          <w:cnfStyle w:val="000000100000" w:firstRow="0" w:lastRow="0" w:firstColumn="0" w:lastColumn="0" w:oddVBand="0" w:evenVBand="0" w:oddHBand="1" w:evenHBand="0" w:firstRowFirstColumn="0" w:firstRowLastColumn="0" w:lastRowFirstColumn="0" w:lastRowLastColumn="0"/>
          <w:trHeight w:val="316"/>
        </w:trPr>
        <w:tc>
          <w:tcPr>
            <w:cnfStyle w:val="001000000000" w:firstRow="0" w:lastRow="0" w:firstColumn="1" w:lastColumn="0" w:oddVBand="0" w:evenVBand="0" w:oddHBand="0" w:evenHBand="0" w:firstRowFirstColumn="0" w:firstRowLastColumn="0" w:lastRowFirstColumn="0" w:lastRowLastColumn="0"/>
            <w:tcW w:w="3490" w:type="dxa"/>
          </w:tcPr>
          <w:p w14:paraId="0D5C9F8F" w14:textId="18967B59" w:rsidR="00D837F9" w:rsidRPr="00D16179" w:rsidRDefault="00D837F9" w:rsidP="006870F0">
            <w:pPr>
              <w:jc w:val="both"/>
              <w:rPr>
                <w:rFonts w:ascii="Times New Roman" w:hAnsi="Times New Roman" w:cs="Times New Roman"/>
                <w:lang w:val="en-US"/>
              </w:rPr>
            </w:pPr>
            <w:r>
              <w:rPr>
                <w:rFonts w:ascii="Times New Roman" w:hAnsi="Times New Roman" w:cs="Times New Roman"/>
                <w:lang w:val="en-US"/>
              </w:rPr>
              <w:t>TOTAL</w:t>
            </w:r>
          </w:p>
        </w:tc>
        <w:tc>
          <w:tcPr>
            <w:tcW w:w="2481" w:type="dxa"/>
          </w:tcPr>
          <w:p w14:paraId="3561FA28" w14:textId="77777777" w:rsidR="00D837F9" w:rsidRDefault="00D837F9" w:rsidP="006870F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n-US"/>
              </w:rPr>
            </w:pPr>
          </w:p>
        </w:tc>
        <w:tc>
          <w:tcPr>
            <w:tcW w:w="3210" w:type="dxa"/>
          </w:tcPr>
          <w:p w14:paraId="0AC695C5" w14:textId="3EBCC1B8" w:rsidR="00D837F9" w:rsidRDefault="00D837F9" w:rsidP="006870F0">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n-US"/>
              </w:rPr>
            </w:pPr>
            <w:r>
              <w:rPr>
                <w:rFonts w:ascii="Times New Roman" w:hAnsi="Times New Roman" w:cs="Times New Roman"/>
                <w:sz w:val="24"/>
                <w:szCs w:val="24"/>
                <w:lang w:val="en-US"/>
              </w:rPr>
              <w:t>L. 13,800,000.00</w:t>
            </w:r>
          </w:p>
        </w:tc>
      </w:tr>
    </w:tbl>
    <w:p w14:paraId="541577CE" w14:textId="77777777" w:rsidR="00F62C9D" w:rsidRDefault="001C49E3" w:rsidP="00F62C9D">
      <w:pPr>
        <w:spacing w:line="360" w:lineRule="auto"/>
        <w:ind w:firstLine="706"/>
        <w:jc w:val="both"/>
        <w:rPr>
          <w:rFonts w:ascii="Times New Roman" w:hAnsi="Times New Roman" w:cs="Times New Roman"/>
          <w:b/>
          <w:bCs/>
          <w:sz w:val="24"/>
          <w:szCs w:val="24"/>
        </w:rPr>
      </w:pPr>
      <w:r w:rsidRPr="009502F4">
        <w:rPr>
          <w:rFonts w:ascii="Times New Roman" w:hAnsi="Times New Roman" w:cs="Times New Roman"/>
          <w:b/>
          <w:bCs/>
          <w:sz w:val="24"/>
          <w:szCs w:val="24"/>
        </w:rPr>
        <w:t xml:space="preserve">Fuente: </w:t>
      </w:r>
      <w:r>
        <w:rPr>
          <w:rFonts w:ascii="Times New Roman" w:hAnsi="Times New Roman" w:cs="Times New Roman"/>
          <w:b/>
          <w:bCs/>
          <w:sz w:val="24"/>
          <w:szCs w:val="24"/>
        </w:rPr>
        <w:t>E</w:t>
      </w:r>
      <w:r w:rsidRPr="009502F4">
        <w:rPr>
          <w:rFonts w:ascii="Times New Roman" w:hAnsi="Times New Roman" w:cs="Times New Roman"/>
          <w:b/>
          <w:bCs/>
          <w:sz w:val="24"/>
          <w:szCs w:val="24"/>
        </w:rPr>
        <w:t xml:space="preserve">laboración propia </w:t>
      </w:r>
    </w:p>
    <w:p w14:paraId="27659CDA" w14:textId="5E6C58EB" w:rsidR="003B2422" w:rsidRPr="00F62C9D" w:rsidRDefault="003B2422" w:rsidP="00F62C9D">
      <w:pPr>
        <w:spacing w:line="360" w:lineRule="auto"/>
        <w:ind w:firstLine="706"/>
        <w:jc w:val="both"/>
        <w:rPr>
          <w:rFonts w:ascii="Times New Roman" w:hAnsi="Times New Roman" w:cs="Times New Roman"/>
          <w:b/>
          <w:bCs/>
          <w:sz w:val="24"/>
          <w:szCs w:val="24"/>
        </w:rPr>
        <w:sectPr w:rsidR="003B2422" w:rsidRPr="00F62C9D" w:rsidSect="00F0508F">
          <w:pgSz w:w="11906" w:h="16838"/>
          <w:pgMar w:top="1418" w:right="1701" w:bottom="1418" w:left="1701" w:header="709" w:footer="709" w:gutter="0"/>
          <w:cols w:space="708"/>
          <w:docGrid w:linePitch="360"/>
        </w:sectPr>
      </w:pPr>
    </w:p>
    <w:p w14:paraId="5F456E43" w14:textId="77777777" w:rsidR="006136A8" w:rsidRDefault="00FA5EFE" w:rsidP="009B2C1B">
      <w:pPr>
        <w:rPr>
          <w:rFonts w:ascii="Times New Roman" w:hAnsi="Times New Roman" w:cs="Times New Roman"/>
          <w:b/>
          <w:bCs/>
          <w:sz w:val="24"/>
          <w:szCs w:val="24"/>
        </w:rPr>
      </w:pPr>
      <w:r>
        <w:rPr>
          <w:rFonts w:ascii="Times New Roman" w:hAnsi="Times New Roman" w:cs="Times New Roman"/>
          <w:b/>
          <w:bCs/>
          <w:sz w:val="24"/>
          <w:szCs w:val="24"/>
        </w:rPr>
        <w:lastRenderedPageBreak/>
        <w:t xml:space="preserve">Tabla no. </w:t>
      </w:r>
      <w:r w:rsidR="003A5158">
        <w:rPr>
          <w:rFonts w:ascii="Times New Roman" w:hAnsi="Times New Roman" w:cs="Times New Roman"/>
          <w:b/>
          <w:bCs/>
          <w:sz w:val="24"/>
          <w:szCs w:val="24"/>
        </w:rPr>
        <w:t xml:space="preserve">12 cronograma de implementación </w:t>
      </w:r>
      <w:r w:rsidR="006136A8" w:rsidRPr="006136A8">
        <w:rPr>
          <w:noProof/>
        </w:rPr>
        <w:drawing>
          <wp:anchor distT="0" distB="0" distL="114300" distR="114300" simplePos="0" relativeHeight="251781127" behindDoc="0" locked="0" layoutInCell="1" allowOverlap="1" wp14:anchorId="57E3B720" wp14:editId="09C0A417">
            <wp:simplePos x="0" y="0"/>
            <wp:positionH relativeFrom="page">
              <wp:posOffset>175260</wp:posOffset>
            </wp:positionH>
            <wp:positionV relativeFrom="paragraph">
              <wp:posOffset>343535</wp:posOffset>
            </wp:positionV>
            <wp:extent cx="10401300" cy="4472940"/>
            <wp:effectExtent l="0" t="0" r="0" b="3810"/>
            <wp:wrapThrough wrapText="bothSides">
              <wp:wrapPolygon edited="0">
                <wp:start x="0" y="0"/>
                <wp:lineTo x="0" y="21526"/>
                <wp:lineTo x="20967" y="21526"/>
                <wp:lineTo x="21560" y="20882"/>
                <wp:lineTo x="21560" y="18031"/>
                <wp:lineTo x="20967" y="17663"/>
                <wp:lineTo x="21560" y="17571"/>
                <wp:lineTo x="21560" y="16743"/>
                <wp:lineTo x="20967" y="16191"/>
                <wp:lineTo x="21560" y="16191"/>
                <wp:lineTo x="21560" y="14719"/>
                <wp:lineTo x="20967" y="14719"/>
                <wp:lineTo x="21560" y="14167"/>
                <wp:lineTo x="21560" y="13339"/>
                <wp:lineTo x="20967" y="13247"/>
                <wp:lineTo x="21560" y="12879"/>
                <wp:lineTo x="21560" y="10671"/>
                <wp:lineTo x="20967" y="10303"/>
                <wp:lineTo x="21560" y="10211"/>
                <wp:lineTo x="21560" y="9291"/>
                <wp:lineTo x="20967" y="8831"/>
                <wp:lineTo x="21560" y="8831"/>
                <wp:lineTo x="21560" y="5980"/>
                <wp:lineTo x="20967" y="5888"/>
                <wp:lineTo x="21560" y="5428"/>
                <wp:lineTo x="21560" y="0"/>
                <wp:lineTo x="0" y="0"/>
              </wp:wrapPolygon>
            </wp:wrapThrough>
            <wp:docPr id="1922946758"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2">
                      <a:extLst>
                        <a:ext uri="{28A0092B-C50C-407E-A947-70E740481C1C}">
                          <a14:useLocalDpi xmlns:a14="http://schemas.microsoft.com/office/drawing/2010/main" val="0"/>
                        </a:ext>
                      </a:extLst>
                    </a:blip>
                    <a:srcRect/>
                    <a:stretch>
                      <a:fillRect/>
                    </a:stretch>
                  </pic:blipFill>
                  <pic:spPr bwMode="auto">
                    <a:xfrm>
                      <a:off x="0" y="0"/>
                      <a:ext cx="10401300" cy="447294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7A4664C2" w14:textId="6B426BE2" w:rsidR="006136A8" w:rsidRPr="003010E0" w:rsidRDefault="006136A8" w:rsidP="006136A8">
      <w:pPr>
        <w:ind w:firstLine="708"/>
        <w:rPr>
          <w:rFonts w:ascii="Times New Roman" w:hAnsi="Times New Roman" w:cs="Times New Roman"/>
          <w:b/>
          <w:bCs/>
          <w:sz w:val="24"/>
          <w:szCs w:val="24"/>
        </w:rPr>
      </w:pPr>
      <w:r w:rsidRPr="003010E0">
        <w:rPr>
          <w:rFonts w:ascii="Times New Roman" w:hAnsi="Times New Roman" w:cs="Times New Roman"/>
          <w:b/>
          <w:bCs/>
          <w:sz w:val="24"/>
          <w:szCs w:val="24"/>
        </w:rPr>
        <w:t xml:space="preserve">Fuente: </w:t>
      </w:r>
      <w:r w:rsidR="003010E0" w:rsidRPr="003010E0">
        <w:rPr>
          <w:rFonts w:ascii="Times New Roman" w:hAnsi="Times New Roman" w:cs="Times New Roman"/>
          <w:b/>
          <w:bCs/>
          <w:sz w:val="24"/>
          <w:szCs w:val="24"/>
        </w:rPr>
        <w:t xml:space="preserve">elaboración propia </w:t>
      </w:r>
    </w:p>
    <w:p w14:paraId="07B2CE60" w14:textId="4E59EB50" w:rsidR="006136A8" w:rsidRPr="006136A8" w:rsidRDefault="006136A8" w:rsidP="006136A8">
      <w:pPr>
        <w:rPr>
          <w:rFonts w:ascii="Times New Roman" w:hAnsi="Times New Roman" w:cs="Times New Roman"/>
          <w:sz w:val="24"/>
          <w:szCs w:val="24"/>
        </w:rPr>
        <w:sectPr w:rsidR="006136A8" w:rsidRPr="006136A8" w:rsidSect="00F0508F">
          <w:pgSz w:w="16838" w:h="11906" w:orient="landscape"/>
          <w:pgMar w:top="1701" w:right="1418" w:bottom="1701" w:left="1418" w:header="709" w:footer="709" w:gutter="0"/>
          <w:cols w:space="708"/>
          <w:docGrid w:linePitch="360"/>
        </w:sectPr>
      </w:pPr>
    </w:p>
    <w:p w14:paraId="30DDC441" w14:textId="665BBFD0" w:rsidR="009B2C1B" w:rsidRPr="008755D0" w:rsidRDefault="008755D0" w:rsidP="009B2C1B">
      <w:pPr>
        <w:rPr>
          <w:bdr w:val="single" w:sz="2" w:space="0" w:color="D9D9E3" w:frame="1"/>
        </w:rPr>
      </w:pPr>
      <w:r w:rsidRPr="008755D0">
        <w:rPr>
          <w:rFonts w:ascii="Times New Roman" w:hAnsi="Times New Roman" w:cs="Times New Roman"/>
          <w:sz w:val="24"/>
          <w:szCs w:val="24"/>
        </w:rPr>
        <w:lastRenderedPageBreak/>
        <w:t>6.7 CONCORDANCIA DE LOS SEGMENTOS DE LA TESIS CON LA PROPUESTA</w:t>
      </w:r>
    </w:p>
    <w:p w14:paraId="67A9168E" w14:textId="66CA8FD7" w:rsidR="008C1038" w:rsidRDefault="009B2C1B" w:rsidP="00AE0245">
      <w:pPr>
        <w:spacing w:line="360" w:lineRule="auto"/>
        <w:jc w:val="both"/>
        <w:rPr>
          <w:rFonts w:ascii="Times New Roman" w:hAnsi="Times New Roman" w:cs="Times New Roman"/>
          <w:sz w:val="24"/>
          <w:szCs w:val="24"/>
        </w:rPr>
      </w:pPr>
      <w:r w:rsidRPr="0066734A">
        <w:rPr>
          <w:rFonts w:ascii="Times New Roman" w:hAnsi="Times New Roman" w:cs="Times New Roman"/>
          <w:sz w:val="24"/>
          <w:szCs w:val="24"/>
        </w:rPr>
        <w:t>El plan operativo se alinea con los hallazgos y objetivos identificados en la tesis, enfocándose en la implementación efectiva de la hospitalización psiquiátrica en el Hospital San Juan de Dios.</w:t>
      </w:r>
    </w:p>
    <w:p w14:paraId="1E8AF461" w14:textId="77777777" w:rsidR="00271BB4" w:rsidRDefault="00271BB4" w:rsidP="00271BB4">
      <w:pPr>
        <w:spacing w:line="360" w:lineRule="auto"/>
        <w:ind w:firstLine="706"/>
        <w:jc w:val="both"/>
        <w:rPr>
          <w:rFonts w:ascii="Times New Roman" w:hAnsi="Times New Roman" w:cs="Times New Roman"/>
          <w:sz w:val="24"/>
          <w:szCs w:val="24"/>
        </w:rPr>
      </w:pPr>
    </w:p>
    <w:p w14:paraId="410CBF24" w14:textId="05BAEF11" w:rsidR="00BE2F3D" w:rsidRPr="008755D0" w:rsidRDefault="003D5B14" w:rsidP="00271BB4">
      <w:pPr>
        <w:spacing w:line="360" w:lineRule="auto"/>
        <w:ind w:firstLine="706"/>
        <w:jc w:val="both"/>
        <w:rPr>
          <w:rFonts w:ascii="Times New Roman" w:hAnsi="Times New Roman" w:cs="Times New Roman"/>
          <w:b/>
          <w:bCs/>
          <w:sz w:val="24"/>
          <w:szCs w:val="24"/>
        </w:rPr>
      </w:pPr>
      <w:r w:rsidRPr="008755D0">
        <w:rPr>
          <w:rFonts w:ascii="Times New Roman" w:hAnsi="Times New Roman" w:cs="Times New Roman"/>
          <w:b/>
          <w:bCs/>
          <w:sz w:val="24"/>
          <w:szCs w:val="24"/>
        </w:rPr>
        <w:t>Tabla No.</w:t>
      </w:r>
      <w:r w:rsidR="003010E0">
        <w:rPr>
          <w:rFonts w:ascii="Times New Roman" w:hAnsi="Times New Roman" w:cs="Times New Roman"/>
          <w:b/>
          <w:bCs/>
          <w:sz w:val="24"/>
          <w:szCs w:val="24"/>
        </w:rPr>
        <w:t xml:space="preserve"> </w:t>
      </w:r>
      <w:r w:rsidR="00D22EE0">
        <w:rPr>
          <w:rFonts w:ascii="Times New Roman" w:hAnsi="Times New Roman" w:cs="Times New Roman"/>
          <w:b/>
          <w:bCs/>
          <w:sz w:val="24"/>
          <w:szCs w:val="24"/>
        </w:rPr>
        <w:t xml:space="preserve">13 </w:t>
      </w:r>
      <w:r w:rsidR="00D22EE0" w:rsidRPr="008755D0">
        <w:rPr>
          <w:rFonts w:ascii="Times New Roman" w:hAnsi="Times New Roman" w:cs="Times New Roman"/>
          <w:b/>
          <w:bCs/>
          <w:sz w:val="24"/>
          <w:szCs w:val="24"/>
        </w:rPr>
        <w:t>Concordancia</w:t>
      </w:r>
      <w:r w:rsidR="008755D0" w:rsidRPr="008755D0">
        <w:rPr>
          <w:rFonts w:ascii="Times New Roman" w:hAnsi="Times New Roman" w:cs="Times New Roman"/>
          <w:b/>
          <w:bCs/>
          <w:sz w:val="24"/>
          <w:szCs w:val="24"/>
        </w:rPr>
        <w:t xml:space="preserve"> de los segmentos de la tesis con la propuesta </w:t>
      </w:r>
    </w:p>
    <w:tbl>
      <w:tblPr>
        <w:tblW w:w="8828" w:type="dxa"/>
        <w:tblCellMar>
          <w:left w:w="70" w:type="dxa"/>
          <w:right w:w="70" w:type="dxa"/>
        </w:tblCellMar>
        <w:tblLook w:val="04A0" w:firstRow="1" w:lastRow="0" w:firstColumn="1" w:lastColumn="0" w:noHBand="0" w:noVBand="1"/>
      </w:tblPr>
      <w:tblGrid>
        <w:gridCol w:w="1535"/>
        <w:gridCol w:w="1100"/>
        <w:gridCol w:w="1308"/>
        <w:gridCol w:w="1290"/>
        <w:gridCol w:w="1413"/>
        <w:gridCol w:w="1447"/>
        <w:gridCol w:w="855"/>
        <w:gridCol w:w="1827"/>
        <w:gridCol w:w="1447"/>
        <w:gridCol w:w="1625"/>
        <w:gridCol w:w="145"/>
      </w:tblGrid>
      <w:tr w:rsidR="008F2A0D" w:rsidRPr="008F2A0D" w14:paraId="3BB6F86E" w14:textId="77777777" w:rsidTr="008F2A0D">
        <w:trPr>
          <w:gridAfter w:val="1"/>
          <w:wAfter w:w="31" w:type="dxa"/>
          <w:trHeight w:val="288"/>
        </w:trPr>
        <w:tc>
          <w:tcPr>
            <w:tcW w:w="2578" w:type="dxa"/>
            <w:gridSpan w:val="3"/>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EBD5659" w14:textId="77299AFF" w:rsidR="008F2A0D" w:rsidRPr="008F2A0D" w:rsidRDefault="008F2A0D" w:rsidP="008F2A0D">
            <w:pPr>
              <w:spacing w:after="0" w:line="240" w:lineRule="auto"/>
              <w:jc w:val="center"/>
              <w:rPr>
                <w:rFonts w:ascii="Times New Roman" w:eastAsia="Times New Roman" w:hAnsi="Times New Roman" w:cs="Times New Roman"/>
                <w:color w:val="000000"/>
                <w:kern w:val="0"/>
                <w:lang w:eastAsia="es-HN"/>
                <w14:ligatures w14:val="none"/>
              </w:rPr>
            </w:pPr>
            <w:r w:rsidRPr="008F2A0D">
              <w:rPr>
                <w:rFonts w:ascii="Times New Roman" w:eastAsia="Times New Roman" w:hAnsi="Times New Roman" w:cs="Times New Roman"/>
                <w:color w:val="000000"/>
                <w:kern w:val="0"/>
                <w:lang w:eastAsia="es-HN"/>
                <w14:ligatures w14:val="none"/>
              </w:rPr>
              <w:t>Capítulo I</w:t>
            </w:r>
          </w:p>
        </w:tc>
        <w:tc>
          <w:tcPr>
            <w:tcW w:w="767" w:type="dxa"/>
            <w:tcBorders>
              <w:top w:val="single" w:sz="4" w:space="0" w:color="auto"/>
              <w:left w:val="nil"/>
              <w:bottom w:val="single" w:sz="4" w:space="0" w:color="auto"/>
              <w:right w:val="single" w:sz="4" w:space="0" w:color="auto"/>
            </w:tcBorders>
            <w:shd w:val="clear" w:color="auto" w:fill="auto"/>
            <w:noWrap/>
            <w:vAlign w:val="bottom"/>
            <w:hideMark/>
          </w:tcPr>
          <w:p w14:paraId="00A678AA" w14:textId="77777777" w:rsidR="008F2A0D" w:rsidRPr="008F2A0D" w:rsidRDefault="008F2A0D" w:rsidP="008F2A0D">
            <w:pPr>
              <w:spacing w:after="0" w:line="240" w:lineRule="auto"/>
              <w:jc w:val="center"/>
              <w:rPr>
                <w:rFonts w:ascii="Times New Roman" w:eastAsia="Times New Roman" w:hAnsi="Times New Roman" w:cs="Times New Roman"/>
                <w:color w:val="000000"/>
                <w:kern w:val="0"/>
                <w:lang w:eastAsia="es-HN"/>
                <w14:ligatures w14:val="none"/>
              </w:rPr>
            </w:pPr>
            <w:r w:rsidRPr="008F2A0D">
              <w:rPr>
                <w:rFonts w:ascii="Times New Roman" w:eastAsia="Times New Roman" w:hAnsi="Times New Roman" w:cs="Times New Roman"/>
                <w:color w:val="000000"/>
                <w:kern w:val="0"/>
                <w:lang w:eastAsia="es-HN"/>
                <w14:ligatures w14:val="none"/>
              </w:rPr>
              <w:t>Capitulo II</w:t>
            </w:r>
          </w:p>
        </w:tc>
        <w:tc>
          <w:tcPr>
            <w:tcW w:w="1622" w:type="dxa"/>
            <w:gridSpan w:val="3"/>
            <w:tcBorders>
              <w:top w:val="single" w:sz="4" w:space="0" w:color="auto"/>
              <w:left w:val="nil"/>
              <w:bottom w:val="single" w:sz="4" w:space="0" w:color="auto"/>
              <w:right w:val="single" w:sz="4" w:space="0" w:color="auto"/>
            </w:tcBorders>
            <w:shd w:val="clear" w:color="auto" w:fill="auto"/>
            <w:noWrap/>
            <w:vAlign w:val="bottom"/>
            <w:hideMark/>
          </w:tcPr>
          <w:p w14:paraId="0D6FCD8E" w14:textId="77777777" w:rsidR="008F2A0D" w:rsidRPr="008F2A0D" w:rsidRDefault="008F2A0D" w:rsidP="008F2A0D">
            <w:pPr>
              <w:spacing w:after="0" w:line="240" w:lineRule="auto"/>
              <w:jc w:val="center"/>
              <w:rPr>
                <w:rFonts w:ascii="Times New Roman" w:eastAsia="Times New Roman" w:hAnsi="Times New Roman" w:cs="Times New Roman"/>
                <w:color w:val="000000"/>
                <w:kern w:val="0"/>
                <w:lang w:eastAsia="es-HN"/>
                <w14:ligatures w14:val="none"/>
              </w:rPr>
            </w:pPr>
            <w:r w:rsidRPr="008F2A0D">
              <w:rPr>
                <w:rFonts w:ascii="Times New Roman" w:eastAsia="Times New Roman" w:hAnsi="Times New Roman" w:cs="Times New Roman"/>
                <w:color w:val="000000"/>
                <w:kern w:val="0"/>
                <w:lang w:eastAsia="es-HN"/>
                <w14:ligatures w14:val="none"/>
              </w:rPr>
              <w:t>Capitulo III</w:t>
            </w:r>
          </w:p>
        </w:tc>
        <w:tc>
          <w:tcPr>
            <w:tcW w:w="1986" w:type="dxa"/>
            <w:tcBorders>
              <w:top w:val="single" w:sz="4" w:space="0" w:color="auto"/>
              <w:left w:val="nil"/>
              <w:bottom w:val="single" w:sz="4" w:space="0" w:color="auto"/>
              <w:right w:val="single" w:sz="4" w:space="0" w:color="auto"/>
            </w:tcBorders>
            <w:shd w:val="clear" w:color="auto" w:fill="auto"/>
            <w:noWrap/>
            <w:vAlign w:val="bottom"/>
            <w:hideMark/>
          </w:tcPr>
          <w:p w14:paraId="152D721E" w14:textId="77777777" w:rsidR="008F2A0D" w:rsidRPr="008F2A0D" w:rsidRDefault="008F2A0D" w:rsidP="008F2A0D">
            <w:pPr>
              <w:spacing w:after="0" w:line="240" w:lineRule="auto"/>
              <w:jc w:val="center"/>
              <w:rPr>
                <w:rFonts w:ascii="Times New Roman" w:eastAsia="Times New Roman" w:hAnsi="Times New Roman" w:cs="Times New Roman"/>
                <w:color w:val="000000"/>
                <w:kern w:val="0"/>
                <w:lang w:eastAsia="es-HN"/>
                <w14:ligatures w14:val="none"/>
              </w:rPr>
            </w:pPr>
            <w:r w:rsidRPr="008F2A0D">
              <w:rPr>
                <w:rFonts w:ascii="Times New Roman" w:eastAsia="Times New Roman" w:hAnsi="Times New Roman" w:cs="Times New Roman"/>
                <w:color w:val="000000"/>
                <w:kern w:val="0"/>
                <w:lang w:eastAsia="es-HN"/>
                <w14:ligatures w14:val="none"/>
              </w:rPr>
              <w:t>Capitulo V</w:t>
            </w:r>
          </w:p>
        </w:tc>
        <w:tc>
          <w:tcPr>
            <w:tcW w:w="1844" w:type="dxa"/>
            <w:gridSpan w:val="2"/>
            <w:tcBorders>
              <w:top w:val="single" w:sz="4" w:space="0" w:color="auto"/>
              <w:left w:val="nil"/>
              <w:bottom w:val="single" w:sz="4" w:space="0" w:color="auto"/>
              <w:right w:val="single" w:sz="4" w:space="0" w:color="auto"/>
            </w:tcBorders>
            <w:shd w:val="clear" w:color="auto" w:fill="auto"/>
            <w:noWrap/>
            <w:vAlign w:val="bottom"/>
            <w:hideMark/>
          </w:tcPr>
          <w:p w14:paraId="0B7FAA5A" w14:textId="460FC56F" w:rsidR="008F2A0D" w:rsidRPr="008F2A0D" w:rsidRDefault="008F2A0D" w:rsidP="008F2A0D">
            <w:pPr>
              <w:spacing w:after="0" w:line="240" w:lineRule="auto"/>
              <w:jc w:val="center"/>
              <w:rPr>
                <w:rFonts w:ascii="Times New Roman" w:eastAsia="Times New Roman" w:hAnsi="Times New Roman" w:cs="Times New Roman"/>
                <w:color w:val="000000"/>
                <w:kern w:val="0"/>
                <w:lang w:eastAsia="es-HN"/>
                <w14:ligatures w14:val="none"/>
              </w:rPr>
            </w:pPr>
            <w:r w:rsidRPr="008F2A0D">
              <w:rPr>
                <w:rFonts w:ascii="Times New Roman" w:eastAsia="Times New Roman" w:hAnsi="Times New Roman" w:cs="Times New Roman"/>
                <w:color w:val="000000"/>
                <w:kern w:val="0"/>
                <w:lang w:eastAsia="es-HN"/>
                <w14:ligatures w14:val="none"/>
              </w:rPr>
              <w:t>Capítulo VI</w:t>
            </w:r>
          </w:p>
        </w:tc>
      </w:tr>
      <w:tr w:rsidR="008F2A0D" w:rsidRPr="008F2A0D" w14:paraId="5EDAD7C6" w14:textId="77777777" w:rsidTr="008F2A0D">
        <w:trPr>
          <w:gridAfter w:val="1"/>
          <w:wAfter w:w="31" w:type="dxa"/>
          <w:trHeight w:val="288"/>
        </w:trPr>
        <w:tc>
          <w:tcPr>
            <w:tcW w:w="592" w:type="dxa"/>
            <w:tcBorders>
              <w:top w:val="nil"/>
              <w:left w:val="single" w:sz="4" w:space="0" w:color="auto"/>
              <w:bottom w:val="single" w:sz="4" w:space="0" w:color="auto"/>
              <w:right w:val="single" w:sz="4" w:space="0" w:color="auto"/>
            </w:tcBorders>
            <w:shd w:val="clear" w:color="auto" w:fill="auto"/>
            <w:noWrap/>
            <w:vAlign w:val="bottom"/>
            <w:hideMark/>
          </w:tcPr>
          <w:p w14:paraId="756558DB" w14:textId="3F30DF94" w:rsidR="008F2A0D" w:rsidRPr="008F2A0D" w:rsidRDefault="008F2A0D" w:rsidP="008F2A0D">
            <w:pPr>
              <w:spacing w:after="0" w:line="240" w:lineRule="auto"/>
              <w:jc w:val="center"/>
              <w:rPr>
                <w:rFonts w:ascii="Times New Roman" w:eastAsia="Times New Roman" w:hAnsi="Times New Roman" w:cs="Times New Roman"/>
                <w:color w:val="000000"/>
                <w:kern w:val="0"/>
                <w:lang w:eastAsia="es-HN"/>
                <w14:ligatures w14:val="none"/>
              </w:rPr>
            </w:pPr>
            <w:r w:rsidRPr="008F2A0D">
              <w:rPr>
                <w:rFonts w:ascii="Times New Roman" w:eastAsia="Times New Roman" w:hAnsi="Times New Roman" w:cs="Times New Roman"/>
                <w:color w:val="000000"/>
                <w:kern w:val="0"/>
                <w:lang w:eastAsia="es-HN"/>
                <w14:ligatures w14:val="none"/>
              </w:rPr>
              <w:t>Titulo investigación</w:t>
            </w:r>
          </w:p>
        </w:tc>
        <w:tc>
          <w:tcPr>
            <w:tcW w:w="568" w:type="dxa"/>
            <w:tcBorders>
              <w:top w:val="nil"/>
              <w:left w:val="nil"/>
              <w:bottom w:val="single" w:sz="4" w:space="0" w:color="auto"/>
              <w:right w:val="single" w:sz="4" w:space="0" w:color="auto"/>
            </w:tcBorders>
            <w:shd w:val="clear" w:color="auto" w:fill="auto"/>
            <w:noWrap/>
            <w:vAlign w:val="bottom"/>
            <w:hideMark/>
          </w:tcPr>
          <w:p w14:paraId="4C0EB741" w14:textId="77777777" w:rsidR="008F2A0D" w:rsidRPr="008F2A0D" w:rsidRDefault="008F2A0D" w:rsidP="008F2A0D">
            <w:pPr>
              <w:spacing w:after="0" w:line="240" w:lineRule="auto"/>
              <w:jc w:val="center"/>
              <w:rPr>
                <w:rFonts w:ascii="Times New Roman" w:eastAsia="Times New Roman" w:hAnsi="Times New Roman" w:cs="Times New Roman"/>
                <w:color w:val="000000"/>
                <w:kern w:val="0"/>
                <w:lang w:eastAsia="es-HN"/>
                <w14:ligatures w14:val="none"/>
              </w:rPr>
            </w:pPr>
            <w:r w:rsidRPr="008F2A0D">
              <w:rPr>
                <w:rFonts w:ascii="Times New Roman" w:eastAsia="Times New Roman" w:hAnsi="Times New Roman" w:cs="Times New Roman"/>
                <w:color w:val="000000"/>
                <w:kern w:val="0"/>
                <w:lang w:eastAsia="es-HN"/>
                <w14:ligatures w14:val="none"/>
              </w:rPr>
              <w:t>Objetivo General</w:t>
            </w:r>
          </w:p>
        </w:tc>
        <w:tc>
          <w:tcPr>
            <w:tcW w:w="1418" w:type="dxa"/>
            <w:tcBorders>
              <w:top w:val="nil"/>
              <w:left w:val="nil"/>
              <w:bottom w:val="single" w:sz="4" w:space="0" w:color="auto"/>
              <w:right w:val="single" w:sz="4" w:space="0" w:color="auto"/>
            </w:tcBorders>
            <w:shd w:val="clear" w:color="auto" w:fill="auto"/>
            <w:noWrap/>
            <w:vAlign w:val="bottom"/>
            <w:hideMark/>
          </w:tcPr>
          <w:p w14:paraId="6B990F74" w14:textId="3E793C01" w:rsidR="008F2A0D" w:rsidRPr="008F2A0D" w:rsidRDefault="008F2A0D" w:rsidP="008F2A0D">
            <w:pPr>
              <w:spacing w:after="0" w:line="240" w:lineRule="auto"/>
              <w:jc w:val="center"/>
              <w:rPr>
                <w:rFonts w:ascii="Times New Roman" w:eastAsia="Times New Roman" w:hAnsi="Times New Roman" w:cs="Times New Roman"/>
                <w:color w:val="000000"/>
                <w:kern w:val="0"/>
                <w:lang w:eastAsia="es-HN"/>
                <w14:ligatures w14:val="none"/>
              </w:rPr>
            </w:pPr>
            <w:r w:rsidRPr="008F2A0D">
              <w:rPr>
                <w:rFonts w:ascii="Times New Roman" w:eastAsia="Times New Roman" w:hAnsi="Times New Roman" w:cs="Times New Roman"/>
                <w:color w:val="000000"/>
                <w:kern w:val="0"/>
                <w:lang w:eastAsia="es-HN"/>
                <w14:ligatures w14:val="none"/>
              </w:rPr>
              <w:t>Objetivos específicos</w:t>
            </w:r>
          </w:p>
        </w:tc>
        <w:tc>
          <w:tcPr>
            <w:tcW w:w="767" w:type="dxa"/>
            <w:tcBorders>
              <w:top w:val="nil"/>
              <w:left w:val="nil"/>
              <w:bottom w:val="single" w:sz="4" w:space="0" w:color="auto"/>
              <w:right w:val="single" w:sz="4" w:space="0" w:color="auto"/>
            </w:tcBorders>
            <w:shd w:val="clear" w:color="auto" w:fill="auto"/>
            <w:noWrap/>
            <w:vAlign w:val="bottom"/>
            <w:hideMark/>
          </w:tcPr>
          <w:p w14:paraId="69F2C2FC" w14:textId="2F9D14D0" w:rsidR="008F2A0D" w:rsidRPr="008F2A0D" w:rsidRDefault="008F2A0D" w:rsidP="008F2A0D">
            <w:pPr>
              <w:spacing w:after="0" w:line="240" w:lineRule="auto"/>
              <w:jc w:val="center"/>
              <w:rPr>
                <w:rFonts w:ascii="Times New Roman" w:eastAsia="Times New Roman" w:hAnsi="Times New Roman" w:cs="Times New Roman"/>
                <w:color w:val="000000"/>
                <w:kern w:val="0"/>
                <w:lang w:eastAsia="es-HN"/>
                <w14:ligatures w14:val="none"/>
              </w:rPr>
            </w:pPr>
            <w:r w:rsidRPr="008F2A0D">
              <w:rPr>
                <w:rFonts w:ascii="Times New Roman" w:eastAsia="Times New Roman" w:hAnsi="Times New Roman" w:cs="Times New Roman"/>
                <w:color w:val="000000"/>
                <w:kern w:val="0"/>
                <w:lang w:eastAsia="es-HN"/>
                <w14:ligatures w14:val="none"/>
              </w:rPr>
              <w:t>Teorías/ Metodologias de sustento</w:t>
            </w:r>
          </w:p>
        </w:tc>
        <w:tc>
          <w:tcPr>
            <w:tcW w:w="493" w:type="dxa"/>
            <w:tcBorders>
              <w:top w:val="nil"/>
              <w:left w:val="nil"/>
              <w:bottom w:val="single" w:sz="4" w:space="0" w:color="auto"/>
              <w:right w:val="single" w:sz="4" w:space="0" w:color="auto"/>
            </w:tcBorders>
            <w:shd w:val="clear" w:color="auto" w:fill="auto"/>
            <w:noWrap/>
            <w:vAlign w:val="bottom"/>
            <w:hideMark/>
          </w:tcPr>
          <w:p w14:paraId="212F227A" w14:textId="77777777" w:rsidR="008F2A0D" w:rsidRPr="008F2A0D" w:rsidRDefault="008F2A0D" w:rsidP="008F2A0D">
            <w:pPr>
              <w:spacing w:after="0" w:line="240" w:lineRule="auto"/>
              <w:jc w:val="center"/>
              <w:rPr>
                <w:rFonts w:ascii="Times New Roman" w:eastAsia="Times New Roman" w:hAnsi="Times New Roman" w:cs="Times New Roman"/>
                <w:color w:val="000000"/>
                <w:kern w:val="0"/>
                <w:lang w:eastAsia="es-HN"/>
                <w14:ligatures w14:val="none"/>
              </w:rPr>
            </w:pPr>
            <w:r w:rsidRPr="008F2A0D">
              <w:rPr>
                <w:rFonts w:ascii="Times New Roman" w:eastAsia="Times New Roman" w:hAnsi="Times New Roman" w:cs="Times New Roman"/>
                <w:color w:val="000000"/>
                <w:kern w:val="0"/>
                <w:lang w:eastAsia="es-HN"/>
                <w14:ligatures w14:val="none"/>
              </w:rPr>
              <w:t>Variables</w:t>
            </w:r>
          </w:p>
        </w:tc>
        <w:tc>
          <w:tcPr>
            <w:tcW w:w="767" w:type="dxa"/>
            <w:tcBorders>
              <w:top w:val="nil"/>
              <w:left w:val="nil"/>
              <w:bottom w:val="single" w:sz="4" w:space="0" w:color="auto"/>
              <w:right w:val="single" w:sz="4" w:space="0" w:color="auto"/>
            </w:tcBorders>
            <w:shd w:val="clear" w:color="auto" w:fill="auto"/>
            <w:noWrap/>
            <w:vAlign w:val="bottom"/>
            <w:hideMark/>
          </w:tcPr>
          <w:p w14:paraId="284A6F80" w14:textId="77777777" w:rsidR="008F2A0D" w:rsidRPr="008F2A0D" w:rsidRDefault="008F2A0D" w:rsidP="008F2A0D">
            <w:pPr>
              <w:spacing w:after="0" w:line="240" w:lineRule="auto"/>
              <w:jc w:val="center"/>
              <w:rPr>
                <w:rFonts w:ascii="Times New Roman" w:eastAsia="Times New Roman" w:hAnsi="Times New Roman" w:cs="Times New Roman"/>
                <w:color w:val="000000"/>
                <w:kern w:val="0"/>
                <w:lang w:eastAsia="es-HN"/>
                <w14:ligatures w14:val="none"/>
              </w:rPr>
            </w:pPr>
            <w:r w:rsidRPr="008F2A0D">
              <w:rPr>
                <w:rFonts w:ascii="Times New Roman" w:eastAsia="Times New Roman" w:hAnsi="Times New Roman" w:cs="Times New Roman"/>
                <w:color w:val="000000"/>
                <w:kern w:val="0"/>
                <w:lang w:eastAsia="es-HN"/>
                <w14:ligatures w14:val="none"/>
              </w:rPr>
              <w:t>Poblaciones</w:t>
            </w:r>
          </w:p>
        </w:tc>
        <w:tc>
          <w:tcPr>
            <w:tcW w:w="362" w:type="dxa"/>
            <w:tcBorders>
              <w:top w:val="nil"/>
              <w:left w:val="nil"/>
              <w:bottom w:val="single" w:sz="4" w:space="0" w:color="auto"/>
              <w:right w:val="single" w:sz="4" w:space="0" w:color="auto"/>
            </w:tcBorders>
            <w:shd w:val="clear" w:color="auto" w:fill="auto"/>
            <w:noWrap/>
            <w:vAlign w:val="bottom"/>
            <w:hideMark/>
          </w:tcPr>
          <w:p w14:paraId="4AA4386C" w14:textId="4835EE7F" w:rsidR="008F2A0D" w:rsidRPr="008F2A0D" w:rsidRDefault="008F2A0D" w:rsidP="008F2A0D">
            <w:pPr>
              <w:spacing w:after="0" w:line="240" w:lineRule="auto"/>
              <w:jc w:val="center"/>
              <w:rPr>
                <w:rFonts w:ascii="Times New Roman" w:eastAsia="Times New Roman" w:hAnsi="Times New Roman" w:cs="Times New Roman"/>
                <w:color w:val="000000"/>
                <w:kern w:val="0"/>
                <w:lang w:eastAsia="es-HN"/>
                <w14:ligatures w14:val="none"/>
              </w:rPr>
            </w:pPr>
            <w:r w:rsidRPr="008F2A0D">
              <w:rPr>
                <w:rFonts w:ascii="Times New Roman" w:eastAsia="Times New Roman" w:hAnsi="Times New Roman" w:cs="Times New Roman"/>
                <w:color w:val="000000"/>
                <w:kern w:val="0"/>
                <w:lang w:eastAsia="es-HN"/>
                <w14:ligatures w14:val="none"/>
              </w:rPr>
              <w:t>Técnicas</w:t>
            </w:r>
          </w:p>
        </w:tc>
        <w:tc>
          <w:tcPr>
            <w:tcW w:w="1986" w:type="dxa"/>
            <w:tcBorders>
              <w:top w:val="nil"/>
              <w:left w:val="nil"/>
              <w:bottom w:val="single" w:sz="4" w:space="0" w:color="auto"/>
              <w:right w:val="single" w:sz="4" w:space="0" w:color="auto"/>
            </w:tcBorders>
            <w:shd w:val="clear" w:color="auto" w:fill="auto"/>
            <w:noWrap/>
            <w:vAlign w:val="bottom"/>
            <w:hideMark/>
          </w:tcPr>
          <w:p w14:paraId="1915668C" w14:textId="77777777" w:rsidR="008F2A0D" w:rsidRPr="008F2A0D" w:rsidRDefault="008F2A0D" w:rsidP="008F2A0D">
            <w:pPr>
              <w:spacing w:after="0" w:line="240" w:lineRule="auto"/>
              <w:jc w:val="center"/>
              <w:rPr>
                <w:rFonts w:ascii="Times New Roman" w:eastAsia="Times New Roman" w:hAnsi="Times New Roman" w:cs="Times New Roman"/>
                <w:color w:val="000000"/>
                <w:kern w:val="0"/>
                <w:lang w:eastAsia="es-HN"/>
                <w14:ligatures w14:val="none"/>
              </w:rPr>
            </w:pPr>
            <w:r w:rsidRPr="008F2A0D">
              <w:rPr>
                <w:rFonts w:ascii="Times New Roman" w:eastAsia="Times New Roman" w:hAnsi="Times New Roman" w:cs="Times New Roman"/>
                <w:color w:val="000000"/>
                <w:kern w:val="0"/>
                <w:lang w:eastAsia="es-HN"/>
                <w14:ligatures w14:val="none"/>
              </w:rPr>
              <w:t>Conclusiones</w:t>
            </w:r>
          </w:p>
        </w:tc>
        <w:tc>
          <w:tcPr>
            <w:tcW w:w="616" w:type="dxa"/>
            <w:tcBorders>
              <w:top w:val="nil"/>
              <w:left w:val="nil"/>
              <w:bottom w:val="single" w:sz="4" w:space="0" w:color="auto"/>
              <w:right w:val="single" w:sz="4" w:space="0" w:color="auto"/>
            </w:tcBorders>
            <w:shd w:val="clear" w:color="auto" w:fill="auto"/>
            <w:noWrap/>
            <w:vAlign w:val="bottom"/>
            <w:hideMark/>
          </w:tcPr>
          <w:p w14:paraId="650BBE22" w14:textId="77777777" w:rsidR="008F2A0D" w:rsidRPr="008F2A0D" w:rsidRDefault="008F2A0D" w:rsidP="008F2A0D">
            <w:pPr>
              <w:spacing w:after="0" w:line="240" w:lineRule="auto"/>
              <w:jc w:val="center"/>
              <w:rPr>
                <w:rFonts w:ascii="Times New Roman" w:eastAsia="Times New Roman" w:hAnsi="Times New Roman" w:cs="Times New Roman"/>
                <w:color w:val="000000"/>
                <w:kern w:val="0"/>
                <w:lang w:eastAsia="es-HN"/>
                <w14:ligatures w14:val="none"/>
              </w:rPr>
            </w:pPr>
            <w:r w:rsidRPr="008F2A0D">
              <w:rPr>
                <w:rFonts w:ascii="Times New Roman" w:eastAsia="Times New Roman" w:hAnsi="Times New Roman" w:cs="Times New Roman"/>
                <w:color w:val="000000"/>
                <w:kern w:val="0"/>
                <w:lang w:eastAsia="es-HN"/>
                <w14:ligatures w14:val="none"/>
              </w:rPr>
              <w:t>Nombre de la propuesta</w:t>
            </w:r>
          </w:p>
        </w:tc>
        <w:tc>
          <w:tcPr>
            <w:tcW w:w="1228" w:type="dxa"/>
            <w:tcBorders>
              <w:top w:val="nil"/>
              <w:left w:val="nil"/>
              <w:bottom w:val="single" w:sz="4" w:space="0" w:color="auto"/>
              <w:right w:val="single" w:sz="4" w:space="0" w:color="auto"/>
            </w:tcBorders>
            <w:shd w:val="clear" w:color="auto" w:fill="auto"/>
            <w:noWrap/>
            <w:vAlign w:val="bottom"/>
            <w:hideMark/>
          </w:tcPr>
          <w:p w14:paraId="0E89FDD0" w14:textId="77777777" w:rsidR="008F2A0D" w:rsidRPr="008F2A0D" w:rsidRDefault="008F2A0D" w:rsidP="008F2A0D">
            <w:pPr>
              <w:spacing w:after="0" w:line="240" w:lineRule="auto"/>
              <w:jc w:val="center"/>
              <w:rPr>
                <w:rFonts w:ascii="Times New Roman" w:eastAsia="Times New Roman" w:hAnsi="Times New Roman" w:cs="Times New Roman"/>
                <w:color w:val="000000"/>
                <w:kern w:val="0"/>
                <w:lang w:eastAsia="es-HN"/>
                <w14:ligatures w14:val="none"/>
              </w:rPr>
            </w:pPr>
            <w:r w:rsidRPr="008F2A0D">
              <w:rPr>
                <w:rFonts w:ascii="Times New Roman" w:eastAsia="Times New Roman" w:hAnsi="Times New Roman" w:cs="Times New Roman"/>
                <w:color w:val="000000"/>
                <w:kern w:val="0"/>
                <w:lang w:eastAsia="es-HN"/>
                <w14:ligatures w14:val="none"/>
              </w:rPr>
              <w:t>Objetivos Propuesta</w:t>
            </w:r>
          </w:p>
        </w:tc>
      </w:tr>
      <w:tr w:rsidR="008F2A0D" w:rsidRPr="008F2A0D" w14:paraId="06270F6D" w14:textId="77777777" w:rsidTr="008F2A0D">
        <w:trPr>
          <w:gridAfter w:val="1"/>
          <w:wAfter w:w="31" w:type="dxa"/>
          <w:trHeight w:val="450"/>
        </w:trPr>
        <w:tc>
          <w:tcPr>
            <w:tcW w:w="592" w:type="dxa"/>
            <w:vMerge w:val="restart"/>
            <w:tcBorders>
              <w:top w:val="nil"/>
              <w:left w:val="single" w:sz="4" w:space="0" w:color="auto"/>
              <w:bottom w:val="single" w:sz="4" w:space="0" w:color="auto"/>
              <w:right w:val="single" w:sz="4" w:space="0" w:color="auto"/>
            </w:tcBorders>
            <w:shd w:val="clear" w:color="auto" w:fill="auto"/>
            <w:vAlign w:val="center"/>
            <w:hideMark/>
          </w:tcPr>
          <w:p w14:paraId="0C949E26" w14:textId="77777777" w:rsidR="008F2A0D" w:rsidRPr="008F2A0D" w:rsidRDefault="008F2A0D" w:rsidP="008F2A0D">
            <w:pPr>
              <w:spacing w:after="0" w:line="240" w:lineRule="auto"/>
              <w:jc w:val="center"/>
              <w:rPr>
                <w:rFonts w:ascii="Times New Roman" w:eastAsia="Times New Roman" w:hAnsi="Times New Roman" w:cs="Times New Roman"/>
                <w:color w:val="000000"/>
                <w:kern w:val="0"/>
                <w:lang w:eastAsia="es-HN"/>
                <w14:ligatures w14:val="none"/>
              </w:rPr>
            </w:pPr>
            <w:r w:rsidRPr="008F2A0D">
              <w:rPr>
                <w:rFonts w:ascii="Times New Roman" w:eastAsia="Times New Roman" w:hAnsi="Times New Roman" w:cs="Times New Roman"/>
                <w:color w:val="000000"/>
                <w:kern w:val="0"/>
                <w:lang w:eastAsia="es-HN"/>
                <w14:ligatures w14:val="none"/>
              </w:rPr>
              <w:t xml:space="preserve">FACTORES SOCIALES QUE SE PRESENTAN CON MAYOR PREVALENCIA EN LA SALUD MENTAL DE LOS PACIENTES ATENDIDOS EN EL HOSPITAL SAN JUAN DE DIOS, SAN PEDRO SULA, </w:t>
            </w:r>
            <w:r w:rsidRPr="008F2A0D">
              <w:rPr>
                <w:rFonts w:ascii="Times New Roman" w:eastAsia="Times New Roman" w:hAnsi="Times New Roman" w:cs="Times New Roman"/>
                <w:color w:val="000000"/>
                <w:kern w:val="0"/>
                <w:lang w:eastAsia="es-HN"/>
                <w14:ligatures w14:val="none"/>
              </w:rPr>
              <w:lastRenderedPageBreak/>
              <w:t>CORTÉS DE AGOSTO-DICIEMBRE, 2023.ANÁLISIS DE LOS FACTORES SOCIALES QUE INFLUYEN EN LA SALUD MENTAL DE LOS PACIENTES ATENDIDOS EN EL HOSPITAL SAN JUAN DE DIOS, SAN PEDRO SULA, CORTÉS DE AGOSTO-DICIEMBRE, 2023</w:t>
            </w:r>
          </w:p>
        </w:tc>
        <w:tc>
          <w:tcPr>
            <w:tcW w:w="568" w:type="dxa"/>
            <w:vMerge w:val="restart"/>
            <w:tcBorders>
              <w:top w:val="nil"/>
              <w:left w:val="single" w:sz="4" w:space="0" w:color="auto"/>
              <w:bottom w:val="single" w:sz="4" w:space="0" w:color="auto"/>
              <w:right w:val="single" w:sz="4" w:space="0" w:color="auto"/>
            </w:tcBorders>
            <w:shd w:val="clear" w:color="auto" w:fill="auto"/>
            <w:vAlign w:val="center"/>
            <w:hideMark/>
          </w:tcPr>
          <w:p w14:paraId="3C83DBC4" w14:textId="77777777" w:rsidR="008F2A0D" w:rsidRPr="008F2A0D" w:rsidRDefault="008F2A0D" w:rsidP="008F2A0D">
            <w:pPr>
              <w:spacing w:after="0" w:line="240" w:lineRule="auto"/>
              <w:jc w:val="center"/>
              <w:rPr>
                <w:rFonts w:ascii="Times New Roman" w:eastAsia="Times New Roman" w:hAnsi="Times New Roman" w:cs="Times New Roman"/>
                <w:color w:val="000000"/>
                <w:kern w:val="0"/>
                <w:lang w:eastAsia="es-HN"/>
                <w14:ligatures w14:val="none"/>
              </w:rPr>
            </w:pPr>
            <w:r w:rsidRPr="008F2A0D">
              <w:rPr>
                <w:rFonts w:ascii="Times New Roman" w:eastAsia="Times New Roman" w:hAnsi="Times New Roman" w:cs="Times New Roman"/>
                <w:color w:val="000000"/>
                <w:kern w:val="0"/>
                <w:lang w:eastAsia="es-HN"/>
                <w14:ligatures w14:val="none"/>
              </w:rPr>
              <w:lastRenderedPageBreak/>
              <w:t xml:space="preserve">Describir que factores sociales, económicos y familiares se presentan con mayor prevalencia en la salud mental de los pacientes atendidos en el </w:t>
            </w:r>
            <w:r w:rsidRPr="008F2A0D">
              <w:rPr>
                <w:rFonts w:ascii="Times New Roman" w:eastAsia="Times New Roman" w:hAnsi="Times New Roman" w:cs="Times New Roman"/>
                <w:color w:val="000000"/>
                <w:kern w:val="0"/>
                <w:lang w:eastAsia="es-HN"/>
                <w14:ligatures w14:val="none"/>
              </w:rPr>
              <w:lastRenderedPageBreak/>
              <w:t>Hospital San Juan de Dios, San Pedro Sula, durante el periodo de agosto a diciembre de 2023.</w:t>
            </w:r>
          </w:p>
        </w:tc>
        <w:tc>
          <w:tcPr>
            <w:tcW w:w="1418" w:type="dxa"/>
            <w:vMerge w:val="restart"/>
            <w:tcBorders>
              <w:top w:val="nil"/>
              <w:left w:val="single" w:sz="4" w:space="0" w:color="auto"/>
              <w:bottom w:val="single" w:sz="4" w:space="0" w:color="auto"/>
              <w:right w:val="single" w:sz="4" w:space="0" w:color="auto"/>
            </w:tcBorders>
            <w:shd w:val="clear" w:color="auto" w:fill="auto"/>
            <w:vAlign w:val="center"/>
            <w:hideMark/>
          </w:tcPr>
          <w:p w14:paraId="2992BE61" w14:textId="77777777" w:rsidR="008F2A0D" w:rsidRPr="008F2A0D" w:rsidRDefault="008F2A0D" w:rsidP="008F2A0D">
            <w:pPr>
              <w:spacing w:after="0" w:line="240" w:lineRule="auto"/>
              <w:jc w:val="center"/>
              <w:rPr>
                <w:rFonts w:ascii="Times New Roman" w:eastAsia="Times New Roman" w:hAnsi="Times New Roman" w:cs="Times New Roman"/>
                <w:color w:val="000000"/>
                <w:kern w:val="0"/>
                <w:lang w:eastAsia="es-HN"/>
                <w14:ligatures w14:val="none"/>
              </w:rPr>
            </w:pPr>
            <w:r w:rsidRPr="008F2A0D">
              <w:rPr>
                <w:rFonts w:ascii="Times New Roman" w:eastAsia="Times New Roman" w:hAnsi="Times New Roman" w:cs="Times New Roman"/>
                <w:color w:val="000000"/>
                <w:kern w:val="0"/>
                <w:lang w:eastAsia="es-HN"/>
                <w14:ligatures w14:val="none"/>
              </w:rPr>
              <w:lastRenderedPageBreak/>
              <w:t xml:space="preserve">1. Identificar los factores sociales específicos que tienen una mayor prevalencia en la salud mental de los pacientes atendidos en el Hospital San Juan de Dios, San Pedro Sula, durante el período de agosto a </w:t>
            </w:r>
            <w:r w:rsidRPr="008F2A0D">
              <w:rPr>
                <w:rFonts w:ascii="Times New Roman" w:eastAsia="Times New Roman" w:hAnsi="Times New Roman" w:cs="Times New Roman"/>
                <w:color w:val="000000"/>
                <w:kern w:val="0"/>
                <w:lang w:eastAsia="es-HN"/>
                <w14:ligatures w14:val="none"/>
              </w:rPr>
              <w:lastRenderedPageBreak/>
              <w:t xml:space="preserve">diciembre de 2023. </w:t>
            </w:r>
          </w:p>
        </w:tc>
        <w:tc>
          <w:tcPr>
            <w:tcW w:w="767" w:type="dxa"/>
            <w:vMerge w:val="restart"/>
            <w:tcBorders>
              <w:top w:val="nil"/>
              <w:left w:val="single" w:sz="4" w:space="0" w:color="auto"/>
              <w:bottom w:val="single" w:sz="4" w:space="0" w:color="auto"/>
              <w:right w:val="single" w:sz="4" w:space="0" w:color="auto"/>
            </w:tcBorders>
            <w:shd w:val="clear" w:color="auto" w:fill="auto"/>
            <w:vAlign w:val="center"/>
            <w:hideMark/>
          </w:tcPr>
          <w:p w14:paraId="7D9E5059" w14:textId="3C6613DB" w:rsidR="008F2A0D" w:rsidRPr="008F2A0D" w:rsidRDefault="008F2A0D" w:rsidP="008F2A0D">
            <w:pPr>
              <w:spacing w:after="0" w:line="240" w:lineRule="auto"/>
              <w:jc w:val="center"/>
              <w:rPr>
                <w:rFonts w:ascii="Times New Roman" w:eastAsia="Times New Roman" w:hAnsi="Times New Roman" w:cs="Times New Roman"/>
                <w:color w:val="000000"/>
                <w:kern w:val="0"/>
                <w:lang w:eastAsia="es-HN"/>
                <w14:ligatures w14:val="none"/>
              </w:rPr>
            </w:pPr>
            <w:r w:rsidRPr="008F2A0D">
              <w:rPr>
                <w:rFonts w:ascii="Times New Roman" w:eastAsia="Times New Roman" w:hAnsi="Times New Roman" w:cs="Times New Roman"/>
                <w:color w:val="000000"/>
                <w:kern w:val="0"/>
                <w:lang w:eastAsia="es-HN"/>
                <w14:ligatures w14:val="none"/>
              </w:rPr>
              <w:lastRenderedPageBreak/>
              <w:t>Teoría biopsicosocial</w:t>
            </w:r>
          </w:p>
        </w:tc>
        <w:tc>
          <w:tcPr>
            <w:tcW w:w="493" w:type="dxa"/>
            <w:vMerge w:val="restart"/>
            <w:tcBorders>
              <w:top w:val="nil"/>
              <w:left w:val="single" w:sz="4" w:space="0" w:color="auto"/>
              <w:bottom w:val="single" w:sz="4" w:space="0" w:color="auto"/>
              <w:right w:val="single" w:sz="4" w:space="0" w:color="auto"/>
            </w:tcBorders>
            <w:shd w:val="clear" w:color="auto" w:fill="auto"/>
            <w:vAlign w:val="center"/>
            <w:hideMark/>
          </w:tcPr>
          <w:p w14:paraId="3D7D609E" w14:textId="77777777" w:rsidR="008F2A0D" w:rsidRPr="008F2A0D" w:rsidRDefault="008F2A0D" w:rsidP="008F2A0D">
            <w:pPr>
              <w:spacing w:after="0" w:line="240" w:lineRule="auto"/>
              <w:jc w:val="center"/>
              <w:rPr>
                <w:rFonts w:ascii="Times New Roman" w:eastAsia="Times New Roman" w:hAnsi="Times New Roman" w:cs="Times New Roman"/>
                <w:color w:val="000000"/>
                <w:kern w:val="0"/>
                <w:lang w:eastAsia="es-HN"/>
                <w14:ligatures w14:val="none"/>
              </w:rPr>
            </w:pPr>
            <w:r w:rsidRPr="008F2A0D">
              <w:rPr>
                <w:rFonts w:ascii="Times New Roman" w:eastAsia="Times New Roman" w:hAnsi="Times New Roman" w:cs="Times New Roman"/>
                <w:color w:val="000000"/>
                <w:kern w:val="0"/>
                <w:lang w:eastAsia="es-HN"/>
                <w14:ligatures w14:val="none"/>
              </w:rPr>
              <w:t xml:space="preserve">Dependiente:        Tipo de trastorno de salud mental       </w:t>
            </w:r>
          </w:p>
        </w:tc>
        <w:tc>
          <w:tcPr>
            <w:tcW w:w="767" w:type="dxa"/>
            <w:vMerge w:val="restart"/>
            <w:tcBorders>
              <w:top w:val="nil"/>
              <w:left w:val="single" w:sz="4" w:space="0" w:color="auto"/>
              <w:bottom w:val="single" w:sz="4" w:space="0" w:color="auto"/>
              <w:right w:val="single" w:sz="4" w:space="0" w:color="auto"/>
            </w:tcBorders>
            <w:shd w:val="clear" w:color="auto" w:fill="auto"/>
            <w:vAlign w:val="center"/>
            <w:hideMark/>
          </w:tcPr>
          <w:p w14:paraId="0DF051A9" w14:textId="74B69070" w:rsidR="008F2A0D" w:rsidRPr="008F2A0D" w:rsidRDefault="008F2A0D" w:rsidP="008F2A0D">
            <w:pPr>
              <w:spacing w:after="0" w:line="240" w:lineRule="auto"/>
              <w:jc w:val="center"/>
              <w:rPr>
                <w:rFonts w:ascii="Times New Roman" w:eastAsia="Times New Roman" w:hAnsi="Times New Roman" w:cs="Times New Roman"/>
                <w:color w:val="000000"/>
                <w:kern w:val="0"/>
                <w:lang w:eastAsia="es-HN"/>
                <w14:ligatures w14:val="none"/>
              </w:rPr>
            </w:pPr>
            <w:r w:rsidRPr="008F2A0D">
              <w:rPr>
                <w:rFonts w:ascii="Times New Roman" w:eastAsia="Times New Roman" w:hAnsi="Times New Roman" w:cs="Times New Roman"/>
                <w:color w:val="000000"/>
                <w:kern w:val="0"/>
                <w:lang w:eastAsia="es-HN"/>
                <w14:ligatures w14:val="none"/>
              </w:rPr>
              <w:t>Pacientes que son atendidos en el Hospital San Juan de Dios y que su expediente cuenta con estudio socioeconómico</w:t>
            </w:r>
          </w:p>
        </w:tc>
        <w:tc>
          <w:tcPr>
            <w:tcW w:w="362" w:type="dxa"/>
            <w:vMerge w:val="restart"/>
            <w:tcBorders>
              <w:top w:val="nil"/>
              <w:left w:val="single" w:sz="4" w:space="0" w:color="auto"/>
              <w:bottom w:val="single" w:sz="4" w:space="0" w:color="auto"/>
              <w:right w:val="single" w:sz="4" w:space="0" w:color="auto"/>
            </w:tcBorders>
            <w:shd w:val="clear" w:color="auto" w:fill="auto"/>
            <w:vAlign w:val="center"/>
            <w:hideMark/>
          </w:tcPr>
          <w:p w14:paraId="57798614" w14:textId="77777777" w:rsidR="008F2A0D" w:rsidRPr="008F2A0D" w:rsidRDefault="008F2A0D" w:rsidP="008F2A0D">
            <w:pPr>
              <w:spacing w:after="0" w:line="240" w:lineRule="auto"/>
              <w:jc w:val="center"/>
              <w:rPr>
                <w:rFonts w:ascii="Times New Roman" w:eastAsia="Times New Roman" w:hAnsi="Times New Roman" w:cs="Times New Roman"/>
                <w:color w:val="000000"/>
                <w:kern w:val="0"/>
                <w:lang w:eastAsia="es-HN"/>
                <w14:ligatures w14:val="none"/>
              </w:rPr>
            </w:pPr>
            <w:r w:rsidRPr="008F2A0D">
              <w:rPr>
                <w:rFonts w:ascii="Times New Roman" w:eastAsia="Times New Roman" w:hAnsi="Times New Roman" w:cs="Times New Roman"/>
                <w:color w:val="000000"/>
                <w:kern w:val="0"/>
                <w:lang w:eastAsia="es-HN"/>
                <w14:ligatures w14:val="none"/>
              </w:rPr>
              <w:t>1. Check list     2. Grupo focal</w:t>
            </w:r>
          </w:p>
        </w:tc>
        <w:tc>
          <w:tcPr>
            <w:tcW w:w="1986" w:type="dxa"/>
            <w:vMerge w:val="restart"/>
            <w:tcBorders>
              <w:top w:val="nil"/>
              <w:left w:val="single" w:sz="4" w:space="0" w:color="auto"/>
              <w:bottom w:val="single" w:sz="4" w:space="0" w:color="000000"/>
              <w:right w:val="single" w:sz="4" w:space="0" w:color="auto"/>
            </w:tcBorders>
            <w:shd w:val="clear" w:color="auto" w:fill="auto"/>
            <w:vAlign w:val="center"/>
            <w:hideMark/>
          </w:tcPr>
          <w:p w14:paraId="6C198441" w14:textId="77777777" w:rsidR="008F2A0D" w:rsidRPr="008F2A0D" w:rsidRDefault="008F2A0D" w:rsidP="008F2A0D">
            <w:pPr>
              <w:spacing w:after="0" w:line="240" w:lineRule="auto"/>
              <w:jc w:val="center"/>
              <w:rPr>
                <w:rFonts w:ascii="Times New Roman" w:eastAsia="Times New Roman" w:hAnsi="Times New Roman" w:cs="Times New Roman"/>
                <w:color w:val="000000"/>
                <w:kern w:val="0"/>
                <w:lang w:eastAsia="es-HN"/>
                <w14:ligatures w14:val="none"/>
              </w:rPr>
            </w:pPr>
            <w:r w:rsidRPr="008F2A0D">
              <w:rPr>
                <w:rFonts w:ascii="Times New Roman" w:eastAsia="Times New Roman" w:hAnsi="Times New Roman" w:cs="Times New Roman"/>
                <w:color w:val="000000"/>
                <w:kern w:val="0"/>
                <w:lang w:eastAsia="es-HN"/>
                <w14:ligatures w14:val="none"/>
              </w:rPr>
              <w:t xml:space="preserve">1.Los factores que prevalecen en la salud mental de los pacientes atendidos en el hospital son factores como la edad, el mayor número de pacientes que son afectados se encuentran entre las edades de 18-30 años y de 41-50 años con un porcentaje de 39% y 22% respectivamente, </w:t>
            </w:r>
            <w:r w:rsidRPr="008F2A0D">
              <w:rPr>
                <w:rFonts w:ascii="Times New Roman" w:eastAsia="Times New Roman" w:hAnsi="Times New Roman" w:cs="Times New Roman"/>
                <w:color w:val="000000"/>
                <w:kern w:val="0"/>
                <w:lang w:eastAsia="es-HN"/>
                <w14:ligatures w14:val="none"/>
              </w:rPr>
              <w:lastRenderedPageBreak/>
              <w:t xml:space="preserve">con una mayor prevalencia en el sexo femenino que representa un 68%, un 59% se encuentran solteros y un 19% casados, del total de pacientes un 44% reside en San Pedro Sula, seguido de  Choloma, Cortes, El Progreso, Yoro, y predomina un nivel educativo de secundaria completa, así mismo, se obtuvo que los pacientes que tienen un ingreso entre L.5,000-8,000 mensuales y un ingreso de L.3,000-5,000  se encuentran más afectados, un 69% del total reporto vivir en casa propia y un 46% el número de habitantes en la </w:t>
            </w:r>
            <w:r w:rsidRPr="008F2A0D">
              <w:rPr>
                <w:rFonts w:ascii="Times New Roman" w:eastAsia="Times New Roman" w:hAnsi="Times New Roman" w:cs="Times New Roman"/>
                <w:color w:val="000000"/>
                <w:kern w:val="0"/>
                <w:lang w:eastAsia="es-HN"/>
                <w14:ligatures w14:val="none"/>
              </w:rPr>
              <w:lastRenderedPageBreak/>
              <w:t>vivienda es de 4 a 7 personas y un 41% provienen de una familia nuclear y un 32% de una familia monoparental.</w:t>
            </w:r>
          </w:p>
        </w:tc>
        <w:tc>
          <w:tcPr>
            <w:tcW w:w="616" w:type="dxa"/>
            <w:vMerge w:val="restart"/>
            <w:tcBorders>
              <w:top w:val="nil"/>
              <w:left w:val="single" w:sz="4" w:space="0" w:color="auto"/>
              <w:bottom w:val="single" w:sz="4" w:space="0" w:color="auto"/>
              <w:right w:val="single" w:sz="4" w:space="0" w:color="auto"/>
            </w:tcBorders>
            <w:shd w:val="clear" w:color="auto" w:fill="auto"/>
            <w:vAlign w:val="center"/>
            <w:hideMark/>
          </w:tcPr>
          <w:p w14:paraId="29F3AD66" w14:textId="77777777" w:rsidR="008F2A0D" w:rsidRPr="008F2A0D" w:rsidRDefault="008F2A0D" w:rsidP="008F2A0D">
            <w:pPr>
              <w:spacing w:after="0" w:line="240" w:lineRule="auto"/>
              <w:jc w:val="center"/>
              <w:rPr>
                <w:rFonts w:ascii="Times New Roman" w:eastAsia="Times New Roman" w:hAnsi="Times New Roman" w:cs="Times New Roman"/>
                <w:color w:val="000000"/>
                <w:kern w:val="0"/>
                <w:lang w:eastAsia="es-HN"/>
                <w14:ligatures w14:val="none"/>
              </w:rPr>
            </w:pPr>
            <w:r w:rsidRPr="008F2A0D">
              <w:rPr>
                <w:rFonts w:ascii="Times New Roman" w:eastAsia="Times New Roman" w:hAnsi="Times New Roman" w:cs="Times New Roman"/>
                <w:color w:val="000000"/>
                <w:kern w:val="0"/>
                <w:lang w:eastAsia="es-HN"/>
                <w14:ligatures w14:val="none"/>
              </w:rPr>
              <w:lastRenderedPageBreak/>
              <w:t>"Propuesta de proyecto de Implementación de Servicio de Hospitalización para el Hospital Psiquiátrico San Juan de Dios, San Pedro Sula, Cortes"</w:t>
            </w:r>
          </w:p>
        </w:tc>
        <w:tc>
          <w:tcPr>
            <w:tcW w:w="1228" w:type="dxa"/>
            <w:vMerge w:val="restart"/>
            <w:tcBorders>
              <w:top w:val="nil"/>
              <w:left w:val="single" w:sz="4" w:space="0" w:color="auto"/>
              <w:bottom w:val="single" w:sz="4" w:space="0" w:color="auto"/>
              <w:right w:val="single" w:sz="4" w:space="0" w:color="auto"/>
            </w:tcBorders>
            <w:shd w:val="clear" w:color="auto" w:fill="auto"/>
            <w:vAlign w:val="center"/>
            <w:hideMark/>
          </w:tcPr>
          <w:p w14:paraId="044FD83B" w14:textId="3B41BE9E" w:rsidR="008F2A0D" w:rsidRPr="008F2A0D" w:rsidRDefault="008F2A0D" w:rsidP="008F2A0D">
            <w:pPr>
              <w:spacing w:after="0" w:line="240" w:lineRule="auto"/>
              <w:jc w:val="center"/>
              <w:rPr>
                <w:rFonts w:ascii="Times New Roman" w:eastAsia="Times New Roman" w:hAnsi="Times New Roman" w:cs="Times New Roman"/>
                <w:color w:val="000000"/>
                <w:kern w:val="0"/>
                <w:lang w:eastAsia="es-HN"/>
                <w14:ligatures w14:val="none"/>
              </w:rPr>
            </w:pPr>
            <w:r w:rsidRPr="008F2A0D">
              <w:rPr>
                <w:rFonts w:ascii="Times New Roman" w:eastAsia="Times New Roman" w:hAnsi="Times New Roman" w:cs="Times New Roman"/>
                <w:color w:val="000000"/>
                <w:kern w:val="0"/>
                <w:lang w:eastAsia="es-HN"/>
                <w14:ligatures w14:val="none"/>
              </w:rPr>
              <w:t xml:space="preserve">Objetivo general: Propuesta de implementación y consolidación de la apertura de la unidad de hospitalización en el Hospital Psiquiátrico San Juan de Dios, San Pedro Sula, Cortés, con el propósito de mejorar significativamente la capacidad de atención, </w:t>
            </w:r>
            <w:r w:rsidRPr="008F2A0D">
              <w:rPr>
                <w:rFonts w:ascii="Times New Roman" w:eastAsia="Times New Roman" w:hAnsi="Times New Roman" w:cs="Times New Roman"/>
                <w:color w:val="000000"/>
                <w:kern w:val="0"/>
                <w:lang w:eastAsia="es-HN"/>
                <w14:ligatures w14:val="none"/>
              </w:rPr>
              <w:lastRenderedPageBreak/>
              <w:t>ofreciendo servicios de internamiento especializado y continuo para pacientes con trastornos mentales, contribuyendo así al fortalecimiento de la atención integral en salud mental en la región.</w:t>
            </w:r>
          </w:p>
        </w:tc>
      </w:tr>
      <w:tr w:rsidR="008F2A0D" w:rsidRPr="008F2A0D" w14:paraId="1406E403" w14:textId="77777777" w:rsidTr="008F2A0D">
        <w:trPr>
          <w:trHeight w:val="288"/>
        </w:trPr>
        <w:tc>
          <w:tcPr>
            <w:tcW w:w="592" w:type="dxa"/>
            <w:vMerge/>
            <w:tcBorders>
              <w:top w:val="nil"/>
              <w:left w:val="single" w:sz="4" w:space="0" w:color="auto"/>
              <w:bottom w:val="single" w:sz="4" w:space="0" w:color="auto"/>
              <w:right w:val="single" w:sz="4" w:space="0" w:color="auto"/>
            </w:tcBorders>
            <w:vAlign w:val="center"/>
            <w:hideMark/>
          </w:tcPr>
          <w:p w14:paraId="238780B9" w14:textId="77777777" w:rsidR="008F2A0D" w:rsidRPr="008F2A0D" w:rsidRDefault="008F2A0D" w:rsidP="008F2A0D">
            <w:pPr>
              <w:spacing w:after="0" w:line="240" w:lineRule="auto"/>
              <w:rPr>
                <w:rFonts w:ascii="Times New Roman" w:eastAsia="Times New Roman" w:hAnsi="Times New Roman" w:cs="Times New Roman"/>
                <w:color w:val="000000"/>
                <w:kern w:val="0"/>
                <w:lang w:eastAsia="es-HN"/>
                <w14:ligatures w14:val="none"/>
              </w:rPr>
            </w:pPr>
          </w:p>
        </w:tc>
        <w:tc>
          <w:tcPr>
            <w:tcW w:w="568" w:type="dxa"/>
            <w:vMerge/>
            <w:tcBorders>
              <w:top w:val="nil"/>
              <w:left w:val="single" w:sz="4" w:space="0" w:color="auto"/>
              <w:bottom w:val="single" w:sz="4" w:space="0" w:color="auto"/>
              <w:right w:val="single" w:sz="4" w:space="0" w:color="auto"/>
            </w:tcBorders>
            <w:vAlign w:val="center"/>
            <w:hideMark/>
          </w:tcPr>
          <w:p w14:paraId="2061EE8F" w14:textId="77777777" w:rsidR="008F2A0D" w:rsidRPr="008F2A0D" w:rsidRDefault="008F2A0D" w:rsidP="008F2A0D">
            <w:pPr>
              <w:spacing w:after="0" w:line="240" w:lineRule="auto"/>
              <w:rPr>
                <w:rFonts w:ascii="Times New Roman" w:eastAsia="Times New Roman" w:hAnsi="Times New Roman" w:cs="Times New Roman"/>
                <w:color w:val="000000"/>
                <w:kern w:val="0"/>
                <w:lang w:eastAsia="es-HN"/>
                <w14:ligatures w14:val="none"/>
              </w:rPr>
            </w:pPr>
          </w:p>
        </w:tc>
        <w:tc>
          <w:tcPr>
            <w:tcW w:w="1418" w:type="dxa"/>
            <w:vMerge/>
            <w:tcBorders>
              <w:top w:val="nil"/>
              <w:left w:val="single" w:sz="4" w:space="0" w:color="auto"/>
              <w:bottom w:val="single" w:sz="4" w:space="0" w:color="auto"/>
              <w:right w:val="single" w:sz="4" w:space="0" w:color="auto"/>
            </w:tcBorders>
            <w:vAlign w:val="center"/>
            <w:hideMark/>
          </w:tcPr>
          <w:p w14:paraId="6809A403" w14:textId="77777777" w:rsidR="008F2A0D" w:rsidRPr="008F2A0D" w:rsidRDefault="008F2A0D" w:rsidP="008F2A0D">
            <w:pPr>
              <w:spacing w:after="0" w:line="240" w:lineRule="auto"/>
              <w:rPr>
                <w:rFonts w:ascii="Times New Roman" w:eastAsia="Times New Roman" w:hAnsi="Times New Roman" w:cs="Times New Roman"/>
                <w:color w:val="000000"/>
                <w:kern w:val="0"/>
                <w:lang w:eastAsia="es-HN"/>
                <w14:ligatures w14:val="none"/>
              </w:rPr>
            </w:pPr>
          </w:p>
        </w:tc>
        <w:tc>
          <w:tcPr>
            <w:tcW w:w="767" w:type="dxa"/>
            <w:vMerge/>
            <w:tcBorders>
              <w:top w:val="nil"/>
              <w:left w:val="single" w:sz="4" w:space="0" w:color="auto"/>
              <w:bottom w:val="single" w:sz="4" w:space="0" w:color="auto"/>
              <w:right w:val="single" w:sz="4" w:space="0" w:color="auto"/>
            </w:tcBorders>
            <w:vAlign w:val="center"/>
            <w:hideMark/>
          </w:tcPr>
          <w:p w14:paraId="54E5EC8B" w14:textId="77777777" w:rsidR="008F2A0D" w:rsidRPr="008F2A0D" w:rsidRDefault="008F2A0D" w:rsidP="008F2A0D">
            <w:pPr>
              <w:spacing w:after="0" w:line="240" w:lineRule="auto"/>
              <w:rPr>
                <w:rFonts w:ascii="Times New Roman" w:eastAsia="Times New Roman" w:hAnsi="Times New Roman" w:cs="Times New Roman"/>
                <w:color w:val="000000"/>
                <w:kern w:val="0"/>
                <w:lang w:eastAsia="es-HN"/>
                <w14:ligatures w14:val="none"/>
              </w:rPr>
            </w:pPr>
          </w:p>
        </w:tc>
        <w:tc>
          <w:tcPr>
            <w:tcW w:w="493" w:type="dxa"/>
            <w:vMerge/>
            <w:tcBorders>
              <w:top w:val="nil"/>
              <w:left w:val="single" w:sz="4" w:space="0" w:color="auto"/>
              <w:bottom w:val="single" w:sz="4" w:space="0" w:color="auto"/>
              <w:right w:val="single" w:sz="4" w:space="0" w:color="auto"/>
            </w:tcBorders>
            <w:vAlign w:val="center"/>
            <w:hideMark/>
          </w:tcPr>
          <w:p w14:paraId="13B06817" w14:textId="77777777" w:rsidR="008F2A0D" w:rsidRPr="008F2A0D" w:rsidRDefault="008F2A0D" w:rsidP="008F2A0D">
            <w:pPr>
              <w:spacing w:after="0" w:line="240" w:lineRule="auto"/>
              <w:rPr>
                <w:rFonts w:ascii="Times New Roman" w:eastAsia="Times New Roman" w:hAnsi="Times New Roman" w:cs="Times New Roman"/>
                <w:color w:val="000000"/>
                <w:kern w:val="0"/>
                <w:lang w:eastAsia="es-HN"/>
                <w14:ligatures w14:val="none"/>
              </w:rPr>
            </w:pPr>
          </w:p>
        </w:tc>
        <w:tc>
          <w:tcPr>
            <w:tcW w:w="767" w:type="dxa"/>
            <w:vMerge/>
            <w:tcBorders>
              <w:top w:val="nil"/>
              <w:left w:val="single" w:sz="4" w:space="0" w:color="auto"/>
              <w:bottom w:val="single" w:sz="4" w:space="0" w:color="auto"/>
              <w:right w:val="single" w:sz="4" w:space="0" w:color="auto"/>
            </w:tcBorders>
            <w:vAlign w:val="center"/>
            <w:hideMark/>
          </w:tcPr>
          <w:p w14:paraId="7195FACB" w14:textId="77777777" w:rsidR="008F2A0D" w:rsidRPr="008F2A0D" w:rsidRDefault="008F2A0D" w:rsidP="008F2A0D">
            <w:pPr>
              <w:spacing w:after="0" w:line="240" w:lineRule="auto"/>
              <w:rPr>
                <w:rFonts w:ascii="Times New Roman" w:eastAsia="Times New Roman" w:hAnsi="Times New Roman" w:cs="Times New Roman"/>
                <w:color w:val="000000"/>
                <w:kern w:val="0"/>
                <w:lang w:eastAsia="es-HN"/>
                <w14:ligatures w14:val="none"/>
              </w:rPr>
            </w:pPr>
          </w:p>
        </w:tc>
        <w:tc>
          <w:tcPr>
            <w:tcW w:w="362" w:type="dxa"/>
            <w:vMerge/>
            <w:tcBorders>
              <w:top w:val="nil"/>
              <w:left w:val="single" w:sz="4" w:space="0" w:color="auto"/>
              <w:bottom w:val="single" w:sz="4" w:space="0" w:color="auto"/>
              <w:right w:val="single" w:sz="4" w:space="0" w:color="auto"/>
            </w:tcBorders>
            <w:vAlign w:val="center"/>
            <w:hideMark/>
          </w:tcPr>
          <w:p w14:paraId="21C31FAE" w14:textId="77777777" w:rsidR="008F2A0D" w:rsidRPr="008F2A0D" w:rsidRDefault="008F2A0D" w:rsidP="008F2A0D">
            <w:pPr>
              <w:spacing w:after="0" w:line="240" w:lineRule="auto"/>
              <w:rPr>
                <w:rFonts w:ascii="Times New Roman" w:eastAsia="Times New Roman" w:hAnsi="Times New Roman" w:cs="Times New Roman"/>
                <w:color w:val="000000"/>
                <w:kern w:val="0"/>
                <w:lang w:eastAsia="es-HN"/>
                <w14:ligatures w14:val="none"/>
              </w:rPr>
            </w:pPr>
          </w:p>
        </w:tc>
        <w:tc>
          <w:tcPr>
            <w:tcW w:w="1986" w:type="dxa"/>
            <w:vMerge/>
            <w:tcBorders>
              <w:top w:val="nil"/>
              <w:left w:val="single" w:sz="4" w:space="0" w:color="auto"/>
              <w:bottom w:val="single" w:sz="4" w:space="0" w:color="000000"/>
              <w:right w:val="single" w:sz="4" w:space="0" w:color="auto"/>
            </w:tcBorders>
            <w:vAlign w:val="center"/>
            <w:hideMark/>
          </w:tcPr>
          <w:p w14:paraId="55A31945" w14:textId="77777777" w:rsidR="008F2A0D" w:rsidRPr="008F2A0D" w:rsidRDefault="008F2A0D" w:rsidP="008F2A0D">
            <w:pPr>
              <w:spacing w:after="0" w:line="240" w:lineRule="auto"/>
              <w:rPr>
                <w:rFonts w:ascii="Times New Roman" w:eastAsia="Times New Roman" w:hAnsi="Times New Roman" w:cs="Times New Roman"/>
                <w:color w:val="000000"/>
                <w:kern w:val="0"/>
                <w:lang w:eastAsia="es-HN"/>
                <w14:ligatures w14:val="none"/>
              </w:rPr>
            </w:pPr>
          </w:p>
        </w:tc>
        <w:tc>
          <w:tcPr>
            <w:tcW w:w="616" w:type="dxa"/>
            <w:vMerge/>
            <w:tcBorders>
              <w:top w:val="nil"/>
              <w:left w:val="single" w:sz="4" w:space="0" w:color="auto"/>
              <w:bottom w:val="single" w:sz="4" w:space="0" w:color="auto"/>
              <w:right w:val="single" w:sz="4" w:space="0" w:color="auto"/>
            </w:tcBorders>
            <w:vAlign w:val="center"/>
            <w:hideMark/>
          </w:tcPr>
          <w:p w14:paraId="6D0D5BB5" w14:textId="77777777" w:rsidR="008F2A0D" w:rsidRPr="008F2A0D" w:rsidRDefault="008F2A0D" w:rsidP="008F2A0D">
            <w:pPr>
              <w:spacing w:after="0" w:line="240" w:lineRule="auto"/>
              <w:rPr>
                <w:rFonts w:ascii="Times New Roman" w:eastAsia="Times New Roman" w:hAnsi="Times New Roman" w:cs="Times New Roman"/>
                <w:color w:val="000000"/>
                <w:kern w:val="0"/>
                <w:lang w:eastAsia="es-HN"/>
                <w14:ligatures w14:val="none"/>
              </w:rPr>
            </w:pPr>
          </w:p>
        </w:tc>
        <w:tc>
          <w:tcPr>
            <w:tcW w:w="1228" w:type="dxa"/>
            <w:vMerge/>
            <w:tcBorders>
              <w:top w:val="nil"/>
              <w:left w:val="single" w:sz="4" w:space="0" w:color="auto"/>
              <w:bottom w:val="single" w:sz="4" w:space="0" w:color="auto"/>
              <w:right w:val="single" w:sz="4" w:space="0" w:color="auto"/>
            </w:tcBorders>
            <w:vAlign w:val="center"/>
            <w:hideMark/>
          </w:tcPr>
          <w:p w14:paraId="34842152" w14:textId="77777777" w:rsidR="008F2A0D" w:rsidRPr="008F2A0D" w:rsidRDefault="008F2A0D" w:rsidP="008F2A0D">
            <w:pPr>
              <w:spacing w:after="0" w:line="240" w:lineRule="auto"/>
              <w:rPr>
                <w:rFonts w:ascii="Times New Roman" w:eastAsia="Times New Roman" w:hAnsi="Times New Roman" w:cs="Times New Roman"/>
                <w:color w:val="000000"/>
                <w:kern w:val="0"/>
                <w:lang w:eastAsia="es-HN"/>
                <w14:ligatures w14:val="none"/>
              </w:rPr>
            </w:pPr>
          </w:p>
        </w:tc>
        <w:tc>
          <w:tcPr>
            <w:tcW w:w="31" w:type="dxa"/>
            <w:tcBorders>
              <w:top w:val="nil"/>
              <w:left w:val="nil"/>
              <w:bottom w:val="nil"/>
              <w:right w:val="nil"/>
            </w:tcBorders>
            <w:shd w:val="clear" w:color="auto" w:fill="auto"/>
            <w:noWrap/>
            <w:vAlign w:val="bottom"/>
            <w:hideMark/>
          </w:tcPr>
          <w:p w14:paraId="4BFF164A" w14:textId="77777777" w:rsidR="008F2A0D" w:rsidRPr="008F2A0D" w:rsidRDefault="008F2A0D" w:rsidP="008F2A0D">
            <w:pPr>
              <w:spacing w:after="0" w:line="240" w:lineRule="auto"/>
              <w:jc w:val="center"/>
              <w:rPr>
                <w:rFonts w:ascii="Times New Roman" w:eastAsia="Times New Roman" w:hAnsi="Times New Roman" w:cs="Times New Roman"/>
                <w:color w:val="000000"/>
                <w:kern w:val="0"/>
                <w:lang w:eastAsia="es-HN"/>
                <w14:ligatures w14:val="none"/>
              </w:rPr>
            </w:pPr>
          </w:p>
        </w:tc>
      </w:tr>
      <w:tr w:rsidR="008F2A0D" w:rsidRPr="008F2A0D" w14:paraId="55841638" w14:textId="77777777" w:rsidTr="008F2A0D">
        <w:trPr>
          <w:trHeight w:val="1188"/>
        </w:trPr>
        <w:tc>
          <w:tcPr>
            <w:tcW w:w="592" w:type="dxa"/>
            <w:vMerge/>
            <w:tcBorders>
              <w:top w:val="nil"/>
              <w:left w:val="single" w:sz="4" w:space="0" w:color="auto"/>
              <w:bottom w:val="single" w:sz="4" w:space="0" w:color="auto"/>
              <w:right w:val="single" w:sz="4" w:space="0" w:color="auto"/>
            </w:tcBorders>
            <w:vAlign w:val="center"/>
            <w:hideMark/>
          </w:tcPr>
          <w:p w14:paraId="6765F35F" w14:textId="77777777" w:rsidR="008F2A0D" w:rsidRPr="008F2A0D" w:rsidRDefault="008F2A0D" w:rsidP="008F2A0D">
            <w:pPr>
              <w:spacing w:after="0" w:line="240" w:lineRule="auto"/>
              <w:rPr>
                <w:rFonts w:ascii="Times New Roman" w:eastAsia="Times New Roman" w:hAnsi="Times New Roman" w:cs="Times New Roman"/>
                <w:color w:val="000000"/>
                <w:kern w:val="0"/>
                <w:lang w:eastAsia="es-HN"/>
                <w14:ligatures w14:val="none"/>
              </w:rPr>
            </w:pPr>
          </w:p>
        </w:tc>
        <w:tc>
          <w:tcPr>
            <w:tcW w:w="568" w:type="dxa"/>
            <w:vMerge/>
            <w:tcBorders>
              <w:top w:val="nil"/>
              <w:left w:val="single" w:sz="4" w:space="0" w:color="auto"/>
              <w:bottom w:val="single" w:sz="4" w:space="0" w:color="auto"/>
              <w:right w:val="single" w:sz="4" w:space="0" w:color="auto"/>
            </w:tcBorders>
            <w:vAlign w:val="center"/>
            <w:hideMark/>
          </w:tcPr>
          <w:p w14:paraId="4D366AC3" w14:textId="77777777" w:rsidR="008F2A0D" w:rsidRPr="008F2A0D" w:rsidRDefault="008F2A0D" w:rsidP="008F2A0D">
            <w:pPr>
              <w:spacing w:after="0" w:line="240" w:lineRule="auto"/>
              <w:rPr>
                <w:rFonts w:ascii="Times New Roman" w:eastAsia="Times New Roman" w:hAnsi="Times New Roman" w:cs="Times New Roman"/>
                <w:color w:val="000000"/>
                <w:kern w:val="0"/>
                <w:lang w:eastAsia="es-HN"/>
                <w14:ligatures w14:val="none"/>
              </w:rPr>
            </w:pPr>
          </w:p>
        </w:tc>
        <w:tc>
          <w:tcPr>
            <w:tcW w:w="1418" w:type="dxa"/>
            <w:vMerge/>
            <w:tcBorders>
              <w:top w:val="nil"/>
              <w:left w:val="single" w:sz="4" w:space="0" w:color="auto"/>
              <w:bottom w:val="single" w:sz="4" w:space="0" w:color="auto"/>
              <w:right w:val="single" w:sz="4" w:space="0" w:color="auto"/>
            </w:tcBorders>
            <w:vAlign w:val="center"/>
            <w:hideMark/>
          </w:tcPr>
          <w:p w14:paraId="3BAAA038" w14:textId="77777777" w:rsidR="008F2A0D" w:rsidRPr="008F2A0D" w:rsidRDefault="008F2A0D" w:rsidP="008F2A0D">
            <w:pPr>
              <w:spacing w:after="0" w:line="240" w:lineRule="auto"/>
              <w:rPr>
                <w:rFonts w:ascii="Times New Roman" w:eastAsia="Times New Roman" w:hAnsi="Times New Roman" w:cs="Times New Roman"/>
                <w:color w:val="000000"/>
                <w:kern w:val="0"/>
                <w:lang w:eastAsia="es-HN"/>
                <w14:ligatures w14:val="none"/>
              </w:rPr>
            </w:pPr>
          </w:p>
        </w:tc>
        <w:tc>
          <w:tcPr>
            <w:tcW w:w="767" w:type="dxa"/>
            <w:vMerge/>
            <w:tcBorders>
              <w:top w:val="nil"/>
              <w:left w:val="single" w:sz="4" w:space="0" w:color="auto"/>
              <w:bottom w:val="single" w:sz="4" w:space="0" w:color="auto"/>
              <w:right w:val="single" w:sz="4" w:space="0" w:color="auto"/>
            </w:tcBorders>
            <w:vAlign w:val="center"/>
            <w:hideMark/>
          </w:tcPr>
          <w:p w14:paraId="1BD154F8" w14:textId="77777777" w:rsidR="008F2A0D" w:rsidRPr="008F2A0D" w:rsidRDefault="008F2A0D" w:rsidP="008F2A0D">
            <w:pPr>
              <w:spacing w:after="0" w:line="240" w:lineRule="auto"/>
              <w:rPr>
                <w:rFonts w:ascii="Times New Roman" w:eastAsia="Times New Roman" w:hAnsi="Times New Roman" w:cs="Times New Roman"/>
                <w:color w:val="000000"/>
                <w:kern w:val="0"/>
                <w:lang w:eastAsia="es-HN"/>
                <w14:ligatures w14:val="none"/>
              </w:rPr>
            </w:pPr>
          </w:p>
        </w:tc>
        <w:tc>
          <w:tcPr>
            <w:tcW w:w="493" w:type="dxa"/>
            <w:vMerge/>
            <w:tcBorders>
              <w:top w:val="nil"/>
              <w:left w:val="single" w:sz="4" w:space="0" w:color="auto"/>
              <w:bottom w:val="single" w:sz="4" w:space="0" w:color="auto"/>
              <w:right w:val="single" w:sz="4" w:space="0" w:color="auto"/>
            </w:tcBorders>
            <w:vAlign w:val="center"/>
            <w:hideMark/>
          </w:tcPr>
          <w:p w14:paraId="48B572A7" w14:textId="77777777" w:rsidR="008F2A0D" w:rsidRPr="008F2A0D" w:rsidRDefault="008F2A0D" w:rsidP="008F2A0D">
            <w:pPr>
              <w:spacing w:after="0" w:line="240" w:lineRule="auto"/>
              <w:rPr>
                <w:rFonts w:ascii="Times New Roman" w:eastAsia="Times New Roman" w:hAnsi="Times New Roman" w:cs="Times New Roman"/>
                <w:color w:val="000000"/>
                <w:kern w:val="0"/>
                <w:lang w:eastAsia="es-HN"/>
                <w14:ligatures w14:val="none"/>
              </w:rPr>
            </w:pPr>
          </w:p>
        </w:tc>
        <w:tc>
          <w:tcPr>
            <w:tcW w:w="767" w:type="dxa"/>
            <w:vMerge/>
            <w:tcBorders>
              <w:top w:val="nil"/>
              <w:left w:val="single" w:sz="4" w:space="0" w:color="auto"/>
              <w:bottom w:val="single" w:sz="4" w:space="0" w:color="auto"/>
              <w:right w:val="single" w:sz="4" w:space="0" w:color="auto"/>
            </w:tcBorders>
            <w:vAlign w:val="center"/>
            <w:hideMark/>
          </w:tcPr>
          <w:p w14:paraId="73FC5239" w14:textId="77777777" w:rsidR="008F2A0D" w:rsidRPr="008F2A0D" w:rsidRDefault="008F2A0D" w:rsidP="008F2A0D">
            <w:pPr>
              <w:spacing w:after="0" w:line="240" w:lineRule="auto"/>
              <w:rPr>
                <w:rFonts w:ascii="Times New Roman" w:eastAsia="Times New Roman" w:hAnsi="Times New Roman" w:cs="Times New Roman"/>
                <w:color w:val="000000"/>
                <w:kern w:val="0"/>
                <w:lang w:eastAsia="es-HN"/>
                <w14:ligatures w14:val="none"/>
              </w:rPr>
            </w:pPr>
          </w:p>
        </w:tc>
        <w:tc>
          <w:tcPr>
            <w:tcW w:w="362" w:type="dxa"/>
            <w:vMerge/>
            <w:tcBorders>
              <w:top w:val="nil"/>
              <w:left w:val="single" w:sz="4" w:space="0" w:color="auto"/>
              <w:bottom w:val="single" w:sz="4" w:space="0" w:color="auto"/>
              <w:right w:val="single" w:sz="4" w:space="0" w:color="auto"/>
            </w:tcBorders>
            <w:vAlign w:val="center"/>
            <w:hideMark/>
          </w:tcPr>
          <w:p w14:paraId="31EB4194" w14:textId="77777777" w:rsidR="008F2A0D" w:rsidRPr="008F2A0D" w:rsidRDefault="008F2A0D" w:rsidP="008F2A0D">
            <w:pPr>
              <w:spacing w:after="0" w:line="240" w:lineRule="auto"/>
              <w:rPr>
                <w:rFonts w:ascii="Times New Roman" w:eastAsia="Times New Roman" w:hAnsi="Times New Roman" w:cs="Times New Roman"/>
                <w:color w:val="000000"/>
                <w:kern w:val="0"/>
                <w:lang w:eastAsia="es-HN"/>
                <w14:ligatures w14:val="none"/>
              </w:rPr>
            </w:pPr>
          </w:p>
        </w:tc>
        <w:tc>
          <w:tcPr>
            <w:tcW w:w="1986" w:type="dxa"/>
            <w:vMerge/>
            <w:tcBorders>
              <w:top w:val="nil"/>
              <w:left w:val="single" w:sz="4" w:space="0" w:color="auto"/>
              <w:bottom w:val="single" w:sz="4" w:space="0" w:color="000000"/>
              <w:right w:val="single" w:sz="4" w:space="0" w:color="auto"/>
            </w:tcBorders>
            <w:vAlign w:val="center"/>
            <w:hideMark/>
          </w:tcPr>
          <w:p w14:paraId="293FA1C2" w14:textId="77777777" w:rsidR="008F2A0D" w:rsidRPr="008F2A0D" w:rsidRDefault="008F2A0D" w:rsidP="008F2A0D">
            <w:pPr>
              <w:spacing w:after="0" w:line="240" w:lineRule="auto"/>
              <w:rPr>
                <w:rFonts w:ascii="Times New Roman" w:eastAsia="Times New Roman" w:hAnsi="Times New Roman" w:cs="Times New Roman"/>
                <w:color w:val="000000"/>
                <w:kern w:val="0"/>
                <w:lang w:eastAsia="es-HN"/>
                <w14:ligatures w14:val="none"/>
              </w:rPr>
            </w:pPr>
          </w:p>
        </w:tc>
        <w:tc>
          <w:tcPr>
            <w:tcW w:w="616" w:type="dxa"/>
            <w:vMerge/>
            <w:tcBorders>
              <w:top w:val="nil"/>
              <w:left w:val="single" w:sz="4" w:space="0" w:color="auto"/>
              <w:bottom w:val="single" w:sz="4" w:space="0" w:color="auto"/>
              <w:right w:val="single" w:sz="4" w:space="0" w:color="auto"/>
            </w:tcBorders>
            <w:vAlign w:val="center"/>
            <w:hideMark/>
          </w:tcPr>
          <w:p w14:paraId="092D64E6" w14:textId="77777777" w:rsidR="008F2A0D" w:rsidRPr="008F2A0D" w:rsidRDefault="008F2A0D" w:rsidP="008F2A0D">
            <w:pPr>
              <w:spacing w:after="0" w:line="240" w:lineRule="auto"/>
              <w:rPr>
                <w:rFonts w:ascii="Times New Roman" w:eastAsia="Times New Roman" w:hAnsi="Times New Roman" w:cs="Times New Roman"/>
                <w:color w:val="000000"/>
                <w:kern w:val="0"/>
                <w:lang w:eastAsia="es-HN"/>
                <w14:ligatures w14:val="none"/>
              </w:rPr>
            </w:pPr>
          </w:p>
        </w:tc>
        <w:tc>
          <w:tcPr>
            <w:tcW w:w="1228" w:type="dxa"/>
            <w:vMerge/>
            <w:tcBorders>
              <w:top w:val="nil"/>
              <w:left w:val="single" w:sz="4" w:space="0" w:color="auto"/>
              <w:bottom w:val="single" w:sz="4" w:space="0" w:color="auto"/>
              <w:right w:val="single" w:sz="4" w:space="0" w:color="auto"/>
            </w:tcBorders>
            <w:vAlign w:val="center"/>
            <w:hideMark/>
          </w:tcPr>
          <w:p w14:paraId="2D8481BB" w14:textId="77777777" w:rsidR="008F2A0D" w:rsidRPr="008F2A0D" w:rsidRDefault="008F2A0D" w:rsidP="008F2A0D">
            <w:pPr>
              <w:spacing w:after="0" w:line="240" w:lineRule="auto"/>
              <w:rPr>
                <w:rFonts w:ascii="Times New Roman" w:eastAsia="Times New Roman" w:hAnsi="Times New Roman" w:cs="Times New Roman"/>
                <w:color w:val="000000"/>
                <w:kern w:val="0"/>
                <w:lang w:eastAsia="es-HN"/>
                <w14:ligatures w14:val="none"/>
              </w:rPr>
            </w:pPr>
          </w:p>
        </w:tc>
        <w:tc>
          <w:tcPr>
            <w:tcW w:w="31" w:type="dxa"/>
            <w:tcBorders>
              <w:top w:val="nil"/>
              <w:left w:val="nil"/>
              <w:bottom w:val="nil"/>
              <w:right w:val="nil"/>
            </w:tcBorders>
            <w:shd w:val="clear" w:color="auto" w:fill="auto"/>
            <w:noWrap/>
            <w:vAlign w:val="bottom"/>
            <w:hideMark/>
          </w:tcPr>
          <w:p w14:paraId="4F71A2EC" w14:textId="77777777" w:rsidR="008F2A0D" w:rsidRPr="008F2A0D" w:rsidRDefault="008F2A0D" w:rsidP="008F2A0D">
            <w:pPr>
              <w:spacing w:after="0" w:line="240" w:lineRule="auto"/>
              <w:rPr>
                <w:rFonts w:ascii="Times New Roman" w:eastAsia="Times New Roman" w:hAnsi="Times New Roman" w:cs="Times New Roman"/>
                <w:kern w:val="0"/>
                <w:sz w:val="20"/>
                <w:szCs w:val="20"/>
                <w:lang w:eastAsia="es-HN"/>
                <w14:ligatures w14:val="none"/>
              </w:rPr>
            </w:pPr>
          </w:p>
        </w:tc>
      </w:tr>
      <w:tr w:rsidR="008F2A0D" w:rsidRPr="008F2A0D" w14:paraId="72D24413" w14:textId="77777777" w:rsidTr="008F2A0D">
        <w:trPr>
          <w:trHeight w:val="1320"/>
        </w:trPr>
        <w:tc>
          <w:tcPr>
            <w:tcW w:w="592" w:type="dxa"/>
            <w:vMerge/>
            <w:tcBorders>
              <w:top w:val="nil"/>
              <w:left w:val="single" w:sz="4" w:space="0" w:color="auto"/>
              <w:bottom w:val="single" w:sz="4" w:space="0" w:color="auto"/>
              <w:right w:val="single" w:sz="4" w:space="0" w:color="auto"/>
            </w:tcBorders>
            <w:vAlign w:val="center"/>
            <w:hideMark/>
          </w:tcPr>
          <w:p w14:paraId="47553E0E" w14:textId="77777777" w:rsidR="008F2A0D" w:rsidRPr="008F2A0D" w:rsidRDefault="008F2A0D" w:rsidP="008F2A0D">
            <w:pPr>
              <w:spacing w:after="0" w:line="240" w:lineRule="auto"/>
              <w:rPr>
                <w:rFonts w:ascii="Times New Roman" w:eastAsia="Times New Roman" w:hAnsi="Times New Roman" w:cs="Times New Roman"/>
                <w:color w:val="000000"/>
                <w:kern w:val="0"/>
                <w:lang w:eastAsia="es-HN"/>
                <w14:ligatures w14:val="none"/>
              </w:rPr>
            </w:pPr>
          </w:p>
        </w:tc>
        <w:tc>
          <w:tcPr>
            <w:tcW w:w="568" w:type="dxa"/>
            <w:vMerge/>
            <w:tcBorders>
              <w:top w:val="nil"/>
              <w:left w:val="single" w:sz="4" w:space="0" w:color="auto"/>
              <w:bottom w:val="single" w:sz="4" w:space="0" w:color="auto"/>
              <w:right w:val="single" w:sz="4" w:space="0" w:color="auto"/>
            </w:tcBorders>
            <w:vAlign w:val="center"/>
            <w:hideMark/>
          </w:tcPr>
          <w:p w14:paraId="2C3A8584" w14:textId="77777777" w:rsidR="008F2A0D" w:rsidRPr="008F2A0D" w:rsidRDefault="008F2A0D" w:rsidP="008F2A0D">
            <w:pPr>
              <w:spacing w:after="0" w:line="240" w:lineRule="auto"/>
              <w:rPr>
                <w:rFonts w:ascii="Times New Roman" w:eastAsia="Times New Roman" w:hAnsi="Times New Roman" w:cs="Times New Roman"/>
                <w:color w:val="000000"/>
                <w:kern w:val="0"/>
                <w:lang w:eastAsia="es-HN"/>
                <w14:ligatures w14:val="none"/>
              </w:rPr>
            </w:pPr>
          </w:p>
        </w:tc>
        <w:tc>
          <w:tcPr>
            <w:tcW w:w="1418" w:type="dxa"/>
            <w:vMerge w:val="restart"/>
            <w:tcBorders>
              <w:top w:val="nil"/>
              <w:left w:val="single" w:sz="4" w:space="0" w:color="auto"/>
              <w:bottom w:val="single" w:sz="4" w:space="0" w:color="auto"/>
              <w:right w:val="single" w:sz="4" w:space="0" w:color="auto"/>
            </w:tcBorders>
            <w:shd w:val="clear" w:color="auto" w:fill="auto"/>
            <w:vAlign w:val="center"/>
            <w:hideMark/>
          </w:tcPr>
          <w:p w14:paraId="5C20D80B" w14:textId="77777777" w:rsidR="008F2A0D" w:rsidRPr="008F2A0D" w:rsidRDefault="008F2A0D" w:rsidP="008F2A0D">
            <w:pPr>
              <w:spacing w:after="0" w:line="240" w:lineRule="auto"/>
              <w:jc w:val="center"/>
              <w:rPr>
                <w:rFonts w:ascii="Times New Roman" w:eastAsia="Times New Roman" w:hAnsi="Times New Roman" w:cs="Times New Roman"/>
                <w:color w:val="000000"/>
                <w:kern w:val="0"/>
                <w:lang w:eastAsia="es-HN"/>
                <w14:ligatures w14:val="none"/>
              </w:rPr>
            </w:pPr>
            <w:r w:rsidRPr="008F2A0D">
              <w:rPr>
                <w:rFonts w:ascii="Times New Roman" w:eastAsia="Times New Roman" w:hAnsi="Times New Roman" w:cs="Times New Roman"/>
                <w:color w:val="000000"/>
                <w:kern w:val="0"/>
                <w:lang w:eastAsia="es-HN"/>
                <w14:ligatures w14:val="none"/>
              </w:rPr>
              <w:t xml:space="preserve">2. Determinar qué tipo de estructura familiar prevalece en el diagnostico que presentan los pacientes durante el período de estudio. </w:t>
            </w:r>
          </w:p>
        </w:tc>
        <w:tc>
          <w:tcPr>
            <w:tcW w:w="767" w:type="dxa"/>
            <w:vMerge/>
            <w:tcBorders>
              <w:top w:val="nil"/>
              <w:left w:val="single" w:sz="4" w:space="0" w:color="auto"/>
              <w:bottom w:val="single" w:sz="4" w:space="0" w:color="auto"/>
              <w:right w:val="single" w:sz="4" w:space="0" w:color="auto"/>
            </w:tcBorders>
            <w:vAlign w:val="center"/>
            <w:hideMark/>
          </w:tcPr>
          <w:p w14:paraId="730CF596" w14:textId="77777777" w:rsidR="008F2A0D" w:rsidRPr="008F2A0D" w:rsidRDefault="008F2A0D" w:rsidP="008F2A0D">
            <w:pPr>
              <w:spacing w:after="0" w:line="240" w:lineRule="auto"/>
              <w:rPr>
                <w:rFonts w:ascii="Times New Roman" w:eastAsia="Times New Roman" w:hAnsi="Times New Roman" w:cs="Times New Roman"/>
                <w:color w:val="000000"/>
                <w:kern w:val="0"/>
                <w:lang w:eastAsia="es-HN"/>
                <w14:ligatures w14:val="none"/>
              </w:rPr>
            </w:pPr>
          </w:p>
        </w:tc>
        <w:tc>
          <w:tcPr>
            <w:tcW w:w="493" w:type="dxa"/>
            <w:vMerge w:val="restart"/>
            <w:tcBorders>
              <w:top w:val="nil"/>
              <w:left w:val="single" w:sz="4" w:space="0" w:color="auto"/>
              <w:bottom w:val="single" w:sz="4" w:space="0" w:color="auto"/>
              <w:right w:val="single" w:sz="4" w:space="0" w:color="auto"/>
            </w:tcBorders>
            <w:shd w:val="clear" w:color="auto" w:fill="auto"/>
            <w:vAlign w:val="center"/>
            <w:hideMark/>
          </w:tcPr>
          <w:p w14:paraId="5336624B" w14:textId="552F9CD1" w:rsidR="008F2A0D" w:rsidRPr="008F2A0D" w:rsidRDefault="008F2A0D" w:rsidP="008F2A0D">
            <w:pPr>
              <w:spacing w:after="0" w:line="240" w:lineRule="auto"/>
              <w:jc w:val="center"/>
              <w:rPr>
                <w:rFonts w:ascii="Times New Roman" w:eastAsia="Times New Roman" w:hAnsi="Times New Roman" w:cs="Times New Roman"/>
                <w:color w:val="000000"/>
                <w:kern w:val="0"/>
                <w:lang w:eastAsia="es-HN"/>
                <w14:ligatures w14:val="none"/>
              </w:rPr>
            </w:pPr>
            <w:r w:rsidRPr="008F2A0D">
              <w:rPr>
                <w:rFonts w:ascii="Times New Roman" w:eastAsia="Times New Roman" w:hAnsi="Times New Roman" w:cs="Times New Roman"/>
                <w:color w:val="000000"/>
                <w:kern w:val="0"/>
                <w:lang w:eastAsia="es-HN"/>
                <w14:ligatures w14:val="none"/>
              </w:rPr>
              <w:t xml:space="preserve">Independientes:               1. Factores sociales    2. Factores familiares                  3. Perfil </w:t>
            </w:r>
            <w:r w:rsidR="00CC4060" w:rsidRPr="008F2A0D">
              <w:rPr>
                <w:rFonts w:ascii="Times New Roman" w:eastAsia="Times New Roman" w:hAnsi="Times New Roman" w:cs="Times New Roman"/>
                <w:color w:val="000000"/>
                <w:kern w:val="0"/>
                <w:lang w:eastAsia="es-HN"/>
                <w14:ligatures w14:val="none"/>
              </w:rPr>
              <w:t>económico</w:t>
            </w:r>
            <w:r w:rsidRPr="008F2A0D">
              <w:rPr>
                <w:rFonts w:ascii="Times New Roman" w:eastAsia="Times New Roman" w:hAnsi="Times New Roman" w:cs="Times New Roman"/>
                <w:color w:val="000000"/>
                <w:kern w:val="0"/>
                <w:lang w:eastAsia="es-HN"/>
                <w14:ligatures w14:val="none"/>
              </w:rPr>
              <w:t xml:space="preserve">      </w:t>
            </w:r>
          </w:p>
        </w:tc>
        <w:tc>
          <w:tcPr>
            <w:tcW w:w="767" w:type="dxa"/>
            <w:vMerge/>
            <w:tcBorders>
              <w:top w:val="nil"/>
              <w:left w:val="single" w:sz="4" w:space="0" w:color="auto"/>
              <w:bottom w:val="single" w:sz="4" w:space="0" w:color="auto"/>
              <w:right w:val="single" w:sz="4" w:space="0" w:color="auto"/>
            </w:tcBorders>
            <w:vAlign w:val="center"/>
            <w:hideMark/>
          </w:tcPr>
          <w:p w14:paraId="6865B92D" w14:textId="77777777" w:rsidR="008F2A0D" w:rsidRPr="008F2A0D" w:rsidRDefault="008F2A0D" w:rsidP="008F2A0D">
            <w:pPr>
              <w:spacing w:after="0" w:line="240" w:lineRule="auto"/>
              <w:rPr>
                <w:rFonts w:ascii="Times New Roman" w:eastAsia="Times New Roman" w:hAnsi="Times New Roman" w:cs="Times New Roman"/>
                <w:color w:val="000000"/>
                <w:kern w:val="0"/>
                <w:lang w:eastAsia="es-HN"/>
                <w14:ligatures w14:val="none"/>
              </w:rPr>
            </w:pPr>
          </w:p>
        </w:tc>
        <w:tc>
          <w:tcPr>
            <w:tcW w:w="362" w:type="dxa"/>
            <w:vMerge/>
            <w:tcBorders>
              <w:top w:val="nil"/>
              <w:left w:val="single" w:sz="4" w:space="0" w:color="auto"/>
              <w:bottom w:val="single" w:sz="4" w:space="0" w:color="auto"/>
              <w:right w:val="single" w:sz="4" w:space="0" w:color="auto"/>
            </w:tcBorders>
            <w:vAlign w:val="center"/>
            <w:hideMark/>
          </w:tcPr>
          <w:p w14:paraId="217DDCB3" w14:textId="77777777" w:rsidR="008F2A0D" w:rsidRPr="008F2A0D" w:rsidRDefault="008F2A0D" w:rsidP="008F2A0D">
            <w:pPr>
              <w:spacing w:after="0" w:line="240" w:lineRule="auto"/>
              <w:rPr>
                <w:rFonts w:ascii="Times New Roman" w:eastAsia="Times New Roman" w:hAnsi="Times New Roman" w:cs="Times New Roman"/>
                <w:color w:val="000000"/>
                <w:kern w:val="0"/>
                <w:lang w:eastAsia="es-HN"/>
                <w14:ligatures w14:val="none"/>
              </w:rPr>
            </w:pPr>
          </w:p>
        </w:tc>
        <w:tc>
          <w:tcPr>
            <w:tcW w:w="1986" w:type="dxa"/>
            <w:vMerge/>
            <w:tcBorders>
              <w:top w:val="nil"/>
              <w:left w:val="single" w:sz="4" w:space="0" w:color="auto"/>
              <w:bottom w:val="single" w:sz="4" w:space="0" w:color="000000"/>
              <w:right w:val="single" w:sz="4" w:space="0" w:color="auto"/>
            </w:tcBorders>
            <w:vAlign w:val="center"/>
            <w:hideMark/>
          </w:tcPr>
          <w:p w14:paraId="74888156" w14:textId="77777777" w:rsidR="008F2A0D" w:rsidRPr="008F2A0D" w:rsidRDefault="008F2A0D" w:rsidP="008F2A0D">
            <w:pPr>
              <w:spacing w:after="0" w:line="240" w:lineRule="auto"/>
              <w:rPr>
                <w:rFonts w:ascii="Times New Roman" w:eastAsia="Times New Roman" w:hAnsi="Times New Roman" w:cs="Times New Roman"/>
                <w:color w:val="000000"/>
                <w:kern w:val="0"/>
                <w:lang w:eastAsia="es-HN"/>
                <w14:ligatures w14:val="none"/>
              </w:rPr>
            </w:pPr>
          </w:p>
        </w:tc>
        <w:tc>
          <w:tcPr>
            <w:tcW w:w="616" w:type="dxa"/>
            <w:vMerge/>
            <w:tcBorders>
              <w:top w:val="nil"/>
              <w:left w:val="single" w:sz="4" w:space="0" w:color="auto"/>
              <w:bottom w:val="single" w:sz="4" w:space="0" w:color="auto"/>
              <w:right w:val="single" w:sz="4" w:space="0" w:color="auto"/>
            </w:tcBorders>
            <w:vAlign w:val="center"/>
            <w:hideMark/>
          </w:tcPr>
          <w:p w14:paraId="33D6B6EE" w14:textId="77777777" w:rsidR="008F2A0D" w:rsidRPr="008F2A0D" w:rsidRDefault="008F2A0D" w:rsidP="008F2A0D">
            <w:pPr>
              <w:spacing w:after="0" w:line="240" w:lineRule="auto"/>
              <w:rPr>
                <w:rFonts w:ascii="Times New Roman" w:eastAsia="Times New Roman" w:hAnsi="Times New Roman" w:cs="Times New Roman"/>
                <w:color w:val="000000"/>
                <w:kern w:val="0"/>
                <w:lang w:eastAsia="es-HN"/>
                <w14:ligatures w14:val="none"/>
              </w:rPr>
            </w:pPr>
          </w:p>
        </w:tc>
        <w:tc>
          <w:tcPr>
            <w:tcW w:w="1228" w:type="dxa"/>
            <w:vMerge/>
            <w:tcBorders>
              <w:top w:val="nil"/>
              <w:left w:val="single" w:sz="4" w:space="0" w:color="auto"/>
              <w:bottom w:val="single" w:sz="4" w:space="0" w:color="auto"/>
              <w:right w:val="single" w:sz="4" w:space="0" w:color="auto"/>
            </w:tcBorders>
            <w:vAlign w:val="center"/>
            <w:hideMark/>
          </w:tcPr>
          <w:p w14:paraId="4F349782" w14:textId="77777777" w:rsidR="008F2A0D" w:rsidRPr="008F2A0D" w:rsidRDefault="008F2A0D" w:rsidP="008F2A0D">
            <w:pPr>
              <w:spacing w:after="0" w:line="240" w:lineRule="auto"/>
              <w:rPr>
                <w:rFonts w:ascii="Times New Roman" w:eastAsia="Times New Roman" w:hAnsi="Times New Roman" w:cs="Times New Roman"/>
                <w:color w:val="000000"/>
                <w:kern w:val="0"/>
                <w:lang w:eastAsia="es-HN"/>
                <w14:ligatures w14:val="none"/>
              </w:rPr>
            </w:pPr>
          </w:p>
        </w:tc>
        <w:tc>
          <w:tcPr>
            <w:tcW w:w="31" w:type="dxa"/>
            <w:vAlign w:val="center"/>
            <w:hideMark/>
          </w:tcPr>
          <w:p w14:paraId="2FA54845" w14:textId="77777777" w:rsidR="008F2A0D" w:rsidRPr="008F2A0D" w:rsidRDefault="008F2A0D" w:rsidP="008F2A0D">
            <w:pPr>
              <w:spacing w:after="0" w:line="240" w:lineRule="auto"/>
              <w:rPr>
                <w:rFonts w:ascii="Times New Roman" w:eastAsia="Times New Roman" w:hAnsi="Times New Roman" w:cs="Times New Roman"/>
                <w:kern w:val="0"/>
                <w:sz w:val="20"/>
                <w:szCs w:val="20"/>
                <w:lang w:eastAsia="es-HN"/>
                <w14:ligatures w14:val="none"/>
              </w:rPr>
            </w:pPr>
          </w:p>
        </w:tc>
      </w:tr>
      <w:tr w:rsidR="008F2A0D" w:rsidRPr="008F2A0D" w14:paraId="31D12815" w14:textId="77777777" w:rsidTr="008F2A0D">
        <w:trPr>
          <w:trHeight w:val="1188"/>
        </w:trPr>
        <w:tc>
          <w:tcPr>
            <w:tcW w:w="592" w:type="dxa"/>
            <w:vMerge/>
            <w:tcBorders>
              <w:top w:val="nil"/>
              <w:left w:val="single" w:sz="4" w:space="0" w:color="auto"/>
              <w:bottom w:val="single" w:sz="4" w:space="0" w:color="auto"/>
              <w:right w:val="single" w:sz="4" w:space="0" w:color="auto"/>
            </w:tcBorders>
            <w:vAlign w:val="center"/>
            <w:hideMark/>
          </w:tcPr>
          <w:p w14:paraId="078A71E9" w14:textId="77777777" w:rsidR="008F2A0D" w:rsidRPr="008F2A0D" w:rsidRDefault="008F2A0D" w:rsidP="008F2A0D">
            <w:pPr>
              <w:spacing w:after="0" w:line="240" w:lineRule="auto"/>
              <w:rPr>
                <w:rFonts w:ascii="Times New Roman" w:eastAsia="Times New Roman" w:hAnsi="Times New Roman" w:cs="Times New Roman"/>
                <w:color w:val="000000"/>
                <w:kern w:val="0"/>
                <w:lang w:eastAsia="es-HN"/>
                <w14:ligatures w14:val="none"/>
              </w:rPr>
            </w:pPr>
          </w:p>
        </w:tc>
        <w:tc>
          <w:tcPr>
            <w:tcW w:w="568" w:type="dxa"/>
            <w:vMerge/>
            <w:tcBorders>
              <w:top w:val="nil"/>
              <w:left w:val="single" w:sz="4" w:space="0" w:color="auto"/>
              <w:bottom w:val="single" w:sz="4" w:space="0" w:color="auto"/>
              <w:right w:val="single" w:sz="4" w:space="0" w:color="auto"/>
            </w:tcBorders>
            <w:vAlign w:val="center"/>
            <w:hideMark/>
          </w:tcPr>
          <w:p w14:paraId="6540A56C" w14:textId="77777777" w:rsidR="008F2A0D" w:rsidRPr="008F2A0D" w:rsidRDefault="008F2A0D" w:rsidP="008F2A0D">
            <w:pPr>
              <w:spacing w:after="0" w:line="240" w:lineRule="auto"/>
              <w:rPr>
                <w:rFonts w:ascii="Times New Roman" w:eastAsia="Times New Roman" w:hAnsi="Times New Roman" w:cs="Times New Roman"/>
                <w:color w:val="000000"/>
                <w:kern w:val="0"/>
                <w:lang w:eastAsia="es-HN"/>
                <w14:ligatures w14:val="none"/>
              </w:rPr>
            </w:pPr>
          </w:p>
        </w:tc>
        <w:tc>
          <w:tcPr>
            <w:tcW w:w="1418" w:type="dxa"/>
            <w:vMerge/>
            <w:tcBorders>
              <w:top w:val="nil"/>
              <w:left w:val="single" w:sz="4" w:space="0" w:color="auto"/>
              <w:bottom w:val="single" w:sz="4" w:space="0" w:color="auto"/>
              <w:right w:val="single" w:sz="4" w:space="0" w:color="auto"/>
            </w:tcBorders>
            <w:vAlign w:val="center"/>
            <w:hideMark/>
          </w:tcPr>
          <w:p w14:paraId="7C171FC2" w14:textId="77777777" w:rsidR="008F2A0D" w:rsidRPr="008F2A0D" w:rsidRDefault="008F2A0D" w:rsidP="008F2A0D">
            <w:pPr>
              <w:spacing w:after="0" w:line="240" w:lineRule="auto"/>
              <w:rPr>
                <w:rFonts w:ascii="Times New Roman" w:eastAsia="Times New Roman" w:hAnsi="Times New Roman" w:cs="Times New Roman"/>
                <w:color w:val="000000"/>
                <w:kern w:val="0"/>
                <w:lang w:eastAsia="es-HN"/>
                <w14:ligatures w14:val="none"/>
              </w:rPr>
            </w:pPr>
          </w:p>
        </w:tc>
        <w:tc>
          <w:tcPr>
            <w:tcW w:w="767" w:type="dxa"/>
            <w:vMerge/>
            <w:tcBorders>
              <w:top w:val="nil"/>
              <w:left w:val="single" w:sz="4" w:space="0" w:color="auto"/>
              <w:bottom w:val="single" w:sz="4" w:space="0" w:color="auto"/>
              <w:right w:val="single" w:sz="4" w:space="0" w:color="auto"/>
            </w:tcBorders>
            <w:vAlign w:val="center"/>
            <w:hideMark/>
          </w:tcPr>
          <w:p w14:paraId="1E2A5B87" w14:textId="77777777" w:rsidR="008F2A0D" w:rsidRPr="008F2A0D" w:rsidRDefault="008F2A0D" w:rsidP="008F2A0D">
            <w:pPr>
              <w:spacing w:after="0" w:line="240" w:lineRule="auto"/>
              <w:rPr>
                <w:rFonts w:ascii="Times New Roman" w:eastAsia="Times New Roman" w:hAnsi="Times New Roman" w:cs="Times New Roman"/>
                <w:color w:val="000000"/>
                <w:kern w:val="0"/>
                <w:lang w:eastAsia="es-HN"/>
                <w14:ligatures w14:val="none"/>
              </w:rPr>
            </w:pPr>
          </w:p>
        </w:tc>
        <w:tc>
          <w:tcPr>
            <w:tcW w:w="493" w:type="dxa"/>
            <w:vMerge/>
            <w:tcBorders>
              <w:top w:val="nil"/>
              <w:left w:val="single" w:sz="4" w:space="0" w:color="auto"/>
              <w:bottom w:val="single" w:sz="4" w:space="0" w:color="auto"/>
              <w:right w:val="single" w:sz="4" w:space="0" w:color="auto"/>
            </w:tcBorders>
            <w:vAlign w:val="center"/>
            <w:hideMark/>
          </w:tcPr>
          <w:p w14:paraId="5A05FBDE" w14:textId="77777777" w:rsidR="008F2A0D" w:rsidRPr="008F2A0D" w:rsidRDefault="008F2A0D" w:rsidP="008F2A0D">
            <w:pPr>
              <w:spacing w:after="0" w:line="240" w:lineRule="auto"/>
              <w:rPr>
                <w:rFonts w:ascii="Times New Roman" w:eastAsia="Times New Roman" w:hAnsi="Times New Roman" w:cs="Times New Roman"/>
                <w:color w:val="000000"/>
                <w:kern w:val="0"/>
                <w:lang w:eastAsia="es-HN"/>
                <w14:ligatures w14:val="none"/>
              </w:rPr>
            </w:pPr>
          </w:p>
        </w:tc>
        <w:tc>
          <w:tcPr>
            <w:tcW w:w="767" w:type="dxa"/>
            <w:vMerge/>
            <w:tcBorders>
              <w:top w:val="nil"/>
              <w:left w:val="single" w:sz="4" w:space="0" w:color="auto"/>
              <w:bottom w:val="single" w:sz="4" w:space="0" w:color="auto"/>
              <w:right w:val="single" w:sz="4" w:space="0" w:color="auto"/>
            </w:tcBorders>
            <w:vAlign w:val="center"/>
            <w:hideMark/>
          </w:tcPr>
          <w:p w14:paraId="329C6BD6" w14:textId="77777777" w:rsidR="008F2A0D" w:rsidRPr="008F2A0D" w:rsidRDefault="008F2A0D" w:rsidP="008F2A0D">
            <w:pPr>
              <w:spacing w:after="0" w:line="240" w:lineRule="auto"/>
              <w:rPr>
                <w:rFonts w:ascii="Times New Roman" w:eastAsia="Times New Roman" w:hAnsi="Times New Roman" w:cs="Times New Roman"/>
                <w:color w:val="000000"/>
                <w:kern w:val="0"/>
                <w:lang w:eastAsia="es-HN"/>
                <w14:ligatures w14:val="none"/>
              </w:rPr>
            </w:pPr>
          </w:p>
        </w:tc>
        <w:tc>
          <w:tcPr>
            <w:tcW w:w="362" w:type="dxa"/>
            <w:vMerge/>
            <w:tcBorders>
              <w:top w:val="nil"/>
              <w:left w:val="single" w:sz="4" w:space="0" w:color="auto"/>
              <w:bottom w:val="single" w:sz="4" w:space="0" w:color="auto"/>
              <w:right w:val="single" w:sz="4" w:space="0" w:color="auto"/>
            </w:tcBorders>
            <w:vAlign w:val="center"/>
            <w:hideMark/>
          </w:tcPr>
          <w:p w14:paraId="35E1B1B5" w14:textId="77777777" w:rsidR="008F2A0D" w:rsidRPr="008F2A0D" w:rsidRDefault="008F2A0D" w:rsidP="008F2A0D">
            <w:pPr>
              <w:spacing w:after="0" w:line="240" w:lineRule="auto"/>
              <w:rPr>
                <w:rFonts w:ascii="Times New Roman" w:eastAsia="Times New Roman" w:hAnsi="Times New Roman" w:cs="Times New Roman"/>
                <w:color w:val="000000"/>
                <w:kern w:val="0"/>
                <w:lang w:eastAsia="es-HN"/>
                <w14:ligatures w14:val="none"/>
              </w:rPr>
            </w:pPr>
          </w:p>
        </w:tc>
        <w:tc>
          <w:tcPr>
            <w:tcW w:w="1986" w:type="dxa"/>
            <w:vMerge/>
            <w:tcBorders>
              <w:top w:val="nil"/>
              <w:left w:val="single" w:sz="4" w:space="0" w:color="auto"/>
              <w:bottom w:val="single" w:sz="4" w:space="0" w:color="000000"/>
              <w:right w:val="single" w:sz="4" w:space="0" w:color="auto"/>
            </w:tcBorders>
            <w:vAlign w:val="center"/>
            <w:hideMark/>
          </w:tcPr>
          <w:p w14:paraId="2E6B32BD" w14:textId="77777777" w:rsidR="008F2A0D" w:rsidRPr="008F2A0D" w:rsidRDefault="008F2A0D" w:rsidP="008F2A0D">
            <w:pPr>
              <w:spacing w:after="0" w:line="240" w:lineRule="auto"/>
              <w:rPr>
                <w:rFonts w:ascii="Times New Roman" w:eastAsia="Times New Roman" w:hAnsi="Times New Roman" w:cs="Times New Roman"/>
                <w:color w:val="000000"/>
                <w:kern w:val="0"/>
                <w:lang w:eastAsia="es-HN"/>
                <w14:ligatures w14:val="none"/>
              </w:rPr>
            </w:pPr>
          </w:p>
        </w:tc>
        <w:tc>
          <w:tcPr>
            <w:tcW w:w="616" w:type="dxa"/>
            <w:vMerge/>
            <w:tcBorders>
              <w:top w:val="nil"/>
              <w:left w:val="single" w:sz="4" w:space="0" w:color="auto"/>
              <w:bottom w:val="single" w:sz="4" w:space="0" w:color="auto"/>
              <w:right w:val="single" w:sz="4" w:space="0" w:color="auto"/>
            </w:tcBorders>
            <w:vAlign w:val="center"/>
            <w:hideMark/>
          </w:tcPr>
          <w:p w14:paraId="61864929" w14:textId="77777777" w:rsidR="008F2A0D" w:rsidRPr="008F2A0D" w:rsidRDefault="008F2A0D" w:rsidP="008F2A0D">
            <w:pPr>
              <w:spacing w:after="0" w:line="240" w:lineRule="auto"/>
              <w:rPr>
                <w:rFonts w:ascii="Times New Roman" w:eastAsia="Times New Roman" w:hAnsi="Times New Roman" w:cs="Times New Roman"/>
                <w:color w:val="000000"/>
                <w:kern w:val="0"/>
                <w:lang w:eastAsia="es-HN"/>
                <w14:ligatures w14:val="none"/>
              </w:rPr>
            </w:pPr>
          </w:p>
        </w:tc>
        <w:tc>
          <w:tcPr>
            <w:tcW w:w="1228" w:type="dxa"/>
            <w:vMerge w:val="restart"/>
            <w:tcBorders>
              <w:top w:val="nil"/>
              <w:left w:val="single" w:sz="4" w:space="0" w:color="auto"/>
              <w:bottom w:val="single" w:sz="4" w:space="0" w:color="auto"/>
              <w:right w:val="single" w:sz="4" w:space="0" w:color="auto"/>
            </w:tcBorders>
            <w:shd w:val="clear" w:color="auto" w:fill="auto"/>
            <w:vAlign w:val="center"/>
            <w:hideMark/>
          </w:tcPr>
          <w:p w14:paraId="77B19530" w14:textId="75A985EC" w:rsidR="008F2A0D" w:rsidRPr="008F2A0D" w:rsidRDefault="008F2A0D" w:rsidP="008F2A0D">
            <w:pPr>
              <w:spacing w:after="0" w:line="240" w:lineRule="auto"/>
              <w:jc w:val="center"/>
              <w:rPr>
                <w:rFonts w:ascii="Times New Roman" w:eastAsia="Times New Roman" w:hAnsi="Times New Roman" w:cs="Times New Roman"/>
                <w:color w:val="000000"/>
                <w:kern w:val="0"/>
                <w:lang w:eastAsia="es-HN"/>
                <w14:ligatures w14:val="none"/>
              </w:rPr>
            </w:pPr>
            <w:r w:rsidRPr="008F2A0D">
              <w:rPr>
                <w:rFonts w:ascii="Times New Roman" w:eastAsia="Times New Roman" w:hAnsi="Times New Roman" w:cs="Times New Roman"/>
                <w:color w:val="000000"/>
                <w:kern w:val="0"/>
                <w:lang w:eastAsia="es-HN"/>
                <w14:ligatures w14:val="none"/>
              </w:rPr>
              <w:t xml:space="preserve">     Objetivos </w:t>
            </w:r>
            <w:r w:rsidR="00CC4060" w:rsidRPr="008F2A0D">
              <w:rPr>
                <w:rFonts w:ascii="Times New Roman" w:eastAsia="Times New Roman" w:hAnsi="Times New Roman" w:cs="Times New Roman"/>
                <w:color w:val="000000"/>
                <w:kern w:val="0"/>
                <w:lang w:eastAsia="es-HN"/>
                <w14:ligatures w14:val="none"/>
              </w:rPr>
              <w:t>específicos</w:t>
            </w:r>
            <w:r w:rsidRPr="008F2A0D">
              <w:rPr>
                <w:rFonts w:ascii="Times New Roman" w:eastAsia="Times New Roman" w:hAnsi="Times New Roman" w:cs="Times New Roman"/>
                <w:color w:val="000000"/>
                <w:kern w:val="0"/>
                <w:lang w:eastAsia="es-HN"/>
                <w14:ligatures w14:val="none"/>
              </w:rPr>
              <w:t>:                                                      Evaluar y adecuar las instalaciones para la unidad de hospitalización, cumpliendo con estándares de seguridad y confort.</w:t>
            </w:r>
          </w:p>
        </w:tc>
        <w:tc>
          <w:tcPr>
            <w:tcW w:w="31" w:type="dxa"/>
            <w:vAlign w:val="center"/>
            <w:hideMark/>
          </w:tcPr>
          <w:p w14:paraId="72B556D5" w14:textId="77777777" w:rsidR="008F2A0D" w:rsidRPr="008F2A0D" w:rsidRDefault="008F2A0D" w:rsidP="008F2A0D">
            <w:pPr>
              <w:spacing w:after="0" w:line="240" w:lineRule="auto"/>
              <w:rPr>
                <w:rFonts w:ascii="Times New Roman" w:eastAsia="Times New Roman" w:hAnsi="Times New Roman" w:cs="Times New Roman"/>
                <w:kern w:val="0"/>
                <w:sz w:val="20"/>
                <w:szCs w:val="20"/>
                <w:lang w:eastAsia="es-HN"/>
                <w14:ligatures w14:val="none"/>
              </w:rPr>
            </w:pPr>
          </w:p>
        </w:tc>
      </w:tr>
      <w:tr w:rsidR="008F2A0D" w:rsidRPr="008F2A0D" w14:paraId="3EBA1072" w14:textId="77777777" w:rsidTr="008F2A0D">
        <w:trPr>
          <w:trHeight w:val="1092"/>
        </w:trPr>
        <w:tc>
          <w:tcPr>
            <w:tcW w:w="592" w:type="dxa"/>
            <w:vMerge/>
            <w:tcBorders>
              <w:top w:val="nil"/>
              <w:left w:val="single" w:sz="4" w:space="0" w:color="auto"/>
              <w:bottom w:val="single" w:sz="4" w:space="0" w:color="auto"/>
              <w:right w:val="single" w:sz="4" w:space="0" w:color="auto"/>
            </w:tcBorders>
            <w:vAlign w:val="center"/>
            <w:hideMark/>
          </w:tcPr>
          <w:p w14:paraId="3FFB8D76" w14:textId="77777777" w:rsidR="008F2A0D" w:rsidRPr="008F2A0D" w:rsidRDefault="008F2A0D" w:rsidP="008F2A0D">
            <w:pPr>
              <w:spacing w:after="0" w:line="240" w:lineRule="auto"/>
              <w:rPr>
                <w:rFonts w:ascii="Times New Roman" w:eastAsia="Times New Roman" w:hAnsi="Times New Roman" w:cs="Times New Roman"/>
                <w:color w:val="000000"/>
                <w:kern w:val="0"/>
                <w:lang w:eastAsia="es-HN"/>
                <w14:ligatures w14:val="none"/>
              </w:rPr>
            </w:pPr>
          </w:p>
        </w:tc>
        <w:tc>
          <w:tcPr>
            <w:tcW w:w="568" w:type="dxa"/>
            <w:vMerge/>
            <w:tcBorders>
              <w:top w:val="nil"/>
              <w:left w:val="single" w:sz="4" w:space="0" w:color="auto"/>
              <w:bottom w:val="single" w:sz="4" w:space="0" w:color="auto"/>
              <w:right w:val="single" w:sz="4" w:space="0" w:color="auto"/>
            </w:tcBorders>
            <w:vAlign w:val="center"/>
            <w:hideMark/>
          </w:tcPr>
          <w:p w14:paraId="306ECDEC" w14:textId="77777777" w:rsidR="008F2A0D" w:rsidRPr="008F2A0D" w:rsidRDefault="008F2A0D" w:rsidP="008F2A0D">
            <w:pPr>
              <w:spacing w:after="0" w:line="240" w:lineRule="auto"/>
              <w:rPr>
                <w:rFonts w:ascii="Times New Roman" w:eastAsia="Times New Roman" w:hAnsi="Times New Roman" w:cs="Times New Roman"/>
                <w:color w:val="000000"/>
                <w:kern w:val="0"/>
                <w:lang w:eastAsia="es-HN"/>
                <w14:ligatures w14:val="none"/>
              </w:rPr>
            </w:pPr>
          </w:p>
        </w:tc>
        <w:tc>
          <w:tcPr>
            <w:tcW w:w="1418" w:type="dxa"/>
            <w:vMerge/>
            <w:tcBorders>
              <w:top w:val="nil"/>
              <w:left w:val="single" w:sz="4" w:space="0" w:color="auto"/>
              <w:bottom w:val="single" w:sz="4" w:space="0" w:color="auto"/>
              <w:right w:val="single" w:sz="4" w:space="0" w:color="auto"/>
            </w:tcBorders>
            <w:vAlign w:val="center"/>
            <w:hideMark/>
          </w:tcPr>
          <w:p w14:paraId="25DE9959" w14:textId="77777777" w:rsidR="008F2A0D" w:rsidRPr="008F2A0D" w:rsidRDefault="008F2A0D" w:rsidP="008F2A0D">
            <w:pPr>
              <w:spacing w:after="0" w:line="240" w:lineRule="auto"/>
              <w:rPr>
                <w:rFonts w:ascii="Times New Roman" w:eastAsia="Times New Roman" w:hAnsi="Times New Roman" w:cs="Times New Roman"/>
                <w:color w:val="000000"/>
                <w:kern w:val="0"/>
                <w:lang w:eastAsia="es-HN"/>
                <w14:ligatures w14:val="none"/>
              </w:rPr>
            </w:pPr>
          </w:p>
        </w:tc>
        <w:tc>
          <w:tcPr>
            <w:tcW w:w="767" w:type="dxa"/>
            <w:vMerge/>
            <w:tcBorders>
              <w:top w:val="nil"/>
              <w:left w:val="single" w:sz="4" w:space="0" w:color="auto"/>
              <w:bottom w:val="single" w:sz="4" w:space="0" w:color="auto"/>
              <w:right w:val="single" w:sz="4" w:space="0" w:color="auto"/>
            </w:tcBorders>
            <w:vAlign w:val="center"/>
            <w:hideMark/>
          </w:tcPr>
          <w:p w14:paraId="67ADB12A" w14:textId="77777777" w:rsidR="008F2A0D" w:rsidRPr="008F2A0D" w:rsidRDefault="008F2A0D" w:rsidP="008F2A0D">
            <w:pPr>
              <w:spacing w:after="0" w:line="240" w:lineRule="auto"/>
              <w:rPr>
                <w:rFonts w:ascii="Times New Roman" w:eastAsia="Times New Roman" w:hAnsi="Times New Roman" w:cs="Times New Roman"/>
                <w:color w:val="000000"/>
                <w:kern w:val="0"/>
                <w:lang w:eastAsia="es-HN"/>
                <w14:ligatures w14:val="none"/>
              </w:rPr>
            </w:pPr>
          </w:p>
        </w:tc>
        <w:tc>
          <w:tcPr>
            <w:tcW w:w="493" w:type="dxa"/>
            <w:vMerge/>
            <w:tcBorders>
              <w:top w:val="nil"/>
              <w:left w:val="single" w:sz="4" w:space="0" w:color="auto"/>
              <w:bottom w:val="single" w:sz="4" w:space="0" w:color="auto"/>
              <w:right w:val="single" w:sz="4" w:space="0" w:color="auto"/>
            </w:tcBorders>
            <w:vAlign w:val="center"/>
            <w:hideMark/>
          </w:tcPr>
          <w:p w14:paraId="0D727D31" w14:textId="77777777" w:rsidR="008F2A0D" w:rsidRPr="008F2A0D" w:rsidRDefault="008F2A0D" w:rsidP="008F2A0D">
            <w:pPr>
              <w:spacing w:after="0" w:line="240" w:lineRule="auto"/>
              <w:rPr>
                <w:rFonts w:ascii="Times New Roman" w:eastAsia="Times New Roman" w:hAnsi="Times New Roman" w:cs="Times New Roman"/>
                <w:color w:val="000000"/>
                <w:kern w:val="0"/>
                <w:lang w:eastAsia="es-HN"/>
                <w14:ligatures w14:val="none"/>
              </w:rPr>
            </w:pPr>
          </w:p>
        </w:tc>
        <w:tc>
          <w:tcPr>
            <w:tcW w:w="767" w:type="dxa"/>
            <w:vMerge/>
            <w:tcBorders>
              <w:top w:val="nil"/>
              <w:left w:val="single" w:sz="4" w:space="0" w:color="auto"/>
              <w:bottom w:val="single" w:sz="4" w:space="0" w:color="auto"/>
              <w:right w:val="single" w:sz="4" w:space="0" w:color="auto"/>
            </w:tcBorders>
            <w:vAlign w:val="center"/>
            <w:hideMark/>
          </w:tcPr>
          <w:p w14:paraId="7C39679C" w14:textId="77777777" w:rsidR="008F2A0D" w:rsidRPr="008F2A0D" w:rsidRDefault="008F2A0D" w:rsidP="008F2A0D">
            <w:pPr>
              <w:spacing w:after="0" w:line="240" w:lineRule="auto"/>
              <w:rPr>
                <w:rFonts w:ascii="Times New Roman" w:eastAsia="Times New Roman" w:hAnsi="Times New Roman" w:cs="Times New Roman"/>
                <w:color w:val="000000"/>
                <w:kern w:val="0"/>
                <w:lang w:eastAsia="es-HN"/>
                <w14:ligatures w14:val="none"/>
              </w:rPr>
            </w:pPr>
          </w:p>
        </w:tc>
        <w:tc>
          <w:tcPr>
            <w:tcW w:w="362" w:type="dxa"/>
            <w:vMerge/>
            <w:tcBorders>
              <w:top w:val="nil"/>
              <w:left w:val="single" w:sz="4" w:space="0" w:color="auto"/>
              <w:bottom w:val="single" w:sz="4" w:space="0" w:color="auto"/>
              <w:right w:val="single" w:sz="4" w:space="0" w:color="auto"/>
            </w:tcBorders>
            <w:vAlign w:val="center"/>
            <w:hideMark/>
          </w:tcPr>
          <w:p w14:paraId="4148CF52" w14:textId="77777777" w:rsidR="008F2A0D" w:rsidRPr="008F2A0D" w:rsidRDefault="008F2A0D" w:rsidP="008F2A0D">
            <w:pPr>
              <w:spacing w:after="0" w:line="240" w:lineRule="auto"/>
              <w:rPr>
                <w:rFonts w:ascii="Times New Roman" w:eastAsia="Times New Roman" w:hAnsi="Times New Roman" w:cs="Times New Roman"/>
                <w:color w:val="000000"/>
                <w:kern w:val="0"/>
                <w:lang w:eastAsia="es-HN"/>
                <w14:ligatures w14:val="none"/>
              </w:rPr>
            </w:pPr>
          </w:p>
        </w:tc>
        <w:tc>
          <w:tcPr>
            <w:tcW w:w="1986" w:type="dxa"/>
            <w:vMerge/>
            <w:tcBorders>
              <w:top w:val="nil"/>
              <w:left w:val="single" w:sz="4" w:space="0" w:color="auto"/>
              <w:bottom w:val="single" w:sz="4" w:space="0" w:color="000000"/>
              <w:right w:val="single" w:sz="4" w:space="0" w:color="auto"/>
            </w:tcBorders>
            <w:vAlign w:val="center"/>
            <w:hideMark/>
          </w:tcPr>
          <w:p w14:paraId="21465C2D" w14:textId="77777777" w:rsidR="008F2A0D" w:rsidRPr="008F2A0D" w:rsidRDefault="008F2A0D" w:rsidP="008F2A0D">
            <w:pPr>
              <w:spacing w:after="0" w:line="240" w:lineRule="auto"/>
              <w:rPr>
                <w:rFonts w:ascii="Times New Roman" w:eastAsia="Times New Roman" w:hAnsi="Times New Roman" w:cs="Times New Roman"/>
                <w:color w:val="000000"/>
                <w:kern w:val="0"/>
                <w:lang w:eastAsia="es-HN"/>
                <w14:ligatures w14:val="none"/>
              </w:rPr>
            </w:pPr>
          </w:p>
        </w:tc>
        <w:tc>
          <w:tcPr>
            <w:tcW w:w="616" w:type="dxa"/>
            <w:vMerge/>
            <w:tcBorders>
              <w:top w:val="nil"/>
              <w:left w:val="single" w:sz="4" w:space="0" w:color="auto"/>
              <w:bottom w:val="single" w:sz="4" w:space="0" w:color="auto"/>
              <w:right w:val="single" w:sz="4" w:space="0" w:color="auto"/>
            </w:tcBorders>
            <w:vAlign w:val="center"/>
            <w:hideMark/>
          </w:tcPr>
          <w:p w14:paraId="234AE698" w14:textId="77777777" w:rsidR="008F2A0D" w:rsidRPr="008F2A0D" w:rsidRDefault="008F2A0D" w:rsidP="008F2A0D">
            <w:pPr>
              <w:spacing w:after="0" w:line="240" w:lineRule="auto"/>
              <w:rPr>
                <w:rFonts w:ascii="Times New Roman" w:eastAsia="Times New Roman" w:hAnsi="Times New Roman" w:cs="Times New Roman"/>
                <w:color w:val="000000"/>
                <w:kern w:val="0"/>
                <w:lang w:eastAsia="es-HN"/>
                <w14:ligatures w14:val="none"/>
              </w:rPr>
            </w:pPr>
          </w:p>
        </w:tc>
        <w:tc>
          <w:tcPr>
            <w:tcW w:w="1228" w:type="dxa"/>
            <w:vMerge/>
            <w:tcBorders>
              <w:top w:val="nil"/>
              <w:left w:val="single" w:sz="4" w:space="0" w:color="auto"/>
              <w:bottom w:val="single" w:sz="4" w:space="0" w:color="auto"/>
              <w:right w:val="single" w:sz="4" w:space="0" w:color="auto"/>
            </w:tcBorders>
            <w:vAlign w:val="center"/>
            <w:hideMark/>
          </w:tcPr>
          <w:p w14:paraId="0B7D0A32" w14:textId="77777777" w:rsidR="008F2A0D" w:rsidRPr="008F2A0D" w:rsidRDefault="008F2A0D" w:rsidP="008F2A0D">
            <w:pPr>
              <w:spacing w:after="0" w:line="240" w:lineRule="auto"/>
              <w:rPr>
                <w:rFonts w:ascii="Times New Roman" w:eastAsia="Times New Roman" w:hAnsi="Times New Roman" w:cs="Times New Roman"/>
                <w:color w:val="000000"/>
                <w:kern w:val="0"/>
                <w:lang w:eastAsia="es-HN"/>
                <w14:ligatures w14:val="none"/>
              </w:rPr>
            </w:pPr>
          </w:p>
        </w:tc>
        <w:tc>
          <w:tcPr>
            <w:tcW w:w="31" w:type="dxa"/>
            <w:tcBorders>
              <w:top w:val="nil"/>
              <w:left w:val="nil"/>
              <w:bottom w:val="nil"/>
              <w:right w:val="nil"/>
            </w:tcBorders>
            <w:shd w:val="clear" w:color="auto" w:fill="auto"/>
            <w:noWrap/>
            <w:vAlign w:val="bottom"/>
            <w:hideMark/>
          </w:tcPr>
          <w:p w14:paraId="56FCE3C0" w14:textId="77777777" w:rsidR="008F2A0D" w:rsidRPr="008F2A0D" w:rsidRDefault="008F2A0D" w:rsidP="008F2A0D">
            <w:pPr>
              <w:spacing w:after="0" w:line="240" w:lineRule="auto"/>
              <w:jc w:val="center"/>
              <w:rPr>
                <w:rFonts w:ascii="Times New Roman" w:eastAsia="Times New Roman" w:hAnsi="Times New Roman" w:cs="Times New Roman"/>
                <w:color w:val="000000"/>
                <w:kern w:val="0"/>
                <w:lang w:eastAsia="es-HN"/>
                <w14:ligatures w14:val="none"/>
              </w:rPr>
            </w:pPr>
          </w:p>
        </w:tc>
      </w:tr>
      <w:tr w:rsidR="008F2A0D" w:rsidRPr="008F2A0D" w14:paraId="703C5BE5" w14:textId="77777777" w:rsidTr="008F2A0D">
        <w:trPr>
          <w:trHeight w:val="3528"/>
        </w:trPr>
        <w:tc>
          <w:tcPr>
            <w:tcW w:w="592" w:type="dxa"/>
            <w:vMerge/>
            <w:tcBorders>
              <w:top w:val="nil"/>
              <w:left w:val="single" w:sz="4" w:space="0" w:color="auto"/>
              <w:bottom w:val="single" w:sz="4" w:space="0" w:color="auto"/>
              <w:right w:val="single" w:sz="4" w:space="0" w:color="auto"/>
            </w:tcBorders>
            <w:vAlign w:val="center"/>
            <w:hideMark/>
          </w:tcPr>
          <w:p w14:paraId="0315BB23" w14:textId="77777777" w:rsidR="008F2A0D" w:rsidRPr="008F2A0D" w:rsidRDefault="008F2A0D" w:rsidP="008F2A0D">
            <w:pPr>
              <w:spacing w:after="0" w:line="240" w:lineRule="auto"/>
              <w:rPr>
                <w:rFonts w:ascii="Times New Roman" w:eastAsia="Times New Roman" w:hAnsi="Times New Roman" w:cs="Times New Roman"/>
                <w:color w:val="000000"/>
                <w:kern w:val="0"/>
                <w:lang w:eastAsia="es-HN"/>
                <w14:ligatures w14:val="none"/>
              </w:rPr>
            </w:pPr>
          </w:p>
        </w:tc>
        <w:tc>
          <w:tcPr>
            <w:tcW w:w="568" w:type="dxa"/>
            <w:vMerge/>
            <w:tcBorders>
              <w:top w:val="nil"/>
              <w:left w:val="single" w:sz="4" w:space="0" w:color="auto"/>
              <w:bottom w:val="single" w:sz="4" w:space="0" w:color="auto"/>
              <w:right w:val="single" w:sz="4" w:space="0" w:color="auto"/>
            </w:tcBorders>
            <w:vAlign w:val="center"/>
            <w:hideMark/>
          </w:tcPr>
          <w:p w14:paraId="73B8D965" w14:textId="77777777" w:rsidR="008F2A0D" w:rsidRPr="008F2A0D" w:rsidRDefault="008F2A0D" w:rsidP="008F2A0D">
            <w:pPr>
              <w:spacing w:after="0" w:line="240" w:lineRule="auto"/>
              <w:rPr>
                <w:rFonts w:ascii="Times New Roman" w:eastAsia="Times New Roman" w:hAnsi="Times New Roman" w:cs="Times New Roman"/>
                <w:color w:val="000000"/>
                <w:kern w:val="0"/>
                <w:lang w:eastAsia="es-HN"/>
                <w14:ligatures w14:val="none"/>
              </w:rPr>
            </w:pPr>
          </w:p>
        </w:tc>
        <w:tc>
          <w:tcPr>
            <w:tcW w:w="1418" w:type="dxa"/>
            <w:tcBorders>
              <w:top w:val="nil"/>
              <w:left w:val="nil"/>
              <w:bottom w:val="single" w:sz="4" w:space="0" w:color="auto"/>
              <w:right w:val="single" w:sz="4" w:space="0" w:color="auto"/>
            </w:tcBorders>
            <w:shd w:val="clear" w:color="auto" w:fill="auto"/>
            <w:vAlign w:val="center"/>
            <w:hideMark/>
          </w:tcPr>
          <w:p w14:paraId="1578F3EE" w14:textId="77777777" w:rsidR="008F2A0D" w:rsidRPr="008F2A0D" w:rsidRDefault="008F2A0D" w:rsidP="008F2A0D">
            <w:pPr>
              <w:spacing w:after="0" w:line="240" w:lineRule="auto"/>
              <w:jc w:val="center"/>
              <w:rPr>
                <w:rFonts w:ascii="Times New Roman" w:eastAsia="Times New Roman" w:hAnsi="Times New Roman" w:cs="Times New Roman"/>
                <w:color w:val="000000"/>
                <w:kern w:val="0"/>
                <w:lang w:eastAsia="es-HN"/>
                <w14:ligatures w14:val="none"/>
              </w:rPr>
            </w:pPr>
            <w:r w:rsidRPr="008F2A0D">
              <w:rPr>
                <w:rFonts w:ascii="Times New Roman" w:eastAsia="Times New Roman" w:hAnsi="Times New Roman" w:cs="Times New Roman"/>
                <w:color w:val="000000"/>
                <w:kern w:val="0"/>
                <w:lang w:eastAsia="es-HN"/>
                <w14:ligatures w14:val="none"/>
              </w:rPr>
              <w:t>3. Identificar los factores económicos más prevalentes que afectan la salud mental de los pacientes hospitalizados en el Hospital San Juan de Dios durante el mismo período.</w:t>
            </w:r>
          </w:p>
        </w:tc>
        <w:tc>
          <w:tcPr>
            <w:tcW w:w="767" w:type="dxa"/>
            <w:vMerge/>
            <w:tcBorders>
              <w:top w:val="nil"/>
              <w:left w:val="single" w:sz="4" w:space="0" w:color="auto"/>
              <w:bottom w:val="single" w:sz="4" w:space="0" w:color="auto"/>
              <w:right w:val="single" w:sz="4" w:space="0" w:color="auto"/>
            </w:tcBorders>
            <w:vAlign w:val="center"/>
            <w:hideMark/>
          </w:tcPr>
          <w:p w14:paraId="5C329BCB" w14:textId="77777777" w:rsidR="008F2A0D" w:rsidRPr="008F2A0D" w:rsidRDefault="008F2A0D" w:rsidP="008F2A0D">
            <w:pPr>
              <w:spacing w:after="0" w:line="240" w:lineRule="auto"/>
              <w:rPr>
                <w:rFonts w:ascii="Times New Roman" w:eastAsia="Times New Roman" w:hAnsi="Times New Roman" w:cs="Times New Roman"/>
                <w:color w:val="000000"/>
                <w:kern w:val="0"/>
                <w:lang w:eastAsia="es-HN"/>
                <w14:ligatures w14:val="none"/>
              </w:rPr>
            </w:pPr>
          </w:p>
        </w:tc>
        <w:tc>
          <w:tcPr>
            <w:tcW w:w="493" w:type="dxa"/>
            <w:vMerge/>
            <w:tcBorders>
              <w:top w:val="nil"/>
              <w:left w:val="single" w:sz="4" w:space="0" w:color="auto"/>
              <w:bottom w:val="single" w:sz="4" w:space="0" w:color="auto"/>
              <w:right w:val="single" w:sz="4" w:space="0" w:color="auto"/>
            </w:tcBorders>
            <w:vAlign w:val="center"/>
            <w:hideMark/>
          </w:tcPr>
          <w:p w14:paraId="1C8FACA4" w14:textId="77777777" w:rsidR="008F2A0D" w:rsidRPr="008F2A0D" w:rsidRDefault="008F2A0D" w:rsidP="008F2A0D">
            <w:pPr>
              <w:spacing w:after="0" w:line="240" w:lineRule="auto"/>
              <w:rPr>
                <w:rFonts w:ascii="Times New Roman" w:eastAsia="Times New Roman" w:hAnsi="Times New Roman" w:cs="Times New Roman"/>
                <w:color w:val="000000"/>
                <w:kern w:val="0"/>
                <w:lang w:eastAsia="es-HN"/>
                <w14:ligatures w14:val="none"/>
              </w:rPr>
            </w:pPr>
          </w:p>
        </w:tc>
        <w:tc>
          <w:tcPr>
            <w:tcW w:w="767" w:type="dxa"/>
            <w:vMerge/>
            <w:tcBorders>
              <w:top w:val="nil"/>
              <w:left w:val="single" w:sz="4" w:space="0" w:color="auto"/>
              <w:bottom w:val="single" w:sz="4" w:space="0" w:color="auto"/>
              <w:right w:val="single" w:sz="4" w:space="0" w:color="auto"/>
            </w:tcBorders>
            <w:vAlign w:val="center"/>
            <w:hideMark/>
          </w:tcPr>
          <w:p w14:paraId="4EDEC6A6" w14:textId="77777777" w:rsidR="008F2A0D" w:rsidRPr="008F2A0D" w:rsidRDefault="008F2A0D" w:rsidP="008F2A0D">
            <w:pPr>
              <w:spacing w:after="0" w:line="240" w:lineRule="auto"/>
              <w:rPr>
                <w:rFonts w:ascii="Times New Roman" w:eastAsia="Times New Roman" w:hAnsi="Times New Roman" w:cs="Times New Roman"/>
                <w:color w:val="000000"/>
                <w:kern w:val="0"/>
                <w:lang w:eastAsia="es-HN"/>
                <w14:ligatures w14:val="none"/>
              </w:rPr>
            </w:pPr>
          </w:p>
        </w:tc>
        <w:tc>
          <w:tcPr>
            <w:tcW w:w="362" w:type="dxa"/>
            <w:vMerge/>
            <w:tcBorders>
              <w:top w:val="nil"/>
              <w:left w:val="single" w:sz="4" w:space="0" w:color="auto"/>
              <w:bottom w:val="single" w:sz="4" w:space="0" w:color="auto"/>
              <w:right w:val="single" w:sz="4" w:space="0" w:color="auto"/>
            </w:tcBorders>
            <w:vAlign w:val="center"/>
            <w:hideMark/>
          </w:tcPr>
          <w:p w14:paraId="5377BB8D" w14:textId="77777777" w:rsidR="008F2A0D" w:rsidRPr="008F2A0D" w:rsidRDefault="008F2A0D" w:rsidP="008F2A0D">
            <w:pPr>
              <w:spacing w:after="0" w:line="240" w:lineRule="auto"/>
              <w:rPr>
                <w:rFonts w:ascii="Times New Roman" w:eastAsia="Times New Roman" w:hAnsi="Times New Roman" w:cs="Times New Roman"/>
                <w:color w:val="000000"/>
                <w:kern w:val="0"/>
                <w:lang w:eastAsia="es-HN"/>
                <w14:ligatures w14:val="none"/>
              </w:rPr>
            </w:pPr>
          </w:p>
        </w:tc>
        <w:tc>
          <w:tcPr>
            <w:tcW w:w="1986" w:type="dxa"/>
            <w:tcBorders>
              <w:top w:val="nil"/>
              <w:left w:val="nil"/>
              <w:bottom w:val="single" w:sz="4" w:space="0" w:color="auto"/>
              <w:right w:val="single" w:sz="4" w:space="0" w:color="auto"/>
            </w:tcBorders>
            <w:shd w:val="clear" w:color="auto" w:fill="auto"/>
            <w:vAlign w:val="center"/>
            <w:hideMark/>
          </w:tcPr>
          <w:p w14:paraId="3362E39E" w14:textId="77777777" w:rsidR="008F2A0D" w:rsidRPr="008F2A0D" w:rsidRDefault="008F2A0D" w:rsidP="008F2A0D">
            <w:pPr>
              <w:spacing w:after="0" w:line="240" w:lineRule="auto"/>
              <w:jc w:val="center"/>
              <w:rPr>
                <w:rFonts w:ascii="Times New Roman" w:eastAsia="Times New Roman" w:hAnsi="Times New Roman" w:cs="Times New Roman"/>
                <w:color w:val="000000"/>
                <w:kern w:val="0"/>
                <w:lang w:eastAsia="es-HN"/>
                <w14:ligatures w14:val="none"/>
              </w:rPr>
            </w:pPr>
            <w:r w:rsidRPr="008F2A0D">
              <w:rPr>
                <w:rFonts w:ascii="Times New Roman" w:eastAsia="Times New Roman" w:hAnsi="Times New Roman" w:cs="Times New Roman"/>
                <w:color w:val="000000"/>
                <w:kern w:val="0"/>
                <w:lang w:eastAsia="es-HN"/>
                <w14:ligatures w14:val="none"/>
              </w:rPr>
              <w:t xml:space="preserve">2. Los factores sociales específicos identificados con una mayor prevalencia en la salud mental de los pacientes que son atendidos en el hospital San Juan de Dios, son  estudiantes de ambos sexos, agricultores, amas de casa, o que no desempeñan ninguna profesión u oficio y comerciantes, así mismo,  los que se encuentran entre la edad de 18-30 años son los más propensos a presentar trastornos como, </w:t>
            </w:r>
            <w:r w:rsidRPr="008F2A0D">
              <w:rPr>
                <w:rFonts w:ascii="Times New Roman" w:eastAsia="Times New Roman" w:hAnsi="Times New Roman" w:cs="Times New Roman"/>
                <w:color w:val="000000"/>
                <w:kern w:val="0"/>
                <w:lang w:eastAsia="es-HN"/>
                <w14:ligatures w14:val="none"/>
              </w:rPr>
              <w:lastRenderedPageBreak/>
              <w:t>Trastorno mixto ansioso depresivo, Trastorno de ansiedad generalizada y trastorno depresivo moderado y que su estado civil es soltero, casado o en unión libre.</w:t>
            </w:r>
          </w:p>
        </w:tc>
        <w:tc>
          <w:tcPr>
            <w:tcW w:w="616" w:type="dxa"/>
            <w:vMerge/>
            <w:tcBorders>
              <w:top w:val="nil"/>
              <w:left w:val="single" w:sz="4" w:space="0" w:color="auto"/>
              <w:bottom w:val="single" w:sz="4" w:space="0" w:color="auto"/>
              <w:right w:val="single" w:sz="4" w:space="0" w:color="auto"/>
            </w:tcBorders>
            <w:vAlign w:val="center"/>
            <w:hideMark/>
          </w:tcPr>
          <w:p w14:paraId="73C3049B" w14:textId="77777777" w:rsidR="008F2A0D" w:rsidRPr="008F2A0D" w:rsidRDefault="008F2A0D" w:rsidP="008F2A0D">
            <w:pPr>
              <w:spacing w:after="0" w:line="240" w:lineRule="auto"/>
              <w:rPr>
                <w:rFonts w:ascii="Times New Roman" w:eastAsia="Times New Roman" w:hAnsi="Times New Roman" w:cs="Times New Roman"/>
                <w:color w:val="000000"/>
                <w:kern w:val="0"/>
                <w:lang w:eastAsia="es-HN"/>
                <w14:ligatures w14:val="none"/>
              </w:rPr>
            </w:pPr>
          </w:p>
        </w:tc>
        <w:tc>
          <w:tcPr>
            <w:tcW w:w="1228" w:type="dxa"/>
            <w:tcBorders>
              <w:top w:val="nil"/>
              <w:left w:val="nil"/>
              <w:bottom w:val="single" w:sz="4" w:space="0" w:color="auto"/>
              <w:right w:val="single" w:sz="4" w:space="0" w:color="auto"/>
            </w:tcBorders>
            <w:shd w:val="clear" w:color="auto" w:fill="auto"/>
            <w:vAlign w:val="center"/>
            <w:hideMark/>
          </w:tcPr>
          <w:p w14:paraId="1B9490D8" w14:textId="77777777" w:rsidR="008F2A0D" w:rsidRPr="008F2A0D" w:rsidRDefault="008F2A0D" w:rsidP="008F2A0D">
            <w:pPr>
              <w:spacing w:after="0" w:line="240" w:lineRule="auto"/>
              <w:jc w:val="center"/>
              <w:rPr>
                <w:rFonts w:ascii="Times New Roman" w:eastAsia="Times New Roman" w:hAnsi="Times New Roman" w:cs="Times New Roman"/>
                <w:color w:val="000000"/>
                <w:kern w:val="0"/>
                <w:lang w:eastAsia="es-HN"/>
                <w14:ligatures w14:val="none"/>
              </w:rPr>
            </w:pPr>
            <w:r w:rsidRPr="008F2A0D">
              <w:rPr>
                <w:rFonts w:ascii="Times New Roman" w:eastAsia="Times New Roman" w:hAnsi="Times New Roman" w:cs="Times New Roman"/>
                <w:color w:val="000000"/>
                <w:kern w:val="0"/>
                <w:lang w:eastAsia="es-HN"/>
                <w14:ligatures w14:val="none"/>
              </w:rPr>
              <w:t>Plantear el fortalecimiento de la colaboración con la Secretaría de Salud y otras instituciones relevantes para garantizar recursos y apoyo en la implementación de la unidad de hospitalización.</w:t>
            </w:r>
          </w:p>
        </w:tc>
        <w:tc>
          <w:tcPr>
            <w:tcW w:w="31" w:type="dxa"/>
            <w:vAlign w:val="center"/>
            <w:hideMark/>
          </w:tcPr>
          <w:p w14:paraId="2D855C8D" w14:textId="77777777" w:rsidR="008F2A0D" w:rsidRPr="008F2A0D" w:rsidRDefault="008F2A0D" w:rsidP="008F2A0D">
            <w:pPr>
              <w:spacing w:after="0" w:line="240" w:lineRule="auto"/>
              <w:rPr>
                <w:rFonts w:ascii="Times New Roman" w:eastAsia="Times New Roman" w:hAnsi="Times New Roman" w:cs="Times New Roman"/>
                <w:kern w:val="0"/>
                <w:sz w:val="20"/>
                <w:szCs w:val="20"/>
                <w:lang w:eastAsia="es-HN"/>
                <w14:ligatures w14:val="none"/>
              </w:rPr>
            </w:pPr>
          </w:p>
        </w:tc>
      </w:tr>
      <w:tr w:rsidR="008F2A0D" w:rsidRPr="008F2A0D" w14:paraId="13165BE7" w14:textId="77777777" w:rsidTr="008F2A0D">
        <w:trPr>
          <w:trHeight w:val="288"/>
        </w:trPr>
        <w:tc>
          <w:tcPr>
            <w:tcW w:w="592" w:type="dxa"/>
            <w:vMerge/>
            <w:tcBorders>
              <w:top w:val="nil"/>
              <w:left w:val="single" w:sz="4" w:space="0" w:color="auto"/>
              <w:bottom w:val="single" w:sz="4" w:space="0" w:color="auto"/>
              <w:right w:val="single" w:sz="4" w:space="0" w:color="auto"/>
            </w:tcBorders>
            <w:vAlign w:val="center"/>
            <w:hideMark/>
          </w:tcPr>
          <w:p w14:paraId="569E55C1" w14:textId="77777777" w:rsidR="008F2A0D" w:rsidRPr="008F2A0D" w:rsidRDefault="008F2A0D" w:rsidP="008F2A0D">
            <w:pPr>
              <w:spacing w:after="0" w:line="240" w:lineRule="auto"/>
              <w:rPr>
                <w:rFonts w:ascii="Times New Roman" w:eastAsia="Times New Roman" w:hAnsi="Times New Roman" w:cs="Times New Roman"/>
                <w:color w:val="000000"/>
                <w:kern w:val="0"/>
                <w:lang w:eastAsia="es-HN"/>
                <w14:ligatures w14:val="none"/>
              </w:rPr>
            </w:pPr>
          </w:p>
        </w:tc>
        <w:tc>
          <w:tcPr>
            <w:tcW w:w="568" w:type="dxa"/>
            <w:vMerge/>
            <w:tcBorders>
              <w:top w:val="nil"/>
              <w:left w:val="single" w:sz="4" w:space="0" w:color="auto"/>
              <w:bottom w:val="single" w:sz="4" w:space="0" w:color="auto"/>
              <w:right w:val="single" w:sz="4" w:space="0" w:color="auto"/>
            </w:tcBorders>
            <w:vAlign w:val="center"/>
            <w:hideMark/>
          </w:tcPr>
          <w:p w14:paraId="134CA6CE" w14:textId="77777777" w:rsidR="008F2A0D" w:rsidRPr="008F2A0D" w:rsidRDefault="008F2A0D" w:rsidP="008F2A0D">
            <w:pPr>
              <w:spacing w:after="0" w:line="240" w:lineRule="auto"/>
              <w:rPr>
                <w:rFonts w:ascii="Times New Roman" w:eastAsia="Times New Roman" w:hAnsi="Times New Roman" w:cs="Times New Roman"/>
                <w:color w:val="000000"/>
                <w:kern w:val="0"/>
                <w:lang w:eastAsia="es-HN"/>
                <w14:ligatures w14:val="none"/>
              </w:rPr>
            </w:pPr>
          </w:p>
        </w:tc>
        <w:tc>
          <w:tcPr>
            <w:tcW w:w="1418" w:type="dxa"/>
            <w:vMerge w:val="restart"/>
            <w:tcBorders>
              <w:top w:val="nil"/>
              <w:left w:val="single" w:sz="4" w:space="0" w:color="auto"/>
              <w:bottom w:val="single" w:sz="4" w:space="0" w:color="auto"/>
              <w:right w:val="single" w:sz="4" w:space="0" w:color="auto"/>
            </w:tcBorders>
            <w:shd w:val="clear" w:color="auto" w:fill="auto"/>
            <w:vAlign w:val="center"/>
            <w:hideMark/>
          </w:tcPr>
          <w:p w14:paraId="7EA7F091" w14:textId="77777777" w:rsidR="008F2A0D" w:rsidRPr="008F2A0D" w:rsidRDefault="008F2A0D" w:rsidP="008F2A0D">
            <w:pPr>
              <w:spacing w:after="0" w:line="240" w:lineRule="auto"/>
              <w:jc w:val="center"/>
              <w:rPr>
                <w:rFonts w:ascii="Times New Roman" w:eastAsia="Times New Roman" w:hAnsi="Times New Roman" w:cs="Times New Roman"/>
                <w:color w:val="000000"/>
                <w:kern w:val="0"/>
                <w:lang w:eastAsia="es-HN"/>
                <w14:ligatures w14:val="none"/>
              </w:rPr>
            </w:pPr>
            <w:r w:rsidRPr="008F2A0D">
              <w:rPr>
                <w:rFonts w:ascii="Times New Roman" w:eastAsia="Times New Roman" w:hAnsi="Times New Roman" w:cs="Times New Roman"/>
                <w:color w:val="000000"/>
                <w:kern w:val="0"/>
                <w:lang w:eastAsia="es-HN"/>
                <w14:ligatures w14:val="none"/>
              </w:rPr>
              <w:t>4. Elaborar una propuesta de plan estratégico que favorezca al bienestar de los pacientes el cual su trastorno mental estar relacionado directamente con los factores sociales.</w:t>
            </w:r>
          </w:p>
        </w:tc>
        <w:tc>
          <w:tcPr>
            <w:tcW w:w="767" w:type="dxa"/>
            <w:vMerge/>
            <w:tcBorders>
              <w:top w:val="nil"/>
              <w:left w:val="single" w:sz="4" w:space="0" w:color="auto"/>
              <w:bottom w:val="single" w:sz="4" w:space="0" w:color="auto"/>
              <w:right w:val="single" w:sz="4" w:space="0" w:color="auto"/>
            </w:tcBorders>
            <w:vAlign w:val="center"/>
            <w:hideMark/>
          </w:tcPr>
          <w:p w14:paraId="0BC4F2AD" w14:textId="77777777" w:rsidR="008F2A0D" w:rsidRPr="008F2A0D" w:rsidRDefault="008F2A0D" w:rsidP="008F2A0D">
            <w:pPr>
              <w:spacing w:after="0" w:line="240" w:lineRule="auto"/>
              <w:rPr>
                <w:rFonts w:ascii="Times New Roman" w:eastAsia="Times New Roman" w:hAnsi="Times New Roman" w:cs="Times New Roman"/>
                <w:color w:val="000000"/>
                <w:kern w:val="0"/>
                <w:lang w:eastAsia="es-HN"/>
                <w14:ligatures w14:val="none"/>
              </w:rPr>
            </w:pPr>
          </w:p>
        </w:tc>
        <w:tc>
          <w:tcPr>
            <w:tcW w:w="493" w:type="dxa"/>
            <w:vMerge/>
            <w:tcBorders>
              <w:top w:val="nil"/>
              <w:left w:val="single" w:sz="4" w:space="0" w:color="auto"/>
              <w:bottom w:val="single" w:sz="4" w:space="0" w:color="auto"/>
              <w:right w:val="single" w:sz="4" w:space="0" w:color="auto"/>
            </w:tcBorders>
            <w:vAlign w:val="center"/>
            <w:hideMark/>
          </w:tcPr>
          <w:p w14:paraId="1D9E7E0A" w14:textId="77777777" w:rsidR="008F2A0D" w:rsidRPr="008F2A0D" w:rsidRDefault="008F2A0D" w:rsidP="008F2A0D">
            <w:pPr>
              <w:spacing w:after="0" w:line="240" w:lineRule="auto"/>
              <w:rPr>
                <w:rFonts w:ascii="Times New Roman" w:eastAsia="Times New Roman" w:hAnsi="Times New Roman" w:cs="Times New Roman"/>
                <w:color w:val="000000"/>
                <w:kern w:val="0"/>
                <w:lang w:eastAsia="es-HN"/>
                <w14:ligatures w14:val="none"/>
              </w:rPr>
            </w:pPr>
          </w:p>
        </w:tc>
        <w:tc>
          <w:tcPr>
            <w:tcW w:w="767" w:type="dxa"/>
            <w:vMerge/>
            <w:tcBorders>
              <w:top w:val="nil"/>
              <w:left w:val="single" w:sz="4" w:space="0" w:color="auto"/>
              <w:bottom w:val="single" w:sz="4" w:space="0" w:color="auto"/>
              <w:right w:val="single" w:sz="4" w:space="0" w:color="auto"/>
            </w:tcBorders>
            <w:vAlign w:val="center"/>
            <w:hideMark/>
          </w:tcPr>
          <w:p w14:paraId="6455F908" w14:textId="77777777" w:rsidR="008F2A0D" w:rsidRPr="008F2A0D" w:rsidRDefault="008F2A0D" w:rsidP="008F2A0D">
            <w:pPr>
              <w:spacing w:after="0" w:line="240" w:lineRule="auto"/>
              <w:rPr>
                <w:rFonts w:ascii="Times New Roman" w:eastAsia="Times New Roman" w:hAnsi="Times New Roman" w:cs="Times New Roman"/>
                <w:color w:val="000000"/>
                <w:kern w:val="0"/>
                <w:lang w:eastAsia="es-HN"/>
                <w14:ligatures w14:val="none"/>
              </w:rPr>
            </w:pPr>
          </w:p>
        </w:tc>
        <w:tc>
          <w:tcPr>
            <w:tcW w:w="362" w:type="dxa"/>
            <w:vMerge/>
            <w:tcBorders>
              <w:top w:val="nil"/>
              <w:left w:val="single" w:sz="4" w:space="0" w:color="auto"/>
              <w:bottom w:val="single" w:sz="4" w:space="0" w:color="auto"/>
              <w:right w:val="single" w:sz="4" w:space="0" w:color="auto"/>
            </w:tcBorders>
            <w:vAlign w:val="center"/>
            <w:hideMark/>
          </w:tcPr>
          <w:p w14:paraId="513F98F9" w14:textId="77777777" w:rsidR="008F2A0D" w:rsidRPr="008F2A0D" w:rsidRDefault="008F2A0D" w:rsidP="008F2A0D">
            <w:pPr>
              <w:spacing w:after="0" w:line="240" w:lineRule="auto"/>
              <w:rPr>
                <w:rFonts w:ascii="Times New Roman" w:eastAsia="Times New Roman" w:hAnsi="Times New Roman" w:cs="Times New Roman"/>
                <w:color w:val="000000"/>
                <w:kern w:val="0"/>
                <w:lang w:eastAsia="es-HN"/>
                <w14:ligatures w14:val="none"/>
              </w:rPr>
            </w:pPr>
          </w:p>
        </w:tc>
        <w:tc>
          <w:tcPr>
            <w:tcW w:w="1986" w:type="dxa"/>
            <w:vMerge w:val="restart"/>
            <w:tcBorders>
              <w:top w:val="nil"/>
              <w:left w:val="single" w:sz="4" w:space="0" w:color="auto"/>
              <w:bottom w:val="single" w:sz="4" w:space="0" w:color="000000"/>
              <w:right w:val="single" w:sz="4" w:space="0" w:color="auto"/>
            </w:tcBorders>
            <w:shd w:val="clear" w:color="auto" w:fill="auto"/>
            <w:vAlign w:val="center"/>
            <w:hideMark/>
          </w:tcPr>
          <w:p w14:paraId="0FDC65F9" w14:textId="77777777" w:rsidR="008F2A0D" w:rsidRPr="008F2A0D" w:rsidRDefault="008F2A0D" w:rsidP="008F2A0D">
            <w:pPr>
              <w:spacing w:after="0" w:line="240" w:lineRule="auto"/>
              <w:jc w:val="center"/>
              <w:rPr>
                <w:rFonts w:ascii="Times New Roman" w:eastAsia="Times New Roman" w:hAnsi="Times New Roman" w:cs="Times New Roman"/>
                <w:color w:val="000000"/>
                <w:kern w:val="0"/>
                <w:lang w:eastAsia="es-HN"/>
                <w14:ligatures w14:val="none"/>
              </w:rPr>
            </w:pPr>
            <w:r w:rsidRPr="008F2A0D">
              <w:rPr>
                <w:rFonts w:ascii="Times New Roman" w:eastAsia="Times New Roman" w:hAnsi="Times New Roman" w:cs="Times New Roman"/>
                <w:color w:val="000000"/>
                <w:kern w:val="0"/>
                <w:lang w:eastAsia="es-HN"/>
                <w14:ligatures w14:val="none"/>
              </w:rPr>
              <w:t xml:space="preserve">3. Según los datos obtenidos de los expedientes de los pacientes atendidos en el hospital San Juan de Dios con los diagnósticos que prevalecen como Trastorno mixto ansioso depresivo, Trastorno depresivo moderado, Trastorno bipolar y Trastorno de ansiedad generalizada provienen en un </w:t>
            </w:r>
            <w:r w:rsidRPr="008F2A0D">
              <w:rPr>
                <w:rFonts w:ascii="Times New Roman" w:eastAsia="Times New Roman" w:hAnsi="Times New Roman" w:cs="Times New Roman"/>
                <w:color w:val="000000"/>
                <w:kern w:val="0"/>
                <w:lang w:eastAsia="es-HN"/>
                <w14:ligatures w14:val="none"/>
              </w:rPr>
              <w:lastRenderedPageBreak/>
              <w:t>mayor porcentaje de una familia reconstruida y en un menor porcentaje los que provienen de familia monoparental.</w:t>
            </w:r>
          </w:p>
        </w:tc>
        <w:tc>
          <w:tcPr>
            <w:tcW w:w="616" w:type="dxa"/>
            <w:vMerge/>
            <w:tcBorders>
              <w:top w:val="nil"/>
              <w:left w:val="single" w:sz="4" w:space="0" w:color="auto"/>
              <w:bottom w:val="single" w:sz="4" w:space="0" w:color="auto"/>
              <w:right w:val="single" w:sz="4" w:space="0" w:color="auto"/>
            </w:tcBorders>
            <w:vAlign w:val="center"/>
            <w:hideMark/>
          </w:tcPr>
          <w:p w14:paraId="1540A8F2" w14:textId="77777777" w:rsidR="008F2A0D" w:rsidRPr="008F2A0D" w:rsidRDefault="008F2A0D" w:rsidP="008F2A0D">
            <w:pPr>
              <w:spacing w:after="0" w:line="240" w:lineRule="auto"/>
              <w:rPr>
                <w:rFonts w:ascii="Times New Roman" w:eastAsia="Times New Roman" w:hAnsi="Times New Roman" w:cs="Times New Roman"/>
                <w:color w:val="000000"/>
                <w:kern w:val="0"/>
                <w:lang w:eastAsia="es-HN"/>
                <w14:ligatures w14:val="none"/>
              </w:rPr>
            </w:pPr>
          </w:p>
        </w:tc>
        <w:tc>
          <w:tcPr>
            <w:tcW w:w="1228" w:type="dxa"/>
            <w:vMerge w:val="restart"/>
            <w:tcBorders>
              <w:top w:val="nil"/>
              <w:left w:val="single" w:sz="4" w:space="0" w:color="auto"/>
              <w:bottom w:val="single" w:sz="4" w:space="0" w:color="auto"/>
              <w:right w:val="single" w:sz="4" w:space="0" w:color="auto"/>
            </w:tcBorders>
            <w:shd w:val="clear" w:color="auto" w:fill="auto"/>
            <w:vAlign w:val="center"/>
            <w:hideMark/>
          </w:tcPr>
          <w:p w14:paraId="6C9E1B30" w14:textId="77777777" w:rsidR="008F2A0D" w:rsidRPr="008F2A0D" w:rsidRDefault="008F2A0D" w:rsidP="008F2A0D">
            <w:pPr>
              <w:spacing w:after="0" w:line="240" w:lineRule="auto"/>
              <w:jc w:val="center"/>
              <w:rPr>
                <w:rFonts w:ascii="Times New Roman" w:eastAsia="Times New Roman" w:hAnsi="Times New Roman" w:cs="Times New Roman"/>
                <w:color w:val="000000"/>
                <w:kern w:val="0"/>
                <w:lang w:eastAsia="es-HN"/>
                <w14:ligatures w14:val="none"/>
              </w:rPr>
            </w:pPr>
            <w:r w:rsidRPr="008F2A0D">
              <w:rPr>
                <w:rFonts w:ascii="Times New Roman" w:eastAsia="Times New Roman" w:hAnsi="Times New Roman" w:cs="Times New Roman"/>
                <w:color w:val="000000"/>
                <w:kern w:val="0"/>
                <w:lang w:eastAsia="es-HN"/>
                <w14:ligatures w14:val="none"/>
              </w:rPr>
              <w:t>Sugiere establecer alianzas estratégicas con centros de salud y organizaciones comunitarias para mejorar la derivación y el seguimiento post hospitalización.</w:t>
            </w:r>
          </w:p>
        </w:tc>
        <w:tc>
          <w:tcPr>
            <w:tcW w:w="31" w:type="dxa"/>
            <w:vAlign w:val="center"/>
            <w:hideMark/>
          </w:tcPr>
          <w:p w14:paraId="0885E106" w14:textId="77777777" w:rsidR="008F2A0D" w:rsidRPr="008F2A0D" w:rsidRDefault="008F2A0D" w:rsidP="008F2A0D">
            <w:pPr>
              <w:spacing w:after="0" w:line="240" w:lineRule="auto"/>
              <w:rPr>
                <w:rFonts w:ascii="Times New Roman" w:eastAsia="Times New Roman" w:hAnsi="Times New Roman" w:cs="Times New Roman"/>
                <w:kern w:val="0"/>
                <w:sz w:val="20"/>
                <w:szCs w:val="20"/>
                <w:lang w:eastAsia="es-HN"/>
                <w14:ligatures w14:val="none"/>
              </w:rPr>
            </w:pPr>
          </w:p>
        </w:tc>
      </w:tr>
      <w:tr w:rsidR="008F2A0D" w:rsidRPr="008F2A0D" w14:paraId="3462D37D" w14:textId="77777777" w:rsidTr="008F2A0D">
        <w:trPr>
          <w:trHeight w:val="288"/>
        </w:trPr>
        <w:tc>
          <w:tcPr>
            <w:tcW w:w="592" w:type="dxa"/>
            <w:vMerge/>
            <w:tcBorders>
              <w:top w:val="nil"/>
              <w:left w:val="single" w:sz="4" w:space="0" w:color="auto"/>
              <w:bottom w:val="single" w:sz="4" w:space="0" w:color="auto"/>
              <w:right w:val="single" w:sz="4" w:space="0" w:color="auto"/>
            </w:tcBorders>
            <w:vAlign w:val="center"/>
            <w:hideMark/>
          </w:tcPr>
          <w:p w14:paraId="5BD073A6" w14:textId="77777777" w:rsidR="008F2A0D" w:rsidRPr="008F2A0D" w:rsidRDefault="008F2A0D" w:rsidP="008F2A0D">
            <w:pPr>
              <w:spacing w:after="0" w:line="240" w:lineRule="auto"/>
              <w:rPr>
                <w:rFonts w:ascii="Times New Roman" w:eastAsia="Times New Roman" w:hAnsi="Times New Roman" w:cs="Times New Roman"/>
                <w:color w:val="000000"/>
                <w:kern w:val="0"/>
                <w:lang w:eastAsia="es-HN"/>
                <w14:ligatures w14:val="none"/>
              </w:rPr>
            </w:pPr>
          </w:p>
        </w:tc>
        <w:tc>
          <w:tcPr>
            <w:tcW w:w="568" w:type="dxa"/>
            <w:vMerge/>
            <w:tcBorders>
              <w:top w:val="nil"/>
              <w:left w:val="single" w:sz="4" w:space="0" w:color="auto"/>
              <w:bottom w:val="single" w:sz="4" w:space="0" w:color="auto"/>
              <w:right w:val="single" w:sz="4" w:space="0" w:color="auto"/>
            </w:tcBorders>
            <w:vAlign w:val="center"/>
            <w:hideMark/>
          </w:tcPr>
          <w:p w14:paraId="66F19320" w14:textId="77777777" w:rsidR="008F2A0D" w:rsidRPr="008F2A0D" w:rsidRDefault="008F2A0D" w:rsidP="008F2A0D">
            <w:pPr>
              <w:spacing w:after="0" w:line="240" w:lineRule="auto"/>
              <w:rPr>
                <w:rFonts w:ascii="Times New Roman" w:eastAsia="Times New Roman" w:hAnsi="Times New Roman" w:cs="Times New Roman"/>
                <w:color w:val="000000"/>
                <w:kern w:val="0"/>
                <w:lang w:eastAsia="es-HN"/>
                <w14:ligatures w14:val="none"/>
              </w:rPr>
            </w:pPr>
          </w:p>
        </w:tc>
        <w:tc>
          <w:tcPr>
            <w:tcW w:w="1418" w:type="dxa"/>
            <w:vMerge/>
            <w:tcBorders>
              <w:top w:val="nil"/>
              <w:left w:val="single" w:sz="4" w:space="0" w:color="auto"/>
              <w:bottom w:val="single" w:sz="4" w:space="0" w:color="auto"/>
              <w:right w:val="single" w:sz="4" w:space="0" w:color="auto"/>
            </w:tcBorders>
            <w:vAlign w:val="center"/>
            <w:hideMark/>
          </w:tcPr>
          <w:p w14:paraId="5CA61B13" w14:textId="77777777" w:rsidR="008F2A0D" w:rsidRPr="008F2A0D" w:rsidRDefault="008F2A0D" w:rsidP="008F2A0D">
            <w:pPr>
              <w:spacing w:after="0" w:line="240" w:lineRule="auto"/>
              <w:rPr>
                <w:rFonts w:ascii="Times New Roman" w:eastAsia="Times New Roman" w:hAnsi="Times New Roman" w:cs="Times New Roman"/>
                <w:color w:val="000000"/>
                <w:kern w:val="0"/>
                <w:lang w:eastAsia="es-HN"/>
                <w14:ligatures w14:val="none"/>
              </w:rPr>
            </w:pPr>
          </w:p>
        </w:tc>
        <w:tc>
          <w:tcPr>
            <w:tcW w:w="767" w:type="dxa"/>
            <w:vMerge/>
            <w:tcBorders>
              <w:top w:val="nil"/>
              <w:left w:val="single" w:sz="4" w:space="0" w:color="auto"/>
              <w:bottom w:val="single" w:sz="4" w:space="0" w:color="auto"/>
              <w:right w:val="single" w:sz="4" w:space="0" w:color="auto"/>
            </w:tcBorders>
            <w:vAlign w:val="center"/>
            <w:hideMark/>
          </w:tcPr>
          <w:p w14:paraId="6B6989AE" w14:textId="77777777" w:rsidR="008F2A0D" w:rsidRPr="008F2A0D" w:rsidRDefault="008F2A0D" w:rsidP="008F2A0D">
            <w:pPr>
              <w:spacing w:after="0" w:line="240" w:lineRule="auto"/>
              <w:rPr>
                <w:rFonts w:ascii="Times New Roman" w:eastAsia="Times New Roman" w:hAnsi="Times New Roman" w:cs="Times New Roman"/>
                <w:color w:val="000000"/>
                <w:kern w:val="0"/>
                <w:lang w:eastAsia="es-HN"/>
                <w14:ligatures w14:val="none"/>
              </w:rPr>
            </w:pPr>
          </w:p>
        </w:tc>
        <w:tc>
          <w:tcPr>
            <w:tcW w:w="493" w:type="dxa"/>
            <w:vMerge/>
            <w:tcBorders>
              <w:top w:val="nil"/>
              <w:left w:val="single" w:sz="4" w:space="0" w:color="auto"/>
              <w:bottom w:val="single" w:sz="4" w:space="0" w:color="auto"/>
              <w:right w:val="single" w:sz="4" w:space="0" w:color="auto"/>
            </w:tcBorders>
            <w:vAlign w:val="center"/>
            <w:hideMark/>
          </w:tcPr>
          <w:p w14:paraId="4AD3D9FD" w14:textId="77777777" w:rsidR="008F2A0D" w:rsidRPr="008F2A0D" w:rsidRDefault="008F2A0D" w:rsidP="008F2A0D">
            <w:pPr>
              <w:spacing w:after="0" w:line="240" w:lineRule="auto"/>
              <w:rPr>
                <w:rFonts w:ascii="Times New Roman" w:eastAsia="Times New Roman" w:hAnsi="Times New Roman" w:cs="Times New Roman"/>
                <w:color w:val="000000"/>
                <w:kern w:val="0"/>
                <w:lang w:eastAsia="es-HN"/>
                <w14:ligatures w14:val="none"/>
              </w:rPr>
            </w:pPr>
          </w:p>
        </w:tc>
        <w:tc>
          <w:tcPr>
            <w:tcW w:w="767" w:type="dxa"/>
            <w:vMerge/>
            <w:tcBorders>
              <w:top w:val="nil"/>
              <w:left w:val="single" w:sz="4" w:space="0" w:color="auto"/>
              <w:bottom w:val="single" w:sz="4" w:space="0" w:color="auto"/>
              <w:right w:val="single" w:sz="4" w:space="0" w:color="auto"/>
            </w:tcBorders>
            <w:vAlign w:val="center"/>
            <w:hideMark/>
          </w:tcPr>
          <w:p w14:paraId="3C5E8977" w14:textId="77777777" w:rsidR="008F2A0D" w:rsidRPr="008F2A0D" w:rsidRDefault="008F2A0D" w:rsidP="008F2A0D">
            <w:pPr>
              <w:spacing w:after="0" w:line="240" w:lineRule="auto"/>
              <w:rPr>
                <w:rFonts w:ascii="Times New Roman" w:eastAsia="Times New Roman" w:hAnsi="Times New Roman" w:cs="Times New Roman"/>
                <w:color w:val="000000"/>
                <w:kern w:val="0"/>
                <w:lang w:eastAsia="es-HN"/>
                <w14:ligatures w14:val="none"/>
              </w:rPr>
            </w:pPr>
          </w:p>
        </w:tc>
        <w:tc>
          <w:tcPr>
            <w:tcW w:w="362" w:type="dxa"/>
            <w:vMerge/>
            <w:tcBorders>
              <w:top w:val="nil"/>
              <w:left w:val="single" w:sz="4" w:space="0" w:color="auto"/>
              <w:bottom w:val="single" w:sz="4" w:space="0" w:color="auto"/>
              <w:right w:val="single" w:sz="4" w:space="0" w:color="auto"/>
            </w:tcBorders>
            <w:vAlign w:val="center"/>
            <w:hideMark/>
          </w:tcPr>
          <w:p w14:paraId="11CC69CF" w14:textId="77777777" w:rsidR="008F2A0D" w:rsidRPr="008F2A0D" w:rsidRDefault="008F2A0D" w:rsidP="008F2A0D">
            <w:pPr>
              <w:spacing w:after="0" w:line="240" w:lineRule="auto"/>
              <w:rPr>
                <w:rFonts w:ascii="Times New Roman" w:eastAsia="Times New Roman" w:hAnsi="Times New Roman" w:cs="Times New Roman"/>
                <w:color w:val="000000"/>
                <w:kern w:val="0"/>
                <w:lang w:eastAsia="es-HN"/>
                <w14:ligatures w14:val="none"/>
              </w:rPr>
            </w:pPr>
          </w:p>
        </w:tc>
        <w:tc>
          <w:tcPr>
            <w:tcW w:w="1986" w:type="dxa"/>
            <w:vMerge/>
            <w:tcBorders>
              <w:top w:val="nil"/>
              <w:left w:val="single" w:sz="4" w:space="0" w:color="auto"/>
              <w:bottom w:val="single" w:sz="4" w:space="0" w:color="000000"/>
              <w:right w:val="single" w:sz="4" w:space="0" w:color="auto"/>
            </w:tcBorders>
            <w:vAlign w:val="center"/>
            <w:hideMark/>
          </w:tcPr>
          <w:p w14:paraId="6A03D9ED" w14:textId="77777777" w:rsidR="008F2A0D" w:rsidRPr="008F2A0D" w:rsidRDefault="008F2A0D" w:rsidP="008F2A0D">
            <w:pPr>
              <w:spacing w:after="0" w:line="240" w:lineRule="auto"/>
              <w:rPr>
                <w:rFonts w:ascii="Times New Roman" w:eastAsia="Times New Roman" w:hAnsi="Times New Roman" w:cs="Times New Roman"/>
                <w:color w:val="000000"/>
                <w:kern w:val="0"/>
                <w:lang w:eastAsia="es-HN"/>
                <w14:ligatures w14:val="none"/>
              </w:rPr>
            </w:pPr>
          </w:p>
        </w:tc>
        <w:tc>
          <w:tcPr>
            <w:tcW w:w="616" w:type="dxa"/>
            <w:vMerge/>
            <w:tcBorders>
              <w:top w:val="nil"/>
              <w:left w:val="single" w:sz="4" w:space="0" w:color="auto"/>
              <w:bottom w:val="single" w:sz="4" w:space="0" w:color="auto"/>
              <w:right w:val="single" w:sz="4" w:space="0" w:color="auto"/>
            </w:tcBorders>
            <w:vAlign w:val="center"/>
            <w:hideMark/>
          </w:tcPr>
          <w:p w14:paraId="30CC4DFD" w14:textId="77777777" w:rsidR="008F2A0D" w:rsidRPr="008F2A0D" w:rsidRDefault="008F2A0D" w:rsidP="008F2A0D">
            <w:pPr>
              <w:spacing w:after="0" w:line="240" w:lineRule="auto"/>
              <w:rPr>
                <w:rFonts w:ascii="Times New Roman" w:eastAsia="Times New Roman" w:hAnsi="Times New Roman" w:cs="Times New Roman"/>
                <w:color w:val="000000"/>
                <w:kern w:val="0"/>
                <w:lang w:eastAsia="es-HN"/>
                <w14:ligatures w14:val="none"/>
              </w:rPr>
            </w:pPr>
          </w:p>
        </w:tc>
        <w:tc>
          <w:tcPr>
            <w:tcW w:w="1228" w:type="dxa"/>
            <w:vMerge/>
            <w:tcBorders>
              <w:top w:val="nil"/>
              <w:left w:val="single" w:sz="4" w:space="0" w:color="auto"/>
              <w:bottom w:val="single" w:sz="4" w:space="0" w:color="auto"/>
              <w:right w:val="single" w:sz="4" w:space="0" w:color="auto"/>
            </w:tcBorders>
            <w:vAlign w:val="center"/>
            <w:hideMark/>
          </w:tcPr>
          <w:p w14:paraId="28D8A42D" w14:textId="77777777" w:rsidR="008F2A0D" w:rsidRPr="008F2A0D" w:rsidRDefault="008F2A0D" w:rsidP="008F2A0D">
            <w:pPr>
              <w:spacing w:after="0" w:line="240" w:lineRule="auto"/>
              <w:rPr>
                <w:rFonts w:ascii="Times New Roman" w:eastAsia="Times New Roman" w:hAnsi="Times New Roman" w:cs="Times New Roman"/>
                <w:color w:val="000000"/>
                <w:kern w:val="0"/>
                <w:lang w:eastAsia="es-HN"/>
                <w14:ligatures w14:val="none"/>
              </w:rPr>
            </w:pPr>
          </w:p>
        </w:tc>
        <w:tc>
          <w:tcPr>
            <w:tcW w:w="31" w:type="dxa"/>
            <w:tcBorders>
              <w:top w:val="nil"/>
              <w:left w:val="nil"/>
              <w:bottom w:val="nil"/>
              <w:right w:val="nil"/>
            </w:tcBorders>
            <w:shd w:val="clear" w:color="auto" w:fill="auto"/>
            <w:noWrap/>
            <w:vAlign w:val="bottom"/>
            <w:hideMark/>
          </w:tcPr>
          <w:p w14:paraId="1A1F0DD8" w14:textId="77777777" w:rsidR="008F2A0D" w:rsidRPr="008F2A0D" w:rsidRDefault="008F2A0D" w:rsidP="008F2A0D">
            <w:pPr>
              <w:spacing w:after="0" w:line="240" w:lineRule="auto"/>
              <w:jc w:val="center"/>
              <w:rPr>
                <w:rFonts w:ascii="Times New Roman" w:eastAsia="Times New Roman" w:hAnsi="Times New Roman" w:cs="Times New Roman"/>
                <w:color w:val="000000"/>
                <w:kern w:val="0"/>
                <w:lang w:eastAsia="es-HN"/>
                <w14:ligatures w14:val="none"/>
              </w:rPr>
            </w:pPr>
          </w:p>
        </w:tc>
      </w:tr>
      <w:tr w:rsidR="008F2A0D" w:rsidRPr="008F2A0D" w14:paraId="4B46436E" w14:textId="77777777" w:rsidTr="008F2A0D">
        <w:trPr>
          <w:trHeight w:val="2136"/>
        </w:trPr>
        <w:tc>
          <w:tcPr>
            <w:tcW w:w="592" w:type="dxa"/>
            <w:vMerge/>
            <w:tcBorders>
              <w:top w:val="nil"/>
              <w:left w:val="single" w:sz="4" w:space="0" w:color="auto"/>
              <w:bottom w:val="single" w:sz="4" w:space="0" w:color="auto"/>
              <w:right w:val="single" w:sz="4" w:space="0" w:color="auto"/>
            </w:tcBorders>
            <w:vAlign w:val="center"/>
            <w:hideMark/>
          </w:tcPr>
          <w:p w14:paraId="4E5828D8" w14:textId="77777777" w:rsidR="008F2A0D" w:rsidRPr="008F2A0D" w:rsidRDefault="008F2A0D" w:rsidP="008F2A0D">
            <w:pPr>
              <w:spacing w:after="0" w:line="240" w:lineRule="auto"/>
              <w:rPr>
                <w:rFonts w:ascii="Times New Roman" w:eastAsia="Times New Roman" w:hAnsi="Times New Roman" w:cs="Times New Roman"/>
                <w:color w:val="000000"/>
                <w:kern w:val="0"/>
                <w:lang w:eastAsia="es-HN"/>
                <w14:ligatures w14:val="none"/>
              </w:rPr>
            </w:pPr>
          </w:p>
        </w:tc>
        <w:tc>
          <w:tcPr>
            <w:tcW w:w="568" w:type="dxa"/>
            <w:vMerge/>
            <w:tcBorders>
              <w:top w:val="nil"/>
              <w:left w:val="single" w:sz="4" w:space="0" w:color="auto"/>
              <w:bottom w:val="single" w:sz="4" w:space="0" w:color="auto"/>
              <w:right w:val="single" w:sz="4" w:space="0" w:color="auto"/>
            </w:tcBorders>
            <w:vAlign w:val="center"/>
            <w:hideMark/>
          </w:tcPr>
          <w:p w14:paraId="2723B66B" w14:textId="77777777" w:rsidR="008F2A0D" w:rsidRPr="008F2A0D" w:rsidRDefault="008F2A0D" w:rsidP="008F2A0D">
            <w:pPr>
              <w:spacing w:after="0" w:line="240" w:lineRule="auto"/>
              <w:rPr>
                <w:rFonts w:ascii="Times New Roman" w:eastAsia="Times New Roman" w:hAnsi="Times New Roman" w:cs="Times New Roman"/>
                <w:color w:val="000000"/>
                <w:kern w:val="0"/>
                <w:lang w:eastAsia="es-HN"/>
                <w14:ligatures w14:val="none"/>
              </w:rPr>
            </w:pPr>
          </w:p>
        </w:tc>
        <w:tc>
          <w:tcPr>
            <w:tcW w:w="1418" w:type="dxa"/>
            <w:vMerge/>
            <w:tcBorders>
              <w:top w:val="nil"/>
              <w:left w:val="single" w:sz="4" w:space="0" w:color="auto"/>
              <w:bottom w:val="single" w:sz="4" w:space="0" w:color="auto"/>
              <w:right w:val="single" w:sz="4" w:space="0" w:color="auto"/>
            </w:tcBorders>
            <w:vAlign w:val="center"/>
            <w:hideMark/>
          </w:tcPr>
          <w:p w14:paraId="2019F972" w14:textId="77777777" w:rsidR="008F2A0D" w:rsidRPr="008F2A0D" w:rsidRDefault="008F2A0D" w:rsidP="008F2A0D">
            <w:pPr>
              <w:spacing w:after="0" w:line="240" w:lineRule="auto"/>
              <w:rPr>
                <w:rFonts w:ascii="Times New Roman" w:eastAsia="Times New Roman" w:hAnsi="Times New Roman" w:cs="Times New Roman"/>
                <w:color w:val="000000"/>
                <w:kern w:val="0"/>
                <w:lang w:eastAsia="es-HN"/>
                <w14:ligatures w14:val="none"/>
              </w:rPr>
            </w:pPr>
          </w:p>
        </w:tc>
        <w:tc>
          <w:tcPr>
            <w:tcW w:w="767" w:type="dxa"/>
            <w:vMerge/>
            <w:tcBorders>
              <w:top w:val="nil"/>
              <w:left w:val="single" w:sz="4" w:space="0" w:color="auto"/>
              <w:bottom w:val="single" w:sz="4" w:space="0" w:color="auto"/>
              <w:right w:val="single" w:sz="4" w:space="0" w:color="auto"/>
            </w:tcBorders>
            <w:vAlign w:val="center"/>
            <w:hideMark/>
          </w:tcPr>
          <w:p w14:paraId="1F834456" w14:textId="77777777" w:rsidR="008F2A0D" w:rsidRPr="008F2A0D" w:rsidRDefault="008F2A0D" w:rsidP="008F2A0D">
            <w:pPr>
              <w:spacing w:after="0" w:line="240" w:lineRule="auto"/>
              <w:rPr>
                <w:rFonts w:ascii="Times New Roman" w:eastAsia="Times New Roman" w:hAnsi="Times New Roman" w:cs="Times New Roman"/>
                <w:color w:val="000000"/>
                <w:kern w:val="0"/>
                <w:lang w:eastAsia="es-HN"/>
                <w14:ligatures w14:val="none"/>
              </w:rPr>
            </w:pPr>
          </w:p>
        </w:tc>
        <w:tc>
          <w:tcPr>
            <w:tcW w:w="493" w:type="dxa"/>
            <w:vMerge/>
            <w:tcBorders>
              <w:top w:val="nil"/>
              <w:left w:val="single" w:sz="4" w:space="0" w:color="auto"/>
              <w:bottom w:val="single" w:sz="4" w:space="0" w:color="auto"/>
              <w:right w:val="single" w:sz="4" w:space="0" w:color="auto"/>
            </w:tcBorders>
            <w:vAlign w:val="center"/>
            <w:hideMark/>
          </w:tcPr>
          <w:p w14:paraId="09E15A62" w14:textId="77777777" w:rsidR="008F2A0D" w:rsidRPr="008F2A0D" w:rsidRDefault="008F2A0D" w:rsidP="008F2A0D">
            <w:pPr>
              <w:spacing w:after="0" w:line="240" w:lineRule="auto"/>
              <w:rPr>
                <w:rFonts w:ascii="Times New Roman" w:eastAsia="Times New Roman" w:hAnsi="Times New Roman" w:cs="Times New Roman"/>
                <w:color w:val="000000"/>
                <w:kern w:val="0"/>
                <w:lang w:eastAsia="es-HN"/>
                <w14:ligatures w14:val="none"/>
              </w:rPr>
            </w:pPr>
          </w:p>
        </w:tc>
        <w:tc>
          <w:tcPr>
            <w:tcW w:w="767" w:type="dxa"/>
            <w:vMerge/>
            <w:tcBorders>
              <w:top w:val="nil"/>
              <w:left w:val="single" w:sz="4" w:space="0" w:color="auto"/>
              <w:bottom w:val="single" w:sz="4" w:space="0" w:color="auto"/>
              <w:right w:val="single" w:sz="4" w:space="0" w:color="auto"/>
            </w:tcBorders>
            <w:vAlign w:val="center"/>
            <w:hideMark/>
          </w:tcPr>
          <w:p w14:paraId="25550B7D" w14:textId="77777777" w:rsidR="008F2A0D" w:rsidRPr="008F2A0D" w:rsidRDefault="008F2A0D" w:rsidP="008F2A0D">
            <w:pPr>
              <w:spacing w:after="0" w:line="240" w:lineRule="auto"/>
              <w:rPr>
                <w:rFonts w:ascii="Times New Roman" w:eastAsia="Times New Roman" w:hAnsi="Times New Roman" w:cs="Times New Roman"/>
                <w:color w:val="000000"/>
                <w:kern w:val="0"/>
                <w:lang w:eastAsia="es-HN"/>
                <w14:ligatures w14:val="none"/>
              </w:rPr>
            </w:pPr>
          </w:p>
        </w:tc>
        <w:tc>
          <w:tcPr>
            <w:tcW w:w="362" w:type="dxa"/>
            <w:vMerge/>
            <w:tcBorders>
              <w:top w:val="nil"/>
              <w:left w:val="single" w:sz="4" w:space="0" w:color="auto"/>
              <w:bottom w:val="single" w:sz="4" w:space="0" w:color="auto"/>
              <w:right w:val="single" w:sz="4" w:space="0" w:color="auto"/>
            </w:tcBorders>
            <w:vAlign w:val="center"/>
            <w:hideMark/>
          </w:tcPr>
          <w:p w14:paraId="4AA6827E" w14:textId="77777777" w:rsidR="008F2A0D" w:rsidRPr="008F2A0D" w:rsidRDefault="008F2A0D" w:rsidP="008F2A0D">
            <w:pPr>
              <w:spacing w:after="0" w:line="240" w:lineRule="auto"/>
              <w:rPr>
                <w:rFonts w:ascii="Times New Roman" w:eastAsia="Times New Roman" w:hAnsi="Times New Roman" w:cs="Times New Roman"/>
                <w:color w:val="000000"/>
                <w:kern w:val="0"/>
                <w:lang w:eastAsia="es-HN"/>
                <w14:ligatures w14:val="none"/>
              </w:rPr>
            </w:pPr>
          </w:p>
        </w:tc>
        <w:tc>
          <w:tcPr>
            <w:tcW w:w="1986" w:type="dxa"/>
            <w:vMerge/>
            <w:tcBorders>
              <w:top w:val="nil"/>
              <w:left w:val="single" w:sz="4" w:space="0" w:color="auto"/>
              <w:bottom w:val="single" w:sz="4" w:space="0" w:color="000000"/>
              <w:right w:val="single" w:sz="4" w:space="0" w:color="auto"/>
            </w:tcBorders>
            <w:vAlign w:val="center"/>
            <w:hideMark/>
          </w:tcPr>
          <w:p w14:paraId="70E8EB92" w14:textId="77777777" w:rsidR="008F2A0D" w:rsidRPr="008F2A0D" w:rsidRDefault="008F2A0D" w:rsidP="008F2A0D">
            <w:pPr>
              <w:spacing w:after="0" w:line="240" w:lineRule="auto"/>
              <w:rPr>
                <w:rFonts w:ascii="Times New Roman" w:eastAsia="Times New Roman" w:hAnsi="Times New Roman" w:cs="Times New Roman"/>
                <w:color w:val="000000"/>
                <w:kern w:val="0"/>
                <w:lang w:eastAsia="es-HN"/>
                <w14:ligatures w14:val="none"/>
              </w:rPr>
            </w:pPr>
          </w:p>
        </w:tc>
        <w:tc>
          <w:tcPr>
            <w:tcW w:w="616" w:type="dxa"/>
            <w:vMerge/>
            <w:tcBorders>
              <w:top w:val="nil"/>
              <w:left w:val="single" w:sz="4" w:space="0" w:color="auto"/>
              <w:bottom w:val="single" w:sz="4" w:space="0" w:color="auto"/>
              <w:right w:val="single" w:sz="4" w:space="0" w:color="auto"/>
            </w:tcBorders>
            <w:vAlign w:val="center"/>
            <w:hideMark/>
          </w:tcPr>
          <w:p w14:paraId="32A22B0A" w14:textId="77777777" w:rsidR="008F2A0D" w:rsidRPr="008F2A0D" w:rsidRDefault="008F2A0D" w:rsidP="008F2A0D">
            <w:pPr>
              <w:spacing w:after="0" w:line="240" w:lineRule="auto"/>
              <w:rPr>
                <w:rFonts w:ascii="Times New Roman" w:eastAsia="Times New Roman" w:hAnsi="Times New Roman" w:cs="Times New Roman"/>
                <w:color w:val="000000"/>
                <w:kern w:val="0"/>
                <w:lang w:eastAsia="es-HN"/>
                <w14:ligatures w14:val="none"/>
              </w:rPr>
            </w:pPr>
          </w:p>
        </w:tc>
        <w:tc>
          <w:tcPr>
            <w:tcW w:w="1228" w:type="dxa"/>
            <w:vMerge/>
            <w:tcBorders>
              <w:top w:val="nil"/>
              <w:left w:val="single" w:sz="4" w:space="0" w:color="auto"/>
              <w:bottom w:val="single" w:sz="4" w:space="0" w:color="auto"/>
              <w:right w:val="single" w:sz="4" w:space="0" w:color="auto"/>
            </w:tcBorders>
            <w:vAlign w:val="center"/>
            <w:hideMark/>
          </w:tcPr>
          <w:p w14:paraId="1259E0CC" w14:textId="77777777" w:rsidR="008F2A0D" w:rsidRPr="008F2A0D" w:rsidRDefault="008F2A0D" w:rsidP="008F2A0D">
            <w:pPr>
              <w:spacing w:after="0" w:line="240" w:lineRule="auto"/>
              <w:rPr>
                <w:rFonts w:ascii="Times New Roman" w:eastAsia="Times New Roman" w:hAnsi="Times New Roman" w:cs="Times New Roman"/>
                <w:color w:val="000000"/>
                <w:kern w:val="0"/>
                <w:lang w:eastAsia="es-HN"/>
                <w14:ligatures w14:val="none"/>
              </w:rPr>
            </w:pPr>
          </w:p>
        </w:tc>
        <w:tc>
          <w:tcPr>
            <w:tcW w:w="31" w:type="dxa"/>
            <w:tcBorders>
              <w:top w:val="nil"/>
              <w:left w:val="nil"/>
              <w:bottom w:val="nil"/>
              <w:right w:val="nil"/>
            </w:tcBorders>
            <w:shd w:val="clear" w:color="auto" w:fill="auto"/>
            <w:noWrap/>
            <w:vAlign w:val="bottom"/>
            <w:hideMark/>
          </w:tcPr>
          <w:p w14:paraId="1D11B480" w14:textId="77777777" w:rsidR="008F2A0D" w:rsidRPr="008F2A0D" w:rsidRDefault="008F2A0D" w:rsidP="008F2A0D">
            <w:pPr>
              <w:spacing w:after="0" w:line="240" w:lineRule="auto"/>
              <w:rPr>
                <w:rFonts w:ascii="Times New Roman" w:eastAsia="Times New Roman" w:hAnsi="Times New Roman" w:cs="Times New Roman"/>
                <w:kern w:val="0"/>
                <w:sz w:val="20"/>
                <w:szCs w:val="20"/>
                <w:lang w:eastAsia="es-HN"/>
                <w14:ligatures w14:val="none"/>
              </w:rPr>
            </w:pPr>
          </w:p>
        </w:tc>
      </w:tr>
      <w:tr w:rsidR="008F2A0D" w:rsidRPr="008F2A0D" w14:paraId="7F713DFD" w14:textId="77777777" w:rsidTr="008F2A0D">
        <w:trPr>
          <w:trHeight w:val="3348"/>
        </w:trPr>
        <w:tc>
          <w:tcPr>
            <w:tcW w:w="592" w:type="dxa"/>
            <w:vMerge/>
            <w:tcBorders>
              <w:top w:val="nil"/>
              <w:left w:val="single" w:sz="4" w:space="0" w:color="auto"/>
              <w:bottom w:val="single" w:sz="4" w:space="0" w:color="auto"/>
              <w:right w:val="single" w:sz="4" w:space="0" w:color="auto"/>
            </w:tcBorders>
            <w:vAlign w:val="center"/>
            <w:hideMark/>
          </w:tcPr>
          <w:p w14:paraId="61959DE3" w14:textId="77777777" w:rsidR="008F2A0D" w:rsidRPr="008F2A0D" w:rsidRDefault="008F2A0D" w:rsidP="008F2A0D">
            <w:pPr>
              <w:spacing w:after="0" w:line="240" w:lineRule="auto"/>
              <w:rPr>
                <w:rFonts w:ascii="Times New Roman" w:eastAsia="Times New Roman" w:hAnsi="Times New Roman" w:cs="Times New Roman"/>
                <w:color w:val="000000"/>
                <w:kern w:val="0"/>
                <w:lang w:eastAsia="es-HN"/>
                <w14:ligatures w14:val="none"/>
              </w:rPr>
            </w:pPr>
          </w:p>
        </w:tc>
        <w:tc>
          <w:tcPr>
            <w:tcW w:w="568" w:type="dxa"/>
            <w:vMerge/>
            <w:tcBorders>
              <w:top w:val="nil"/>
              <w:left w:val="single" w:sz="4" w:space="0" w:color="auto"/>
              <w:bottom w:val="single" w:sz="4" w:space="0" w:color="auto"/>
              <w:right w:val="single" w:sz="4" w:space="0" w:color="auto"/>
            </w:tcBorders>
            <w:vAlign w:val="center"/>
            <w:hideMark/>
          </w:tcPr>
          <w:p w14:paraId="43D6FFE1" w14:textId="77777777" w:rsidR="008F2A0D" w:rsidRPr="008F2A0D" w:rsidRDefault="008F2A0D" w:rsidP="008F2A0D">
            <w:pPr>
              <w:spacing w:after="0" w:line="240" w:lineRule="auto"/>
              <w:rPr>
                <w:rFonts w:ascii="Times New Roman" w:eastAsia="Times New Roman" w:hAnsi="Times New Roman" w:cs="Times New Roman"/>
                <w:color w:val="000000"/>
                <w:kern w:val="0"/>
                <w:lang w:eastAsia="es-HN"/>
                <w14:ligatures w14:val="none"/>
              </w:rPr>
            </w:pPr>
          </w:p>
        </w:tc>
        <w:tc>
          <w:tcPr>
            <w:tcW w:w="1418" w:type="dxa"/>
            <w:vMerge/>
            <w:tcBorders>
              <w:top w:val="nil"/>
              <w:left w:val="single" w:sz="4" w:space="0" w:color="auto"/>
              <w:bottom w:val="single" w:sz="4" w:space="0" w:color="auto"/>
              <w:right w:val="single" w:sz="4" w:space="0" w:color="auto"/>
            </w:tcBorders>
            <w:vAlign w:val="center"/>
            <w:hideMark/>
          </w:tcPr>
          <w:p w14:paraId="2A234297" w14:textId="77777777" w:rsidR="008F2A0D" w:rsidRPr="008F2A0D" w:rsidRDefault="008F2A0D" w:rsidP="008F2A0D">
            <w:pPr>
              <w:spacing w:after="0" w:line="240" w:lineRule="auto"/>
              <w:rPr>
                <w:rFonts w:ascii="Times New Roman" w:eastAsia="Times New Roman" w:hAnsi="Times New Roman" w:cs="Times New Roman"/>
                <w:color w:val="000000"/>
                <w:kern w:val="0"/>
                <w:lang w:eastAsia="es-HN"/>
                <w14:ligatures w14:val="none"/>
              </w:rPr>
            </w:pPr>
          </w:p>
        </w:tc>
        <w:tc>
          <w:tcPr>
            <w:tcW w:w="767" w:type="dxa"/>
            <w:vMerge/>
            <w:tcBorders>
              <w:top w:val="nil"/>
              <w:left w:val="single" w:sz="4" w:space="0" w:color="auto"/>
              <w:bottom w:val="single" w:sz="4" w:space="0" w:color="auto"/>
              <w:right w:val="single" w:sz="4" w:space="0" w:color="auto"/>
            </w:tcBorders>
            <w:vAlign w:val="center"/>
            <w:hideMark/>
          </w:tcPr>
          <w:p w14:paraId="25BE6B41" w14:textId="77777777" w:rsidR="008F2A0D" w:rsidRPr="008F2A0D" w:rsidRDefault="008F2A0D" w:rsidP="008F2A0D">
            <w:pPr>
              <w:spacing w:after="0" w:line="240" w:lineRule="auto"/>
              <w:rPr>
                <w:rFonts w:ascii="Times New Roman" w:eastAsia="Times New Roman" w:hAnsi="Times New Roman" w:cs="Times New Roman"/>
                <w:color w:val="000000"/>
                <w:kern w:val="0"/>
                <w:lang w:eastAsia="es-HN"/>
                <w14:ligatures w14:val="none"/>
              </w:rPr>
            </w:pPr>
          </w:p>
        </w:tc>
        <w:tc>
          <w:tcPr>
            <w:tcW w:w="493" w:type="dxa"/>
            <w:vMerge/>
            <w:tcBorders>
              <w:top w:val="nil"/>
              <w:left w:val="single" w:sz="4" w:space="0" w:color="auto"/>
              <w:bottom w:val="single" w:sz="4" w:space="0" w:color="auto"/>
              <w:right w:val="single" w:sz="4" w:space="0" w:color="auto"/>
            </w:tcBorders>
            <w:vAlign w:val="center"/>
            <w:hideMark/>
          </w:tcPr>
          <w:p w14:paraId="152572A2" w14:textId="77777777" w:rsidR="008F2A0D" w:rsidRPr="008F2A0D" w:rsidRDefault="008F2A0D" w:rsidP="008F2A0D">
            <w:pPr>
              <w:spacing w:after="0" w:line="240" w:lineRule="auto"/>
              <w:rPr>
                <w:rFonts w:ascii="Times New Roman" w:eastAsia="Times New Roman" w:hAnsi="Times New Roman" w:cs="Times New Roman"/>
                <w:color w:val="000000"/>
                <w:kern w:val="0"/>
                <w:lang w:eastAsia="es-HN"/>
                <w14:ligatures w14:val="none"/>
              </w:rPr>
            </w:pPr>
          </w:p>
        </w:tc>
        <w:tc>
          <w:tcPr>
            <w:tcW w:w="767" w:type="dxa"/>
            <w:vMerge/>
            <w:tcBorders>
              <w:top w:val="nil"/>
              <w:left w:val="single" w:sz="4" w:space="0" w:color="auto"/>
              <w:bottom w:val="single" w:sz="4" w:space="0" w:color="auto"/>
              <w:right w:val="single" w:sz="4" w:space="0" w:color="auto"/>
            </w:tcBorders>
            <w:vAlign w:val="center"/>
            <w:hideMark/>
          </w:tcPr>
          <w:p w14:paraId="58AB7868" w14:textId="77777777" w:rsidR="008F2A0D" w:rsidRPr="008F2A0D" w:rsidRDefault="008F2A0D" w:rsidP="008F2A0D">
            <w:pPr>
              <w:spacing w:after="0" w:line="240" w:lineRule="auto"/>
              <w:rPr>
                <w:rFonts w:ascii="Times New Roman" w:eastAsia="Times New Roman" w:hAnsi="Times New Roman" w:cs="Times New Roman"/>
                <w:color w:val="000000"/>
                <w:kern w:val="0"/>
                <w:lang w:eastAsia="es-HN"/>
                <w14:ligatures w14:val="none"/>
              </w:rPr>
            </w:pPr>
          </w:p>
        </w:tc>
        <w:tc>
          <w:tcPr>
            <w:tcW w:w="362" w:type="dxa"/>
            <w:vMerge/>
            <w:tcBorders>
              <w:top w:val="nil"/>
              <w:left w:val="single" w:sz="4" w:space="0" w:color="auto"/>
              <w:bottom w:val="single" w:sz="4" w:space="0" w:color="auto"/>
              <w:right w:val="single" w:sz="4" w:space="0" w:color="auto"/>
            </w:tcBorders>
            <w:vAlign w:val="center"/>
            <w:hideMark/>
          </w:tcPr>
          <w:p w14:paraId="45371987" w14:textId="77777777" w:rsidR="008F2A0D" w:rsidRPr="008F2A0D" w:rsidRDefault="008F2A0D" w:rsidP="008F2A0D">
            <w:pPr>
              <w:spacing w:after="0" w:line="240" w:lineRule="auto"/>
              <w:rPr>
                <w:rFonts w:ascii="Times New Roman" w:eastAsia="Times New Roman" w:hAnsi="Times New Roman" w:cs="Times New Roman"/>
                <w:color w:val="000000"/>
                <w:kern w:val="0"/>
                <w:lang w:eastAsia="es-HN"/>
                <w14:ligatures w14:val="none"/>
              </w:rPr>
            </w:pPr>
          </w:p>
        </w:tc>
        <w:tc>
          <w:tcPr>
            <w:tcW w:w="1986" w:type="dxa"/>
            <w:tcBorders>
              <w:top w:val="nil"/>
              <w:left w:val="nil"/>
              <w:bottom w:val="single" w:sz="4" w:space="0" w:color="auto"/>
              <w:right w:val="single" w:sz="4" w:space="0" w:color="auto"/>
            </w:tcBorders>
            <w:shd w:val="clear" w:color="auto" w:fill="auto"/>
            <w:vAlign w:val="center"/>
            <w:hideMark/>
          </w:tcPr>
          <w:p w14:paraId="6DDB3186" w14:textId="77777777" w:rsidR="008F2A0D" w:rsidRPr="008F2A0D" w:rsidRDefault="008F2A0D" w:rsidP="008F2A0D">
            <w:pPr>
              <w:spacing w:after="0" w:line="240" w:lineRule="auto"/>
              <w:jc w:val="center"/>
              <w:rPr>
                <w:rFonts w:ascii="Times New Roman" w:eastAsia="Times New Roman" w:hAnsi="Times New Roman" w:cs="Times New Roman"/>
                <w:color w:val="000000"/>
                <w:kern w:val="0"/>
                <w:lang w:eastAsia="es-HN"/>
                <w14:ligatures w14:val="none"/>
              </w:rPr>
            </w:pPr>
            <w:r w:rsidRPr="008F2A0D">
              <w:rPr>
                <w:rFonts w:ascii="Times New Roman" w:eastAsia="Times New Roman" w:hAnsi="Times New Roman" w:cs="Times New Roman"/>
                <w:color w:val="000000"/>
                <w:kern w:val="0"/>
                <w:lang w:eastAsia="es-HN"/>
                <w14:ligatures w14:val="none"/>
              </w:rPr>
              <w:t xml:space="preserve">4. Se concluyo al analizar los datos de factores económicos de los pacientes que son atendidos en el hospital San Juan de Dios prevalecen el ingreso económico mensual percibido y el empleo (trabajo temporal, desempleado, empleo permanente), aumentando ambos el riesgo de que estos pacientes presenten diagnósticos como Trastorno depresivo moderado, trastorno bipolar, </w:t>
            </w:r>
            <w:r w:rsidRPr="008F2A0D">
              <w:rPr>
                <w:rFonts w:ascii="Times New Roman" w:eastAsia="Times New Roman" w:hAnsi="Times New Roman" w:cs="Times New Roman"/>
                <w:color w:val="000000"/>
                <w:kern w:val="0"/>
                <w:lang w:eastAsia="es-HN"/>
                <w14:ligatures w14:val="none"/>
              </w:rPr>
              <w:lastRenderedPageBreak/>
              <w:t>trastorno mixto y trastorno de ansiedad generalizada.</w:t>
            </w:r>
          </w:p>
        </w:tc>
        <w:tc>
          <w:tcPr>
            <w:tcW w:w="616" w:type="dxa"/>
            <w:vMerge/>
            <w:tcBorders>
              <w:top w:val="nil"/>
              <w:left w:val="single" w:sz="4" w:space="0" w:color="auto"/>
              <w:bottom w:val="single" w:sz="4" w:space="0" w:color="auto"/>
              <w:right w:val="single" w:sz="4" w:space="0" w:color="auto"/>
            </w:tcBorders>
            <w:vAlign w:val="center"/>
            <w:hideMark/>
          </w:tcPr>
          <w:p w14:paraId="0D07C796" w14:textId="77777777" w:rsidR="008F2A0D" w:rsidRPr="008F2A0D" w:rsidRDefault="008F2A0D" w:rsidP="008F2A0D">
            <w:pPr>
              <w:spacing w:after="0" w:line="240" w:lineRule="auto"/>
              <w:rPr>
                <w:rFonts w:ascii="Times New Roman" w:eastAsia="Times New Roman" w:hAnsi="Times New Roman" w:cs="Times New Roman"/>
                <w:color w:val="000000"/>
                <w:kern w:val="0"/>
                <w:lang w:eastAsia="es-HN"/>
                <w14:ligatures w14:val="none"/>
              </w:rPr>
            </w:pPr>
          </w:p>
        </w:tc>
        <w:tc>
          <w:tcPr>
            <w:tcW w:w="1228" w:type="dxa"/>
            <w:tcBorders>
              <w:top w:val="nil"/>
              <w:left w:val="nil"/>
              <w:bottom w:val="single" w:sz="4" w:space="0" w:color="auto"/>
              <w:right w:val="single" w:sz="4" w:space="0" w:color="auto"/>
            </w:tcBorders>
            <w:shd w:val="clear" w:color="auto" w:fill="auto"/>
            <w:vAlign w:val="center"/>
            <w:hideMark/>
          </w:tcPr>
          <w:p w14:paraId="7E807A2A" w14:textId="77777777" w:rsidR="008F2A0D" w:rsidRPr="008F2A0D" w:rsidRDefault="008F2A0D" w:rsidP="008F2A0D">
            <w:pPr>
              <w:spacing w:after="0" w:line="240" w:lineRule="auto"/>
              <w:jc w:val="center"/>
              <w:rPr>
                <w:rFonts w:ascii="Times New Roman" w:eastAsia="Times New Roman" w:hAnsi="Times New Roman" w:cs="Times New Roman"/>
                <w:color w:val="000000"/>
                <w:kern w:val="0"/>
                <w:lang w:eastAsia="es-HN"/>
                <w14:ligatures w14:val="none"/>
              </w:rPr>
            </w:pPr>
            <w:r w:rsidRPr="008F2A0D">
              <w:rPr>
                <w:rFonts w:ascii="Times New Roman" w:eastAsia="Times New Roman" w:hAnsi="Times New Roman" w:cs="Times New Roman"/>
                <w:color w:val="000000"/>
                <w:kern w:val="0"/>
                <w:lang w:eastAsia="es-HN"/>
                <w14:ligatures w14:val="none"/>
              </w:rPr>
              <w:t xml:space="preserve">Proponer la implementación de alianzas estratégicas con instituciones educativas, tanto universidades públicas como privadas, así como centros de adiestramiento para enfermería, con el propósito de desarrollar convenios colaborativos que fomenten mejoras continuas en el Hospital Psiquiátrico San Juan de Dios, San Pedro Sula, Cortés. </w:t>
            </w:r>
          </w:p>
        </w:tc>
        <w:tc>
          <w:tcPr>
            <w:tcW w:w="31" w:type="dxa"/>
            <w:vAlign w:val="center"/>
            <w:hideMark/>
          </w:tcPr>
          <w:p w14:paraId="21DB91B3" w14:textId="77777777" w:rsidR="008F2A0D" w:rsidRPr="008F2A0D" w:rsidRDefault="008F2A0D" w:rsidP="008F2A0D">
            <w:pPr>
              <w:spacing w:after="0" w:line="240" w:lineRule="auto"/>
              <w:rPr>
                <w:rFonts w:ascii="Times New Roman" w:eastAsia="Times New Roman" w:hAnsi="Times New Roman" w:cs="Times New Roman"/>
                <w:kern w:val="0"/>
                <w:sz w:val="20"/>
                <w:szCs w:val="20"/>
                <w:lang w:eastAsia="es-HN"/>
                <w14:ligatures w14:val="none"/>
              </w:rPr>
            </w:pPr>
          </w:p>
        </w:tc>
      </w:tr>
    </w:tbl>
    <w:p w14:paraId="6708B625" w14:textId="77777777" w:rsidR="003D5B14" w:rsidRDefault="003D5B14" w:rsidP="003D5B14">
      <w:pPr>
        <w:spacing w:line="360" w:lineRule="auto"/>
        <w:jc w:val="both"/>
        <w:rPr>
          <w:rFonts w:ascii="Times New Roman" w:hAnsi="Times New Roman" w:cs="Times New Roman"/>
          <w:sz w:val="24"/>
          <w:szCs w:val="24"/>
        </w:rPr>
      </w:pPr>
    </w:p>
    <w:p w14:paraId="71A3EB4D" w14:textId="6E1FFBD4" w:rsidR="008755D0" w:rsidRPr="008755D0" w:rsidRDefault="008755D0" w:rsidP="008755D0">
      <w:pPr>
        <w:rPr>
          <w:rFonts w:ascii="Times New Roman" w:hAnsi="Times New Roman" w:cs="Times New Roman"/>
          <w:b/>
          <w:bCs/>
          <w:sz w:val="24"/>
          <w:szCs w:val="24"/>
        </w:rPr>
        <w:sectPr w:rsidR="008755D0" w:rsidRPr="008755D0" w:rsidSect="00F0508F">
          <w:pgSz w:w="16838" w:h="11906" w:orient="landscape"/>
          <w:pgMar w:top="1701" w:right="1418" w:bottom="1701" w:left="1418" w:header="709" w:footer="709" w:gutter="0"/>
          <w:cols w:space="708"/>
          <w:docGrid w:linePitch="360"/>
        </w:sectPr>
      </w:pPr>
      <w:r w:rsidRPr="008755D0">
        <w:rPr>
          <w:rFonts w:ascii="Times New Roman" w:hAnsi="Times New Roman" w:cs="Times New Roman"/>
          <w:b/>
          <w:bCs/>
          <w:sz w:val="24"/>
          <w:szCs w:val="24"/>
        </w:rPr>
        <w:t>Fuente: Elaboración propi</w:t>
      </w:r>
      <w:r w:rsidR="00CC4060">
        <w:rPr>
          <w:rFonts w:ascii="Times New Roman" w:hAnsi="Times New Roman" w:cs="Times New Roman"/>
          <w:b/>
          <w:bCs/>
          <w:sz w:val="24"/>
          <w:szCs w:val="24"/>
        </w:rPr>
        <w:t>a</w:t>
      </w:r>
    </w:p>
    <w:p w14:paraId="442CE114" w14:textId="77777777" w:rsidR="004C47FB" w:rsidRDefault="004C47FB" w:rsidP="004C47FB">
      <w:pPr>
        <w:spacing w:line="360" w:lineRule="auto"/>
        <w:jc w:val="both"/>
        <w:rPr>
          <w:rFonts w:ascii="Times New Roman" w:eastAsia="Times New Roman" w:hAnsi="Times New Roman" w:cs="Times New Roman"/>
          <w:b/>
          <w:bCs/>
          <w:sz w:val="24"/>
          <w:szCs w:val="24"/>
        </w:rPr>
      </w:pPr>
    </w:p>
    <w:p w14:paraId="06FD1703" w14:textId="2F17EEB2" w:rsidR="00412B7D" w:rsidRPr="00412B7D" w:rsidRDefault="00412B7D" w:rsidP="004C47FB">
      <w:pPr>
        <w:spacing w:line="360" w:lineRule="auto"/>
        <w:jc w:val="both"/>
        <w:rPr>
          <w:rFonts w:ascii="Times New Roman" w:eastAsia="Times New Roman" w:hAnsi="Times New Roman" w:cs="Times New Roman"/>
          <w:b/>
          <w:bCs/>
          <w:sz w:val="24"/>
          <w:szCs w:val="24"/>
        </w:rPr>
      </w:pPr>
      <w:r w:rsidRPr="00412B7D">
        <w:rPr>
          <w:rFonts w:ascii="Times New Roman" w:eastAsia="Times New Roman" w:hAnsi="Times New Roman" w:cs="Times New Roman"/>
          <w:b/>
          <w:bCs/>
          <w:sz w:val="24"/>
          <w:szCs w:val="24"/>
        </w:rPr>
        <w:t xml:space="preserve">BIBLIOGRAFIAS </w:t>
      </w:r>
    </w:p>
    <w:p w14:paraId="5FFF2FAE" w14:textId="06340E84" w:rsidR="008A5C99" w:rsidRDefault="008A5C99" w:rsidP="008A5C99">
      <w:pPr>
        <w:pStyle w:val="NormalWeb"/>
        <w:spacing w:before="0" w:beforeAutospacing="0" w:after="0" w:afterAutospacing="0" w:line="360" w:lineRule="auto"/>
        <w:ind w:left="360" w:hanging="709"/>
        <w:mirrorIndents/>
        <w:jc w:val="both"/>
        <w:rPr>
          <w:color w:val="000000" w:themeColor="text1"/>
        </w:rPr>
      </w:pPr>
      <w:r w:rsidRPr="00B469A3">
        <w:rPr>
          <w:color w:val="000000" w:themeColor="text1"/>
        </w:rPr>
        <w:t xml:space="preserve">Aguilar, V. (2022, 28 febrero). Solo el 1.75% del presupuesto es destinado para la salud mental. tunotahn. Recuperado 28 de agosto de 2023, de </w:t>
      </w:r>
      <w:hyperlink r:id="rId73" w:history="1">
        <w:r w:rsidRPr="00B469A3">
          <w:rPr>
            <w:color w:val="000000" w:themeColor="text1"/>
          </w:rPr>
          <w:t>https://www.tunota.com/honduras-hoy/articulo/solo-el-1-75-del-presupuesto-es-destinado-para-la-salud-mental</w:t>
        </w:r>
      </w:hyperlink>
      <w:r w:rsidR="00FA7EDB">
        <w:rPr>
          <w:color w:val="000000" w:themeColor="text1"/>
        </w:rPr>
        <w:t>.</w:t>
      </w:r>
    </w:p>
    <w:p w14:paraId="555703A7" w14:textId="77777777" w:rsidR="00FA7EDB" w:rsidRDefault="00FA7EDB" w:rsidP="008A5C99">
      <w:pPr>
        <w:pStyle w:val="NormalWeb"/>
        <w:spacing w:before="0" w:beforeAutospacing="0" w:after="0" w:afterAutospacing="0" w:line="360" w:lineRule="auto"/>
        <w:ind w:left="360" w:hanging="709"/>
        <w:mirrorIndents/>
        <w:jc w:val="both"/>
        <w:rPr>
          <w:color w:val="000000" w:themeColor="text1"/>
        </w:rPr>
      </w:pPr>
    </w:p>
    <w:p w14:paraId="1D6DCA1B" w14:textId="4F08E370" w:rsidR="00FA7EDB" w:rsidRDefault="00FA7EDB" w:rsidP="008A5C99">
      <w:pPr>
        <w:pStyle w:val="NormalWeb"/>
        <w:spacing w:before="0" w:beforeAutospacing="0" w:after="0" w:afterAutospacing="0" w:line="360" w:lineRule="auto"/>
        <w:ind w:left="360" w:hanging="709"/>
        <w:mirrorIndents/>
        <w:jc w:val="both"/>
        <w:rPr>
          <w:color w:val="000000" w:themeColor="text1"/>
        </w:rPr>
      </w:pPr>
      <w:r>
        <w:rPr>
          <w:color w:val="000000" w:themeColor="text1"/>
        </w:rPr>
        <w:t>Administración Hospital San Juan de Dios.</w:t>
      </w:r>
    </w:p>
    <w:p w14:paraId="61358D78" w14:textId="1C54DD10" w:rsidR="00734088" w:rsidRPr="00B469A3" w:rsidRDefault="00734088" w:rsidP="008A5C99">
      <w:pPr>
        <w:pStyle w:val="NormalWeb"/>
        <w:spacing w:before="0" w:beforeAutospacing="0" w:after="0" w:afterAutospacing="0" w:line="360" w:lineRule="auto"/>
        <w:ind w:left="360" w:hanging="709"/>
        <w:mirrorIndents/>
        <w:jc w:val="both"/>
        <w:rPr>
          <w:color w:val="000000" w:themeColor="text1"/>
        </w:rPr>
      </w:pPr>
      <w:r w:rsidRPr="00734088">
        <w:rPr>
          <w:color w:val="000000" w:themeColor="text1"/>
        </w:rPr>
        <w:t>Caurin, J., &amp; Caurin, J. (2023, 23 marzo). Modelo de plan de inversión. Emprendepyme. https://emprendepyme.net/modelo-de-plan-de-inversion.html</w:t>
      </w:r>
    </w:p>
    <w:p w14:paraId="5BD4FF26" w14:textId="77777777" w:rsidR="008A5C99" w:rsidRPr="00B469A3" w:rsidRDefault="008A5C99" w:rsidP="008A5C99">
      <w:pPr>
        <w:pStyle w:val="NormalWeb"/>
        <w:spacing w:before="0" w:beforeAutospacing="0" w:after="0" w:afterAutospacing="0" w:line="360" w:lineRule="auto"/>
        <w:ind w:left="360" w:hanging="709"/>
        <w:mirrorIndents/>
        <w:jc w:val="both"/>
        <w:rPr>
          <w:color w:val="000000" w:themeColor="text1"/>
        </w:rPr>
      </w:pPr>
    </w:p>
    <w:p w14:paraId="154D45F3" w14:textId="77777777" w:rsidR="008A5C99" w:rsidRPr="00B469A3" w:rsidRDefault="008A5C99" w:rsidP="008A5C99">
      <w:pPr>
        <w:pStyle w:val="NormalWeb"/>
        <w:spacing w:before="0" w:beforeAutospacing="0" w:after="0" w:afterAutospacing="0" w:line="360" w:lineRule="auto"/>
        <w:ind w:left="360" w:hanging="709"/>
        <w:mirrorIndents/>
        <w:jc w:val="both"/>
        <w:rPr>
          <w:rStyle w:val="Hipervnculo"/>
          <w:color w:val="000000" w:themeColor="text1"/>
          <w:u w:val="none"/>
        </w:rPr>
      </w:pPr>
      <w:r w:rsidRPr="00B469A3">
        <w:rPr>
          <w:color w:val="000000" w:themeColor="text1"/>
        </w:rPr>
        <w:t xml:space="preserve">Consultoría para actualización de la política y elaboración del plan operativo de la política nacional de salud mental SESAL. (2023, agosto). GLHONDURAS. Recuperado 1 de septiembre de 2023, de </w:t>
      </w:r>
      <w:hyperlink r:id="rId74" w:history="1">
        <w:r w:rsidRPr="00B469A3">
          <w:rPr>
            <w:rStyle w:val="Hipervnculo"/>
            <w:color w:val="000000" w:themeColor="text1"/>
            <w:u w:val="none"/>
          </w:rPr>
          <w:t>https://www.glhonduras.org/wp-content/uploads/TDR-TEG-23-002-Actualizacion-de-politica-y-plan-nacional-de-salud-mental-de-SESAL_VER-FINAL.pdf</w:t>
        </w:r>
      </w:hyperlink>
    </w:p>
    <w:p w14:paraId="50813964" w14:textId="77777777" w:rsidR="008A5C99" w:rsidRPr="00B469A3" w:rsidRDefault="008A5C99" w:rsidP="008A5C99">
      <w:pPr>
        <w:pStyle w:val="NormalWeb"/>
        <w:spacing w:before="0" w:beforeAutospacing="0" w:after="0" w:afterAutospacing="0" w:line="360" w:lineRule="auto"/>
        <w:ind w:left="360" w:hanging="709"/>
        <w:mirrorIndents/>
        <w:jc w:val="both"/>
        <w:rPr>
          <w:color w:val="000000" w:themeColor="text1"/>
        </w:rPr>
      </w:pPr>
    </w:p>
    <w:p w14:paraId="0883A16D" w14:textId="77777777" w:rsidR="008A5C99" w:rsidRPr="00B469A3" w:rsidRDefault="008A5C99" w:rsidP="008A5C99">
      <w:pPr>
        <w:pStyle w:val="NormalWeb"/>
        <w:spacing w:before="0" w:beforeAutospacing="0" w:after="0" w:afterAutospacing="0" w:line="360" w:lineRule="auto"/>
        <w:ind w:left="360" w:hanging="709"/>
        <w:mirrorIndents/>
        <w:jc w:val="both"/>
        <w:rPr>
          <w:color w:val="000000" w:themeColor="text1"/>
        </w:rPr>
      </w:pPr>
      <w:r w:rsidRPr="00B469A3">
        <w:rPr>
          <w:color w:val="000000" w:themeColor="text1"/>
        </w:rPr>
        <w:t xml:space="preserve">CLINICA y SALUD. 1993. año 4. Vol 4. no 2. (s. f.). </w:t>
      </w:r>
      <w:hyperlink r:id="rId75" w:anchor=":~:text=Este%20modelo%20es%20el%20llamado,factores%20biol%C3%B3gicos%2C%20psicol%C3%B3gicos%20y%20sociales" w:history="1">
        <w:r w:rsidRPr="00B469A3">
          <w:rPr>
            <w:rStyle w:val="Hipervnculo"/>
            <w:color w:val="000000" w:themeColor="text1"/>
            <w:u w:val="none"/>
          </w:rPr>
          <w:t>https://journals.copmadrid.org/clysa/archivos/1993/vol2/arti8.htm#:~:text=Este%20modelo%20es%20el%20llamado,factores%20biol%C3%B3gicos%2C%20psicol%C3%B3gicos%20y%20sociales</w:t>
        </w:r>
      </w:hyperlink>
      <w:r w:rsidRPr="00B469A3">
        <w:rPr>
          <w:color w:val="000000" w:themeColor="text1"/>
        </w:rPr>
        <w:t>.</w:t>
      </w:r>
    </w:p>
    <w:p w14:paraId="3CD47BE2" w14:textId="77777777" w:rsidR="008A5C99" w:rsidRPr="00B469A3" w:rsidRDefault="008A5C99" w:rsidP="008A5C99">
      <w:pPr>
        <w:pStyle w:val="NormalWeb"/>
        <w:spacing w:before="0" w:beforeAutospacing="0" w:after="0" w:afterAutospacing="0" w:line="360" w:lineRule="auto"/>
        <w:ind w:left="360" w:hanging="709"/>
        <w:mirrorIndents/>
        <w:jc w:val="both"/>
        <w:rPr>
          <w:color w:val="000000" w:themeColor="text1"/>
        </w:rPr>
      </w:pPr>
    </w:p>
    <w:p w14:paraId="3EA16A2A" w14:textId="77777777" w:rsidR="008A5C99" w:rsidRPr="00B469A3" w:rsidRDefault="008A5C99" w:rsidP="008A5C99">
      <w:pPr>
        <w:pStyle w:val="paragraph"/>
        <w:spacing w:before="0" w:beforeAutospacing="0" w:after="0" w:afterAutospacing="0" w:line="360" w:lineRule="auto"/>
        <w:ind w:left="360" w:hanging="709"/>
        <w:mirrorIndents/>
        <w:jc w:val="both"/>
        <w:textAlignment w:val="baseline"/>
        <w:rPr>
          <w:color w:val="000000" w:themeColor="text1"/>
          <w:kern w:val="2"/>
          <w:lang w:val="es-ES" w:eastAsia="en-US"/>
        </w:rPr>
      </w:pPr>
      <w:r w:rsidRPr="00B469A3">
        <w:rPr>
          <w:color w:val="000000" w:themeColor="text1"/>
          <w:kern w:val="2"/>
          <w:lang w:eastAsia="en-US"/>
        </w:rPr>
        <w:t>Del Cid, M. T. C. (2021). La depresión y su impacto en la salud pública. Revista médica hondureña, 89(Supl. 1), 46-52.</w:t>
      </w:r>
      <w:r w:rsidRPr="00B469A3">
        <w:rPr>
          <w:color w:val="000000" w:themeColor="text1"/>
          <w:kern w:val="2"/>
          <w:lang w:val="es-ES" w:eastAsia="en-US"/>
        </w:rPr>
        <w:t> </w:t>
      </w:r>
    </w:p>
    <w:p w14:paraId="517297A9" w14:textId="77777777" w:rsidR="008A5C99" w:rsidRPr="00B469A3" w:rsidRDefault="008A5C99" w:rsidP="008A5C99">
      <w:pPr>
        <w:pStyle w:val="paragraph"/>
        <w:spacing w:before="0" w:beforeAutospacing="0" w:after="0" w:afterAutospacing="0" w:line="360" w:lineRule="auto"/>
        <w:ind w:left="360" w:hanging="709"/>
        <w:mirrorIndents/>
        <w:jc w:val="both"/>
        <w:textAlignment w:val="baseline"/>
        <w:rPr>
          <w:color w:val="000000" w:themeColor="text1"/>
          <w:kern w:val="2"/>
          <w:lang w:val="es-ES" w:eastAsia="en-US"/>
        </w:rPr>
      </w:pPr>
    </w:p>
    <w:p w14:paraId="34311665" w14:textId="77777777" w:rsidR="008A5C99" w:rsidRDefault="008A5C99" w:rsidP="008A5C99">
      <w:pPr>
        <w:pStyle w:val="NormalWeb"/>
        <w:spacing w:before="0" w:beforeAutospacing="0" w:after="0" w:afterAutospacing="0" w:line="360" w:lineRule="auto"/>
        <w:ind w:left="360" w:hanging="709"/>
        <w:mirrorIndents/>
        <w:jc w:val="both"/>
        <w:rPr>
          <w:color w:val="000000" w:themeColor="text1"/>
          <w:kern w:val="2"/>
          <w:lang w:eastAsia="en-US"/>
        </w:rPr>
      </w:pPr>
      <w:r w:rsidRPr="00B469A3">
        <w:rPr>
          <w:color w:val="000000" w:themeColor="text1"/>
          <w:kern w:val="2"/>
          <w:lang w:eastAsia="en-US"/>
        </w:rPr>
        <w:t xml:space="preserve">Determinantes sociales de la salud. (s. f.). OPS/OMS | Organización Panamericana de la Salud. </w:t>
      </w:r>
      <w:hyperlink r:id="rId76" w:anchor=":~:text=La%20Organizaci%C3%B3n%20Mundial%20de%20la,condiciones%20de%20la%20vida%20cotidiana%22" w:history="1">
        <w:r w:rsidRPr="00B469A3">
          <w:rPr>
            <w:rStyle w:val="Hipervnculo"/>
            <w:color w:val="000000" w:themeColor="text1"/>
            <w:kern w:val="2"/>
            <w:u w:val="none"/>
            <w:lang w:eastAsia="en-US"/>
          </w:rPr>
          <w:t>https://www.paho.org/es/temas/determinantes-sociales-salud#:~:text=La%20Organizaci%C3%B3n%20Mundial%20de%20la,condiciones%20de%20la%20vida%20cotidiana%22</w:t>
        </w:r>
      </w:hyperlink>
      <w:r w:rsidRPr="00B469A3">
        <w:rPr>
          <w:color w:val="000000" w:themeColor="text1"/>
          <w:kern w:val="2"/>
          <w:lang w:eastAsia="en-US"/>
        </w:rPr>
        <w:t>.</w:t>
      </w:r>
    </w:p>
    <w:p w14:paraId="16228E59" w14:textId="4C9E1B13" w:rsidR="00734088" w:rsidRPr="00734088" w:rsidRDefault="00734088" w:rsidP="008A5C99">
      <w:pPr>
        <w:pStyle w:val="NormalWeb"/>
        <w:spacing w:before="0" w:beforeAutospacing="0" w:after="0" w:afterAutospacing="0" w:line="360" w:lineRule="auto"/>
        <w:ind w:left="360" w:hanging="709"/>
        <w:mirrorIndents/>
        <w:jc w:val="both"/>
        <w:rPr>
          <w:kern w:val="2"/>
          <w:lang w:val="en-US" w:eastAsia="en-US"/>
        </w:rPr>
      </w:pPr>
      <w:r w:rsidRPr="00734088">
        <w:rPr>
          <w:color w:val="000000" w:themeColor="text1"/>
          <w:kern w:val="2"/>
          <w:lang w:eastAsia="en-US"/>
        </w:rPr>
        <w:t xml:space="preserve">Equipo editorial de IONOS. (2023a, septiembre 12). El cuadro de mando integral: ¿Cómo saber si tu estrategia funciona? </w:t>
      </w:r>
      <w:r w:rsidRPr="00734088">
        <w:rPr>
          <w:color w:val="000000" w:themeColor="text1"/>
          <w:kern w:val="2"/>
          <w:lang w:val="en-US" w:eastAsia="en-US"/>
        </w:rPr>
        <w:t xml:space="preserve">IONOS Startup Guide. </w:t>
      </w:r>
      <w:hyperlink r:id="rId77" w:history="1">
        <w:r w:rsidRPr="00734088">
          <w:rPr>
            <w:rStyle w:val="Hipervnculo"/>
            <w:color w:val="auto"/>
            <w:kern w:val="2"/>
            <w:u w:val="none"/>
            <w:lang w:val="en-US" w:eastAsia="en-US"/>
          </w:rPr>
          <w:t>https://www.ionos.es/startupguide/productividad/cuadro-de-mando-integral/</w:t>
        </w:r>
      </w:hyperlink>
    </w:p>
    <w:p w14:paraId="770037F2" w14:textId="7FE9AFC7" w:rsidR="00734088" w:rsidRPr="00734088" w:rsidRDefault="00734088" w:rsidP="008A5C99">
      <w:pPr>
        <w:pStyle w:val="NormalWeb"/>
        <w:spacing w:before="0" w:beforeAutospacing="0" w:after="0" w:afterAutospacing="0" w:line="360" w:lineRule="auto"/>
        <w:ind w:left="360" w:hanging="709"/>
        <w:mirrorIndents/>
        <w:jc w:val="both"/>
        <w:rPr>
          <w:color w:val="000000" w:themeColor="text1"/>
          <w:kern w:val="2"/>
          <w:lang w:val="en-US" w:eastAsia="en-US"/>
        </w:rPr>
      </w:pPr>
      <w:r w:rsidRPr="00734088">
        <w:rPr>
          <w:color w:val="000000" w:themeColor="text1"/>
          <w:kern w:val="2"/>
          <w:lang w:eastAsia="en-US"/>
        </w:rPr>
        <w:lastRenderedPageBreak/>
        <w:t xml:space="preserve">Equipo editorial de IONOS. (2023, 12 septiembre). Resumen del plan de inversión. </w:t>
      </w:r>
      <w:r w:rsidRPr="00734088">
        <w:rPr>
          <w:color w:val="000000" w:themeColor="text1"/>
          <w:kern w:val="2"/>
          <w:lang w:val="en-US" w:eastAsia="en-US"/>
        </w:rPr>
        <w:t>IONOS Startup Guide. https://www.ionos.es/startupguide/gestion/plan-de-inversion/</w:t>
      </w:r>
    </w:p>
    <w:p w14:paraId="5A34FF06" w14:textId="77777777" w:rsidR="008A5C99" w:rsidRPr="00734088" w:rsidRDefault="008A5C99" w:rsidP="008A5C99">
      <w:pPr>
        <w:pStyle w:val="NormalWeb"/>
        <w:spacing w:before="0" w:beforeAutospacing="0" w:after="0" w:afterAutospacing="0" w:line="360" w:lineRule="auto"/>
        <w:ind w:left="360" w:hanging="709"/>
        <w:mirrorIndents/>
        <w:jc w:val="both"/>
        <w:rPr>
          <w:color w:val="000000" w:themeColor="text1"/>
          <w:lang w:val="en-US"/>
        </w:rPr>
      </w:pPr>
    </w:p>
    <w:p w14:paraId="3E287D52" w14:textId="77777777" w:rsidR="008A5C99" w:rsidRPr="00B469A3" w:rsidRDefault="008A5C99" w:rsidP="008A5C99">
      <w:pPr>
        <w:pStyle w:val="NormalWeb"/>
        <w:spacing w:before="0" w:beforeAutospacing="0" w:after="0" w:afterAutospacing="0" w:line="360" w:lineRule="auto"/>
        <w:ind w:left="360" w:hanging="709"/>
        <w:mirrorIndents/>
        <w:jc w:val="both"/>
        <w:rPr>
          <w:color w:val="000000" w:themeColor="text1"/>
        </w:rPr>
      </w:pPr>
      <w:r w:rsidRPr="00B469A3">
        <w:rPr>
          <w:color w:val="000000" w:themeColor="text1"/>
        </w:rPr>
        <w:t xml:space="preserve">Estrés. (2023, 21 febrero). </w:t>
      </w:r>
      <w:hyperlink r:id="rId78" w:history="1">
        <w:r w:rsidRPr="00B469A3">
          <w:rPr>
            <w:color w:val="000000" w:themeColor="text1"/>
          </w:rPr>
          <w:t>https://www.who.int/es/news-room/questions-and-answers/item/stress</w:t>
        </w:r>
      </w:hyperlink>
    </w:p>
    <w:p w14:paraId="325C7B19" w14:textId="77777777" w:rsidR="008A5C99" w:rsidRPr="00B469A3" w:rsidRDefault="008A5C99" w:rsidP="008A5C99">
      <w:pPr>
        <w:pStyle w:val="NormalWeb"/>
        <w:spacing w:before="0" w:beforeAutospacing="0" w:after="0" w:afterAutospacing="0" w:line="360" w:lineRule="auto"/>
        <w:ind w:left="360" w:hanging="709"/>
        <w:mirrorIndents/>
        <w:jc w:val="both"/>
        <w:rPr>
          <w:color w:val="000000" w:themeColor="text1"/>
        </w:rPr>
      </w:pPr>
    </w:p>
    <w:p w14:paraId="20EB2C6D" w14:textId="77777777" w:rsidR="008A5C99" w:rsidRDefault="008A5C99" w:rsidP="008A5C99">
      <w:pPr>
        <w:pStyle w:val="paragraph"/>
        <w:spacing w:before="0" w:beforeAutospacing="0" w:after="0" w:afterAutospacing="0" w:line="360" w:lineRule="auto"/>
        <w:ind w:left="360" w:hanging="709"/>
        <w:mirrorIndents/>
        <w:jc w:val="both"/>
        <w:textAlignment w:val="baseline"/>
        <w:rPr>
          <w:color w:val="000000" w:themeColor="text1"/>
          <w:kern w:val="2"/>
          <w:lang w:val="es-ES" w:eastAsia="en-US"/>
        </w:rPr>
      </w:pPr>
      <w:r w:rsidRPr="00B469A3">
        <w:rPr>
          <w:color w:val="000000" w:themeColor="text1"/>
          <w:kern w:val="2"/>
          <w:lang w:eastAsia="en-US"/>
        </w:rPr>
        <w:t>Fronteras, M. S. (2021). Reporte: II Foro Internacional de Salud Mental de Honduras: Violencia y Pandemia: La importancia de la atención en Salud Mental y el Apoyo Psicosocial.</w:t>
      </w:r>
      <w:r w:rsidRPr="00B469A3">
        <w:rPr>
          <w:color w:val="000000" w:themeColor="text1"/>
          <w:kern w:val="2"/>
          <w:lang w:val="es-ES" w:eastAsia="en-US"/>
        </w:rPr>
        <w:t> </w:t>
      </w:r>
    </w:p>
    <w:p w14:paraId="3F671C2C" w14:textId="4DDDC6C9" w:rsidR="00734088" w:rsidRDefault="00734088" w:rsidP="008A5C99">
      <w:pPr>
        <w:pStyle w:val="paragraph"/>
        <w:spacing w:before="0" w:beforeAutospacing="0" w:after="0" w:afterAutospacing="0" w:line="360" w:lineRule="auto"/>
        <w:ind w:left="360" w:hanging="709"/>
        <w:mirrorIndents/>
        <w:jc w:val="both"/>
        <w:textAlignment w:val="baseline"/>
        <w:rPr>
          <w:color w:val="000000" w:themeColor="text1"/>
          <w:kern w:val="2"/>
          <w:lang w:val="es-ES" w:eastAsia="en-US"/>
        </w:rPr>
      </w:pPr>
      <w:r w:rsidRPr="00734088">
        <w:rPr>
          <w:color w:val="000000" w:themeColor="text1"/>
          <w:kern w:val="2"/>
          <w:lang w:val="es-ES" w:eastAsia="en-US"/>
        </w:rPr>
        <w:t>Galán, J. S. (2022, 24 noviembre). Plan de marketing. Economipedia. https://economipedia.com/definiciones/plan-de-marketing.html</w:t>
      </w:r>
    </w:p>
    <w:p w14:paraId="681308F1" w14:textId="77777777" w:rsidR="008A5C99" w:rsidRPr="00B469A3" w:rsidRDefault="008A5C99" w:rsidP="00412B7D">
      <w:pPr>
        <w:pStyle w:val="paragraph"/>
        <w:spacing w:before="0" w:beforeAutospacing="0" w:after="0" w:afterAutospacing="0" w:line="360" w:lineRule="auto"/>
        <w:mirrorIndents/>
        <w:jc w:val="both"/>
        <w:textAlignment w:val="baseline"/>
        <w:rPr>
          <w:color w:val="000000" w:themeColor="text1"/>
          <w:kern w:val="2"/>
          <w:lang w:val="es-ES" w:eastAsia="en-US"/>
        </w:rPr>
      </w:pPr>
    </w:p>
    <w:p w14:paraId="3D4AF9B1" w14:textId="77777777" w:rsidR="008A5C99" w:rsidRDefault="008A5C99" w:rsidP="008A5C99">
      <w:pPr>
        <w:pStyle w:val="paragraph"/>
        <w:spacing w:before="0" w:beforeAutospacing="0" w:after="0" w:afterAutospacing="0" w:line="360" w:lineRule="auto"/>
        <w:ind w:left="360" w:hanging="709"/>
        <w:mirrorIndents/>
        <w:jc w:val="both"/>
        <w:textAlignment w:val="baseline"/>
        <w:rPr>
          <w:color w:val="000000" w:themeColor="text1"/>
          <w:kern w:val="2"/>
          <w:lang w:val="es-ES" w:eastAsia="en-US"/>
        </w:rPr>
      </w:pPr>
      <w:r w:rsidRPr="00B469A3">
        <w:rPr>
          <w:color w:val="000000" w:themeColor="text1"/>
          <w:kern w:val="2"/>
          <w:lang w:eastAsia="en-US"/>
        </w:rPr>
        <w:t>González, Y., Herrera, I. E., &amp; Moncada, G. (2018). Prevalencia de trastornos mentales en relación con la prevalencia de enfermedades médicas crónicas en mayores de 18 años, departamento de Francisco Morazán y Olancho, año 2016. Portal de la Ciencia, 158-174.</w:t>
      </w:r>
      <w:r w:rsidRPr="00B469A3">
        <w:rPr>
          <w:color w:val="000000" w:themeColor="text1"/>
          <w:kern w:val="2"/>
          <w:lang w:val="es-ES" w:eastAsia="en-US"/>
        </w:rPr>
        <w:t> </w:t>
      </w:r>
    </w:p>
    <w:p w14:paraId="56689116" w14:textId="18B9CC8D" w:rsidR="006B3DDF" w:rsidRPr="00B469A3" w:rsidRDefault="006B3DDF" w:rsidP="008A5C99">
      <w:pPr>
        <w:pStyle w:val="paragraph"/>
        <w:spacing w:before="0" w:beforeAutospacing="0" w:after="0" w:afterAutospacing="0" w:line="360" w:lineRule="auto"/>
        <w:ind w:left="360" w:hanging="709"/>
        <w:mirrorIndents/>
        <w:jc w:val="both"/>
        <w:textAlignment w:val="baseline"/>
        <w:rPr>
          <w:color w:val="000000" w:themeColor="text1"/>
          <w:kern w:val="2"/>
          <w:lang w:val="es-ES" w:eastAsia="en-US"/>
        </w:rPr>
      </w:pPr>
      <w:r w:rsidRPr="006B3DDF">
        <w:rPr>
          <w:color w:val="000000" w:themeColor="text1"/>
          <w:kern w:val="2"/>
          <w:lang w:val="es-ES" w:eastAsia="en-US"/>
        </w:rPr>
        <w:t>Kiziryan, M. (2021, 17 septiembre). Análisis FODA. Economipedia. https://economipedia.com/definiciones/analisis-dafo.html</w:t>
      </w:r>
    </w:p>
    <w:p w14:paraId="5C37AFB9" w14:textId="77777777" w:rsidR="008A5C99" w:rsidRPr="00B469A3" w:rsidRDefault="008A5C99" w:rsidP="00412B7D">
      <w:pPr>
        <w:pStyle w:val="paragraph"/>
        <w:spacing w:before="0" w:beforeAutospacing="0" w:after="0" w:afterAutospacing="0" w:line="360" w:lineRule="auto"/>
        <w:mirrorIndents/>
        <w:jc w:val="both"/>
        <w:textAlignment w:val="baseline"/>
        <w:rPr>
          <w:color w:val="000000" w:themeColor="text1"/>
          <w:kern w:val="2"/>
          <w:lang w:val="es-ES" w:eastAsia="en-US"/>
        </w:rPr>
      </w:pPr>
    </w:p>
    <w:p w14:paraId="5F5D4439" w14:textId="77777777" w:rsidR="008A5C99" w:rsidRPr="00B469A3" w:rsidRDefault="008A5C99" w:rsidP="008A5C99">
      <w:pPr>
        <w:pStyle w:val="NormalWeb"/>
        <w:spacing w:before="0" w:beforeAutospacing="0" w:after="0" w:afterAutospacing="0" w:line="360" w:lineRule="auto"/>
        <w:ind w:left="360" w:hanging="709"/>
        <w:mirrorIndents/>
        <w:jc w:val="both"/>
        <w:rPr>
          <w:color w:val="000000" w:themeColor="text1"/>
          <w:kern w:val="2"/>
          <w:lang w:val="es-ES" w:eastAsia="en-US"/>
        </w:rPr>
      </w:pPr>
      <w:r w:rsidRPr="00B469A3">
        <w:rPr>
          <w:color w:val="000000" w:themeColor="text1"/>
          <w:kern w:val="2"/>
          <w:lang w:eastAsia="en-US"/>
        </w:rPr>
        <w:t>Leiva-Peña, V., Rubí-González, P., &amp; Vicente-Parada, B. (2021). Determinantes sociales de la salud mental: políticas públicas desde el modelo biopsicosocial en países latinoamericanos. Revista Panamericana de Salud Pública, 45.</w:t>
      </w:r>
      <w:r w:rsidRPr="00B469A3">
        <w:rPr>
          <w:color w:val="000000" w:themeColor="text1"/>
          <w:kern w:val="2"/>
          <w:lang w:val="es-ES" w:eastAsia="en-US"/>
        </w:rPr>
        <w:t> </w:t>
      </w:r>
    </w:p>
    <w:p w14:paraId="180F1FF7" w14:textId="77777777" w:rsidR="008A5C99" w:rsidRPr="00B469A3" w:rsidRDefault="008A5C99" w:rsidP="008A5C99">
      <w:pPr>
        <w:pStyle w:val="NormalWeb"/>
        <w:spacing w:before="0" w:beforeAutospacing="0" w:after="0" w:afterAutospacing="0" w:line="360" w:lineRule="auto"/>
        <w:ind w:left="360" w:hanging="709"/>
        <w:mirrorIndents/>
        <w:jc w:val="both"/>
        <w:rPr>
          <w:color w:val="000000" w:themeColor="text1"/>
        </w:rPr>
      </w:pPr>
    </w:p>
    <w:p w14:paraId="174A17BB" w14:textId="77777777" w:rsidR="008A5C99" w:rsidRPr="00B469A3" w:rsidRDefault="008A5C99" w:rsidP="008A5C99">
      <w:pPr>
        <w:spacing w:line="360" w:lineRule="auto"/>
        <w:ind w:left="360" w:hanging="709"/>
        <w:mirrorIndents/>
        <w:jc w:val="both"/>
        <w:rPr>
          <w:rStyle w:val="Hipervnculo"/>
          <w:rFonts w:ascii="Times New Roman" w:eastAsia="Times New Roman" w:hAnsi="Times New Roman" w:cs="Times New Roman"/>
          <w:color w:val="000000" w:themeColor="text1"/>
          <w:sz w:val="24"/>
          <w:szCs w:val="24"/>
          <w:u w:val="none"/>
          <w:lang w:val="es-ES"/>
        </w:rPr>
      </w:pPr>
      <w:r w:rsidRPr="00B469A3">
        <w:rPr>
          <w:rFonts w:ascii="Times New Roman" w:eastAsia="Times New Roman" w:hAnsi="Times New Roman" w:cs="Times New Roman"/>
          <w:color w:val="000000" w:themeColor="text1"/>
          <w:sz w:val="24"/>
          <w:szCs w:val="24"/>
          <w:lang w:val="es-ES"/>
        </w:rPr>
        <w:t xml:space="preserve">Leiva- Peña V, Rubí-González P y Vicente-Parada B. Determinantes sociales de la salud mental: políticas públicas desde el modelo biopsicosocial en países latinoamericanos. Rev Panamá Salud Publica. 2021;45: e158. </w:t>
      </w:r>
      <w:hyperlink r:id="rId79" w:history="1">
        <w:r w:rsidRPr="00B469A3">
          <w:rPr>
            <w:rStyle w:val="Hipervnculo"/>
            <w:rFonts w:ascii="Times New Roman" w:eastAsia="Times New Roman" w:hAnsi="Times New Roman" w:cs="Times New Roman"/>
            <w:color w:val="000000" w:themeColor="text1"/>
            <w:sz w:val="24"/>
            <w:szCs w:val="24"/>
            <w:u w:val="none"/>
            <w:lang w:val="es-ES"/>
          </w:rPr>
          <w:t>https://doi.org/10.26633/RPSP.2021.158</w:t>
        </w:r>
      </w:hyperlink>
    </w:p>
    <w:p w14:paraId="107D21F9" w14:textId="77777777" w:rsidR="008A5C99" w:rsidRPr="00B469A3" w:rsidRDefault="008A5C99" w:rsidP="008A5C99">
      <w:pPr>
        <w:spacing w:line="360" w:lineRule="auto"/>
        <w:ind w:left="360" w:hanging="709"/>
        <w:mirrorIndents/>
        <w:jc w:val="both"/>
        <w:rPr>
          <w:rFonts w:ascii="Times New Roman" w:eastAsia="Times New Roman" w:hAnsi="Times New Roman" w:cs="Times New Roman"/>
          <w:color w:val="000000" w:themeColor="text1"/>
          <w:sz w:val="24"/>
          <w:szCs w:val="24"/>
          <w:lang w:val="es-ES"/>
        </w:rPr>
      </w:pPr>
      <w:r w:rsidRPr="00B469A3">
        <w:rPr>
          <w:rFonts w:ascii="Times New Roman" w:eastAsia="Times New Roman" w:hAnsi="Times New Roman" w:cs="Times New Roman"/>
          <w:color w:val="000000" w:themeColor="text1"/>
          <w:sz w:val="24"/>
          <w:szCs w:val="24"/>
          <w:lang w:val="es-ES"/>
        </w:rPr>
        <w:t xml:space="preserve">Macaya Sandoval, Ximena Cecilia, Pihan Vyhmeister, Rolando, &amp; Vicente Parada, Benjamín. (2018). Evolución del constructo de Salud mental desde lo multidisciplinario. Humanidades Médicas, 18(2), 338-355. Recuperado en 27 de agosto de 2023, de </w:t>
      </w:r>
      <w:hyperlink r:id="rId80" w:history="1">
        <w:r w:rsidRPr="00B469A3">
          <w:rPr>
            <w:rStyle w:val="Hipervnculo"/>
            <w:rFonts w:ascii="Times New Roman" w:eastAsia="Times New Roman" w:hAnsi="Times New Roman" w:cs="Times New Roman"/>
            <w:color w:val="000000" w:themeColor="text1"/>
            <w:sz w:val="24"/>
            <w:szCs w:val="24"/>
            <w:u w:val="none"/>
            <w:lang w:val="es-ES"/>
          </w:rPr>
          <w:t>http://scielo.sld.cu/scielo.php?script=sci_arttext&amp;pid=S1727-81202018000200338&amp;lng=es&amp;tlng=es</w:t>
        </w:r>
      </w:hyperlink>
      <w:r w:rsidRPr="00B469A3">
        <w:rPr>
          <w:rFonts w:ascii="Times New Roman" w:eastAsia="Times New Roman" w:hAnsi="Times New Roman" w:cs="Times New Roman"/>
          <w:color w:val="000000" w:themeColor="text1"/>
          <w:sz w:val="24"/>
          <w:szCs w:val="24"/>
          <w:lang w:val="es-ES"/>
        </w:rPr>
        <w:t>.</w:t>
      </w:r>
    </w:p>
    <w:p w14:paraId="2B8D1A69" w14:textId="77777777" w:rsidR="008A5C99" w:rsidRDefault="008A5C99" w:rsidP="008A5C99">
      <w:pPr>
        <w:spacing w:line="360" w:lineRule="auto"/>
        <w:ind w:left="360" w:hanging="709"/>
        <w:mirrorIndents/>
        <w:jc w:val="both"/>
        <w:rPr>
          <w:rFonts w:ascii="Times New Roman" w:eastAsia="Times New Roman" w:hAnsi="Times New Roman" w:cs="Times New Roman"/>
          <w:color w:val="000000" w:themeColor="text1"/>
          <w:sz w:val="24"/>
          <w:szCs w:val="24"/>
        </w:rPr>
      </w:pPr>
      <w:r w:rsidRPr="00B469A3">
        <w:rPr>
          <w:rFonts w:ascii="Times New Roman" w:eastAsia="Times New Roman" w:hAnsi="Times New Roman" w:cs="Times New Roman"/>
          <w:color w:val="000000" w:themeColor="text1"/>
          <w:sz w:val="24"/>
          <w:szCs w:val="24"/>
        </w:rPr>
        <w:lastRenderedPageBreak/>
        <w:t>Maitta, I., Párraga, J., &amp; Escobar, M. (2018). Factores que afectan la salud mental. Caribeña de Ciencias Sociales, (marzo).</w:t>
      </w:r>
    </w:p>
    <w:p w14:paraId="383BCC70" w14:textId="1CE9D370" w:rsidR="00311AE9" w:rsidRDefault="00311AE9" w:rsidP="008A5C99">
      <w:pPr>
        <w:spacing w:line="360" w:lineRule="auto"/>
        <w:ind w:left="360" w:hanging="709"/>
        <w:mirrorIndents/>
        <w:jc w:val="both"/>
        <w:rPr>
          <w:rFonts w:ascii="Times New Roman" w:eastAsia="Times New Roman" w:hAnsi="Times New Roman" w:cs="Times New Roman"/>
          <w:color w:val="000000" w:themeColor="text1"/>
          <w:sz w:val="24"/>
          <w:szCs w:val="24"/>
        </w:rPr>
      </w:pPr>
      <w:r w:rsidRPr="00311AE9">
        <w:rPr>
          <w:rFonts w:ascii="Times New Roman" w:eastAsia="Times New Roman" w:hAnsi="Times New Roman" w:cs="Times New Roman"/>
          <w:color w:val="000000" w:themeColor="text1"/>
          <w:sz w:val="24"/>
          <w:szCs w:val="24"/>
        </w:rPr>
        <w:t>Montero, I., Aparicio, D., Gómez-Beneyto, M., Moreno-Küstner, B., Reneses, B., Usall, J., &amp; Vázquez-Barquero, J. L. (2004). Género y salud mental en un mundo cambiante. Gaceta sanitaria, 18(suppl 1), 175-181.</w:t>
      </w:r>
    </w:p>
    <w:p w14:paraId="196B956C" w14:textId="06A546C1" w:rsidR="00FA7EDB" w:rsidRPr="00B469A3" w:rsidRDefault="00FA7EDB" w:rsidP="008A5C99">
      <w:pPr>
        <w:spacing w:line="360" w:lineRule="auto"/>
        <w:ind w:left="360" w:hanging="709"/>
        <w:mirrorIndents/>
        <w:jc w:val="both"/>
        <w:rPr>
          <w:rFonts w:ascii="Times New Roman" w:eastAsia="Times New Roman" w:hAnsi="Times New Roman" w:cs="Times New Roman"/>
          <w:color w:val="000000" w:themeColor="text1"/>
          <w:sz w:val="24"/>
          <w:szCs w:val="24"/>
        </w:rPr>
      </w:pPr>
      <w:r w:rsidRPr="00FA7EDB">
        <w:rPr>
          <w:rFonts w:ascii="Times New Roman" w:eastAsia="Times New Roman" w:hAnsi="Times New Roman" w:cs="Times New Roman"/>
          <w:color w:val="000000" w:themeColor="text1"/>
          <w:sz w:val="24"/>
          <w:szCs w:val="24"/>
        </w:rPr>
        <w:t>Montaño, N. (s. f.). ¿Qué es y para qué sirve un cuadro de mando? https://www.ambit-bst.com/blog/qu%C3%A9-es-y-para-qu%C3%A9-sirve-un-cuadro-de-mando</w:t>
      </w:r>
    </w:p>
    <w:p w14:paraId="5F3AF686" w14:textId="77777777" w:rsidR="008A5C99" w:rsidRPr="00B469A3" w:rsidRDefault="008A5C99" w:rsidP="008A5C99">
      <w:pPr>
        <w:spacing w:line="360" w:lineRule="auto"/>
        <w:ind w:left="360" w:hanging="709"/>
        <w:mirrorIndents/>
        <w:jc w:val="both"/>
        <w:rPr>
          <w:rFonts w:ascii="Times New Roman" w:eastAsia="Times New Roman" w:hAnsi="Times New Roman" w:cs="Times New Roman"/>
          <w:color w:val="000000" w:themeColor="text1"/>
          <w:sz w:val="24"/>
          <w:szCs w:val="24"/>
        </w:rPr>
      </w:pPr>
      <w:r w:rsidRPr="00B469A3">
        <w:rPr>
          <w:rFonts w:ascii="Times New Roman" w:hAnsi="Times New Roman" w:cs="Times New Roman"/>
          <w:color w:val="000000" w:themeColor="text1"/>
          <w:sz w:val="24"/>
          <w:szCs w:val="24"/>
        </w:rPr>
        <w:t>McBoyle, D. S. (2021). Salud mental: una prioridad en Honduras ante la incertidumbre del futuro y la pandemia COVID-19. Innovare: Revista de ciencia y tecnología, 10(2), 117-119.</w:t>
      </w:r>
    </w:p>
    <w:p w14:paraId="74105E59" w14:textId="77777777" w:rsidR="008A5C99" w:rsidRDefault="008A5C99" w:rsidP="008A5C99">
      <w:pPr>
        <w:pStyle w:val="paragraph"/>
        <w:spacing w:before="0" w:beforeAutospacing="0" w:after="0" w:afterAutospacing="0" w:line="360" w:lineRule="auto"/>
        <w:ind w:left="360" w:hanging="709"/>
        <w:mirrorIndents/>
        <w:jc w:val="both"/>
        <w:textAlignment w:val="baseline"/>
        <w:rPr>
          <w:rStyle w:val="Hipervnculo"/>
          <w:color w:val="000000" w:themeColor="text1"/>
          <w:u w:val="none"/>
        </w:rPr>
      </w:pPr>
      <w:r w:rsidRPr="00B469A3">
        <w:rPr>
          <w:color w:val="000000" w:themeColor="text1"/>
        </w:rPr>
        <w:t xml:space="preserve">OPS/OMS. (2008). </w:t>
      </w:r>
      <w:r w:rsidRPr="00B469A3">
        <w:rPr>
          <w:i/>
          <w:iCs/>
          <w:color w:val="000000" w:themeColor="text1"/>
        </w:rPr>
        <w:t>INFORME SOBRE EL SISTEMA DE SALUD MENTAL EN HONDURAS</w:t>
      </w:r>
      <w:r w:rsidRPr="00B469A3">
        <w:rPr>
          <w:color w:val="000000" w:themeColor="text1"/>
        </w:rPr>
        <w:t xml:space="preserve">. PAHO. Recuperado 1 de septiembre de 2023, de </w:t>
      </w:r>
      <w:hyperlink r:id="rId81" w:history="1">
        <w:r w:rsidRPr="00B469A3">
          <w:rPr>
            <w:rStyle w:val="Hipervnculo"/>
            <w:color w:val="000000" w:themeColor="text1"/>
            <w:u w:val="none"/>
          </w:rPr>
          <w:t>https://www3.paho.org/hq/dmdocuments/2008/WHO-AIMS-HONDURAS-espanol.pdf</w:t>
        </w:r>
      </w:hyperlink>
    </w:p>
    <w:p w14:paraId="473E3F7D" w14:textId="15F31B61" w:rsidR="006B3DDF" w:rsidRPr="00B469A3" w:rsidRDefault="006B3DDF" w:rsidP="008A5C99">
      <w:pPr>
        <w:pStyle w:val="paragraph"/>
        <w:spacing w:before="0" w:beforeAutospacing="0" w:after="0" w:afterAutospacing="0" w:line="360" w:lineRule="auto"/>
        <w:ind w:left="360" w:hanging="709"/>
        <w:mirrorIndents/>
        <w:jc w:val="both"/>
        <w:textAlignment w:val="baseline"/>
        <w:rPr>
          <w:color w:val="000000" w:themeColor="text1"/>
        </w:rPr>
      </w:pPr>
      <w:r w:rsidRPr="006B3DDF">
        <w:rPr>
          <w:color w:val="000000" w:themeColor="text1"/>
        </w:rPr>
        <w:t>Quiroa, M. (2022, 24 noviembre). Análisis PESTEL. Economipedia. https://economipedia.com/definiciones/analisis-pestel.html</w:t>
      </w:r>
      <w:r>
        <w:rPr>
          <w:color w:val="000000" w:themeColor="text1"/>
        </w:rPr>
        <w:t>.</w:t>
      </w:r>
    </w:p>
    <w:p w14:paraId="33007D36" w14:textId="77777777" w:rsidR="008A5C99" w:rsidRPr="00B469A3" w:rsidRDefault="008A5C99" w:rsidP="008A5C99">
      <w:pPr>
        <w:pStyle w:val="paragraph"/>
        <w:spacing w:before="0" w:beforeAutospacing="0" w:after="0" w:afterAutospacing="0" w:line="360" w:lineRule="auto"/>
        <w:ind w:left="360" w:hanging="709"/>
        <w:mirrorIndents/>
        <w:jc w:val="both"/>
        <w:textAlignment w:val="baseline"/>
        <w:rPr>
          <w:color w:val="000000" w:themeColor="text1"/>
          <w:kern w:val="2"/>
          <w:lang w:eastAsia="en-US"/>
        </w:rPr>
      </w:pPr>
    </w:p>
    <w:p w14:paraId="34D04447" w14:textId="77777777" w:rsidR="008A5C99" w:rsidRPr="00B469A3" w:rsidRDefault="008A5C99" w:rsidP="008A5C99">
      <w:pPr>
        <w:pStyle w:val="paragraph"/>
        <w:spacing w:before="0" w:beforeAutospacing="0" w:after="0" w:afterAutospacing="0" w:line="360" w:lineRule="auto"/>
        <w:ind w:left="360" w:hanging="709"/>
        <w:mirrorIndents/>
        <w:jc w:val="both"/>
        <w:textAlignment w:val="baseline"/>
        <w:rPr>
          <w:rStyle w:val="Hipervnculo"/>
          <w:color w:val="000000" w:themeColor="text1"/>
          <w:u w:val="none"/>
        </w:rPr>
      </w:pPr>
      <w:r w:rsidRPr="00B469A3">
        <w:rPr>
          <w:color w:val="000000" w:themeColor="text1"/>
        </w:rPr>
        <w:t xml:space="preserve">Ramírez, L. R. (2022, 6 junio). El Gobierno de Honduras continuará respaldando al Hospital San Juan de Dios. </w:t>
      </w:r>
      <w:r w:rsidRPr="00B469A3">
        <w:rPr>
          <w:i/>
          <w:iCs/>
          <w:color w:val="000000" w:themeColor="text1"/>
        </w:rPr>
        <w:t>Reportar Sin Miedo</w:t>
      </w:r>
      <w:r w:rsidRPr="00B469A3">
        <w:rPr>
          <w:color w:val="000000" w:themeColor="text1"/>
        </w:rPr>
        <w:t xml:space="preserve">. Recuperado 1 de septiembre de 2023, de </w:t>
      </w:r>
      <w:hyperlink r:id="rId82" w:history="1">
        <w:r w:rsidRPr="00B469A3">
          <w:rPr>
            <w:rStyle w:val="Hipervnculo"/>
            <w:color w:val="000000" w:themeColor="text1"/>
            <w:u w:val="none"/>
          </w:rPr>
          <w:t>https://reportarsinmiedo.org/2022/06/06/el-gobierno-de-honduras-continuara-respaldando-al-hospital-san-juan-de-dios/</w:t>
        </w:r>
      </w:hyperlink>
    </w:p>
    <w:p w14:paraId="34D83275" w14:textId="77777777" w:rsidR="008A5C99" w:rsidRPr="00B469A3" w:rsidRDefault="008A5C99" w:rsidP="008A5C99">
      <w:pPr>
        <w:pStyle w:val="paragraph"/>
        <w:spacing w:before="0" w:beforeAutospacing="0" w:after="0" w:afterAutospacing="0" w:line="360" w:lineRule="auto"/>
        <w:ind w:left="360" w:hanging="709"/>
        <w:mirrorIndents/>
        <w:jc w:val="both"/>
        <w:textAlignment w:val="baseline"/>
        <w:rPr>
          <w:rStyle w:val="Hipervnculo"/>
          <w:color w:val="000000" w:themeColor="text1"/>
          <w:u w:val="none"/>
        </w:rPr>
      </w:pPr>
    </w:p>
    <w:p w14:paraId="65148419" w14:textId="77777777" w:rsidR="008A5C99" w:rsidRPr="00B469A3" w:rsidRDefault="008A5C99" w:rsidP="008A5C99">
      <w:pPr>
        <w:pStyle w:val="NormalWeb"/>
        <w:spacing w:before="0" w:beforeAutospacing="0" w:after="0" w:afterAutospacing="0" w:line="360" w:lineRule="auto"/>
        <w:ind w:left="360" w:hanging="709"/>
        <w:mirrorIndents/>
        <w:jc w:val="both"/>
        <w:rPr>
          <w:color w:val="000000" w:themeColor="text1"/>
          <w:kern w:val="2"/>
          <w:lang w:eastAsia="en-US"/>
        </w:rPr>
      </w:pPr>
      <w:r w:rsidRPr="00B469A3">
        <w:rPr>
          <w:color w:val="000000" w:themeColor="text1"/>
          <w:kern w:val="2"/>
          <w:lang w:eastAsia="en-US"/>
        </w:rPr>
        <w:t>Reyes-Ticas, J. A. (s. f.). Trastorno de ansiedad. BVS.HN. Recuperado 1 de septiembre de 2023, de </w:t>
      </w:r>
      <w:hyperlink r:id="rId83" w:history="1">
        <w:r w:rsidRPr="00B469A3">
          <w:rPr>
            <w:rStyle w:val="Hipervnculo"/>
            <w:color w:val="000000" w:themeColor="text1"/>
            <w:kern w:val="2"/>
            <w:u w:val="none"/>
            <w:lang w:eastAsia="en-US"/>
          </w:rPr>
          <w:t>http://www.bvs.hn/Honduras/pdf/TrastornoAnsiedad.pdf</w:t>
        </w:r>
      </w:hyperlink>
    </w:p>
    <w:p w14:paraId="5F1CABDD" w14:textId="77777777" w:rsidR="008A5C99" w:rsidRPr="00B469A3" w:rsidRDefault="008A5C99" w:rsidP="008A5C99">
      <w:pPr>
        <w:pStyle w:val="paragraph"/>
        <w:spacing w:before="0" w:beforeAutospacing="0" w:after="0" w:afterAutospacing="0" w:line="360" w:lineRule="auto"/>
        <w:ind w:left="360" w:hanging="709"/>
        <w:mirrorIndents/>
        <w:jc w:val="both"/>
        <w:textAlignment w:val="baseline"/>
        <w:rPr>
          <w:color w:val="000000" w:themeColor="text1"/>
          <w:kern w:val="2"/>
          <w:lang w:eastAsia="en-US"/>
        </w:rPr>
      </w:pPr>
    </w:p>
    <w:p w14:paraId="69FA35FE" w14:textId="77777777" w:rsidR="008A5C99" w:rsidRPr="00B469A3" w:rsidRDefault="008A5C99" w:rsidP="008A5C99">
      <w:pPr>
        <w:spacing w:line="360" w:lineRule="auto"/>
        <w:ind w:left="360" w:hanging="709"/>
        <w:mirrorIndents/>
        <w:jc w:val="both"/>
        <w:rPr>
          <w:rFonts w:ascii="Times New Roman" w:eastAsia="Times New Roman" w:hAnsi="Times New Roman" w:cs="Times New Roman"/>
          <w:color w:val="000000" w:themeColor="text1"/>
          <w:sz w:val="24"/>
          <w:szCs w:val="24"/>
          <w:lang w:val="es-ES"/>
        </w:rPr>
      </w:pPr>
      <w:r w:rsidRPr="00B469A3">
        <w:rPr>
          <w:rFonts w:ascii="Times New Roman" w:eastAsia="Times New Roman" w:hAnsi="Times New Roman" w:cs="Times New Roman"/>
          <w:color w:val="000000" w:themeColor="text1"/>
          <w:sz w:val="24"/>
          <w:szCs w:val="24"/>
          <w:lang w:val="es-ES"/>
        </w:rPr>
        <w:t>Rodríguez-Yunta, Eduardo. (2016). DETERMINANTES SOCIALES DE LA SALUD MENTAL. ROL DE LA RELIGIOSIDAD. Persona y Bioética, 20(2), 192-204. </w:t>
      </w:r>
      <w:hyperlink r:id="rId84" w:history="1">
        <w:r w:rsidRPr="00B469A3">
          <w:rPr>
            <w:rFonts w:ascii="Times New Roman" w:eastAsia="Times New Roman" w:hAnsi="Times New Roman" w:cs="Times New Roman"/>
            <w:color w:val="000000" w:themeColor="text1"/>
            <w:sz w:val="24"/>
            <w:szCs w:val="24"/>
            <w:lang w:val="es-ES"/>
          </w:rPr>
          <w:t>https://doi.org/10.5294/PEBI.2016.20.2.6</w:t>
        </w:r>
      </w:hyperlink>
    </w:p>
    <w:p w14:paraId="3EF64304" w14:textId="77777777" w:rsidR="008A5C99" w:rsidRDefault="008A5C99" w:rsidP="008A5C99">
      <w:pPr>
        <w:spacing w:line="360" w:lineRule="auto"/>
        <w:ind w:left="360" w:hanging="709"/>
        <w:mirrorIndents/>
        <w:jc w:val="both"/>
        <w:rPr>
          <w:rStyle w:val="Hipervnculo"/>
          <w:rFonts w:ascii="Times New Roman" w:hAnsi="Times New Roman" w:cs="Times New Roman"/>
          <w:color w:val="000000" w:themeColor="text1"/>
          <w:sz w:val="24"/>
          <w:szCs w:val="24"/>
          <w:u w:val="none"/>
          <w:lang w:val="es-ES"/>
        </w:rPr>
      </w:pPr>
      <w:r w:rsidRPr="00B469A3">
        <w:rPr>
          <w:rFonts w:ascii="Times New Roman" w:hAnsi="Times New Roman" w:cs="Times New Roman"/>
          <w:color w:val="000000" w:themeColor="text1"/>
          <w:sz w:val="24"/>
          <w:szCs w:val="24"/>
          <w:lang w:val="es-ES"/>
        </w:rPr>
        <w:t xml:space="preserve">SAPIENS LAB. (2021). Estado mental del mundo 2021. Estado mental del mundo 2021. Recuperado 30 de agosto de 2023, de </w:t>
      </w:r>
      <w:hyperlink r:id="rId85" w:history="1">
        <w:r w:rsidRPr="00B469A3">
          <w:rPr>
            <w:rStyle w:val="Hipervnculo"/>
            <w:rFonts w:ascii="Times New Roman" w:hAnsi="Times New Roman" w:cs="Times New Roman"/>
            <w:color w:val="000000" w:themeColor="text1"/>
            <w:sz w:val="24"/>
            <w:szCs w:val="24"/>
            <w:u w:val="none"/>
            <w:lang w:val="es-ES"/>
          </w:rPr>
          <w:t>https://mentalstateoftheworld.report/wp-content/uploads/2022/04/Estado-mental-del-mundo-2021.pdf</w:t>
        </w:r>
      </w:hyperlink>
    </w:p>
    <w:p w14:paraId="3903EB02" w14:textId="7AFA1582" w:rsidR="00734088" w:rsidRDefault="00734088" w:rsidP="00734088">
      <w:pPr>
        <w:pStyle w:val="NormalWeb"/>
        <w:spacing w:before="0" w:beforeAutospacing="0" w:after="0" w:afterAutospacing="0" w:line="360" w:lineRule="auto"/>
        <w:ind w:left="360" w:hanging="709"/>
        <w:mirrorIndents/>
        <w:jc w:val="both"/>
        <w:rPr>
          <w:color w:val="000000" w:themeColor="text1"/>
        </w:rPr>
      </w:pPr>
      <w:r w:rsidRPr="00412B7D">
        <w:rPr>
          <w:color w:val="000000" w:themeColor="text1"/>
        </w:rPr>
        <w:lastRenderedPageBreak/>
        <w:t xml:space="preserve">SALUD MENTAL EN HONDURAS. (2021). MEDICOS SIN FRONTREAS. Recuperado 20 de octubre de 2023, de </w:t>
      </w:r>
      <w:hyperlink r:id="rId86" w:history="1">
        <w:r w:rsidR="001E1546" w:rsidRPr="001E1546">
          <w:rPr>
            <w:rStyle w:val="Hipervnculo"/>
            <w:color w:val="auto"/>
            <w:u w:val="none"/>
          </w:rPr>
          <w:t>https://www.msf.mx/wp-content/uploads/2022/07/2020-0404_reportesaludmental.pdf</w:t>
        </w:r>
      </w:hyperlink>
    </w:p>
    <w:p w14:paraId="59AE3AB2" w14:textId="21B50F06" w:rsidR="001E1546" w:rsidRPr="00734088" w:rsidRDefault="001E1546" w:rsidP="00734088">
      <w:pPr>
        <w:pStyle w:val="NormalWeb"/>
        <w:spacing w:before="0" w:beforeAutospacing="0" w:after="0" w:afterAutospacing="0" w:line="360" w:lineRule="auto"/>
        <w:ind w:left="360" w:hanging="709"/>
        <w:mirrorIndents/>
        <w:jc w:val="both"/>
        <w:rPr>
          <w:rStyle w:val="Hipervnculo"/>
          <w:color w:val="000000" w:themeColor="text1"/>
          <w:u w:val="none"/>
        </w:rPr>
      </w:pPr>
      <w:r w:rsidRPr="001E1546">
        <w:rPr>
          <w:rStyle w:val="Hipervnculo"/>
          <w:color w:val="000000" w:themeColor="text1"/>
          <w:u w:val="none"/>
        </w:rPr>
        <w:t>Simla.com. (2022, 13 mayo). Qué es el cuadro de mando integral: las perspectivas del (CMI), para qué sirve y cómo crearlo. https://www.simla.com/blog/cuadro-de-mando-integral</w:t>
      </w:r>
      <w:r>
        <w:rPr>
          <w:rStyle w:val="Hipervnculo"/>
          <w:color w:val="000000" w:themeColor="text1"/>
          <w:u w:val="none"/>
        </w:rPr>
        <w:t>.</w:t>
      </w:r>
    </w:p>
    <w:p w14:paraId="0875BFF5" w14:textId="77777777" w:rsidR="008A5C99" w:rsidRDefault="008A5C99" w:rsidP="008A5C99">
      <w:pPr>
        <w:spacing w:line="360" w:lineRule="auto"/>
        <w:ind w:left="360" w:hanging="709"/>
        <w:mirrorIndents/>
        <w:jc w:val="both"/>
        <w:rPr>
          <w:rFonts w:ascii="Times New Roman" w:hAnsi="Times New Roman" w:cs="Times New Roman"/>
          <w:color w:val="000000" w:themeColor="text1"/>
          <w:sz w:val="24"/>
          <w:szCs w:val="24"/>
          <w:lang w:val="es-ES"/>
        </w:rPr>
      </w:pPr>
      <w:r w:rsidRPr="00B469A3">
        <w:rPr>
          <w:rFonts w:ascii="Times New Roman" w:hAnsi="Times New Roman" w:cs="Times New Roman"/>
          <w:color w:val="000000" w:themeColor="text1"/>
          <w:sz w:val="24"/>
          <w:szCs w:val="24"/>
        </w:rPr>
        <w:t>Valladares, D., Linares, R. M., Ramírez, I. P., &amp; Moncada, G. (2018). Prevalencia de trastornos mentales en relación con violencia, resiliencia y estrategias de afrontamiento en Yoro, Choluteca y Cortés, junio, 2016. Portal de la Ciencia, 139-157.</w:t>
      </w:r>
      <w:r w:rsidRPr="00B469A3">
        <w:rPr>
          <w:rFonts w:ascii="Times New Roman" w:hAnsi="Times New Roman" w:cs="Times New Roman"/>
          <w:color w:val="000000" w:themeColor="text1"/>
          <w:sz w:val="24"/>
          <w:szCs w:val="24"/>
          <w:lang w:val="es-ES"/>
        </w:rPr>
        <w:t> </w:t>
      </w:r>
    </w:p>
    <w:p w14:paraId="39D09244" w14:textId="2E5A9538" w:rsidR="00B22E54" w:rsidRPr="00B469A3" w:rsidRDefault="00B22E54" w:rsidP="008A5C99">
      <w:pPr>
        <w:spacing w:line="360" w:lineRule="auto"/>
        <w:ind w:left="360" w:hanging="709"/>
        <w:mirrorIndents/>
        <w:jc w:val="both"/>
        <w:rPr>
          <w:rFonts w:ascii="Times New Roman" w:hAnsi="Times New Roman" w:cs="Times New Roman"/>
          <w:color w:val="000000" w:themeColor="text1"/>
          <w:sz w:val="24"/>
          <w:szCs w:val="24"/>
          <w:lang w:val="es-ES"/>
        </w:rPr>
      </w:pPr>
      <w:r w:rsidRPr="00B22E54">
        <w:rPr>
          <w:rFonts w:ascii="Times New Roman" w:hAnsi="Times New Roman" w:cs="Times New Roman"/>
          <w:color w:val="000000" w:themeColor="text1"/>
          <w:sz w:val="24"/>
          <w:szCs w:val="24"/>
          <w:lang w:val="es-ES"/>
        </w:rPr>
        <w:t>Verano, R. (2015). Los factores psicosociales y su relación con las enfermedades mentales. Recuperado de: file. C:/Users/PC/Downloads/Dialnet-LosFactoresPsicosocialesYSuRelacionConLasEnfermeda-5771023. pdf.</w:t>
      </w:r>
    </w:p>
    <w:p w14:paraId="2851C2C4" w14:textId="77777777" w:rsidR="008A5C99" w:rsidRPr="00B469A3" w:rsidRDefault="008A5C99" w:rsidP="008A5C99">
      <w:pPr>
        <w:spacing w:line="360" w:lineRule="auto"/>
        <w:ind w:left="360" w:hanging="709"/>
        <w:mirrorIndents/>
        <w:jc w:val="both"/>
        <w:rPr>
          <w:rFonts w:ascii="Times New Roman" w:hAnsi="Times New Roman" w:cs="Times New Roman"/>
          <w:color w:val="000000" w:themeColor="text1"/>
          <w:sz w:val="24"/>
          <w:szCs w:val="24"/>
        </w:rPr>
      </w:pPr>
      <w:r w:rsidRPr="000E6E5D">
        <w:rPr>
          <w:rFonts w:ascii="Times New Roman" w:hAnsi="Times New Roman" w:cs="Times New Roman"/>
          <w:color w:val="000000" w:themeColor="text1"/>
          <w:sz w:val="24"/>
          <w:szCs w:val="24"/>
        </w:rPr>
        <w:t xml:space="preserve">World Health Organization: WHO. </w:t>
      </w:r>
      <w:r w:rsidRPr="00B469A3">
        <w:rPr>
          <w:rFonts w:ascii="Times New Roman" w:hAnsi="Times New Roman" w:cs="Times New Roman"/>
          <w:color w:val="000000" w:themeColor="text1"/>
          <w:sz w:val="24"/>
          <w:szCs w:val="24"/>
        </w:rPr>
        <w:t xml:space="preserve">(2019). Depresión. www.who.int. </w:t>
      </w:r>
      <w:hyperlink r:id="rId87" w:anchor="tab=tab_1" w:history="1">
        <w:r w:rsidRPr="00B469A3">
          <w:rPr>
            <w:rStyle w:val="Hipervnculo"/>
            <w:rFonts w:ascii="Times New Roman" w:hAnsi="Times New Roman" w:cs="Times New Roman"/>
            <w:color w:val="000000" w:themeColor="text1"/>
            <w:sz w:val="24"/>
            <w:szCs w:val="24"/>
            <w:u w:val="none"/>
          </w:rPr>
          <w:t>https://www.who.int/es/health-topics/la-d%C3%A9pression#tab=tab_1</w:t>
        </w:r>
      </w:hyperlink>
    </w:p>
    <w:p w14:paraId="63A9ABD9" w14:textId="77777777" w:rsidR="008A5C99" w:rsidRDefault="008A5C99" w:rsidP="008A5C99">
      <w:pPr>
        <w:spacing w:line="360" w:lineRule="auto"/>
        <w:ind w:left="360" w:hanging="709"/>
        <w:mirrorIndents/>
        <w:jc w:val="both"/>
        <w:rPr>
          <w:rFonts w:ascii="Times New Roman" w:hAnsi="Times New Roman" w:cs="Times New Roman"/>
          <w:color w:val="000000" w:themeColor="text1"/>
          <w:sz w:val="24"/>
          <w:szCs w:val="24"/>
        </w:rPr>
      </w:pPr>
      <w:r w:rsidRPr="00B469A3">
        <w:rPr>
          <w:rFonts w:ascii="Times New Roman" w:hAnsi="Times New Roman" w:cs="Times New Roman"/>
          <w:color w:val="000000" w:themeColor="text1"/>
          <w:sz w:val="24"/>
          <w:szCs w:val="24"/>
          <w:lang w:val="en-US"/>
        </w:rPr>
        <w:t xml:space="preserve">World Health Organization: WHO. (2022, 3 junio). </w:t>
      </w:r>
      <w:r w:rsidRPr="00B469A3">
        <w:rPr>
          <w:rFonts w:ascii="Times New Roman" w:hAnsi="Times New Roman" w:cs="Times New Roman"/>
          <w:color w:val="000000" w:themeColor="text1"/>
          <w:sz w:val="24"/>
          <w:szCs w:val="24"/>
        </w:rPr>
        <w:t xml:space="preserve">Por qué la salud mental debe ser una prioridad al adoptar medidas relacionadas con el cambio climático. OMS. Recuperado 31 de agosto de 2023, de </w:t>
      </w:r>
      <w:hyperlink r:id="rId88" w:anchor=":~:text=La%20OMS%20define%20la%20salud,aportar%20algo%20a%20su%20comunidad%C2%BB" w:history="1">
        <w:r w:rsidRPr="00B469A3">
          <w:rPr>
            <w:rStyle w:val="Hipervnculo"/>
            <w:rFonts w:ascii="Times New Roman" w:hAnsi="Times New Roman" w:cs="Times New Roman"/>
            <w:color w:val="000000" w:themeColor="text1"/>
            <w:sz w:val="24"/>
            <w:szCs w:val="24"/>
            <w:u w:val="none"/>
          </w:rPr>
          <w:t>https://www.who.int/es/news/item/03-06-2022-why-mental-health-is-a-priority-for-action-on-climate-change#:~:text=La%20OMS%20define%20la%20salud,aportar%20algo%20a%20su%20comunidad%C2%BB</w:t>
        </w:r>
      </w:hyperlink>
      <w:r w:rsidRPr="00B469A3">
        <w:rPr>
          <w:rFonts w:ascii="Times New Roman" w:hAnsi="Times New Roman" w:cs="Times New Roman"/>
          <w:color w:val="000000" w:themeColor="text1"/>
          <w:sz w:val="24"/>
          <w:szCs w:val="24"/>
        </w:rPr>
        <w:t>.</w:t>
      </w:r>
    </w:p>
    <w:p w14:paraId="7F328B14" w14:textId="77777777" w:rsidR="008A5C99" w:rsidRPr="00B469A3" w:rsidRDefault="008A5C99" w:rsidP="008A5C99">
      <w:pPr>
        <w:spacing w:line="360" w:lineRule="auto"/>
        <w:ind w:left="360" w:hanging="709"/>
        <w:mirrorIndents/>
        <w:jc w:val="both"/>
        <w:rPr>
          <w:rFonts w:ascii="Times New Roman" w:hAnsi="Times New Roman" w:cs="Times New Roman"/>
          <w:color w:val="000000" w:themeColor="text1"/>
          <w:sz w:val="24"/>
          <w:szCs w:val="24"/>
        </w:rPr>
      </w:pPr>
      <w:r w:rsidRPr="00B469A3">
        <w:rPr>
          <w:rFonts w:ascii="Times New Roman" w:hAnsi="Times New Roman" w:cs="Times New Roman"/>
          <w:color w:val="000000" w:themeColor="text1"/>
          <w:sz w:val="24"/>
          <w:szCs w:val="24"/>
          <w:lang w:val="en-US"/>
        </w:rPr>
        <w:t xml:space="preserve">World Health Organization: WHO. (2022). Salud mental: fortalecer nuestra respuesta. www.who.int. </w:t>
      </w:r>
      <w:hyperlink r:id="rId89" w:history="1">
        <w:r w:rsidRPr="000E6E5D">
          <w:rPr>
            <w:rFonts w:ascii="Times New Roman" w:hAnsi="Times New Roman" w:cs="Times New Roman"/>
            <w:sz w:val="24"/>
            <w:szCs w:val="24"/>
          </w:rPr>
          <w:t>https://www.who.int/es/news-room/fact-sheets/detail/mental-health-strengthening-our-response</w:t>
        </w:r>
      </w:hyperlink>
    </w:p>
    <w:p w14:paraId="510E8A02" w14:textId="77777777" w:rsidR="008A5C99" w:rsidRPr="001C28D8" w:rsidRDefault="008A5C99" w:rsidP="008A5C99">
      <w:pPr>
        <w:pStyle w:val="NormalWeb"/>
        <w:spacing w:before="0" w:beforeAutospacing="0" w:after="0" w:afterAutospacing="0" w:line="360" w:lineRule="auto"/>
        <w:ind w:left="360" w:hanging="709"/>
        <w:jc w:val="both"/>
        <w:rPr>
          <w:color w:val="000000" w:themeColor="text1"/>
          <w:kern w:val="2"/>
          <w:lang w:val="es-ES" w:eastAsia="en-US"/>
        </w:rPr>
      </w:pPr>
    </w:p>
    <w:p w14:paraId="35D13F6D" w14:textId="77777777" w:rsidR="008A5C99" w:rsidRPr="001C28D8" w:rsidRDefault="008A5C99" w:rsidP="008A5C99">
      <w:pPr>
        <w:pStyle w:val="NormalWeb"/>
        <w:spacing w:before="0" w:beforeAutospacing="0" w:after="0" w:afterAutospacing="0" w:line="360" w:lineRule="auto"/>
        <w:ind w:left="720" w:hanging="720"/>
        <w:jc w:val="both"/>
        <w:rPr>
          <w:color w:val="000000" w:themeColor="text1"/>
        </w:rPr>
      </w:pPr>
    </w:p>
    <w:p w14:paraId="497EDB32" w14:textId="3B8ED7D7" w:rsidR="008A5C99" w:rsidRPr="008A5C99" w:rsidRDefault="008A5C99" w:rsidP="008A5C99">
      <w:pPr>
        <w:tabs>
          <w:tab w:val="left" w:pos="1260"/>
        </w:tabs>
        <w:rPr>
          <w:rFonts w:ascii="Times New Roman" w:eastAsia="Times New Roman" w:hAnsi="Times New Roman" w:cs="Times New Roman"/>
          <w:sz w:val="24"/>
          <w:szCs w:val="24"/>
        </w:rPr>
        <w:sectPr w:rsidR="008A5C99" w:rsidRPr="008A5C99" w:rsidSect="00F0508F">
          <w:pgSz w:w="11906" w:h="16838"/>
          <w:pgMar w:top="1418" w:right="1701" w:bottom="1418" w:left="1701" w:header="709" w:footer="709" w:gutter="0"/>
          <w:cols w:space="708"/>
          <w:docGrid w:linePitch="360"/>
        </w:sectPr>
      </w:pPr>
    </w:p>
    <w:p w14:paraId="76409099" w14:textId="77777777" w:rsidR="00F10B3A" w:rsidRPr="004F262B" w:rsidRDefault="00F10B3A" w:rsidP="00F10B3A">
      <w:pPr>
        <w:spacing w:line="360" w:lineRule="auto"/>
        <w:jc w:val="both"/>
        <w:rPr>
          <w:rFonts w:ascii="Times New Roman" w:eastAsia="Times New Roman" w:hAnsi="Times New Roman" w:cs="Times New Roman"/>
          <w:sz w:val="24"/>
          <w:szCs w:val="24"/>
        </w:rPr>
      </w:pPr>
      <w:r w:rsidRPr="00CC4365">
        <w:rPr>
          <w:rFonts w:ascii="Times New Roman" w:eastAsia="Times New Roman" w:hAnsi="Times New Roman" w:cs="Times New Roman"/>
          <w:b/>
          <w:bCs/>
          <w:sz w:val="24"/>
          <w:szCs w:val="24"/>
        </w:rPr>
        <w:lastRenderedPageBreak/>
        <w:t xml:space="preserve">ANEXOS </w:t>
      </w:r>
    </w:p>
    <w:p w14:paraId="25F846C7" w14:textId="77777777" w:rsidR="00F10B3A" w:rsidRDefault="00F10B3A" w:rsidP="00F10B3A">
      <w:pPr>
        <w:spacing w:line="360" w:lineRule="auto"/>
        <w:ind w:firstLine="709"/>
        <w:jc w:val="both"/>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t xml:space="preserve">Solicitud de acceso a información a Hospital San Juan de Dios </w:t>
      </w:r>
    </w:p>
    <w:p w14:paraId="40C00A3F" w14:textId="77777777" w:rsidR="00F10B3A" w:rsidRPr="00CC4365" w:rsidRDefault="00F10B3A" w:rsidP="00F10B3A">
      <w:pPr>
        <w:spacing w:line="360" w:lineRule="auto"/>
        <w:ind w:firstLine="709"/>
        <w:jc w:val="both"/>
        <w:rPr>
          <w:rFonts w:ascii="Times New Roman" w:eastAsia="Times New Roman" w:hAnsi="Times New Roman" w:cs="Times New Roman"/>
          <w:b/>
          <w:bCs/>
          <w:sz w:val="24"/>
          <w:szCs w:val="24"/>
        </w:rPr>
      </w:pPr>
    </w:p>
    <w:p w14:paraId="2255F771" w14:textId="77777777" w:rsidR="00F10B3A" w:rsidRPr="00893C08" w:rsidRDefault="00F10B3A" w:rsidP="00F10B3A">
      <w:pPr>
        <w:spacing w:after="0" w:line="240" w:lineRule="auto"/>
        <w:jc w:val="both"/>
        <w:rPr>
          <w:rFonts w:ascii="Arial" w:eastAsia="Calibri" w:hAnsi="Arial" w:cs="Arial"/>
          <w:sz w:val="24"/>
          <w:szCs w:val="24"/>
          <w:lang w:val="es-ES"/>
        </w:rPr>
      </w:pPr>
      <w:r w:rsidRPr="00893C08">
        <w:rPr>
          <w:rFonts w:ascii="Arial" w:eastAsia="Calibri" w:hAnsi="Arial" w:cs="Arial"/>
          <w:sz w:val="24"/>
          <w:szCs w:val="24"/>
          <w:lang w:val="es-ES"/>
        </w:rPr>
        <w:t>San Pedro Sula, Cortes, 5 de septiembre de 2023</w:t>
      </w:r>
    </w:p>
    <w:p w14:paraId="57027ABF" w14:textId="77777777" w:rsidR="00F10B3A" w:rsidRPr="00893C08" w:rsidRDefault="00F10B3A" w:rsidP="00F10B3A">
      <w:pPr>
        <w:spacing w:after="0" w:line="240" w:lineRule="auto"/>
        <w:jc w:val="both"/>
        <w:rPr>
          <w:rFonts w:ascii="Arial" w:eastAsia="Calibri" w:hAnsi="Arial" w:cs="Arial"/>
          <w:sz w:val="24"/>
          <w:szCs w:val="24"/>
          <w:lang w:val="es-ES"/>
        </w:rPr>
      </w:pPr>
    </w:p>
    <w:p w14:paraId="152BE348" w14:textId="77777777" w:rsidR="00F10B3A" w:rsidRPr="00893C08" w:rsidRDefault="00F10B3A" w:rsidP="00F10B3A">
      <w:pPr>
        <w:spacing w:after="0" w:line="240" w:lineRule="auto"/>
        <w:jc w:val="both"/>
        <w:rPr>
          <w:rFonts w:ascii="Arial" w:eastAsia="Calibri" w:hAnsi="Arial" w:cs="Arial"/>
          <w:sz w:val="24"/>
          <w:szCs w:val="24"/>
          <w:lang w:val="es-ES"/>
        </w:rPr>
      </w:pPr>
    </w:p>
    <w:p w14:paraId="4FBAF83A" w14:textId="77777777" w:rsidR="00F10B3A" w:rsidRPr="00893C08" w:rsidRDefault="00F10B3A" w:rsidP="00F10B3A">
      <w:pPr>
        <w:spacing w:after="0" w:line="240" w:lineRule="auto"/>
        <w:jc w:val="both"/>
        <w:rPr>
          <w:rFonts w:ascii="Arial" w:eastAsia="Calibri" w:hAnsi="Arial" w:cs="Arial"/>
          <w:sz w:val="24"/>
          <w:szCs w:val="24"/>
          <w:lang w:val="es-ES"/>
        </w:rPr>
      </w:pPr>
      <w:r w:rsidRPr="00893C08">
        <w:rPr>
          <w:rFonts w:ascii="Arial" w:eastAsia="Calibri" w:hAnsi="Arial" w:cs="Arial"/>
          <w:sz w:val="24"/>
          <w:szCs w:val="24"/>
          <w:lang w:val="es-ES"/>
        </w:rPr>
        <w:t>Señor: Hno. Carlos Sarmiento</w:t>
      </w:r>
    </w:p>
    <w:p w14:paraId="52D1B651" w14:textId="77777777" w:rsidR="00F10B3A" w:rsidRPr="00893C08" w:rsidRDefault="00F10B3A" w:rsidP="00F10B3A">
      <w:pPr>
        <w:spacing w:after="0" w:line="240" w:lineRule="auto"/>
        <w:jc w:val="both"/>
        <w:rPr>
          <w:rFonts w:ascii="Arial" w:eastAsia="Calibri" w:hAnsi="Arial" w:cs="Arial"/>
          <w:sz w:val="24"/>
          <w:szCs w:val="24"/>
          <w:lang w:val="es-ES"/>
        </w:rPr>
      </w:pPr>
      <w:r w:rsidRPr="00893C08">
        <w:rPr>
          <w:rFonts w:ascii="Arial" w:eastAsia="Calibri" w:hAnsi="Arial" w:cs="Arial"/>
          <w:sz w:val="24"/>
          <w:szCs w:val="24"/>
          <w:lang w:val="es-ES"/>
        </w:rPr>
        <w:t>Director Ejecutivo</w:t>
      </w:r>
    </w:p>
    <w:p w14:paraId="524C14D2" w14:textId="77777777" w:rsidR="00F10B3A" w:rsidRPr="00893C08" w:rsidRDefault="00F10B3A" w:rsidP="00F10B3A">
      <w:pPr>
        <w:spacing w:after="0" w:line="240" w:lineRule="auto"/>
        <w:jc w:val="both"/>
        <w:rPr>
          <w:rFonts w:ascii="Arial" w:eastAsia="Calibri" w:hAnsi="Arial" w:cs="Arial"/>
          <w:sz w:val="24"/>
          <w:szCs w:val="24"/>
          <w:lang w:val="es-ES"/>
        </w:rPr>
      </w:pPr>
    </w:p>
    <w:p w14:paraId="4BC79C7F" w14:textId="77777777" w:rsidR="00F10B3A" w:rsidRPr="00893C08" w:rsidRDefault="00F10B3A" w:rsidP="00F10B3A">
      <w:pPr>
        <w:spacing w:after="0" w:line="240" w:lineRule="auto"/>
        <w:jc w:val="both"/>
        <w:rPr>
          <w:rFonts w:ascii="Arial" w:eastAsia="Calibri" w:hAnsi="Arial" w:cs="Arial"/>
          <w:sz w:val="24"/>
          <w:szCs w:val="24"/>
          <w:lang w:val="es-ES"/>
        </w:rPr>
      </w:pPr>
      <w:r w:rsidRPr="00893C08">
        <w:rPr>
          <w:rFonts w:ascii="Arial" w:eastAsia="Calibri" w:hAnsi="Arial" w:cs="Arial"/>
          <w:sz w:val="24"/>
          <w:szCs w:val="24"/>
          <w:lang w:val="es-ES"/>
        </w:rPr>
        <w:t>Presente</w:t>
      </w:r>
    </w:p>
    <w:p w14:paraId="43CB96AB" w14:textId="77777777" w:rsidR="00F10B3A" w:rsidRPr="00893C08" w:rsidRDefault="00F10B3A" w:rsidP="00F10B3A">
      <w:pPr>
        <w:spacing w:after="0" w:line="240" w:lineRule="auto"/>
        <w:jc w:val="both"/>
        <w:rPr>
          <w:rFonts w:ascii="Arial" w:eastAsia="Calibri" w:hAnsi="Arial" w:cs="Arial"/>
          <w:sz w:val="24"/>
          <w:szCs w:val="24"/>
          <w:lang w:val="es-ES"/>
        </w:rPr>
      </w:pPr>
    </w:p>
    <w:p w14:paraId="745FF27D" w14:textId="77777777" w:rsidR="00F10B3A" w:rsidRPr="00893C08" w:rsidRDefault="00F10B3A" w:rsidP="00F10B3A">
      <w:pPr>
        <w:spacing w:after="0" w:line="240" w:lineRule="auto"/>
        <w:jc w:val="both"/>
        <w:rPr>
          <w:rFonts w:ascii="Arial" w:eastAsia="Calibri" w:hAnsi="Arial" w:cs="Arial"/>
          <w:sz w:val="24"/>
          <w:szCs w:val="24"/>
          <w:lang w:val="es-ES"/>
        </w:rPr>
      </w:pPr>
    </w:p>
    <w:p w14:paraId="1FE6937B" w14:textId="77777777" w:rsidR="00F10B3A" w:rsidRPr="00893C08" w:rsidRDefault="00F10B3A" w:rsidP="00F10B3A">
      <w:pPr>
        <w:spacing w:after="0" w:line="240" w:lineRule="auto"/>
        <w:jc w:val="both"/>
        <w:rPr>
          <w:rFonts w:ascii="Arial" w:eastAsia="Calibri" w:hAnsi="Arial" w:cs="Arial"/>
          <w:sz w:val="24"/>
          <w:szCs w:val="24"/>
          <w:lang w:val="es-ES"/>
        </w:rPr>
      </w:pPr>
      <w:r w:rsidRPr="00893C08">
        <w:rPr>
          <w:rFonts w:ascii="Arial" w:eastAsia="Calibri" w:hAnsi="Arial" w:cs="Arial"/>
          <w:sz w:val="24"/>
          <w:szCs w:val="24"/>
          <w:lang w:val="es-ES"/>
        </w:rPr>
        <w:t>Estimado señor:</w:t>
      </w:r>
    </w:p>
    <w:p w14:paraId="6BB4A914" w14:textId="77777777" w:rsidR="00F10B3A" w:rsidRPr="00893C08" w:rsidRDefault="00F10B3A" w:rsidP="00F10B3A">
      <w:pPr>
        <w:spacing w:after="0" w:line="240" w:lineRule="auto"/>
        <w:jc w:val="both"/>
        <w:rPr>
          <w:rFonts w:ascii="Arial" w:eastAsia="Calibri" w:hAnsi="Arial" w:cs="Arial"/>
          <w:sz w:val="24"/>
          <w:szCs w:val="24"/>
          <w:lang w:val="es-ES"/>
        </w:rPr>
      </w:pPr>
    </w:p>
    <w:p w14:paraId="0CC7447A" w14:textId="77777777" w:rsidR="00F10B3A" w:rsidRPr="00893C08" w:rsidRDefault="00F10B3A" w:rsidP="00F10B3A">
      <w:pPr>
        <w:spacing w:after="0" w:line="276" w:lineRule="auto"/>
        <w:jc w:val="both"/>
        <w:rPr>
          <w:rFonts w:ascii="Arial" w:eastAsia="Calibri" w:hAnsi="Arial" w:cs="Arial"/>
          <w:sz w:val="24"/>
          <w:szCs w:val="24"/>
          <w:lang w:val="es-ES"/>
        </w:rPr>
      </w:pPr>
      <w:r w:rsidRPr="00893C08">
        <w:rPr>
          <w:rFonts w:ascii="Arial" w:eastAsia="Calibri" w:hAnsi="Arial" w:cs="Arial"/>
          <w:sz w:val="24"/>
          <w:szCs w:val="24"/>
          <w:lang w:val="es-ES"/>
        </w:rPr>
        <w:t xml:space="preserve">Tenemos el agrado de dirigirnos hacia usted deseando éxitos en sus labores diarias, por medio de la presente solicitamos su colaboración para autorizar el acceso a   información de expediente de pacientes que acuden al hospital, para poder desarrollar nuestra tesis de investigación </w:t>
      </w:r>
      <w:r w:rsidRPr="00893C08">
        <w:rPr>
          <w:rFonts w:ascii="Arial" w:eastAsia="Calibri" w:hAnsi="Arial" w:cs="Arial"/>
          <w:b/>
          <w:bCs/>
          <w:sz w:val="24"/>
          <w:szCs w:val="24"/>
          <w:lang w:val="es-ES"/>
        </w:rPr>
        <w:t>”Asociación de los factores sociales y la salud mental en pacientes que acuden al Hospital San Juan de Dios, San Pedro Sula, Cortes”</w:t>
      </w:r>
      <w:r w:rsidRPr="00893C08">
        <w:rPr>
          <w:rFonts w:ascii="Arial" w:eastAsia="Calibri" w:hAnsi="Arial" w:cs="Arial"/>
          <w:sz w:val="24"/>
          <w:szCs w:val="24"/>
          <w:lang w:val="es-ES"/>
        </w:rPr>
        <w:t xml:space="preserve"> de la maestría de Gestión de Servicios de la Salud UNITEC, dicha información será utilizada solo para  fines académicos, siempre considerando la confidencialidad de la información brindada.</w:t>
      </w:r>
    </w:p>
    <w:p w14:paraId="539AB87D" w14:textId="77777777" w:rsidR="00F10B3A" w:rsidRPr="00893C08" w:rsidRDefault="00F10B3A" w:rsidP="00F10B3A">
      <w:pPr>
        <w:spacing w:after="0" w:line="240" w:lineRule="auto"/>
        <w:jc w:val="both"/>
        <w:rPr>
          <w:rFonts w:ascii="Arial" w:eastAsia="Calibri" w:hAnsi="Arial" w:cs="Arial"/>
          <w:sz w:val="24"/>
          <w:szCs w:val="24"/>
          <w:lang w:val="es-ES"/>
        </w:rPr>
      </w:pPr>
    </w:p>
    <w:p w14:paraId="71A467C7" w14:textId="77777777" w:rsidR="00F10B3A" w:rsidRPr="00893C08" w:rsidRDefault="00F10B3A" w:rsidP="00F10B3A">
      <w:pPr>
        <w:spacing w:after="0" w:line="240" w:lineRule="auto"/>
        <w:jc w:val="both"/>
        <w:rPr>
          <w:rFonts w:ascii="Arial" w:eastAsia="Calibri" w:hAnsi="Arial" w:cs="Arial"/>
          <w:sz w:val="24"/>
          <w:szCs w:val="24"/>
          <w:lang w:val="es-ES"/>
        </w:rPr>
      </w:pPr>
      <w:r w:rsidRPr="00893C08">
        <w:rPr>
          <w:rFonts w:ascii="Arial" w:eastAsia="Calibri" w:hAnsi="Arial" w:cs="Arial"/>
          <w:sz w:val="24"/>
          <w:szCs w:val="24"/>
          <w:lang w:val="es-ES"/>
        </w:rPr>
        <w:t>De antemano agradecemos su fina atención por atender nuestra solicitud.</w:t>
      </w:r>
    </w:p>
    <w:p w14:paraId="4B2E2B5D" w14:textId="77777777" w:rsidR="00F10B3A" w:rsidRPr="00893C08" w:rsidRDefault="00F10B3A" w:rsidP="00F10B3A">
      <w:pPr>
        <w:spacing w:after="0" w:line="240" w:lineRule="auto"/>
        <w:jc w:val="both"/>
        <w:rPr>
          <w:rFonts w:ascii="Arial" w:eastAsia="Calibri" w:hAnsi="Arial" w:cs="Arial"/>
          <w:sz w:val="24"/>
          <w:szCs w:val="24"/>
          <w:lang w:val="es-ES"/>
        </w:rPr>
      </w:pPr>
    </w:p>
    <w:p w14:paraId="4542622E" w14:textId="77777777" w:rsidR="00F10B3A" w:rsidRPr="00893C08" w:rsidRDefault="00F10B3A" w:rsidP="00F10B3A">
      <w:pPr>
        <w:spacing w:after="0" w:line="240" w:lineRule="auto"/>
        <w:jc w:val="both"/>
        <w:rPr>
          <w:rFonts w:ascii="Arial" w:eastAsia="Calibri" w:hAnsi="Arial" w:cs="Arial"/>
          <w:sz w:val="24"/>
          <w:szCs w:val="24"/>
          <w:lang w:val="es-ES"/>
        </w:rPr>
      </w:pPr>
    </w:p>
    <w:p w14:paraId="1EBD5EEC" w14:textId="77777777" w:rsidR="00F10B3A" w:rsidRPr="00893C08" w:rsidRDefault="00F10B3A" w:rsidP="00F10B3A">
      <w:pPr>
        <w:spacing w:after="0" w:line="240" w:lineRule="auto"/>
        <w:jc w:val="both"/>
        <w:rPr>
          <w:rFonts w:ascii="Arial" w:eastAsia="Calibri" w:hAnsi="Arial" w:cs="Arial"/>
          <w:sz w:val="24"/>
          <w:szCs w:val="24"/>
          <w:lang w:val="es-ES"/>
        </w:rPr>
      </w:pPr>
    </w:p>
    <w:p w14:paraId="61EF3FE6" w14:textId="77777777" w:rsidR="00F10B3A" w:rsidRPr="00893C08" w:rsidRDefault="00F10B3A" w:rsidP="00F10B3A">
      <w:pPr>
        <w:spacing w:after="0" w:line="240" w:lineRule="auto"/>
        <w:jc w:val="both"/>
        <w:rPr>
          <w:rFonts w:ascii="Arial" w:eastAsia="Calibri" w:hAnsi="Arial" w:cs="Arial"/>
          <w:sz w:val="24"/>
          <w:szCs w:val="24"/>
          <w:lang w:val="es-ES"/>
        </w:rPr>
      </w:pPr>
    </w:p>
    <w:p w14:paraId="3273554A" w14:textId="77777777" w:rsidR="00F10B3A" w:rsidRPr="00893C08" w:rsidRDefault="00F10B3A" w:rsidP="00F10B3A">
      <w:pPr>
        <w:spacing w:after="0" w:line="240" w:lineRule="auto"/>
        <w:jc w:val="both"/>
        <w:rPr>
          <w:rFonts w:ascii="Arial" w:eastAsia="Calibri" w:hAnsi="Arial" w:cs="Arial"/>
          <w:sz w:val="24"/>
          <w:szCs w:val="24"/>
          <w:lang w:val="es-ES"/>
        </w:rPr>
      </w:pPr>
      <w:r w:rsidRPr="00893C08">
        <w:rPr>
          <w:rFonts w:ascii="Arial" w:eastAsia="Calibri" w:hAnsi="Arial" w:cs="Arial"/>
          <w:sz w:val="24"/>
          <w:szCs w:val="24"/>
          <w:lang w:val="es-ES"/>
        </w:rPr>
        <w:t>Atentamente,</w:t>
      </w:r>
    </w:p>
    <w:p w14:paraId="0D9BBF98" w14:textId="77777777" w:rsidR="00F10B3A" w:rsidRPr="00893C08" w:rsidRDefault="00F10B3A" w:rsidP="00F10B3A">
      <w:pPr>
        <w:spacing w:after="0" w:line="240" w:lineRule="auto"/>
        <w:jc w:val="both"/>
        <w:rPr>
          <w:rFonts w:ascii="Arial" w:eastAsia="Calibri" w:hAnsi="Arial" w:cs="Arial"/>
          <w:sz w:val="24"/>
          <w:szCs w:val="24"/>
          <w:lang w:val="es-ES"/>
        </w:rPr>
      </w:pPr>
    </w:p>
    <w:p w14:paraId="2B11D72D" w14:textId="77777777" w:rsidR="00F10B3A" w:rsidRPr="00893C08" w:rsidRDefault="00F10B3A" w:rsidP="00F10B3A">
      <w:pPr>
        <w:spacing w:after="0" w:line="240" w:lineRule="auto"/>
        <w:jc w:val="both"/>
        <w:rPr>
          <w:rFonts w:ascii="Arial" w:eastAsia="Calibri" w:hAnsi="Arial" w:cs="Arial"/>
          <w:sz w:val="24"/>
          <w:szCs w:val="24"/>
          <w:lang w:val="es-ES"/>
        </w:rPr>
      </w:pPr>
    </w:p>
    <w:p w14:paraId="6678B296" w14:textId="77777777" w:rsidR="00F10B3A" w:rsidRPr="00893C08" w:rsidRDefault="00F10B3A" w:rsidP="00F10B3A">
      <w:pPr>
        <w:spacing w:after="0" w:line="240" w:lineRule="auto"/>
        <w:jc w:val="both"/>
        <w:rPr>
          <w:rFonts w:ascii="Arial" w:eastAsia="Calibri" w:hAnsi="Arial" w:cs="Arial"/>
          <w:sz w:val="24"/>
          <w:szCs w:val="24"/>
          <w:lang w:val="es-ES"/>
        </w:rPr>
      </w:pPr>
    </w:p>
    <w:p w14:paraId="3F680B25" w14:textId="77777777" w:rsidR="00F10B3A" w:rsidRPr="00893C08" w:rsidRDefault="00F10B3A" w:rsidP="00F10B3A">
      <w:pPr>
        <w:spacing w:after="0" w:line="240" w:lineRule="auto"/>
        <w:jc w:val="both"/>
        <w:rPr>
          <w:rFonts w:ascii="Arial" w:eastAsia="Calibri" w:hAnsi="Arial" w:cs="Arial"/>
          <w:sz w:val="24"/>
          <w:szCs w:val="24"/>
          <w:lang w:val="es-ES"/>
        </w:rPr>
      </w:pPr>
    </w:p>
    <w:p w14:paraId="15805E70" w14:textId="77777777" w:rsidR="00F10B3A" w:rsidRPr="00893C08" w:rsidRDefault="00F10B3A" w:rsidP="00F10B3A">
      <w:pPr>
        <w:spacing w:after="0" w:line="240" w:lineRule="auto"/>
        <w:jc w:val="both"/>
        <w:rPr>
          <w:rFonts w:ascii="Arial" w:eastAsia="Calibri" w:hAnsi="Arial" w:cs="Arial"/>
          <w:sz w:val="24"/>
          <w:szCs w:val="24"/>
          <w:lang w:val="es-ES"/>
        </w:rPr>
      </w:pPr>
    </w:p>
    <w:p w14:paraId="78B3B9EA" w14:textId="77777777" w:rsidR="00F10B3A" w:rsidRPr="00893C08" w:rsidRDefault="00F10B3A" w:rsidP="00F10B3A">
      <w:pPr>
        <w:spacing w:after="0" w:line="240" w:lineRule="auto"/>
        <w:jc w:val="center"/>
        <w:rPr>
          <w:rFonts w:ascii="Arial" w:eastAsia="Calibri" w:hAnsi="Arial" w:cs="Arial"/>
          <w:sz w:val="24"/>
          <w:szCs w:val="24"/>
          <w:lang w:val="es-ES"/>
        </w:rPr>
      </w:pPr>
      <w:r w:rsidRPr="00893C08">
        <w:rPr>
          <w:rFonts w:ascii="Arial" w:eastAsia="Calibri" w:hAnsi="Arial" w:cs="Arial"/>
          <w:sz w:val="24"/>
          <w:szCs w:val="24"/>
          <w:lang w:val="es-ES"/>
        </w:rPr>
        <w:t>---------------------------------------------</w:t>
      </w:r>
    </w:p>
    <w:p w14:paraId="21F02DEF" w14:textId="77777777" w:rsidR="00F10B3A" w:rsidRPr="00893C08" w:rsidRDefault="00F10B3A" w:rsidP="00F10B3A">
      <w:pPr>
        <w:spacing w:after="0" w:line="240" w:lineRule="auto"/>
        <w:jc w:val="center"/>
        <w:rPr>
          <w:rFonts w:ascii="Arial" w:eastAsia="Calibri" w:hAnsi="Arial" w:cs="Arial"/>
          <w:sz w:val="24"/>
          <w:szCs w:val="24"/>
          <w:lang w:val="es-ES"/>
        </w:rPr>
      </w:pPr>
      <w:r w:rsidRPr="00893C08">
        <w:rPr>
          <w:rFonts w:ascii="Arial" w:eastAsia="Calibri" w:hAnsi="Arial" w:cs="Arial"/>
          <w:sz w:val="24"/>
          <w:szCs w:val="24"/>
          <w:lang w:val="es-ES"/>
        </w:rPr>
        <w:t xml:space="preserve">Diana Waleska Pineda Pineda </w:t>
      </w:r>
    </w:p>
    <w:p w14:paraId="161F0145" w14:textId="77777777" w:rsidR="00F10B3A" w:rsidRPr="00893C08" w:rsidRDefault="00F10B3A" w:rsidP="00F10B3A">
      <w:pPr>
        <w:spacing w:after="0" w:line="240" w:lineRule="auto"/>
        <w:jc w:val="center"/>
        <w:rPr>
          <w:rFonts w:ascii="Arial" w:eastAsia="Calibri" w:hAnsi="Arial" w:cs="Arial"/>
          <w:sz w:val="24"/>
          <w:szCs w:val="24"/>
          <w:lang w:val="es-ES"/>
        </w:rPr>
      </w:pPr>
      <w:r w:rsidRPr="00893C08">
        <w:rPr>
          <w:rFonts w:ascii="Arial" w:eastAsia="Calibri" w:hAnsi="Arial" w:cs="Arial"/>
          <w:sz w:val="24"/>
          <w:szCs w:val="24"/>
          <w:lang w:val="es-ES"/>
        </w:rPr>
        <w:t>Alejandra Yamileth Gonzalez Ponce</w:t>
      </w:r>
    </w:p>
    <w:p w14:paraId="3E806692" w14:textId="77777777" w:rsidR="00F10B3A" w:rsidRPr="00893C08" w:rsidRDefault="00F10B3A" w:rsidP="00F10B3A">
      <w:pPr>
        <w:spacing w:after="0" w:line="240" w:lineRule="auto"/>
        <w:jc w:val="center"/>
        <w:rPr>
          <w:rFonts w:ascii="Arial" w:eastAsia="Calibri" w:hAnsi="Arial" w:cs="Arial"/>
          <w:sz w:val="24"/>
          <w:szCs w:val="24"/>
          <w:lang w:val="es-ES"/>
        </w:rPr>
      </w:pPr>
      <w:r w:rsidRPr="00893C08">
        <w:rPr>
          <w:rFonts w:ascii="Arial" w:eastAsia="Calibri" w:hAnsi="Arial" w:cs="Arial"/>
          <w:sz w:val="24"/>
          <w:szCs w:val="24"/>
          <w:lang w:val="es-ES"/>
        </w:rPr>
        <w:t>Maestrantes</w:t>
      </w:r>
    </w:p>
    <w:p w14:paraId="5EEBB2D9" w14:textId="77777777" w:rsidR="00F10B3A" w:rsidRDefault="00F10B3A" w:rsidP="00F10B3A">
      <w:pPr>
        <w:spacing w:line="360" w:lineRule="auto"/>
        <w:ind w:firstLine="709"/>
        <w:jc w:val="both"/>
        <w:rPr>
          <w:rFonts w:ascii="Times New Roman" w:eastAsia="Times New Roman" w:hAnsi="Times New Roman" w:cs="Times New Roman"/>
          <w:sz w:val="24"/>
          <w:szCs w:val="24"/>
        </w:rPr>
      </w:pPr>
    </w:p>
    <w:p w14:paraId="1339176F" w14:textId="77777777" w:rsidR="00F10B3A" w:rsidRDefault="00F10B3A" w:rsidP="00F10B3A">
      <w:pPr>
        <w:spacing w:line="360" w:lineRule="auto"/>
        <w:ind w:firstLine="709"/>
        <w:jc w:val="both"/>
        <w:rPr>
          <w:rFonts w:ascii="Times New Roman" w:eastAsia="Times New Roman" w:hAnsi="Times New Roman" w:cs="Times New Roman"/>
          <w:sz w:val="24"/>
          <w:szCs w:val="24"/>
        </w:rPr>
      </w:pPr>
    </w:p>
    <w:p w14:paraId="1044C6AF" w14:textId="77777777" w:rsidR="00F10B3A" w:rsidRDefault="00F10B3A" w:rsidP="00F10B3A">
      <w:pPr>
        <w:spacing w:line="360" w:lineRule="auto"/>
        <w:ind w:firstLine="709"/>
        <w:jc w:val="both"/>
        <w:rPr>
          <w:rFonts w:ascii="Times New Roman" w:eastAsia="Times New Roman" w:hAnsi="Times New Roman" w:cs="Times New Roman"/>
          <w:sz w:val="24"/>
          <w:szCs w:val="24"/>
        </w:rPr>
      </w:pPr>
    </w:p>
    <w:p w14:paraId="3986D462" w14:textId="77777777" w:rsidR="00F10B3A" w:rsidRDefault="00F10B3A" w:rsidP="00F10B3A">
      <w:pPr>
        <w:spacing w:line="360" w:lineRule="auto"/>
        <w:ind w:firstLine="709"/>
        <w:jc w:val="both"/>
        <w:rPr>
          <w:rFonts w:ascii="Times New Roman" w:eastAsia="Times New Roman" w:hAnsi="Times New Roman" w:cs="Times New Roman"/>
          <w:b/>
          <w:bCs/>
          <w:sz w:val="24"/>
          <w:szCs w:val="24"/>
        </w:rPr>
      </w:pPr>
      <w:r w:rsidRPr="00893C08">
        <w:rPr>
          <w:b/>
          <w:bCs/>
          <w:noProof/>
        </w:rPr>
        <w:lastRenderedPageBreak/>
        <w:drawing>
          <wp:anchor distT="0" distB="0" distL="114300" distR="114300" simplePos="0" relativeHeight="251686919" behindDoc="0" locked="0" layoutInCell="1" allowOverlap="1" wp14:anchorId="4500D803" wp14:editId="5C518A91">
            <wp:simplePos x="0" y="0"/>
            <wp:positionH relativeFrom="column">
              <wp:posOffset>459105</wp:posOffset>
            </wp:positionH>
            <wp:positionV relativeFrom="paragraph">
              <wp:posOffset>479425</wp:posOffset>
            </wp:positionV>
            <wp:extent cx="4594860" cy="3446145"/>
            <wp:effectExtent l="0" t="0" r="0" b="1905"/>
            <wp:wrapThrough wrapText="bothSides">
              <wp:wrapPolygon edited="0">
                <wp:start x="0" y="0"/>
                <wp:lineTo x="0" y="21493"/>
                <wp:lineTo x="21493" y="21493"/>
                <wp:lineTo x="21493" y="0"/>
                <wp:lineTo x="0" y="0"/>
              </wp:wrapPolygon>
            </wp:wrapThrough>
            <wp:docPr id="1942413366" name="Imagen 1942413366" descr="El Hospital San Juan de Dios requiere $1.5 millones para poner a funcionar  área de internamiento - Diario En Alta Voz – noticias de Honduras, últimas  noticias de Hondur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l Hospital San Juan de Dios requiere $1.5 millones para poner a funcionar  área de internamiento - Diario En Alta Voz – noticias de Honduras, últimas  noticias de Honduras"/>
                    <pic:cNvPicPr>
                      <a:picLocks noChangeAspect="1" noChangeArrowheads="1"/>
                    </pic:cNvPicPr>
                  </pic:nvPicPr>
                  <pic:blipFill>
                    <a:blip r:embed="rId60" cstate="print">
                      <a:extLst>
                        <a:ext uri="{28A0092B-C50C-407E-A947-70E740481C1C}">
                          <a14:useLocalDpi xmlns:a14="http://schemas.microsoft.com/office/drawing/2010/main" val="0"/>
                        </a:ext>
                      </a:extLst>
                    </a:blip>
                    <a:srcRect/>
                    <a:stretch>
                      <a:fillRect/>
                    </a:stretch>
                  </pic:blipFill>
                  <pic:spPr bwMode="auto">
                    <a:xfrm>
                      <a:off x="0" y="0"/>
                      <a:ext cx="4594860" cy="3446145"/>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893C08">
        <w:rPr>
          <w:rFonts w:ascii="Times New Roman" w:eastAsia="Times New Roman" w:hAnsi="Times New Roman" w:cs="Times New Roman"/>
          <w:b/>
          <w:bCs/>
          <w:sz w:val="24"/>
          <w:szCs w:val="24"/>
        </w:rPr>
        <w:t xml:space="preserve">Instalaciones de Hospital San Juan de Dios </w:t>
      </w:r>
    </w:p>
    <w:p w14:paraId="048E7EE9" w14:textId="77777777" w:rsidR="00F10B3A" w:rsidRPr="00893C08" w:rsidRDefault="00F10B3A" w:rsidP="00F10B3A">
      <w:pPr>
        <w:rPr>
          <w:rFonts w:ascii="Times New Roman" w:eastAsia="Times New Roman" w:hAnsi="Times New Roman" w:cs="Times New Roman"/>
          <w:sz w:val="24"/>
          <w:szCs w:val="24"/>
        </w:rPr>
      </w:pPr>
    </w:p>
    <w:p w14:paraId="69A752CF" w14:textId="77777777" w:rsidR="00F10B3A" w:rsidRPr="00893C08" w:rsidRDefault="00F10B3A" w:rsidP="00F10B3A">
      <w:pPr>
        <w:rPr>
          <w:rFonts w:ascii="Times New Roman" w:eastAsia="Times New Roman" w:hAnsi="Times New Roman" w:cs="Times New Roman"/>
          <w:sz w:val="24"/>
          <w:szCs w:val="24"/>
        </w:rPr>
      </w:pPr>
    </w:p>
    <w:p w14:paraId="5320C8CF" w14:textId="77777777" w:rsidR="00F10B3A" w:rsidRPr="00893C08" w:rsidRDefault="00F10B3A" w:rsidP="00F10B3A">
      <w:pPr>
        <w:rPr>
          <w:rFonts w:ascii="Times New Roman" w:eastAsia="Times New Roman" w:hAnsi="Times New Roman" w:cs="Times New Roman"/>
          <w:sz w:val="24"/>
          <w:szCs w:val="24"/>
        </w:rPr>
      </w:pPr>
    </w:p>
    <w:p w14:paraId="2BC47F79" w14:textId="77777777" w:rsidR="00F10B3A" w:rsidRPr="00893C08" w:rsidRDefault="00F10B3A" w:rsidP="00F10B3A">
      <w:pPr>
        <w:rPr>
          <w:rFonts w:ascii="Times New Roman" w:eastAsia="Times New Roman" w:hAnsi="Times New Roman" w:cs="Times New Roman"/>
          <w:sz w:val="24"/>
          <w:szCs w:val="24"/>
        </w:rPr>
      </w:pPr>
    </w:p>
    <w:p w14:paraId="2C5B095E" w14:textId="77777777" w:rsidR="00F10B3A" w:rsidRPr="00893C08" w:rsidRDefault="00F10B3A" w:rsidP="00F10B3A">
      <w:pPr>
        <w:rPr>
          <w:rFonts w:ascii="Times New Roman" w:eastAsia="Times New Roman" w:hAnsi="Times New Roman" w:cs="Times New Roman"/>
          <w:sz w:val="24"/>
          <w:szCs w:val="24"/>
        </w:rPr>
      </w:pPr>
    </w:p>
    <w:p w14:paraId="3B832EC5" w14:textId="77777777" w:rsidR="00F10B3A" w:rsidRPr="00893C08" w:rsidRDefault="00F10B3A" w:rsidP="00F10B3A">
      <w:pPr>
        <w:rPr>
          <w:rFonts w:ascii="Times New Roman" w:eastAsia="Times New Roman" w:hAnsi="Times New Roman" w:cs="Times New Roman"/>
          <w:sz w:val="24"/>
          <w:szCs w:val="24"/>
        </w:rPr>
      </w:pPr>
    </w:p>
    <w:p w14:paraId="32A60A51" w14:textId="77777777" w:rsidR="00F10B3A" w:rsidRPr="00893C08" w:rsidRDefault="00F10B3A" w:rsidP="00F10B3A">
      <w:pPr>
        <w:rPr>
          <w:rFonts w:ascii="Times New Roman" w:eastAsia="Times New Roman" w:hAnsi="Times New Roman" w:cs="Times New Roman"/>
          <w:sz w:val="24"/>
          <w:szCs w:val="24"/>
        </w:rPr>
      </w:pPr>
    </w:p>
    <w:p w14:paraId="26E69B98" w14:textId="77777777" w:rsidR="00F10B3A" w:rsidRPr="00893C08" w:rsidRDefault="00F10B3A" w:rsidP="00F10B3A">
      <w:pPr>
        <w:rPr>
          <w:rFonts w:ascii="Times New Roman" w:eastAsia="Times New Roman" w:hAnsi="Times New Roman" w:cs="Times New Roman"/>
          <w:sz w:val="24"/>
          <w:szCs w:val="24"/>
        </w:rPr>
      </w:pPr>
    </w:p>
    <w:p w14:paraId="77EBEBB5" w14:textId="77777777" w:rsidR="00F10B3A" w:rsidRPr="00893C08" w:rsidRDefault="00F10B3A" w:rsidP="00F10B3A">
      <w:pPr>
        <w:rPr>
          <w:rFonts w:ascii="Times New Roman" w:eastAsia="Times New Roman" w:hAnsi="Times New Roman" w:cs="Times New Roman"/>
          <w:sz w:val="24"/>
          <w:szCs w:val="24"/>
        </w:rPr>
      </w:pPr>
    </w:p>
    <w:p w14:paraId="30BE88A0" w14:textId="77777777" w:rsidR="00F10B3A" w:rsidRPr="00893C08" w:rsidRDefault="00F10B3A" w:rsidP="00F10B3A">
      <w:pPr>
        <w:rPr>
          <w:rFonts w:ascii="Times New Roman" w:eastAsia="Times New Roman" w:hAnsi="Times New Roman" w:cs="Times New Roman"/>
          <w:sz w:val="24"/>
          <w:szCs w:val="24"/>
        </w:rPr>
      </w:pPr>
    </w:p>
    <w:p w14:paraId="188C1DFF" w14:textId="77777777" w:rsidR="00F10B3A" w:rsidRPr="00893C08" w:rsidRDefault="00F10B3A" w:rsidP="00F10B3A">
      <w:pPr>
        <w:rPr>
          <w:rFonts w:ascii="Times New Roman" w:eastAsia="Times New Roman" w:hAnsi="Times New Roman" w:cs="Times New Roman"/>
          <w:sz w:val="24"/>
          <w:szCs w:val="24"/>
        </w:rPr>
      </w:pPr>
    </w:p>
    <w:p w14:paraId="52677822" w14:textId="77777777" w:rsidR="00F10B3A" w:rsidRDefault="00F10B3A" w:rsidP="00F10B3A">
      <w:pPr>
        <w:rPr>
          <w:rFonts w:ascii="Times New Roman" w:eastAsia="Times New Roman" w:hAnsi="Times New Roman" w:cs="Times New Roman"/>
          <w:b/>
          <w:bCs/>
          <w:sz w:val="24"/>
          <w:szCs w:val="24"/>
        </w:rPr>
      </w:pPr>
    </w:p>
    <w:p w14:paraId="6678888A" w14:textId="77777777" w:rsidR="00F10B3A" w:rsidRDefault="00F10B3A" w:rsidP="00F10B3A">
      <w:pPr>
        <w:rPr>
          <w:rFonts w:ascii="Times New Roman" w:eastAsia="Times New Roman" w:hAnsi="Times New Roman" w:cs="Times New Roman"/>
          <w:sz w:val="24"/>
          <w:szCs w:val="24"/>
        </w:rPr>
      </w:pPr>
    </w:p>
    <w:p w14:paraId="391B0E52" w14:textId="77777777" w:rsidR="00F10B3A" w:rsidRDefault="00F10B3A" w:rsidP="00F10B3A">
      <w:pPr>
        <w:rPr>
          <w:rFonts w:ascii="Times New Roman" w:eastAsia="Times New Roman" w:hAnsi="Times New Roman" w:cs="Times New Roman"/>
          <w:sz w:val="24"/>
          <w:szCs w:val="24"/>
        </w:rPr>
      </w:pPr>
      <w:r>
        <w:rPr>
          <w:noProof/>
        </w:rPr>
        <w:drawing>
          <wp:anchor distT="0" distB="0" distL="114300" distR="114300" simplePos="0" relativeHeight="251687943" behindDoc="0" locked="0" layoutInCell="1" allowOverlap="1" wp14:anchorId="5D54D14C" wp14:editId="19EE28BA">
            <wp:simplePos x="0" y="0"/>
            <wp:positionH relativeFrom="column">
              <wp:posOffset>457200</wp:posOffset>
            </wp:positionH>
            <wp:positionV relativeFrom="paragraph">
              <wp:posOffset>12700</wp:posOffset>
            </wp:positionV>
            <wp:extent cx="4561205" cy="4554855"/>
            <wp:effectExtent l="0" t="0" r="0" b="0"/>
            <wp:wrapThrough wrapText="bothSides">
              <wp:wrapPolygon edited="0">
                <wp:start x="0" y="0"/>
                <wp:lineTo x="0" y="21501"/>
                <wp:lineTo x="21471" y="21501"/>
                <wp:lineTo x="21471" y="0"/>
                <wp:lineTo x="0" y="0"/>
              </wp:wrapPolygon>
            </wp:wrapThrough>
            <wp:docPr id="936670853" name="Imagen 936670853" descr="Hospital San Juan de Dios, Honduras C.A - Servicio De Salud Mental en San  Pedro Sul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ospital San Juan de Dios, Honduras C.A - Servicio De Salud Mental en San  Pedro Sula"/>
                    <pic:cNvPicPr>
                      <a:picLocks noChangeAspect="1" noChangeArrowheads="1"/>
                    </pic:cNvPicPr>
                  </pic:nvPicPr>
                  <pic:blipFill>
                    <a:blip r:embed="rId90">
                      <a:extLst>
                        <a:ext uri="{28A0092B-C50C-407E-A947-70E740481C1C}">
                          <a14:useLocalDpi xmlns:a14="http://schemas.microsoft.com/office/drawing/2010/main" val="0"/>
                        </a:ext>
                      </a:extLst>
                    </a:blip>
                    <a:srcRect/>
                    <a:stretch>
                      <a:fillRect/>
                    </a:stretch>
                  </pic:blipFill>
                  <pic:spPr bwMode="auto">
                    <a:xfrm>
                      <a:off x="0" y="0"/>
                      <a:ext cx="4561205" cy="4554855"/>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5E0120C0" w14:textId="77777777" w:rsidR="00F10B3A" w:rsidRPr="00893C08" w:rsidRDefault="00F10B3A" w:rsidP="00F10B3A">
      <w:pPr>
        <w:spacing w:line="360" w:lineRule="auto"/>
        <w:jc w:val="both"/>
        <w:rPr>
          <w:rFonts w:ascii="Times New Roman" w:eastAsia="Times New Roman" w:hAnsi="Times New Roman" w:cs="Times New Roman"/>
          <w:b/>
          <w:bCs/>
          <w:sz w:val="24"/>
          <w:szCs w:val="24"/>
        </w:rPr>
      </w:pPr>
    </w:p>
    <w:p w14:paraId="6C525218" w14:textId="77777777" w:rsidR="00F10B3A" w:rsidRDefault="00F10B3A" w:rsidP="00F10B3A">
      <w:pPr>
        <w:spacing w:line="360" w:lineRule="auto"/>
        <w:jc w:val="both"/>
        <w:rPr>
          <w:rFonts w:ascii="Times New Roman" w:eastAsia="Times New Roman" w:hAnsi="Times New Roman" w:cs="Times New Roman"/>
          <w:sz w:val="24"/>
          <w:szCs w:val="24"/>
        </w:rPr>
      </w:pPr>
    </w:p>
    <w:p w14:paraId="2D245596" w14:textId="77777777" w:rsidR="00F10B3A" w:rsidRDefault="00F10B3A" w:rsidP="00F10B3A">
      <w:pPr>
        <w:spacing w:line="360" w:lineRule="auto"/>
        <w:ind w:firstLine="709"/>
        <w:jc w:val="both"/>
        <w:rPr>
          <w:rFonts w:ascii="Times New Roman" w:eastAsia="Times New Roman" w:hAnsi="Times New Roman" w:cs="Times New Roman"/>
          <w:sz w:val="24"/>
          <w:szCs w:val="24"/>
        </w:rPr>
      </w:pPr>
      <w:r>
        <w:rPr>
          <w:noProof/>
        </w:rPr>
        <w:lastRenderedPageBreak/>
        <w:drawing>
          <wp:anchor distT="0" distB="0" distL="114300" distR="114300" simplePos="0" relativeHeight="251688967" behindDoc="0" locked="0" layoutInCell="1" allowOverlap="1" wp14:anchorId="609D326C" wp14:editId="09A444AF">
            <wp:simplePos x="0" y="0"/>
            <wp:positionH relativeFrom="margin">
              <wp:align>right</wp:align>
            </wp:positionH>
            <wp:positionV relativeFrom="paragraph">
              <wp:posOffset>179049</wp:posOffset>
            </wp:positionV>
            <wp:extent cx="5034280" cy="4140835"/>
            <wp:effectExtent l="0" t="0" r="0" b="0"/>
            <wp:wrapThrough wrapText="bothSides">
              <wp:wrapPolygon edited="0">
                <wp:start x="0" y="0"/>
                <wp:lineTo x="0" y="21464"/>
                <wp:lineTo x="21496" y="21464"/>
                <wp:lineTo x="21496" y="0"/>
                <wp:lineTo x="0" y="0"/>
              </wp:wrapPolygon>
            </wp:wrapThrough>
            <wp:docPr id="1635079633" name="Imagen 1635079633" descr="Casa en frente de un edifici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35079633" name="Imagen 1635079633" descr="Casa en frente de un edificio&#10;&#10;Descripción generada automáticamente"/>
                    <pic:cNvPicPr>
                      <a:picLocks noChangeAspect="1" noChangeArrowheads="1"/>
                    </pic:cNvPicPr>
                  </pic:nvPicPr>
                  <pic:blipFill>
                    <a:blip r:embed="rId91">
                      <a:extLst>
                        <a:ext uri="{28A0092B-C50C-407E-A947-70E740481C1C}">
                          <a14:useLocalDpi xmlns:a14="http://schemas.microsoft.com/office/drawing/2010/main" val="0"/>
                        </a:ext>
                      </a:extLst>
                    </a:blip>
                    <a:srcRect/>
                    <a:stretch>
                      <a:fillRect/>
                    </a:stretch>
                  </pic:blipFill>
                  <pic:spPr bwMode="auto">
                    <a:xfrm>
                      <a:off x="0" y="0"/>
                      <a:ext cx="5034280" cy="4140835"/>
                    </a:xfrm>
                    <a:prstGeom prst="rect">
                      <a:avLst/>
                    </a:prstGeom>
                    <a:noFill/>
                  </pic:spPr>
                </pic:pic>
              </a:graphicData>
            </a:graphic>
            <wp14:sizeRelH relativeFrom="margin">
              <wp14:pctWidth>0</wp14:pctWidth>
            </wp14:sizeRelH>
            <wp14:sizeRelV relativeFrom="margin">
              <wp14:pctHeight>0</wp14:pctHeight>
            </wp14:sizeRelV>
          </wp:anchor>
        </w:drawing>
      </w:r>
    </w:p>
    <w:p w14:paraId="65F42080" w14:textId="77777777" w:rsidR="00F10B3A" w:rsidRDefault="00F10B3A" w:rsidP="00F10B3A">
      <w:pPr>
        <w:spacing w:line="360" w:lineRule="auto"/>
        <w:ind w:firstLine="709"/>
        <w:jc w:val="both"/>
        <w:rPr>
          <w:rFonts w:ascii="Times New Roman" w:eastAsia="Times New Roman" w:hAnsi="Times New Roman" w:cs="Times New Roman"/>
          <w:sz w:val="24"/>
          <w:szCs w:val="24"/>
        </w:rPr>
      </w:pPr>
    </w:p>
    <w:p w14:paraId="618FB380" w14:textId="77777777" w:rsidR="00F10B3A" w:rsidRDefault="00F10B3A" w:rsidP="00F10B3A">
      <w:pPr>
        <w:spacing w:line="360" w:lineRule="auto"/>
        <w:ind w:firstLine="709"/>
        <w:jc w:val="both"/>
        <w:rPr>
          <w:rFonts w:ascii="Times New Roman" w:eastAsia="Times New Roman" w:hAnsi="Times New Roman" w:cs="Times New Roman"/>
          <w:sz w:val="24"/>
          <w:szCs w:val="24"/>
        </w:rPr>
      </w:pPr>
    </w:p>
    <w:p w14:paraId="60E63002" w14:textId="24404A16" w:rsidR="00F10B3A" w:rsidRDefault="0071401E" w:rsidP="00F10B3A">
      <w:pPr>
        <w:spacing w:line="360" w:lineRule="auto"/>
        <w:ind w:firstLine="709"/>
        <w:jc w:val="both"/>
        <w:rPr>
          <w:rFonts w:ascii="Times New Roman" w:eastAsia="Times New Roman" w:hAnsi="Times New Roman" w:cs="Times New Roman"/>
          <w:b/>
          <w:bCs/>
          <w:sz w:val="24"/>
          <w:szCs w:val="24"/>
        </w:rPr>
      </w:pPr>
      <w:r w:rsidRPr="0071401E">
        <w:rPr>
          <w:rFonts w:ascii="Times New Roman" w:eastAsia="Times New Roman" w:hAnsi="Times New Roman" w:cs="Times New Roman"/>
          <w:b/>
          <w:bCs/>
          <w:sz w:val="24"/>
          <w:szCs w:val="24"/>
        </w:rPr>
        <w:t>Validación de instrumento</w:t>
      </w:r>
      <w:r w:rsidR="009D7A2B">
        <w:rPr>
          <w:rFonts w:ascii="Times New Roman" w:eastAsia="Times New Roman" w:hAnsi="Times New Roman" w:cs="Times New Roman"/>
          <w:b/>
          <w:bCs/>
          <w:sz w:val="24"/>
          <w:szCs w:val="24"/>
        </w:rPr>
        <w:t xml:space="preserve"> por expertos en psiquiatria</w:t>
      </w:r>
    </w:p>
    <w:p w14:paraId="235BA050" w14:textId="5166ECB5" w:rsidR="0071401E" w:rsidRPr="0071401E" w:rsidRDefault="009D7A2B" w:rsidP="00F10B3A">
      <w:pPr>
        <w:spacing w:line="360" w:lineRule="auto"/>
        <w:ind w:firstLine="709"/>
        <w:jc w:val="both"/>
        <w:rPr>
          <w:rFonts w:ascii="Times New Roman" w:eastAsia="Times New Roman" w:hAnsi="Times New Roman" w:cs="Times New Roman"/>
          <w:b/>
          <w:bCs/>
          <w:sz w:val="24"/>
          <w:szCs w:val="24"/>
        </w:rPr>
      </w:pPr>
      <w:r>
        <w:rPr>
          <w:noProof/>
        </w:rPr>
        <w:drawing>
          <wp:anchor distT="0" distB="0" distL="114300" distR="114300" simplePos="0" relativeHeight="251782151" behindDoc="0" locked="0" layoutInCell="1" allowOverlap="1" wp14:anchorId="0F0D4328" wp14:editId="7493B6DD">
            <wp:simplePos x="0" y="0"/>
            <wp:positionH relativeFrom="margin">
              <wp:align>center</wp:align>
            </wp:positionH>
            <wp:positionV relativeFrom="paragraph">
              <wp:posOffset>325120</wp:posOffset>
            </wp:positionV>
            <wp:extent cx="6434766" cy="2057400"/>
            <wp:effectExtent l="0" t="0" r="4445" b="0"/>
            <wp:wrapThrough wrapText="bothSides">
              <wp:wrapPolygon edited="0">
                <wp:start x="0" y="0"/>
                <wp:lineTo x="0" y="21400"/>
                <wp:lineTo x="21551" y="21400"/>
                <wp:lineTo x="21551" y="0"/>
                <wp:lineTo x="0" y="0"/>
              </wp:wrapPolygon>
            </wp:wrapThrough>
            <wp:docPr id="53574186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35741861" name=""/>
                    <pic:cNvPicPr/>
                  </pic:nvPicPr>
                  <pic:blipFill>
                    <a:blip r:embed="rId92" cstate="print">
                      <a:extLst>
                        <a:ext uri="{28A0092B-C50C-407E-A947-70E740481C1C}">
                          <a14:useLocalDpi xmlns:a14="http://schemas.microsoft.com/office/drawing/2010/main" val="0"/>
                        </a:ext>
                      </a:extLst>
                    </a:blip>
                    <a:stretch>
                      <a:fillRect/>
                    </a:stretch>
                  </pic:blipFill>
                  <pic:spPr>
                    <a:xfrm>
                      <a:off x="0" y="0"/>
                      <a:ext cx="6434766" cy="2057400"/>
                    </a:xfrm>
                    <a:prstGeom prst="rect">
                      <a:avLst/>
                    </a:prstGeom>
                  </pic:spPr>
                </pic:pic>
              </a:graphicData>
            </a:graphic>
            <wp14:sizeRelH relativeFrom="margin">
              <wp14:pctWidth>0</wp14:pctWidth>
            </wp14:sizeRelH>
            <wp14:sizeRelV relativeFrom="margin">
              <wp14:pctHeight>0</wp14:pctHeight>
            </wp14:sizeRelV>
          </wp:anchor>
        </w:drawing>
      </w:r>
    </w:p>
    <w:p w14:paraId="79CC95E3" w14:textId="77777777" w:rsidR="00F10B3A" w:rsidRDefault="00F10B3A" w:rsidP="00F10B3A">
      <w:pPr>
        <w:spacing w:line="360" w:lineRule="auto"/>
        <w:ind w:firstLine="709"/>
        <w:jc w:val="both"/>
        <w:rPr>
          <w:rFonts w:ascii="Times New Roman" w:eastAsia="Times New Roman" w:hAnsi="Times New Roman" w:cs="Times New Roman"/>
          <w:sz w:val="24"/>
          <w:szCs w:val="24"/>
        </w:rPr>
      </w:pPr>
    </w:p>
    <w:p w14:paraId="389F2B83" w14:textId="77777777" w:rsidR="00F10B3A" w:rsidRDefault="00F10B3A" w:rsidP="00F10B3A">
      <w:pPr>
        <w:spacing w:line="360" w:lineRule="auto"/>
        <w:jc w:val="both"/>
        <w:rPr>
          <w:rFonts w:ascii="Times New Roman" w:eastAsia="Times New Roman" w:hAnsi="Times New Roman" w:cs="Times New Roman"/>
          <w:sz w:val="24"/>
          <w:szCs w:val="24"/>
        </w:rPr>
      </w:pPr>
    </w:p>
    <w:p w14:paraId="477993A1" w14:textId="67155BF2" w:rsidR="00CA1A8D" w:rsidRDefault="009D7A2B" w:rsidP="00F10B3A">
      <w:pPr>
        <w:spacing w:line="360" w:lineRule="auto"/>
        <w:jc w:val="both"/>
        <w:rPr>
          <w:rFonts w:ascii="Times New Roman" w:eastAsia="Times New Roman" w:hAnsi="Times New Roman" w:cs="Times New Roman"/>
          <w:sz w:val="24"/>
          <w:szCs w:val="24"/>
        </w:rPr>
      </w:pPr>
      <w:r>
        <w:rPr>
          <w:noProof/>
        </w:rPr>
        <w:lastRenderedPageBreak/>
        <w:drawing>
          <wp:anchor distT="0" distB="0" distL="114300" distR="114300" simplePos="0" relativeHeight="251784199" behindDoc="0" locked="0" layoutInCell="1" allowOverlap="1" wp14:anchorId="6102E325" wp14:editId="0D2EED48">
            <wp:simplePos x="0" y="0"/>
            <wp:positionH relativeFrom="margin">
              <wp:align>center</wp:align>
            </wp:positionH>
            <wp:positionV relativeFrom="paragraph">
              <wp:posOffset>2232025</wp:posOffset>
            </wp:positionV>
            <wp:extent cx="5575300" cy="2468880"/>
            <wp:effectExtent l="0" t="0" r="6350" b="7620"/>
            <wp:wrapThrough wrapText="bothSides">
              <wp:wrapPolygon edited="0">
                <wp:start x="0" y="0"/>
                <wp:lineTo x="0" y="21500"/>
                <wp:lineTo x="21551" y="21500"/>
                <wp:lineTo x="21551" y="0"/>
                <wp:lineTo x="0" y="0"/>
              </wp:wrapPolygon>
            </wp:wrapThrough>
            <wp:docPr id="831259034" name="Imagen 1" descr="Interfaz de usuario gráfica, Texto, Aplicación, Correo electrónic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31259034" name="Imagen 1" descr="Interfaz de usuario gráfica, Texto, Aplicación, Correo electrónico&#10;&#10;Descripción generada automáticamente"/>
                    <pic:cNvPicPr/>
                  </pic:nvPicPr>
                  <pic:blipFill>
                    <a:blip r:embed="rId93" cstate="print">
                      <a:extLst>
                        <a:ext uri="{28A0092B-C50C-407E-A947-70E740481C1C}">
                          <a14:useLocalDpi xmlns:a14="http://schemas.microsoft.com/office/drawing/2010/main" val="0"/>
                        </a:ext>
                      </a:extLst>
                    </a:blip>
                    <a:stretch>
                      <a:fillRect/>
                    </a:stretch>
                  </pic:blipFill>
                  <pic:spPr>
                    <a:xfrm>
                      <a:off x="0" y="0"/>
                      <a:ext cx="5575300" cy="2468880"/>
                    </a:xfrm>
                    <a:prstGeom prst="rect">
                      <a:avLst/>
                    </a:prstGeom>
                  </pic:spPr>
                </pic:pic>
              </a:graphicData>
            </a:graphic>
            <wp14:sizeRelH relativeFrom="margin">
              <wp14:pctWidth>0</wp14:pctWidth>
            </wp14:sizeRelH>
            <wp14:sizeRelV relativeFrom="margin">
              <wp14:pctHeight>0</wp14:pctHeight>
            </wp14:sizeRelV>
          </wp:anchor>
        </w:drawing>
      </w:r>
      <w:r>
        <w:rPr>
          <w:noProof/>
        </w:rPr>
        <w:drawing>
          <wp:anchor distT="0" distB="0" distL="114300" distR="114300" simplePos="0" relativeHeight="251783175" behindDoc="0" locked="0" layoutInCell="1" allowOverlap="1" wp14:anchorId="15385E6B" wp14:editId="664F59A5">
            <wp:simplePos x="0" y="0"/>
            <wp:positionH relativeFrom="margin">
              <wp:posOffset>-263525</wp:posOffset>
            </wp:positionH>
            <wp:positionV relativeFrom="paragraph">
              <wp:posOffset>0</wp:posOffset>
            </wp:positionV>
            <wp:extent cx="6120765" cy="2026920"/>
            <wp:effectExtent l="0" t="0" r="0" b="0"/>
            <wp:wrapThrough wrapText="bothSides">
              <wp:wrapPolygon edited="0">
                <wp:start x="0" y="0"/>
                <wp:lineTo x="0" y="21316"/>
                <wp:lineTo x="21513" y="21316"/>
                <wp:lineTo x="21513" y="0"/>
                <wp:lineTo x="0" y="0"/>
              </wp:wrapPolygon>
            </wp:wrapThrough>
            <wp:docPr id="1313249646" name="Imagen 1" descr="Interfaz de usuario gráfica, Texto, Aplicación, Correo electrónic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13249646" name="Imagen 1" descr="Interfaz de usuario gráfica, Texto, Aplicación, Correo electrónico&#10;&#10;Descripción generada automáticamente"/>
                    <pic:cNvPicPr/>
                  </pic:nvPicPr>
                  <pic:blipFill>
                    <a:blip r:embed="rId94" cstate="print">
                      <a:extLst>
                        <a:ext uri="{28A0092B-C50C-407E-A947-70E740481C1C}">
                          <a14:useLocalDpi xmlns:a14="http://schemas.microsoft.com/office/drawing/2010/main" val="0"/>
                        </a:ext>
                      </a:extLst>
                    </a:blip>
                    <a:stretch>
                      <a:fillRect/>
                    </a:stretch>
                  </pic:blipFill>
                  <pic:spPr>
                    <a:xfrm>
                      <a:off x="0" y="0"/>
                      <a:ext cx="6120765" cy="2026920"/>
                    </a:xfrm>
                    <a:prstGeom prst="rect">
                      <a:avLst/>
                    </a:prstGeom>
                  </pic:spPr>
                </pic:pic>
              </a:graphicData>
            </a:graphic>
            <wp14:sizeRelH relativeFrom="margin">
              <wp14:pctWidth>0</wp14:pctWidth>
            </wp14:sizeRelH>
            <wp14:sizeRelV relativeFrom="margin">
              <wp14:pctHeight>0</wp14:pctHeight>
            </wp14:sizeRelV>
          </wp:anchor>
        </w:drawing>
      </w:r>
    </w:p>
    <w:p w14:paraId="3234266F" w14:textId="10174EA2" w:rsidR="00CA1A8D" w:rsidRDefault="00CA1A8D" w:rsidP="00F10B3A">
      <w:pPr>
        <w:spacing w:line="360" w:lineRule="auto"/>
        <w:jc w:val="both"/>
        <w:rPr>
          <w:rFonts w:ascii="Times New Roman" w:eastAsia="Times New Roman" w:hAnsi="Times New Roman" w:cs="Times New Roman"/>
          <w:sz w:val="24"/>
          <w:szCs w:val="24"/>
        </w:rPr>
      </w:pPr>
    </w:p>
    <w:p w14:paraId="4D5518C8" w14:textId="6930563F" w:rsidR="00F10B3A" w:rsidRDefault="009D7A2B" w:rsidP="00F10B3A">
      <w:pPr>
        <w:spacing w:line="360" w:lineRule="auto"/>
        <w:jc w:val="both"/>
        <w:rPr>
          <w:rFonts w:ascii="Times New Roman" w:eastAsia="Times New Roman" w:hAnsi="Times New Roman" w:cs="Times New Roman"/>
          <w:sz w:val="24"/>
          <w:szCs w:val="24"/>
        </w:rPr>
      </w:pPr>
      <w:r>
        <w:rPr>
          <w:noProof/>
        </w:rPr>
        <w:drawing>
          <wp:anchor distT="0" distB="0" distL="114300" distR="114300" simplePos="0" relativeHeight="251785223" behindDoc="0" locked="0" layoutInCell="1" allowOverlap="1" wp14:anchorId="6BAF5F12" wp14:editId="43B733E9">
            <wp:simplePos x="0" y="0"/>
            <wp:positionH relativeFrom="column">
              <wp:posOffset>-97790</wp:posOffset>
            </wp:positionH>
            <wp:positionV relativeFrom="paragraph">
              <wp:posOffset>208280</wp:posOffset>
            </wp:positionV>
            <wp:extent cx="6162040" cy="1663700"/>
            <wp:effectExtent l="0" t="0" r="0" b="0"/>
            <wp:wrapThrough wrapText="bothSides">
              <wp:wrapPolygon edited="0">
                <wp:start x="0" y="0"/>
                <wp:lineTo x="0" y="21270"/>
                <wp:lineTo x="21502" y="21270"/>
                <wp:lineTo x="21502" y="0"/>
                <wp:lineTo x="0" y="0"/>
              </wp:wrapPolygon>
            </wp:wrapThrough>
            <wp:docPr id="732616619" name="Imagen 1" descr="Interfaz de usuario gráfica, Texto, Aplicación, Correo electrónic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32616619" name="Imagen 1" descr="Interfaz de usuario gráfica, Texto, Aplicación, Correo electrónico&#10;&#10;Descripción generada automáticamente"/>
                    <pic:cNvPicPr/>
                  </pic:nvPicPr>
                  <pic:blipFill>
                    <a:blip r:embed="rId95" cstate="print">
                      <a:extLst>
                        <a:ext uri="{28A0092B-C50C-407E-A947-70E740481C1C}">
                          <a14:useLocalDpi xmlns:a14="http://schemas.microsoft.com/office/drawing/2010/main" val="0"/>
                        </a:ext>
                      </a:extLst>
                    </a:blip>
                    <a:stretch>
                      <a:fillRect/>
                    </a:stretch>
                  </pic:blipFill>
                  <pic:spPr>
                    <a:xfrm>
                      <a:off x="0" y="0"/>
                      <a:ext cx="6162040" cy="1663700"/>
                    </a:xfrm>
                    <a:prstGeom prst="rect">
                      <a:avLst/>
                    </a:prstGeom>
                  </pic:spPr>
                </pic:pic>
              </a:graphicData>
            </a:graphic>
            <wp14:sizeRelH relativeFrom="margin">
              <wp14:pctWidth>0</wp14:pctWidth>
            </wp14:sizeRelH>
            <wp14:sizeRelV relativeFrom="margin">
              <wp14:pctHeight>0</wp14:pctHeight>
            </wp14:sizeRelV>
          </wp:anchor>
        </w:drawing>
      </w:r>
    </w:p>
    <w:p w14:paraId="01FBECBE" w14:textId="547A971E" w:rsidR="00E34BFC" w:rsidRDefault="00E34BFC" w:rsidP="00F10B3A">
      <w:pPr>
        <w:spacing w:line="360" w:lineRule="auto"/>
        <w:jc w:val="both"/>
        <w:rPr>
          <w:rFonts w:ascii="Times New Roman" w:eastAsia="Times New Roman" w:hAnsi="Times New Roman" w:cs="Times New Roman"/>
          <w:sz w:val="24"/>
          <w:szCs w:val="24"/>
        </w:rPr>
      </w:pPr>
    </w:p>
    <w:p w14:paraId="35210E20" w14:textId="77777777" w:rsidR="00E34BFC" w:rsidRDefault="00E34BFC" w:rsidP="00F10B3A">
      <w:pPr>
        <w:spacing w:line="360" w:lineRule="auto"/>
        <w:jc w:val="both"/>
        <w:rPr>
          <w:rFonts w:ascii="Times New Roman" w:eastAsia="Times New Roman" w:hAnsi="Times New Roman" w:cs="Times New Roman"/>
          <w:sz w:val="24"/>
          <w:szCs w:val="24"/>
        </w:rPr>
      </w:pPr>
    </w:p>
    <w:p w14:paraId="54A4827A" w14:textId="77777777" w:rsidR="00F10B3A" w:rsidRDefault="00F10B3A" w:rsidP="00F10B3A">
      <w:pPr>
        <w:spacing w:line="360" w:lineRule="auto"/>
        <w:jc w:val="both"/>
        <w:rPr>
          <w:rFonts w:ascii="Times New Roman" w:eastAsia="Times New Roman" w:hAnsi="Times New Roman" w:cs="Times New Roman"/>
          <w:sz w:val="24"/>
          <w:szCs w:val="24"/>
        </w:rPr>
      </w:pPr>
    </w:p>
    <w:p w14:paraId="462E69A5" w14:textId="77777777" w:rsidR="00F10B3A" w:rsidRDefault="00F10B3A" w:rsidP="00F10B3A">
      <w:pPr>
        <w:spacing w:line="360" w:lineRule="auto"/>
        <w:jc w:val="both"/>
        <w:rPr>
          <w:rFonts w:ascii="Times New Roman" w:eastAsia="Times New Roman" w:hAnsi="Times New Roman" w:cs="Times New Roman"/>
          <w:sz w:val="24"/>
          <w:szCs w:val="24"/>
        </w:rPr>
      </w:pPr>
    </w:p>
    <w:p w14:paraId="7D97CB49" w14:textId="77777777" w:rsidR="00F10B3A" w:rsidRDefault="00F10B3A" w:rsidP="00F10B3A">
      <w:pPr>
        <w:spacing w:line="360" w:lineRule="auto"/>
        <w:jc w:val="both"/>
        <w:rPr>
          <w:rFonts w:ascii="Times New Roman" w:eastAsia="Times New Roman" w:hAnsi="Times New Roman" w:cs="Times New Roman"/>
          <w:sz w:val="24"/>
          <w:szCs w:val="24"/>
        </w:rPr>
      </w:pPr>
    </w:p>
    <w:p w14:paraId="435EA262" w14:textId="77777777" w:rsidR="00F10B3A" w:rsidRDefault="00F10B3A" w:rsidP="00F10B3A">
      <w:pPr>
        <w:spacing w:line="360" w:lineRule="auto"/>
        <w:jc w:val="both"/>
        <w:rPr>
          <w:rFonts w:ascii="Times New Roman" w:eastAsia="Times New Roman" w:hAnsi="Times New Roman" w:cs="Times New Roman"/>
          <w:sz w:val="24"/>
          <w:szCs w:val="24"/>
        </w:rPr>
      </w:pPr>
    </w:p>
    <w:p w14:paraId="208874FA" w14:textId="0CD3DEB8" w:rsidR="00F10B3A" w:rsidRDefault="009D7A2B" w:rsidP="00F10B3A">
      <w:pPr>
        <w:spacing w:line="360" w:lineRule="auto"/>
        <w:jc w:val="both"/>
        <w:rPr>
          <w:rFonts w:ascii="Times New Roman" w:eastAsia="Times New Roman" w:hAnsi="Times New Roman" w:cs="Times New Roman"/>
          <w:sz w:val="24"/>
          <w:szCs w:val="24"/>
        </w:rPr>
      </w:pPr>
      <w:r>
        <w:rPr>
          <w:noProof/>
        </w:rPr>
        <w:drawing>
          <wp:anchor distT="0" distB="0" distL="114300" distR="114300" simplePos="0" relativeHeight="251786247" behindDoc="0" locked="0" layoutInCell="1" allowOverlap="1" wp14:anchorId="3713E9D9" wp14:editId="696E3369">
            <wp:simplePos x="0" y="0"/>
            <wp:positionH relativeFrom="column">
              <wp:posOffset>1905</wp:posOffset>
            </wp:positionH>
            <wp:positionV relativeFrom="paragraph">
              <wp:posOffset>0</wp:posOffset>
            </wp:positionV>
            <wp:extent cx="5400040" cy="3707765"/>
            <wp:effectExtent l="0" t="0" r="0" b="6985"/>
            <wp:wrapThrough wrapText="bothSides">
              <wp:wrapPolygon edited="0">
                <wp:start x="0" y="0"/>
                <wp:lineTo x="0" y="21530"/>
                <wp:lineTo x="21488" y="21530"/>
                <wp:lineTo x="21488" y="0"/>
                <wp:lineTo x="0" y="0"/>
              </wp:wrapPolygon>
            </wp:wrapThrough>
            <wp:docPr id="213129126"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3129126" name=""/>
                    <pic:cNvPicPr/>
                  </pic:nvPicPr>
                  <pic:blipFill>
                    <a:blip r:embed="rId96" cstate="print">
                      <a:extLst>
                        <a:ext uri="{28A0092B-C50C-407E-A947-70E740481C1C}">
                          <a14:useLocalDpi xmlns:a14="http://schemas.microsoft.com/office/drawing/2010/main" val="0"/>
                        </a:ext>
                      </a:extLst>
                    </a:blip>
                    <a:stretch>
                      <a:fillRect/>
                    </a:stretch>
                  </pic:blipFill>
                  <pic:spPr>
                    <a:xfrm>
                      <a:off x="0" y="0"/>
                      <a:ext cx="5400040" cy="3707765"/>
                    </a:xfrm>
                    <a:prstGeom prst="rect">
                      <a:avLst/>
                    </a:prstGeom>
                  </pic:spPr>
                </pic:pic>
              </a:graphicData>
            </a:graphic>
          </wp:anchor>
        </w:drawing>
      </w:r>
    </w:p>
    <w:p w14:paraId="2DFC5976" w14:textId="77777777" w:rsidR="00F10B3A" w:rsidRPr="00D81F8C" w:rsidRDefault="00F10B3A" w:rsidP="00F10B3A">
      <w:pPr>
        <w:spacing w:line="360" w:lineRule="auto"/>
        <w:jc w:val="both"/>
        <w:rPr>
          <w:rFonts w:ascii="Times New Roman" w:eastAsia="Times New Roman" w:hAnsi="Times New Roman" w:cs="Times New Roman"/>
          <w:sz w:val="24"/>
          <w:szCs w:val="24"/>
        </w:rPr>
      </w:pPr>
    </w:p>
    <w:sectPr w:rsidR="00F10B3A" w:rsidRPr="00D81F8C" w:rsidSect="00F0508F">
      <w:pgSz w:w="11906" w:h="16838"/>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0E7691AA" w14:textId="77777777" w:rsidR="00F0508F" w:rsidRDefault="00F0508F" w:rsidP="00CA69AA">
      <w:pPr>
        <w:spacing w:after="0" w:line="240" w:lineRule="auto"/>
      </w:pPr>
      <w:r>
        <w:separator/>
      </w:r>
    </w:p>
  </w:endnote>
  <w:endnote w:type="continuationSeparator" w:id="0">
    <w:p w14:paraId="3764EED9" w14:textId="77777777" w:rsidR="00F0508F" w:rsidRDefault="00F0508F" w:rsidP="00CA69AA">
      <w:pPr>
        <w:spacing w:after="0" w:line="240" w:lineRule="auto"/>
      </w:pPr>
      <w:r>
        <w:continuationSeparator/>
      </w:r>
    </w:p>
  </w:endnote>
  <w:endnote w:type="continuationNotice" w:id="1">
    <w:p w14:paraId="47CD3BB6" w14:textId="77777777" w:rsidR="00F0508F" w:rsidRDefault="00F0508F">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Noto Sans">
    <w:charset w:val="00"/>
    <w:family w:val="swiss"/>
    <w:pitch w:val="variable"/>
    <w:sig w:usb0="E00082FF" w:usb1="400078FF" w:usb2="00000021"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939459323"/>
      <w:docPartObj>
        <w:docPartGallery w:val="Page Numbers (Bottom of Page)"/>
        <w:docPartUnique/>
      </w:docPartObj>
    </w:sdtPr>
    <w:sdtEndPr>
      <w:rPr>
        <w:noProof/>
      </w:rPr>
    </w:sdtEndPr>
    <w:sdtContent>
      <w:p w14:paraId="1474526F" w14:textId="77777777" w:rsidR="009D6D86" w:rsidRDefault="009D6D86">
        <w:pPr>
          <w:pStyle w:val="Piedepgina"/>
          <w:jc w:val="right"/>
        </w:pPr>
        <w:r>
          <w:fldChar w:fldCharType="begin"/>
        </w:r>
        <w:r>
          <w:instrText xml:space="preserve"> PAGE   \* MERGEFORMAT </w:instrText>
        </w:r>
        <w:r>
          <w:fldChar w:fldCharType="separate"/>
        </w:r>
        <w:r>
          <w:rPr>
            <w:noProof/>
          </w:rPr>
          <w:t>2</w:t>
        </w:r>
        <w:r>
          <w:rPr>
            <w:noProof/>
          </w:rPr>
          <w:fldChar w:fldCharType="end"/>
        </w:r>
      </w:p>
    </w:sdtContent>
  </w:sdt>
  <w:p w14:paraId="4D8B24E5" w14:textId="77777777" w:rsidR="009D6D86" w:rsidRDefault="009D6D86">
    <w:pPr>
      <w:pStyle w:val="Piedepgina"/>
    </w:pPr>
  </w:p>
  <w:p w14:paraId="4A85B68D" w14:textId="77777777" w:rsidR="009E5C9E" w:rsidRDefault="009E5C9E"/>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4F0DB2D5" w14:textId="77777777" w:rsidR="00F0508F" w:rsidRDefault="00F0508F" w:rsidP="00CA69AA">
      <w:pPr>
        <w:spacing w:after="0" w:line="240" w:lineRule="auto"/>
      </w:pPr>
      <w:r>
        <w:separator/>
      </w:r>
    </w:p>
  </w:footnote>
  <w:footnote w:type="continuationSeparator" w:id="0">
    <w:p w14:paraId="1BC748C2" w14:textId="77777777" w:rsidR="00F0508F" w:rsidRDefault="00F0508F" w:rsidP="00CA69AA">
      <w:pPr>
        <w:spacing w:after="0" w:line="240" w:lineRule="auto"/>
      </w:pPr>
      <w:r>
        <w:continuationSeparator/>
      </w:r>
    </w:p>
  </w:footnote>
  <w:footnote w:type="continuationNotice" w:id="1">
    <w:p w14:paraId="58ADC819" w14:textId="77777777" w:rsidR="00F0508F" w:rsidRDefault="00F0508F">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28D808A" w14:textId="77777777" w:rsidR="00F5496B" w:rsidRDefault="00F5496B">
    <w:pPr>
      <w:pStyle w:val="Encabezado"/>
    </w:pPr>
  </w:p>
  <w:p w14:paraId="571461FF" w14:textId="77777777" w:rsidR="00F5496B" w:rsidRDefault="00F5496B">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1C17D72"/>
    <w:multiLevelType w:val="multilevel"/>
    <w:tmpl w:val="CA6632C4"/>
    <w:lvl w:ilvl="0">
      <w:start w:val="1"/>
      <w:numFmt w:val="decimal"/>
      <w:lvlText w:val="%1"/>
      <w:lvlJc w:val="left"/>
      <w:pPr>
        <w:ind w:left="480" w:hanging="480"/>
      </w:pPr>
      <w:rPr>
        <w:rFonts w:hint="default"/>
      </w:rPr>
    </w:lvl>
    <w:lvl w:ilvl="1">
      <w:start w:val="3"/>
      <w:numFmt w:val="decimal"/>
      <w:lvlText w:val="%1.%2"/>
      <w:lvlJc w:val="left"/>
      <w:pPr>
        <w:ind w:left="834" w:hanging="480"/>
      </w:pPr>
      <w:rPr>
        <w:rFonts w:hint="default"/>
      </w:rPr>
    </w:lvl>
    <w:lvl w:ilvl="2">
      <w:start w:val="3"/>
      <w:numFmt w:val="decimal"/>
      <w:lvlText w:val="%1.%2.%3"/>
      <w:lvlJc w:val="left"/>
      <w:pPr>
        <w:ind w:left="1428" w:hanging="720"/>
      </w:pPr>
      <w:rPr>
        <w:rFonts w:hint="default"/>
      </w:rPr>
    </w:lvl>
    <w:lvl w:ilvl="3">
      <w:start w:val="1"/>
      <w:numFmt w:val="decimal"/>
      <w:lvlText w:val="%1.%2.%3.%4"/>
      <w:lvlJc w:val="left"/>
      <w:pPr>
        <w:ind w:left="1782" w:hanging="720"/>
      </w:pPr>
      <w:rPr>
        <w:rFonts w:hint="default"/>
      </w:rPr>
    </w:lvl>
    <w:lvl w:ilvl="4">
      <w:start w:val="1"/>
      <w:numFmt w:val="decimal"/>
      <w:lvlText w:val="%1.%2.%3.%4.%5"/>
      <w:lvlJc w:val="left"/>
      <w:pPr>
        <w:ind w:left="2496" w:hanging="1080"/>
      </w:pPr>
      <w:rPr>
        <w:rFonts w:hint="default"/>
      </w:rPr>
    </w:lvl>
    <w:lvl w:ilvl="5">
      <w:start w:val="1"/>
      <w:numFmt w:val="decimal"/>
      <w:lvlText w:val="%1.%2.%3.%4.%5.%6"/>
      <w:lvlJc w:val="left"/>
      <w:pPr>
        <w:ind w:left="2850" w:hanging="1080"/>
      </w:pPr>
      <w:rPr>
        <w:rFonts w:hint="default"/>
      </w:rPr>
    </w:lvl>
    <w:lvl w:ilvl="6">
      <w:start w:val="1"/>
      <w:numFmt w:val="decimal"/>
      <w:lvlText w:val="%1.%2.%3.%4.%5.%6.%7"/>
      <w:lvlJc w:val="left"/>
      <w:pPr>
        <w:ind w:left="3564" w:hanging="1440"/>
      </w:pPr>
      <w:rPr>
        <w:rFonts w:hint="default"/>
      </w:rPr>
    </w:lvl>
    <w:lvl w:ilvl="7">
      <w:start w:val="1"/>
      <w:numFmt w:val="decimal"/>
      <w:lvlText w:val="%1.%2.%3.%4.%5.%6.%7.%8"/>
      <w:lvlJc w:val="left"/>
      <w:pPr>
        <w:ind w:left="3918" w:hanging="1440"/>
      </w:pPr>
      <w:rPr>
        <w:rFonts w:hint="default"/>
      </w:rPr>
    </w:lvl>
    <w:lvl w:ilvl="8">
      <w:start w:val="1"/>
      <w:numFmt w:val="decimal"/>
      <w:lvlText w:val="%1.%2.%3.%4.%5.%6.%7.%8.%9"/>
      <w:lvlJc w:val="left"/>
      <w:pPr>
        <w:ind w:left="4632" w:hanging="1800"/>
      </w:pPr>
      <w:rPr>
        <w:rFonts w:hint="default"/>
      </w:rPr>
    </w:lvl>
  </w:abstractNum>
  <w:abstractNum w:abstractNumId="1" w15:restartNumberingAfterBreak="0">
    <w:nsid w:val="062B51F3"/>
    <w:multiLevelType w:val="multilevel"/>
    <w:tmpl w:val="611CF09C"/>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 w15:restartNumberingAfterBreak="0">
    <w:nsid w:val="08F25758"/>
    <w:multiLevelType w:val="hybridMultilevel"/>
    <w:tmpl w:val="14BCE9D6"/>
    <w:lvl w:ilvl="0" w:tplc="480A000F">
      <w:start w:val="1"/>
      <w:numFmt w:val="decimal"/>
      <w:lvlText w:val="%1."/>
      <w:lvlJc w:val="left"/>
      <w:pPr>
        <w:ind w:left="1440" w:hanging="360"/>
      </w:pPr>
    </w:lvl>
    <w:lvl w:ilvl="1" w:tplc="480A0019" w:tentative="1">
      <w:start w:val="1"/>
      <w:numFmt w:val="lowerLetter"/>
      <w:lvlText w:val="%2."/>
      <w:lvlJc w:val="left"/>
      <w:pPr>
        <w:ind w:left="2160" w:hanging="360"/>
      </w:pPr>
    </w:lvl>
    <w:lvl w:ilvl="2" w:tplc="480A001B" w:tentative="1">
      <w:start w:val="1"/>
      <w:numFmt w:val="lowerRoman"/>
      <w:lvlText w:val="%3."/>
      <w:lvlJc w:val="right"/>
      <w:pPr>
        <w:ind w:left="2880" w:hanging="180"/>
      </w:pPr>
    </w:lvl>
    <w:lvl w:ilvl="3" w:tplc="480A000F" w:tentative="1">
      <w:start w:val="1"/>
      <w:numFmt w:val="decimal"/>
      <w:lvlText w:val="%4."/>
      <w:lvlJc w:val="left"/>
      <w:pPr>
        <w:ind w:left="3600" w:hanging="360"/>
      </w:pPr>
    </w:lvl>
    <w:lvl w:ilvl="4" w:tplc="480A0019" w:tentative="1">
      <w:start w:val="1"/>
      <w:numFmt w:val="lowerLetter"/>
      <w:lvlText w:val="%5."/>
      <w:lvlJc w:val="left"/>
      <w:pPr>
        <w:ind w:left="4320" w:hanging="360"/>
      </w:pPr>
    </w:lvl>
    <w:lvl w:ilvl="5" w:tplc="480A001B" w:tentative="1">
      <w:start w:val="1"/>
      <w:numFmt w:val="lowerRoman"/>
      <w:lvlText w:val="%6."/>
      <w:lvlJc w:val="right"/>
      <w:pPr>
        <w:ind w:left="5040" w:hanging="180"/>
      </w:pPr>
    </w:lvl>
    <w:lvl w:ilvl="6" w:tplc="480A000F" w:tentative="1">
      <w:start w:val="1"/>
      <w:numFmt w:val="decimal"/>
      <w:lvlText w:val="%7."/>
      <w:lvlJc w:val="left"/>
      <w:pPr>
        <w:ind w:left="5760" w:hanging="360"/>
      </w:pPr>
    </w:lvl>
    <w:lvl w:ilvl="7" w:tplc="480A0019" w:tentative="1">
      <w:start w:val="1"/>
      <w:numFmt w:val="lowerLetter"/>
      <w:lvlText w:val="%8."/>
      <w:lvlJc w:val="left"/>
      <w:pPr>
        <w:ind w:left="6480" w:hanging="360"/>
      </w:pPr>
    </w:lvl>
    <w:lvl w:ilvl="8" w:tplc="480A001B" w:tentative="1">
      <w:start w:val="1"/>
      <w:numFmt w:val="lowerRoman"/>
      <w:lvlText w:val="%9."/>
      <w:lvlJc w:val="right"/>
      <w:pPr>
        <w:ind w:left="7200" w:hanging="180"/>
      </w:pPr>
    </w:lvl>
  </w:abstractNum>
  <w:abstractNum w:abstractNumId="3" w15:restartNumberingAfterBreak="0">
    <w:nsid w:val="09442BA6"/>
    <w:multiLevelType w:val="hybridMultilevel"/>
    <w:tmpl w:val="76147FE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097615FF"/>
    <w:multiLevelType w:val="hybridMultilevel"/>
    <w:tmpl w:val="2C7C149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0CC632FF"/>
    <w:multiLevelType w:val="multilevel"/>
    <w:tmpl w:val="51349ECE"/>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 w15:restartNumberingAfterBreak="0">
    <w:nsid w:val="108C043C"/>
    <w:multiLevelType w:val="hybridMultilevel"/>
    <w:tmpl w:val="5590EDBA"/>
    <w:lvl w:ilvl="0" w:tplc="771608B4">
      <w:start w:val="1"/>
      <w:numFmt w:val="bullet"/>
      <w:lvlText w:val="•"/>
      <w:lvlJc w:val="left"/>
      <w:pPr>
        <w:tabs>
          <w:tab w:val="num" w:pos="720"/>
        </w:tabs>
        <w:ind w:left="720" w:hanging="360"/>
      </w:pPr>
      <w:rPr>
        <w:rFonts w:ascii="Times New Roman" w:hAnsi="Times New Roman" w:hint="default"/>
      </w:rPr>
    </w:lvl>
    <w:lvl w:ilvl="1" w:tplc="40A43062" w:tentative="1">
      <w:start w:val="1"/>
      <w:numFmt w:val="bullet"/>
      <w:lvlText w:val="•"/>
      <w:lvlJc w:val="left"/>
      <w:pPr>
        <w:tabs>
          <w:tab w:val="num" w:pos="1440"/>
        </w:tabs>
        <w:ind w:left="1440" w:hanging="360"/>
      </w:pPr>
      <w:rPr>
        <w:rFonts w:ascii="Times New Roman" w:hAnsi="Times New Roman" w:hint="default"/>
      </w:rPr>
    </w:lvl>
    <w:lvl w:ilvl="2" w:tplc="7FE2771E" w:tentative="1">
      <w:start w:val="1"/>
      <w:numFmt w:val="bullet"/>
      <w:lvlText w:val="•"/>
      <w:lvlJc w:val="left"/>
      <w:pPr>
        <w:tabs>
          <w:tab w:val="num" w:pos="2160"/>
        </w:tabs>
        <w:ind w:left="2160" w:hanging="360"/>
      </w:pPr>
      <w:rPr>
        <w:rFonts w:ascii="Times New Roman" w:hAnsi="Times New Roman" w:hint="default"/>
      </w:rPr>
    </w:lvl>
    <w:lvl w:ilvl="3" w:tplc="35243774" w:tentative="1">
      <w:start w:val="1"/>
      <w:numFmt w:val="bullet"/>
      <w:lvlText w:val="•"/>
      <w:lvlJc w:val="left"/>
      <w:pPr>
        <w:tabs>
          <w:tab w:val="num" w:pos="2880"/>
        </w:tabs>
        <w:ind w:left="2880" w:hanging="360"/>
      </w:pPr>
      <w:rPr>
        <w:rFonts w:ascii="Times New Roman" w:hAnsi="Times New Roman" w:hint="default"/>
      </w:rPr>
    </w:lvl>
    <w:lvl w:ilvl="4" w:tplc="C34488EC" w:tentative="1">
      <w:start w:val="1"/>
      <w:numFmt w:val="bullet"/>
      <w:lvlText w:val="•"/>
      <w:lvlJc w:val="left"/>
      <w:pPr>
        <w:tabs>
          <w:tab w:val="num" w:pos="3600"/>
        </w:tabs>
        <w:ind w:left="3600" w:hanging="360"/>
      </w:pPr>
      <w:rPr>
        <w:rFonts w:ascii="Times New Roman" w:hAnsi="Times New Roman" w:hint="default"/>
      </w:rPr>
    </w:lvl>
    <w:lvl w:ilvl="5" w:tplc="5096215C" w:tentative="1">
      <w:start w:val="1"/>
      <w:numFmt w:val="bullet"/>
      <w:lvlText w:val="•"/>
      <w:lvlJc w:val="left"/>
      <w:pPr>
        <w:tabs>
          <w:tab w:val="num" w:pos="4320"/>
        </w:tabs>
        <w:ind w:left="4320" w:hanging="360"/>
      </w:pPr>
      <w:rPr>
        <w:rFonts w:ascii="Times New Roman" w:hAnsi="Times New Roman" w:hint="default"/>
      </w:rPr>
    </w:lvl>
    <w:lvl w:ilvl="6" w:tplc="201C25C2" w:tentative="1">
      <w:start w:val="1"/>
      <w:numFmt w:val="bullet"/>
      <w:lvlText w:val="•"/>
      <w:lvlJc w:val="left"/>
      <w:pPr>
        <w:tabs>
          <w:tab w:val="num" w:pos="5040"/>
        </w:tabs>
        <w:ind w:left="5040" w:hanging="360"/>
      </w:pPr>
      <w:rPr>
        <w:rFonts w:ascii="Times New Roman" w:hAnsi="Times New Roman" w:hint="default"/>
      </w:rPr>
    </w:lvl>
    <w:lvl w:ilvl="7" w:tplc="D97AC5A4" w:tentative="1">
      <w:start w:val="1"/>
      <w:numFmt w:val="bullet"/>
      <w:lvlText w:val="•"/>
      <w:lvlJc w:val="left"/>
      <w:pPr>
        <w:tabs>
          <w:tab w:val="num" w:pos="5760"/>
        </w:tabs>
        <w:ind w:left="5760" w:hanging="360"/>
      </w:pPr>
      <w:rPr>
        <w:rFonts w:ascii="Times New Roman" w:hAnsi="Times New Roman" w:hint="default"/>
      </w:rPr>
    </w:lvl>
    <w:lvl w:ilvl="8" w:tplc="A1FCD348" w:tentative="1">
      <w:start w:val="1"/>
      <w:numFmt w:val="bullet"/>
      <w:lvlText w:val="•"/>
      <w:lvlJc w:val="left"/>
      <w:pPr>
        <w:tabs>
          <w:tab w:val="num" w:pos="6480"/>
        </w:tabs>
        <w:ind w:left="6480" w:hanging="360"/>
      </w:pPr>
      <w:rPr>
        <w:rFonts w:ascii="Times New Roman" w:hAnsi="Times New Roman" w:hint="default"/>
      </w:rPr>
    </w:lvl>
  </w:abstractNum>
  <w:abstractNum w:abstractNumId="7" w15:restartNumberingAfterBreak="0">
    <w:nsid w:val="11E36DCD"/>
    <w:multiLevelType w:val="hybridMultilevel"/>
    <w:tmpl w:val="666E148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15F05059"/>
    <w:multiLevelType w:val="hybridMultilevel"/>
    <w:tmpl w:val="741CF1B2"/>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9" w15:restartNumberingAfterBreak="0">
    <w:nsid w:val="192B479B"/>
    <w:multiLevelType w:val="hybridMultilevel"/>
    <w:tmpl w:val="7C4E3FA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1FE01A5A"/>
    <w:multiLevelType w:val="hybridMultilevel"/>
    <w:tmpl w:val="2BC6AF5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21B549EB"/>
    <w:multiLevelType w:val="hybridMultilevel"/>
    <w:tmpl w:val="EC9CB53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225E35E2"/>
    <w:multiLevelType w:val="multilevel"/>
    <w:tmpl w:val="54025278"/>
    <w:lvl w:ilvl="0">
      <w:start w:val="1"/>
      <w:numFmt w:val="decimal"/>
      <w:lvlText w:val="%1."/>
      <w:lvlJc w:val="left"/>
      <w:pPr>
        <w:ind w:left="720" w:hanging="360"/>
      </w:pPr>
      <w:rPr>
        <w:rFonts w:hint="default"/>
      </w:rPr>
    </w:lvl>
    <w:lvl w:ilvl="1">
      <w:start w:val="1"/>
      <w:numFmt w:val="decimal"/>
      <w:isLgl/>
      <w:lvlText w:val="%1.%2"/>
      <w:lvlJc w:val="left"/>
      <w:pPr>
        <w:ind w:left="1069" w:hanging="360"/>
      </w:pPr>
      <w:rPr>
        <w:rFonts w:hint="default"/>
      </w:rPr>
    </w:lvl>
    <w:lvl w:ilvl="2">
      <w:start w:val="1"/>
      <w:numFmt w:val="decimal"/>
      <w:isLgl/>
      <w:lvlText w:val="%1.%2.%3"/>
      <w:lvlJc w:val="left"/>
      <w:pPr>
        <w:ind w:left="1778" w:hanging="720"/>
      </w:pPr>
      <w:rPr>
        <w:rFonts w:hint="default"/>
      </w:rPr>
    </w:lvl>
    <w:lvl w:ilvl="3">
      <w:start w:val="1"/>
      <w:numFmt w:val="decimal"/>
      <w:isLgl/>
      <w:lvlText w:val="%1.%2.%3.%4"/>
      <w:lvlJc w:val="left"/>
      <w:pPr>
        <w:ind w:left="2127" w:hanging="720"/>
      </w:pPr>
      <w:rPr>
        <w:rFonts w:hint="default"/>
      </w:rPr>
    </w:lvl>
    <w:lvl w:ilvl="4">
      <w:start w:val="1"/>
      <w:numFmt w:val="decimal"/>
      <w:isLgl/>
      <w:lvlText w:val="%1.%2.%3.%4.%5"/>
      <w:lvlJc w:val="left"/>
      <w:pPr>
        <w:ind w:left="2836" w:hanging="1080"/>
      </w:pPr>
      <w:rPr>
        <w:rFonts w:hint="default"/>
      </w:rPr>
    </w:lvl>
    <w:lvl w:ilvl="5">
      <w:start w:val="1"/>
      <w:numFmt w:val="decimal"/>
      <w:isLgl/>
      <w:lvlText w:val="%1.%2.%3.%4.%5.%6"/>
      <w:lvlJc w:val="left"/>
      <w:pPr>
        <w:ind w:left="3185" w:hanging="1080"/>
      </w:pPr>
      <w:rPr>
        <w:rFonts w:hint="default"/>
      </w:rPr>
    </w:lvl>
    <w:lvl w:ilvl="6">
      <w:start w:val="1"/>
      <w:numFmt w:val="decimal"/>
      <w:isLgl/>
      <w:lvlText w:val="%1.%2.%3.%4.%5.%6.%7"/>
      <w:lvlJc w:val="left"/>
      <w:pPr>
        <w:ind w:left="3894" w:hanging="1440"/>
      </w:pPr>
      <w:rPr>
        <w:rFonts w:hint="default"/>
      </w:rPr>
    </w:lvl>
    <w:lvl w:ilvl="7">
      <w:start w:val="1"/>
      <w:numFmt w:val="decimal"/>
      <w:isLgl/>
      <w:lvlText w:val="%1.%2.%3.%4.%5.%6.%7.%8"/>
      <w:lvlJc w:val="left"/>
      <w:pPr>
        <w:ind w:left="4243" w:hanging="1440"/>
      </w:pPr>
      <w:rPr>
        <w:rFonts w:hint="default"/>
      </w:rPr>
    </w:lvl>
    <w:lvl w:ilvl="8">
      <w:start w:val="1"/>
      <w:numFmt w:val="decimal"/>
      <w:isLgl/>
      <w:lvlText w:val="%1.%2.%3.%4.%5.%6.%7.%8.%9"/>
      <w:lvlJc w:val="left"/>
      <w:pPr>
        <w:ind w:left="4952" w:hanging="1800"/>
      </w:pPr>
      <w:rPr>
        <w:rFonts w:hint="default"/>
      </w:rPr>
    </w:lvl>
  </w:abstractNum>
  <w:abstractNum w:abstractNumId="13" w15:restartNumberingAfterBreak="0">
    <w:nsid w:val="261A6422"/>
    <w:multiLevelType w:val="hybridMultilevel"/>
    <w:tmpl w:val="5B681C36"/>
    <w:lvl w:ilvl="0" w:tplc="AA5E4772">
      <w:start w:val="1"/>
      <w:numFmt w:val="decimal"/>
      <w:lvlText w:val="%1)"/>
      <w:lvlJc w:val="left"/>
      <w:pPr>
        <w:ind w:left="383" w:hanging="262"/>
      </w:pPr>
      <w:rPr>
        <w:rFonts w:ascii="Times New Roman" w:eastAsia="Times New Roman" w:hAnsi="Times New Roman" w:hint="default"/>
        <w:w w:val="99"/>
        <w:sz w:val="24"/>
        <w:szCs w:val="24"/>
      </w:rPr>
    </w:lvl>
    <w:lvl w:ilvl="1" w:tplc="70E80F78">
      <w:start w:val="1"/>
      <w:numFmt w:val="bullet"/>
      <w:lvlText w:val="•"/>
      <w:lvlJc w:val="left"/>
      <w:pPr>
        <w:ind w:left="1310" w:hanging="262"/>
      </w:pPr>
      <w:rPr>
        <w:rFonts w:hint="default"/>
      </w:rPr>
    </w:lvl>
    <w:lvl w:ilvl="2" w:tplc="ED6ABD80">
      <w:start w:val="1"/>
      <w:numFmt w:val="bullet"/>
      <w:lvlText w:val="•"/>
      <w:lvlJc w:val="left"/>
      <w:pPr>
        <w:ind w:left="2240" w:hanging="262"/>
      </w:pPr>
      <w:rPr>
        <w:rFonts w:hint="default"/>
      </w:rPr>
    </w:lvl>
    <w:lvl w:ilvl="3" w:tplc="5C5A3EFA">
      <w:start w:val="1"/>
      <w:numFmt w:val="bullet"/>
      <w:lvlText w:val="•"/>
      <w:lvlJc w:val="left"/>
      <w:pPr>
        <w:ind w:left="3170" w:hanging="262"/>
      </w:pPr>
      <w:rPr>
        <w:rFonts w:hint="default"/>
      </w:rPr>
    </w:lvl>
    <w:lvl w:ilvl="4" w:tplc="616CCDD6">
      <w:start w:val="1"/>
      <w:numFmt w:val="bullet"/>
      <w:lvlText w:val="•"/>
      <w:lvlJc w:val="left"/>
      <w:pPr>
        <w:ind w:left="4100" w:hanging="262"/>
      </w:pPr>
      <w:rPr>
        <w:rFonts w:hint="default"/>
      </w:rPr>
    </w:lvl>
    <w:lvl w:ilvl="5" w:tplc="0E56616A">
      <w:start w:val="1"/>
      <w:numFmt w:val="bullet"/>
      <w:lvlText w:val="•"/>
      <w:lvlJc w:val="left"/>
      <w:pPr>
        <w:ind w:left="5030" w:hanging="262"/>
      </w:pPr>
      <w:rPr>
        <w:rFonts w:hint="default"/>
      </w:rPr>
    </w:lvl>
    <w:lvl w:ilvl="6" w:tplc="82CAE104">
      <w:start w:val="1"/>
      <w:numFmt w:val="bullet"/>
      <w:lvlText w:val="•"/>
      <w:lvlJc w:val="left"/>
      <w:pPr>
        <w:ind w:left="5960" w:hanging="262"/>
      </w:pPr>
      <w:rPr>
        <w:rFonts w:hint="default"/>
      </w:rPr>
    </w:lvl>
    <w:lvl w:ilvl="7" w:tplc="E8D0EFF8">
      <w:start w:val="1"/>
      <w:numFmt w:val="bullet"/>
      <w:lvlText w:val="•"/>
      <w:lvlJc w:val="left"/>
      <w:pPr>
        <w:ind w:left="6890" w:hanging="262"/>
      </w:pPr>
      <w:rPr>
        <w:rFonts w:hint="default"/>
      </w:rPr>
    </w:lvl>
    <w:lvl w:ilvl="8" w:tplc="A67C68C2">
      <w:start w:val="1"/>
      <w:numFmt w:val="bullet"/>
      <w:lvlText w:val="•"/>
      <w:lvlJc w:val="left"/>
      <w:pPr>
        <w:ind w:left="7820" w:hanging="262"/>
      </w:pPr>
      <w:rPr>
        <w:rFonts w:hint="default"/>
      </w:rPr>
    </w:lvl>
  </w:abstractNum>
  <w:abstractNum w:abstractNumId="14" w15:restartNumberingAfterBreak="0">
    <w:nsid w:val="29D21695"/>
    <w:multiLevelType w:val="hybridMultilevel"/>
    <w:tmpl w:val="FAD0C1B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2FF6384E"/>
    <w:multiLevelType w:val="hybridMultilevel"/>
    <w:tmpl w:val="8F483BB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318D1CF5"/>
    <w:multiLevelType w:val="multilevel"/>
    <w:tmpl w:val="426ED1B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7" w15:restartNumberingAfterBreak="0">
    <w:nsid w:val="3676002A"/>
    <w:multiLevelType w:val="multilevel"/>
    <w:tmpl w:val="DF1E26C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8" w15:restartNumberingAfterBreak="0">
    <w:nsid w:val="3715569B"/>
    <w:multiLevelType w:val="hybridMultilevel"/>
    <w:tmpl w:val="6168299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390E05F0"/>
    <w:multiLevelType w:val="hybridMultilevel"/>
    <w:tmpl w:val="F31E6330"/>
    <w:lvl w:ilvl="0" w:tplc="480A0001">
      <w:start w:val="1"/>
      <w:numFmt w:val="bullet"/>
      <w:lvlText w:val=""/>
      <w:lvlJc w:val="left"/>
      <w:pPr>
        <w:ind w:left="720" w:hanging="360"/>
      </w:pPr>
      <w:rPr>
        <w:rFonts w:ascii="Symbol" w:hAnsi="Symbol" w:hint="default"/>
      </w:rPr>
    </w:lvl>
    <w:lvl w:ilvl="1" w:tplc="480A0003" w:tentative="1">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20" w15:restartNumberingAfterBreak="0">
    <w:nsid w:val="3D355E3D"/>
    <w:multiLevelType w:val="hybridMultilevel"/>
    <w:tmpl w:val="4E1290D4"/>
    <w:lvl w:ilvl="0" w:tplc="480A000F">
      <w:start w:val="1"/>
      <w:numFmt w:val="decimal"/>
      <w:lvlText w:val="%1."/>
      <w:lvlJc w:val="left"/>
      <w:pPr>
        <w:ind w:left="720" w:hanging="360"/>
      </w:pPr>
    </w:lvl>
    <w:lvl w:ilvl="1" w:tplc="480A0019" w:tentative="1">
      <w:start w:val="1"/>
      <w:numFmt w:val="lowerLetter"/>
      <w:lvlText w:val="%2."/>
      <w:lvlJc w:val="left"/>
      <w:pPr>
        <w:ind w:left="1440" w:hanging="360"/>
      </w:pPr>
    </w:lvl>
    <w:lvl w:ilvl="2" w:tplc="480A001B" w:tentative="1">
      <w:start w:val="1"/>
      <w:numFmt w:val="lowerRoman"/>
      <w:lvlText w:val="%3."/>
      <w:lvlJc w:val="right"/>
      <w:pPr>
        <w:ind w:left="2160" w:hanging="180"/>
      </w:pPr>
    </w:lvl>
    <w:lvl w:ilvl="3" w:tplc="480A000F" w:tentative="1">
      <w:start w:val="1"/>
      <w:numFmt w:val="decimal"/>
      <w:lvlText w:val="%4."/>
      <w:lvlJc w:val="left"/>
      <w:pPr>
        <w:ind w:left="2880" w:hanging="360"/>
      </w:pPr>
    </w:lvl>
    <w:lvl w:ilvl="4" w:tplc="480A0019" w:tentative="1">
      <w:start w:val="1"/>
      <w:numFmt w:val="lowerLetter"/>
      <w:lvlText w:val="%5."/>
      <w:lvlJc w:val="left"/>
      <w:pPr>
        <w:ind w:left="3600" w:hanging="360"/>
      </w:pPr>
    </w:lvl>
    <w:lvl w:ilvl="5" w:tplc="480A001B" w:tentative="1">
      <w:start w:val="1"/>
      <w:numFmt w:val="lowerRoman"/>
      <w:lvlText w:val="%6."/>
      <w:lvlJc w:val="right"/>
      <w:pPr>
        <w:ind w:left="4320" w:hanging="180"/>
      </w:pPr>
    </w:lvl>
    <w:lvl w:ilvl="6" w:tplc="480A000F" w:tentative="1">
      <w:start w:val="1"/>
      <w:numFmt w:val="decimal"/>
      <w:lvlText w:val="%7."/>
      <w:lvlJc w:val="left"/>
      <w:pPr>
        <w:ind w:left="5040" w:hanging="360"/>
      </w:pPr>
    </w:lvl>
    <w:lvl w:ilvl="7" w:tplc="480A0019" w:tentative="1">
      <w:start w:val="1"/>
      <w:numFmt w:val="lowerLetter"/>
      <w:lvlText w:val="%8."/>
      <w:lvlJc w:val="left"/>
      <w:pPr>
        <w:ind w:left="5760" w:hanging="360"/>
      </w:pPr>
    </w:lvl>
    <w:lvl w:ilvl="8" w:tplc="480A001B" w:tentative="1">
      <w:start w:val="1"/>
      <w:numFmt w:val="lowerRoman"/>
      <w:lvlText w:val="%9."/>
      <w:lvlJc w:val="right"/>
      <w:pPr>
        <w:ind w:left="6480" w:hanging="180"/>
      </w:pPr>
    </w:lvl>
  </w:abstractNum>
  <w:abstractNum w:abstractNumId="21" w15:restartNumberingAfterBreak="0">
    <w:nsid w:val="442B6ABF"/>
    <w:multiLevelType w:val="hybridMultilevel"/>
    <w:tmpl w:val="F95E498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48A93559"/>
    <w:multiLevelType w:val="multilevel"/>
    <w:tmpl w:val="C8A63C5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3" w15:restartNumberingAfterBreak="0">
    <w:nsid w:val="48DC646F"/>
    <w:multiLevelType w:val="hybridMultilevel"/>
    <w:tmpl w:val="AAC23EA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49B269FD"/>
    <w:multiLevelType w:val="hybridMultilevel"/>
    <w:tmpl w:val="707CA682"/>
    <w:lvl w:ilvl="0" w:tplc="480A0001">
      <w:start w:val="1"/>
      <w:numFmt w:val="bullet"/>
      <w:lvlText w:val=""/>
      <w:lvlJc w:val="left"/>
      <w:pPr>
        <w:ind w:left="720" w:hanging="360"/>
      </w:pPr>
      <w:rPr>
        <w:rFonts w:ascii="Symbol" w:hAnsi="Symbol" w:hint="default"/>
      </w:rPr>
    </w:lvl>
    <w:lvl w:ilvl="1" w:tplc="480A0003" w:tentative="1">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25" w15:restartNumberingAfterBreak="0">
    <w:nsid w:val="4A8808C6"/>
    <w:multiLevelType w:val="hybridMultilevel"/>
    <w:tmpl w:val="AC9423E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4D557E8C"/>
    <w:multiLevelType w:val="hybridMultilevel"/>
    <w:tmpl w:val="1A32546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15:restartNumberingAfterBreak="0">
    <w:nsid w:val="50410C75"/>
    <w:multiLevelType w:val="hybridMultilevel"/>
    <w:tmpl w:val="2AEA9904"/>
    <w:lvl w:ilvl="0" w:tplc="480A0001">
      <w:start w:val="1"/>
      <w:numFmt w:val="bullet"/>
      <w:lvlText w:val=""/>
      <w:lvlJc w:val="left"/>
      <w:pPr>
        <w:ind w:left="2160" w:hanging="360"/>
      </w:pPr>
      <w:rPr>
        <w:rFonts w:ascii="Symbol" w:hAnsi="Symbol" w:hint="default"/>
      </w:rPr>
    </w:lvl>
    <w:lvl w:ilvl="1" w:tplc="480A0003" w:tentative="1">
      <w:start w:val="1"/>
      <w:numFmt w:val="bullet"/>
      <w:lvlText w:val="o"/>
      <w:lvlJc w:val="left"/>
      <w:pPr>
        <w:ind w:left="2880" w:hanging="360"/>
      </w:pPr>
      <w:rPr>
        <w:rFonts w:ascii="Courier New" w:hAnsi="Courier New" w:cs="Courier New" w:hint="default"/>
      </w:rPr>
    </w:lvl>
    <w:lvl w:ilvl="2" w:tplc="480A0005" w:tentative="1">
      <w:start w:val="1"/>
      <w:numFmt w:val="bullet"/>
      <w:lvlText w:val=""/>
      <w:lvlJc w:val="left"/>
      <w:pPr>
        <w:ind w:left="3600" w:hanging="360"/>
      </w:pPr>
      <w:rPr>
        <w:rFonts w:ascii="Wingdings" w:hAnsi="Wingdings" w:hint="default"/>
      </w:rPr>
    </w:lvl>
    <w:lvl w:ilvl="3" w:tplc="480A0001" w:tentative="1">
      <w:start w:val="1"/>
      <w:numFmt w:val="bullet"/>
      <w:lvlText w:val=""/>
      <w:lvlJc w:val="left"/>
      <w:pPr>
        <w:ind w:left="4320" w:hanging="360"/>
      </w:pPr>
      <w:rPr>
        <w:rFonts w:ascii="Symbol" w:hAnsi="Symbol" w:hint="default"/>
      </w:rPr>
    </w:lvl>
    <w:lvl w:ilvl="4" w:tplc="480A0003" w:tentative="1">
      <w:start w:val="1"/>
      <w:numFmt w:val="bullet"/>
      <w:lvlText w:val="o"/>
      <w:lvlJc w:val="left"/>
      <w:pPr>
        <w:ind w:left="5040" w:hanging="360"/>
      </w:pPr>
      <w:rPr>
        <w:rFonts w:ascii="Courier New" w:hAnsi="Courier New" w:cs="Courier New" w:hint="default"/>
      </w:rPr>
    </w:lvl>
    <w:lvl w:ilvl="5" w:tplc="480A0005" w:tentative="1">
      <w:start w:val="1"/>
      <w:numFmt w:val="bullet"/>
      <w:lvlText w:val=""/>
      <w:lvlJc w:val="left"/>
      <w:pPr>
        <w:ind w:left="5760" w:hanging="360"/>
      </w:pPr>
      <w:rPr>
        <w:rFonts w:ascii="Wingdings" w:hAnsi="Wingdings" w:hint="default"/>
      </w:rPr>
    </w:lvl>
    <w:lvl w:ilvl="6" w:tplc="480A0001" w:tentative="1">
      <w:start w:val="1"/>
      <w:numFmt w:val="bullet"/>
      <w:lvlText w:val=""/>
      <w:lvlJc w:val="left"/>
      <w:pPr>
        <w:ind w:left="6480" w:hanging="360"/>
      </w:pPr>
      <w:rPr>
        <w:rFonts w:ascii="Symbol" w:hAnsi="Symbol" w:hint="default"/>
      </w:rPr>
    </w:lvl>
    <w:lvl w:ilvl="7" w:tplc="480A0003" w:tentative="1">
      <w:start w:val="1"/>
      <w:numFmt w:val="bullet"/>
      <w:lvlText w:val="o"/>
      <w:lvlJc w:val="left"/>
      <w:pPr>
        <w:ind w:left="7200" w:hanging="360"/>
      </w:pPr>
      <w:rPr>
        <w:rFonts w:ascii="Courier New" w:hAnsi="Courier New" w:cs="Courier New" w:hint="default"/>
      </w:rPr>
    </w:lvl>
    <w:lvl w:ilvl="8" w:tplc="480A0005" w:tentative="1">
      <w:start w:val="1"/>
      <w:numFmt w:val="bullet"/>
      <w:lvlText w:val=""/>
      <w:lvlJc w:val="left"/>
      <w:pPr>
        <w:ind w:left="7920" w:hanging="360"/>
      </w:pPr>
      <w:rPr>
        <w:rFonts w:ascii="Wingdings" w:hAnsi="Wingdings" w:hint="default"/>
      </w:rPr>
    </w:lvl>
  </w:abstractNum>
  <w:abstractNum w:abstractNumId="28" w15:restartNumberingAfterBreak="0">
    <w:nsid w:val="54981469"/>
    <w:multiLevelType w:val="multilevel"/>
    <w:tmpl w:val="5F52401C"/>
    <w:lvl w:ilvl="0">
      <w:start w:val="1"/>
      <w:numFmt w:val="decimal"/>
      <w:lvlText w:val="%1"/>
      <w:lvlJc w:val="left"/>
      <w:pPr>
        <w:ind w:left="480" w:hanging="480"/>
      </w:pPr>
      <w:rPr>
        <w:rFonts w:hint="default"/>
      </w:rPr>
    </w:lvl>
    <w:lvl w:ilvl="1">
      <w:start w:val="4"/>
      <w:numFmt w:val="decimal"/>
      <w:lvlText w:val="%1.%2"/>
      <w:lvlJc w:val="left"/>
      <w:pPr>
        <w:ind w:left="834" w:hanging="480"/>
      </w:pPr>
      <w:rPr>
        <w:rFonts w:hint="default"/>
      </w:rPr>
    </w:lvl>
    <w:lvl w:ilvl="2">
      <w:start w:val="2"/>
      <w:numFmt w:val="decimal"/>
      <w:lvlText w:val="%1.%2.%3"/>
      <w:lvlJc w:val="left"/>
      <w:pPr>
        <w:ind w:left="1428" w:hanging="720"/>
      </w:pPr>
      <w:rPr>
        <w:rFonts w:hint="default"/>
      </w:rPr>
    </w:lvl>
    <w:lvl w:ilvl="3">
      <w:start w:val="1"/>
      <w:numFmt w:val="decimal"/>
      <w:lvlText w:val="%1.%2.%3.%4"/>
      <w:lvlJc w:val="left"/>
      <w:pPr>
        <w:ind w:left="1782" w:hanging="720"/>
      </w:pPr>
      <w:rPr>
        <w:rFonts w:hint="default"/>
      </w:rPr>
    </w:lvl>
    <w:lvl w:ilvl="4">
      <w:start w:val="1"/>
      <w:numFmt w:val="decimal"/>
      <w:lvlText w:val="%1.%2.%3.%4.%5"/>
      <w:lvlJc w:val="left"/>
      <w:pPr>
        <w:ind w:left="2496" w:hanging="1080"/>
      </w:pPr>
      <w:rPr>
        <w:rFonts w:hint="default"/>
      </w:rPr>
    </w:lvl>
    <w:lvl w:ilvl="5">
      <w:start w:val="1"/>
      <w:numFmt w:val="decimal"/>
      <w:lvlText w:val="%1.%2.%3.%4.%5.%6"/>
      <w:lvlJc w:val="left"/>
      <w:pPr>
        <w:ind w:left="2850" w:hanging="1080"/>
      </w:pPr>
      <w:rPr>
        <w:rFonts w:hint="default"/>
      </w:rPr>
    </w:lvl>
    <w:lvl w:ilvl="6">
      <w:start w:val="1"/>
      <w:numFmt w:val="decimal"/>
      <w:lvlText w:val="%1.%2.%3.%4.%5.%6.%7"/>
      <w:lvlJc w:val="left"/>
      <w:pPr>
        <w:ind w:left="3564" w:hanging="1440"/>
      </w:pPr>
      <w:rPr>
        <w:rFonts w:hint="default"/>
      </w:rPr>
    </w:lvl>
    <w:lvl w:ilvl="7">
      <w:start w:val="1"/>
      <w:numFmt w:val="decimal"/>
      <w:lvlText w:val="%1.%2.%3.%4.%5.%6.%7.%8"/>
      <w:lvlJc w:val="left"/>
      <w:pPr>
        <w:ind w:left="3918" w:hanging="1440"/>
      </w:pPr>
      <w:rPr>
        <w:rFonts w:hint="default"/>
      </w:rPr>
    </w:lvl>
    <w:lvl w:ilvl="8">
      <w:start w:val="1"/>
      <w:numFmt w:val="decimal"/>
      <w:lvlText w:val="%1.%2.%3.%4.%5.%6.%7.%8.%9"/>
      <w:lvlJc w:val="left"/>
      <w:pPr>
        <w:ind w:left="4632" w:hanging="1800"/>
      </w:pPr>
      <w:rPr>
        <w:rFonts w:hint="default"/>
      </w:rPr>
    </w:lvl>
  </w:abstractNum>
  <w:abstractNum w:abstractNumId="29" w15:restartNumberingAfterBreak="0">
    <w:nsid w:val="56E67A9C"/>
    <w:multiLevelType w:val="hybridMultilevel"/>
    <w:tmpl w:val="0A28062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15:restartNumberingAfterBreak="0">
    <w:nsid w:val="5B9A6567"/>
    <w:multiLevelType w:val="hybridMultilevel"/>
    <w:tmpl w:val="C9208716"/>
    <w:lvl w:ilvl="0" w:tplc="BD642242">
      <w:start w:val="1"/>
      <w:numFmt w:val="bullet"/>
      <w:lvlText w:val="•"/>
      <w:lvlJc w:val="left"/>
      <w:pPr>
        <w:tabs>
          <w:tab w:val="num" w:pos="720"/>
        </w:tabs>
        <w:ind w:left="720" w:hanging="360"/>
      </w:pPr>
      <w:rPr>
        <w:rFonts w:ascii="Times New Roman" w:hAnsi="Times New Roman" w:hint="default"/>
      </w:rPr>
    </w:lvl>
    <w:lvl w:ilvl="1" w:tplc="C3F892A4" w:tentative="1">
      <w:start w:val="1"/>
      <w:numFmt w:val="bullet"/>
      <w:lvlText w:val="•"/>
      <w:lvlJc w:val="left"/>
      <w:pPr>
        <w:tabs>
          <w:tab w:val="num" w:pos="1440"/>
        </w:tabs>
        <w:ind w:left="1440" w:hanging="360"/>
      </w:pPr>
      <w:rPr>
        <w:rFonts w:ascii="Times New Roman" w:hAnsi="Times New Roman" w:hint="default"/>
      </w:rPr>
    </w:lvl>
    <w:lvl w:ilvl="2" w:tplc="3F480342" w:tentative="1">
      <w:start w:val="1"/>
      <w:numFmt w:val="bullet"/>
      <w:lvlText w:val="•"/>
      <w:lvlJc w:val="left"/>
      <w:pPr>
        <w:tabs>
          <w:tab w:val="num" w:pos="2160"/>
        </w:tabs>
        <w:ind w:left="2160" w:hanging="360"/>
      </w:pPr>
      <w:rPr>
        <w:rFonts w:ascii="Times New Roman" w:hAnsi="Times New Roman" w:hint="default"/>
      </w:rPr>
    </w:lvl>
    <w:lvl w:ilvl="3" w:tplc="4E92BB94" w:tentative="1">
      <w:start w:val="1"/>
      <w:numFmt w:val="bullet"/>
      <w:lvlText w:val="•"/>
      <w:lvlJc w:val="left"/>
      <w:pPr>
        <w:tabs>
          <w:tab w:val="num" w:pos="2880"/>
        </w:tabs>
        <w:ind w:left="2880" w:hanging="360"/>
      </w:pPr>
      <w:rPr>
        <w:rFonts w:ascii="Times New Roman" w:hAnsi="Times New Roman" w:hint="default"/>
      </w:rPr>
    </w:lvl>
    <w:lvl w:ilvl="4" w:tplc="CCEACFFC" w:tentative="1">
      <w:start w:val="1"/>
      <w:numFmt w:val="bullet"/>
      <w:lvlText w:val="•"/>
      <w:lvlJc w:val="left"/>
      <w:pPr>
        <w:tabs>
          <w:tab w:val="num" w:pos="3600"/>
        </w:tabs>
        <w:ind w:left="3600" w:hanging="360"/>
      </w:pPr>
      <w:rPr>
        <w:rFonts w:ascii="Times New Roman" w:hAnsi="Times New Roman" w:hint="default"/>
      </w:rPr>
    </w:lvl>
    <w:lvl w:ilvl="5" w:tplc="8132E6D0" w:tentative="1">
      <w:start w:val="1"/>
      <w:numFmt w:val="bullet"/>
      <w:lvlText w:val="•"/>
      <w:lvlJc w:val="left"/>
      <w:pPr>
        <w:tabs>
          <w:tab w:val="num" w:pos="4320"/>
        </w:tabs>
        <w:ind w:left="4320" w:hanging="360"/>
      </w:pPr>
      <w:rPr>
        <w:rFonts w:ascii="Times New Roman" w:hAnsi="Times New Roman" w:hint="default"/>
      </w:rPr>
    </w:lvl>
    <w:lvl w:ilvl="6" w:tplc="39DADCE2" w:tentative="1">
      <w:start w:val="1"/>
      <w:numFmt w:val="bullet"/>
      <w:lvlText w:val="•"/>
      <w:lvlJc w:val="left"/>
      <w:pPr>
        <w:tabs>
          <w:tab w:val="num" w:pos="5040"/>
        </w:tabs>
        <w:ind w:left="5040" w:hanging="360"/>
      </w:pPr>
      <w:rPr>
        <w:rFonts w:ascii="Times New Roman" w:hAnsi="Times New Roman" w:hint="default"/>
      </w:rPr>
    </w:lvl>
    <w:lvl w:ilvl="7" w:tplc="84701AB8" w:tentative="1">
      <w:start w:val="1"/>
      <w:numFmt w:val="bullet"/>
      <w:lvlText w:val="•"/>
      <w:lvlJc w:val="left"/>
      <w:pPr>
        <w:tabs>
          <w:tab w:val="num" w:pos="5760"/>
        </w:tabs>
        <w:ind w:left="5760" w:hanging="360"/>
      </w:pPr>
      <w:rPr>
        <w:rFonts w:ascii="Times New Roman" w:hAnsi="Times New Roman" w:hint="default"/>
      </w:rPr>
    </w:lvl>
    <w:lvl w:ilvl="8" w:tplc="5916F3AE" w:tentative="1">
      <w:start w:val="1"/>
      <w:numFmt w:val="bullet"/>
      <w:lvlText w:val="•"/>
      <w:lvlJc w:val="left"/>
      <w:pPr>
        <w:tabs>
          <w:tab w:val="num" w:pos="6480"/>
        </w:tabs>
        <w:ind w:left="6480" w:hanging="360"/>
      </w:pPr>
      <w:rPr>
        <w:rFonts w:ascii="Times New Roman" w:hAnsi="Times New Roman" w:hint="default"/>
      </w:rPr>
    </w:lvl>
  </w:abstractNum>
  <w:abstractNum w:abstractNumId="31" w15:restartNumberingAfterBreak="0">
    <w:nsid w:val="659676B6"/>
    <w:multiLevelType w:val="hybridMultilevel"/>
    <w:tmpl w:val="F2EAB6C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15:restartNumberingAfterBreak="0">
    <w:nsid w:val="661D32E5"/>
    <w:multiLevelType w:val="multilevel"/>
    <w:tmpl w:val="8D36C5DA"/>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3" w15:restartNumberingAfterBreak="0">
    <w:nsid w:val="7044D758"/>
    <w:multiLevelType w:val="hybridMultilevel"/>
    <w:tmpl w:val="27B219C0"/>
    <w:lvl w:ilvl="0" w:tplc="4200530A">
      <w:start w:val="1"/>
      <w:numFmt w:val="decimal"/>
      <w:lvlText w:val="%1."/>
      <w:lvlJc w:val="left"/>
      <w:pPr>
        <w:ind w:left="720" w:hanging="360"/>
      </w:pPr>
      <w:rPr>
        <w:rFonts w:ascii="Times New Roman" w:eastAsia="Times New Roman" w:hAnsi="Times New Roman" w:cs="Times New Roman"/>
      </w:rPr>
    </w:lvl>
    <w:lvl w:ilvl="1" w:tplc="4336EA32">
      <w:start w:val="1"/>
      <w:numFmt w:val="bullet"/>
      <w:lvlText w:val="o"/>
      <w:lvlJc w:val="left"/>
      <w:pPr>
        <w:ind w:left="1440" w:hanging="360"/>
      </w:pPr>
      <w:rPr>
        <w:rFonts w:ascii="Courier New" w:hAnsi="Courier New" w:hint="default"/>
      </w:rPr>
    </w:lvl>
    <w:lvl w:ilvl="2" w:tplc="1374A4D8">
      <w:start w:val="1"/>
      <w:numFmt w:val="bullet"/>
      <w:lvlText w:val=""/>
      <w:lvlJc w:val="left"/>
      <w:pPr>
        <w:ind w:left="2160" w:hanging="360"/>
      </w:pPr>
      <w:rPr>
        <w:rFonts w:ascii="Wingdings" w:hAnsi="Wingdings" w:hint="default"/>
      </w:rPr>
    </w:lvl>
    <w:lvl w:ilvl="3" w:tplc="72F801B8">
      <w:start w:val="1"/>
      <w:numFmt w:val="bullet"/>
      <w:lvlText w:val=""/>
      <w:lvlJc w:val="left"/>
      <w:pPr>
        <w:ind w:left="2880" w:hanging="360"/>
      </w:pPr>
      <w:rPr>
        <w:rFonts w:ascii="Symbol" w:hAnsi="Symbol" w:hint="default"/>
      </w:rPr>
    </w:lvl>
    <w:lvl w:ilvl="4" w:tplc="3FAC36B0">
      <w:start w:val="1"/>
      <w:numFmt w:val="bullet"/>
      <w:lvlText w:val="o"/>
      <w:lvlJc w:val="left"/>
      <w:pPr>
        <w:ind w:left="3600" w:hanging="360"/>
      </w:pPr>
      <w:rPr>
        <w:rFonts w:ascii="Courier New" w:hAnsi="Courier New" w:hint="default"/>
      </w:rPr>
    </w:lvl>
    <w:lvl w:ilvl="5" w:tplc="4D0AD310">
      <w:start w:val="1"/>
      <w:numFmt w:val="bullet"/>
      <w:lvlText w:val=""/>
      <w:lvlJc w:val="left"/>
      <w:pPr>
        <w:ind w:left="4320" w:hanging="360"/>
      </w:pPr>
      <w:rPr>
        <w:rFonts w:ascii="Wingdings" w:hAnsi="Wingdings" w:hint="default"/>
      </w:rPr>
    </w:lvl>
    <w:lvl w:ilvl="6" w:tplc="9350F92A">
      <w:start w:val="1"/>
      <w:numFmt w:val="bullet"/>
      <w:lvlText w:val=""/>
      <w:lvlJc w:val="left"/>
      <w:pPr>
        <w:ind w:left="5040" w:hanging="360"/>
      </w:pPr>
      <w:rPr>
        <w:rFonts w:ascii="Symbol" w:hAnsi="Symbol" w:hint="default"/>
      </w:rPr>
    </w:lvl>
    <w:lvl w:ilvl="7" w:tplc="8B9C6E2C">
      <w:start w:val="1"/>
      <w:numFmt w:val="bullet"/>
      <w:lvlText w:val="o"/>
      <w:lvlJc w:val="left"/>
      <w:pPr>
        <w:ind w:left="5760" w:hanging="360"/>
      </w:pPr>
      <w:rPr>
        <w:rFonts w:ascii="Courier New" w:hAnsi="Courier New" w:hint="default"/>
      </w:rPr>
    </w:lvl>
    <w:lvl w:ilvl="8" w:tplc="04208B9A">
      <w:start w:val="1"/>
      <w:numFmt w:val="bullet"/>
      <w:lvlText w:val=""/>
      <w:lvlJc w:val="left"/>
      <w:pPr>
        <w:ind w:left="6480" w:hanging="360"/>
      </w:pPr>
      <w:rPr>
        <w:rFonts w:ascii="Wingdings" w:hAnsi="Wingdings" w:hint="default"/>
      </w:rPr>
    </w:lvl>
  </w:abstractNum>
  <w:abstractNum w:abstractNumId="34" w15:restartNumberingAfterBreak="0">
    <w:nsid w:val="70F422B7"/>
    <w:multiLevelType w:val="multilevel"/>
    <w:tmpl w:val="1564ED7A"/>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5" w15:restartNumberingAfterBreak="0">
    <w:nsid w:val="739A3B6E"/>
    <w:multiLevelType w:val="hybridMultilevel"/>
    <w:tmpl w:val="F5C2AA50"/>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num w:numId="1" w16cid:durableId="1059019380">
    <w:abstractNumId w:val="33"/>
  </w:num>
  <w:num w:numId="2" w16cid:durableId="2133087277">
    <w:abstractNumId w:val="28"/>
  </w:num>
  <w:num w:numId="3" w16cid:durableId="1759252401">
    <w:abstractNumId w:val="12"/>
  </w:num>
  <w:num w:numId="4" w16cid:durableId="1858956635">
    <w:abstractNumId w:val="0"/>
  </w:num>
  <w:num w:numId="5" w16cid:durableId="6373483">
    <w:abstractNumId w:val="13"/>
  </w:num>
  <w:num w:numId="6" w16cid:durableId="528878373">
    <w:abstractNumId w:val="24"/>
  </w:num>
  <w:num w:numId="7" w16cid:durableId="131097163">
    <w:abstractNumId w:val="9"/>
  </w:num>
  <w:num w:numId="8" w16cid:durableId="1085498009">
    <w:abstractNumId w:val="21"/>
  </w:num>
  <w:num w:numId="9" w16cid:durableId="1995603902">
    <w:abstractNumId w:val="31"/>
  </w:num>
  <w:num w:numId="10" w16cid:durableId="1938058131">
    <w:abstractNumId w:val="35"/>
  </w:num>
  <w:num w:numId="11" w16cid:durableId="622929120">
    <w:abstractNumId w:val="8"/>
  </w:num>
  <w:num w:numId="12" w16cid:durableId="2031560813">
    <w:abstractNumId w:val="14"/>
  </w:num>
  <w:num w:numId="13" w16cid:durableId="665862144">
    <w:abstractNumId w:val="7"/>
  </w:num>
  <w:num w:numId="14" w16cid:durableId="516431038">
    <w:abstractNumId w:val="26"/>
  </w:num>
  <w:num w:numId="15" w16cid:durableId="645087034">
    <w:abstractNumId w:val="25"/>
  </w:num>
  <w:num w:numId="16" w16cid:durableId="1952319556">
    <w:abstractNumId w:val="29"/>
  </w:num>
  <w:num w:numId="17" w16cid:durableId="1473671149">
    <w:abstractNumId w:val="11"/>
  </w:num>
  <w:num w:numId="18" w16cid:durableId="537476460">
    <w:abstractNumId w:val="3"/>
  </w:num>
  <w:num w:numId="19" w16cid:durableId="220135848">
    <w:abstractNumId w:val="18"/>
  </w:num>
  <w:num w:numId="20" w16cid:durableId="1985427400">
    <w:abstractNumId w:val="15"/>
  </w:num>
  <w:num w:numId="21" w16cid:durableId="304284396">
    <w:abstractNumId w:val="23"/>
  </w:num>
  <w:num w:numId="22" w16cid:durableId="219678900">
    <w:abstractNumId w:val="4"/>
  </w:num>
  <w:num w:numId="23" w16cid:durableId="61493020">
    <w:abstractNumId w:val="10"/>
  </w:num>
  <w:num w:numId="24" w16cid:durableId="640499239">
    <w:abstractNumId w:val="22"/>
  </w:num>
  <w:num w:numId="25" w16cid:durableId="246960263">
    <w:abstractNumId w:val="17"/>
  </w:num>
  <w:num w:numId="26" w16cid:durableId="2037191638">
    <w:abstractNumId w:val="16"/>
  </w:num>
  <w:num w:numId="27" w16cid:durableId="364718476">
    <w:abstractNumId w:val="1"/>
  </w:num>
  <w:num w:numId="28" w16cid:durableId="1906141972">
    <w:abstractNumId w:val="34"/>
  </w:num>
  <w:num w:numId="29" w16cid:durableId="1527140124">
    <w:abstractNumId w:val="5"/>
  </w:num>
  <w:num w:numId="30" w16cid:durableId="1856193488">
    <w:abstractNumId w:val="32"/>
  </w:num>
  <w:num w:numId="31" w16cid:durableId="160170348">
    <w:abstractNumId w:val="30"/>
  </w:num>
  <w:num w:numId="32" w16cid:durableId="2138182144">
    <w:abstractNumId w:val="20"/>
  </w:num>
  <w:num w:numId="33" w16cid:durableId="2123575923">
    <w:abstractNumId w:val="6"/>
  </w:num>
  <w:num w:numId="34" w16cid:durableId="1226405278">
    <w:abstractNumId w:val="2"/>
  </w:num>
  <w:num w:numId="35" w16cid:durableId="1947350498">
    <w:abstractNumId w:val="27"/>
  </w:num>
  <w:num w:numId="36" w16cid:durableId="789670089">
    <w:abstractNumId w:val="19"/>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90"/>
  <w:defaultTabStop w:val="708"/>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62E6B"/>
    <w:rsid w:val="00002647"/>
    <w:rsid w:val="0000488B"/>
    <w:rsid w:val="00006166"/>
    <w:rsid w:val="00006783"/>
    <w:rsid w:val="00010678"/>
    <w:rsid w:val="00011D82"/>
    <w:rsid w:val="00011E27"/>
    <w:rsid w:val="00012E29"/>
    <w:rsid w:val="00014C42"/>
    <w:rsid w:val="000167B3"/>
    <w:rsid w:val="000179A0"/>
    <w:rsid w:val="00017FCD"/>
    <w:rsid w:val="00023C43"/>
    <w:rsid w:val="0002462B"/>
    <w:rsid w:val="0002766F"/>
    <w:rsid w:val="00027E5E"/>
    <w:rsid w:val="000304A5"/>
    <w:rsid w:val="000338CC"/>
    <w:rsid w:val="00033A5D"/>
    <w:rsid w:val="00033BB6"/>
    <w:rsid w:val="00033ECC"/>
    <w:rsid w:val="000343B6"/>
    <w:rsid w:val="000349A9"/>
    <w:rsid w:val="00035C0A"/>
    <w:rsid w:val="00036A04"/>
    <w:rsid w:val="00037C4D"/>
    <w:rsid w:val="00042070"/>
    <w:rsid w:val="00042528"/>
    <w:rsid w:val="00042950"/>
    <w:rsid w:val="000433CF"/>
    <w:rsid w:val="00045A69"/>
    <w:rsid w:val="0004691E"/>
    <w:rsid w:val="0004761E"/>
    <w:rsid w:val="00052806"/>
    <w:rsid w:val="00052840"/>
    <w:rsid w:val="00060072"/>
    <w:rsid w:val="000607EF"/>
    <w:rsid w:val="0006187D"/>
    <w:rsid w:val="00065027"/>
    <w:rsid w:val="00070328"/>
    <w:rsid w:val="00071D32"/>
    <w:rsid w:val="0007226C"/>
    <w:rsid w:val="00072D46"/>
    <w:rsid w:val="00072D56"/>
    <w:rsid w:val="0007373A"/>
    <w:rsid w:val="000743A5"/>
    <w:rsid w:val="0007661B"/>
    <w:rsid w:val="00077A1C"/>
    <w:rsid w:val="00084AE6"/>
    <w:rsid w:val="00086D8A"/>
    <w:rsid w:val="00087416"/>
    <w:rsid w:val="000878B1"/>
    <w:rsid w:val="0009000A"/>
    <w:rsid w:val="000905BA"/>
    <w:rsid w:val="0009414C"/>
    <w:rsid w:val="0009595A"/>
    <w:rsid w:val="000A1460"/>
    <w:rsid w:val="000A2703"/>
    <w:rsid w:val="000A41A2"/>
    <w:rsid w:val="000B1FEC"/>
    <w:rsid w:val="000B7B3B"/>
    <w:rsid w:val="000C080F"/>
    <w:rsid w:val="000C09B7"/>
    <w:rsid w:val="000C0ACE"/>
    <w:rsid w:val="000C1239"/>
    <w:rsid w:val="000C181B"/>
    <w:rsid w:val="000C3267"/>
    <w:rsid w:val="000D0815"/>
    <w:rsid w:val="000D3012"/>
    <w:rsid w:val="000D3155"/>
    <w:rsid w:val="000D7ECA"/>
    <w:rsid w:val="000E19AB"/>
    <w:rsid w:val="000E6E5D"/>
    <w:rsid w:val="000F1AA6"/>
    <w:rsid w:val="000F4181"/>
    <w:rsid w:val="000F528A"/>
    <w:rsid w:val="000F5715"/>
    <w:rsid w:val="000F7731"/>
    <w:rsid w:val="001030F6"/>
    <w:rsid w:val="00105F5A"/>
    <w:rsid w:val="00106352"/>
    <w:rsid w:val="0010670B"/>
    <w:rsid w:val="00106882"/>
    <w:rsid w:val="001103A3"/>
    <w:rsid w:val="00110CA6"/>
    <w:rsid w:val="0011117E"/>
    <w:rsid w:val="00111324"/>
    <w:rsid w:val="00112136"/>
    <w:rsid w:val="0011427D"/>
    <w:rsid w:val="001153DC"/>
    <w:rsid w:val="00115520"/>
    <w:rsid w:val="00116D1C"/>
    <w:rsid w:val="0012071E"/>
    <w:rsid w:val="00121081"/>
    <w:rsid w:val="0012338A"/>
    <w:rsid w:val="001238C1"/>
    <w:rsid w:val="001258E9"/>
    <w:rsid w:val="00125AE7"/>
    <w:rsid w:val="00126021"/>
    <w:rsid w:val="00133186"/>
    <w:rsid w:val="001364E5"/>
    <w:rsid w:val="001369C5"/>
    <w:rsid w:val="001370D3"/>
    <w:rsid w:val="00142781"/>
    <w:rsid w:val="00144A1B"/>
    <w:rsid w:val="001471E8"/>
    <w:rsid w:val="00150B94"/>
    <w:rsid w:val="001515D1"/>
    <w:rsid w:val="00154D72"/>
    <w:rsid w:val="00156C35"/>
    <w:rsid w:val="00157AE7"/>
    <w:rsid w:val="00157C7C"/>
    <w:rsid w:val="001640B5"/>
    <w:rsid w:val="0016470D"/>
    <w:rsid w:val="00166898"/>
    <w:rsid w:val="00167525"/>
    <w:rsid w:val="001702DD"/>
    <w:rsid w:val="001706A9"/>
    <w:rsid w:val="00172B79"/>
    <w:rsid w:val="0017310E"/>
    <w:rsid w:val="00181DCC"/>
    <w:rsid w:val="00182917"/>
    <w:rsid w:val="001829C8"/>
    <w:rsid w:val="00186801"/>
    <w:rsid w:val="00190A9B"/>
    <w:rsid w:val="00190EF1"/>
    <w:rsid w:val="00191D4A"/>
    <w:rsid w:val="00193439"/>
    <w:rsid w:val="00193625"/>
    <w:rsid w:val="0019630C"/>
    <w:rsid w:val="00196C87"/>
    <w:rsid w:val="00197ADE"/>
    <w:rsid w:val="001A2605"/>
    <w:rsid w:val="001A2B66"/>
    <w:rsid w:val="001B0B69"/>
    <w:rsid w:val="001B0CCA"/>
    <w:rsid w:val="001B1BF6"/>
    <w:rsid w:val="001B22D0"/>
    <w:rsid w:val="001B298F"/>
    <w:rsid w:val="001B2C36"/>
    <w:rsid w:val="001B31C9"/>
    <w:rsid w:val="001B375B"/>
    <w:rsid w:val="001B6AD0"/>
    <w:rsid w:val="001B6F5F"/>
    <w:rsid w:val="001C150D"/>
    <w:rsid w:val="001C28D8"/>
    <w:rsid w:val="001C382A"/>
    <w:rsid w:val="001C3B21"/>
    <w:rsid w:val="001C3CDA"/>
    <w:rsid w:val="001C49E3"/>
    <w:rsid w:val="001C4D0A"/>
    <w:rsid w:val="001C5D15"/>
    <w:rsid w:val="001C67F0"/>
    <w:rsid w:val="001D1B80"/>
    <w:rsid w:val="001D2C92"/>
    <w:rsid w:val="001D355F"/>
    <w:rsid w:val="001D3C62"/>
    <w:rsid w:val="001D5550"/>
    <w:rsid w:val="001D6A86"/>
    <w:rsid w:val="001E03CE"/>
    <w:rsid w:val="001E0541"/>
    <w:rsid w:val="001E12A9"/>
    <w:rsid w:val="001E145C"/>
    <w:rsid w:val="001E1546"/>
    <w:rsid w:val="001E30DC"/>
    <w:rsid w:val="001E7944"/>
    <w:rsid w:val="001F4359"/>
    <w:rsid w:val="001F6C54"/>
    <w:rsid w:val="001F7CB7"/>
    <w:rsid w:val="001F7DAB"/>
    <w:rsid w:val="0020015B"/>
    <w:rsid w:val="00201A3F"/>
    <w:rsid w:val="00201E1B"/>
    <w:rsid w:val="00204EA4"/>
    <w:rsid w:val="00205658"/>
    <w:rsid w:val="00207112"/>
    <w:rsid w:val="00207360"/>
    <w:rsid w:val="00210C09"/>
    <w:rsid w:val="002111E7"/>
    <w:rsid w:val="0021212E"/>
    <w:rsid w:val="00212CA0"/>
    <w:rsid w:val="00213548"/>
    <w:rsid w:val="00215E42"/>
    <w:rsid w:val="0021683A"/>
    <w:rsid w:val="00217548"/>
    <w:rsid w:val="002225BD"/>
    <w:rsid w:val="0022407A"/>
    <w:rsid w:val="0022466F"/>
    <w:rsid w:val="0023169D"/>
    <w:rsid w:val="002316AA"/>
    <w:rsid w:val="002341FC"/>
    <w:rsid w:val="00237007"/>
    <w:rsid w:val="00237BA6"/>
    <w:rsid w:val="00240269"/>
    <w:rsid w:val="00240D11"/>
    <w:rsid w:val="00241591"/>
    <w:rsid w:val="002448CB"/>
    <w:rsid w:val="002448EA"/>
    <w:rsid w:val="002454E5"/>
    <w:rsid w:val="00245679"/>
    <w:rsid w:val="002529DA"/>
    <w:rsid w:val="002618A0"/>
    <w:rsid w:val="002640AB"/>
    <w:rsid w:val="002663FC"/>
    <w:rsid w:val="00266747"/>
    <w:rsid w:val="002677DF"/>
    <w:rsid w:val="00267DBF"/>
    <w:rsid w:val="00271686"/>
    <w:rsid w:val="00271A12"/>
    <w:rsid w:val="00271BB4"/>
    <w:rsid w:val="00272D6A"/>
    <w:rsid w:val="0027301E"/>
    <w:rsid w:val="0027535F"/>
    <w:rsid w:val="0027675B"/>
    <w:rsid w:val="002767AD"/>
    <w:rsid w:val="002809CA"/>
    <w:rsid w:val="00281C68"/>
    <w:rsid w:val="00283192"/>
    <w:rsid w:val="002842FC"/>
    <w:rsid w:val="002851C8"/>
    <w:rsid w:val="00290F41"/>
    <w:rsid w:val="0029323C"/>
    <w:rsid w:val="00293C95"/>
    <w:rsid w:val="00296D0F"/>
    <w:rsid w:val="002A0497"/>
    <w:rsid w:val="002A1C01"/>
    <w:rsid w:val="002A2F90"/>
    <w:rsid w:val="002A4E95"/>
    <w:rsid w:val="002A5924"/>
    <w:rsid w:val="002A5F0D"/>
    <w:rsid w:val="002B07C1"/>
    <w:rsid w:val="002B0CE7"/>
    <w:rsid w:val="002B32C3"/>
    <w:rsid w:val="002B39AC"/>
    <w:rsid w:val="002B65B2"/>
    <w:rsid w:val="002C0F72"/>
    <w:rsid w:val="002C1BA8"/>
    <w:rsid w:val="002C20E3"/>
    <w:rsid w:val="002C489D"/>
    <w:rsid w:val="002C51F8"/>
    <w:rsid w:val="002D302C"/>
    <w:rsid w:val="002D4168"/>
    <w:rsid w:val="002D6E05"/>
    <w:rsid w:val="002E3BFA"/>
    <w:rsid w:val="002E4C81"/>
    <w:rsid w:val="002E6A6F"/>
    <w:rsid w:val="002F0629"/>
    <w:rsid w:val="002F07DC"/>
    <w:rsid w:val="002F3A23"/>
    <w:rsid w:val="002F61F8"/>
    <w:rsid w:val="002F76AA"/>
    <w:rsid w:val="002F77EF"/>
    <w:rsid w:val="003009CB"/>
    <w:rsid w:val="003010E0"/>
    <w:rsid w:val="003021A2"/>
    <w:rsid w:val="00302744"/>
    <w:rsid w:val="00304459"/>
    <w:rsid w:val="00304C77"/>
    <w:rsid w:val="00306079"/>
    <w:rsid w:val="00307670"/>
    <w:rsid w:val="00307E5F"/>
    <w:rsid w:val="00310C62"/>
    <w:rsid w:val="00311AE9"/>
    <w:rsid w:val="003123E7"/>
    <w:rsid w:val="00316938"/>
    <w:rsid w:val="003172E4"/>
    <w:rsid w:val="0031744F"/>
    <w:rsid w:val="00323EEC"/>
    <w:rsid w:val="00324A5A"/>
    <w:rsid w:val="003253B4"/>
    <w:rsid w:val="00330F2B"/>
    <w:rsid w:val="0033122C"/>
    <w:rsid w:val="00331AB9"/>
    <w:rsid w:val="00332FBA"/>
    <w:rsid w:val="0033305A"/>
    <w:rsid w:val="00334F77"/>
    <w:rsid w:val="003359B5"/>
    <w:rsid w:val="003374B5"/>
    <w:rsid w:val="00337813"/>
    <w:rsid w:val="00340DEE"/>
    <w:rsid w:val="00342D78"/>
    <w:rsid w:val="00345101"/>
    <w:rsid w:val="003453BF"/>
    <w:rsid w:val="0034659F"/>
    <w:rsid w:val="00347649"/>
    <w:rsid w:val="00347E08"/>
    <w:rsid w:val="00353E29"/>
    <w:rsid w:val="0035548C"/>
    <w:rsid w:val="00355981"/>
    <w:rsid w:val="003610E7"/>
    <w:rsid w:val="003633BF"/>
    <w:rsid w:val="003655AB"/>
    <w:rsid w:val="00366E38"/>
    <w:rsid w:val="003670F1"/>
    <w:rsid w:val="00367114"/>
    <w:rsid w:val="003677C2"/>
    <w:rsid w:val="00370AA5"/>
    <w:rsid w:val="00370DDA"/>
    <w:rsid w:val="00370F03"/>
    <w:rsid w:val="003747EA"/>
    <w:rsid w:val="00374A4A"/>
    <w:rsid w:val="00374EA6"/>
    <w:rsid w:val="00375B52"/>
    <w:rsid w:val="00375EB1"/>
    <w:rsid w:val="003764F9"/>
    <w:rsid w:val="00377348"/>
    <w:rsid w:val="00377B64"/>
    <w:rsid w:val="00383168"/>
    <w:rsid w:val="00383175"/>
    <w:rsid w:val="003836A3"/>
    <w:rsid w:val="00383809"/>
    <w:rsid w:val="00385464"/>
    <w:rsid w:val="003855A4"/>
    <w:rsid w:val="00387142"/>
    <w:rsid w:val="00387AB0"/>
    <w:rsid w:val="00387CA8"/>
    <w:rsid w:val="00387DE9"/>
    <w:rsid w:val="0039025D"/>
    <w:rsid w:val="003910D7"/>
    <w:rsid w:val="003913A4"/>
    <w:rsid w:val="00392093"/>
    <w:rsid w:val="00392A0F"/>
    <w:rsid w:val="00395FF0"/>
    <w:rsid w:val="003970CA"/>
    <w:rsid w:val="003A1ACA"/>
    <w:rsid w:val="003A1E65"/>
    <w:rsid w:val="003A275A"/>
    <w:rsid w:val="003A333D"/>
    <w:rsid w:val="003A3DE9"/>
    <w:rsid w:val="003A4B10"/>
    <w:rsid w:val="003A5158"/>
    <w:rsid w:val="003A6617"/>
    <w:rsid w:val="003A6986"/>
    <w:rsid w:val="003A6A59"/>
    <w:rsid w:val="003A775B"/>
    <w:rsid w:val="003B017A"/>
    <w:rsid w:val="003B2422"/>
    <w:rsid w:val="003B28C1"/>
    <w:rsid w:val="003B52E0"/>
    <w:rsid w:val="003B6C18"/>
    <w:rsid w:val="003C447B"/>
    <w:rsid w:val="003C4AD5"/>
    <w:rsid w:val="003C5827"/>
    <w:rsid w:val="003D26BA"/>
    <w:rsid w:val="003D36AC"/>
    <w:rsid w:val="003D4FFC"/>
    <w:rsid w:val="003D5B14"/>
    <w:rsid w:val="003D633C"/>
    <w:rsid w:val="003D764A"/>
    <w:rsid w:val="003E066B"/>
    <w:rsid w:val="003E077D"/>
    <w:rsid w:val="003E09D8"/>
    <w:rsid w:val="003E0A0C"/>
    <w:rsid w:val="003E0EC3"/>
    <w:rsid w:val="003E1730"/>
    <w:rsid w:val="003E2D2D"/>
    <w:rsid w:val="003E36A5"/>
    <w:rsid w:val="003E435D"/>
    <w:rsid w:val="003E5166"/>
    <w:rsid w:val="003E58ED"/>
    <w:rsid w:val="003F0D32"/>
    <w:rsid w:val="003F2109"/>
    <w:rsid w:val="003F2C1B"/>
    <w:rsid w:val="003F35AF"/>
    <w:rsid w:val="003F5E90"/>
    <w:rsid w:val="003F6CB6"/>
    <w:rsid w:val="003F78E5"/>
    <w:rsid w:val="00400022"/>
    <w:rsid w:val="00402EDA"/>
    <w:rsid w:val="00406689"/>
    <w:rsid w:val="00407D5B"/>
    <w:rsid w:val="004110A7"/>
    <w:rsid w:val="004114C9"/>
    <w:rsid w:val="00412B6C"/>
    <w:rsid w:val="00412B7D"/>
    <w:rsid w:val="00414EDA"/>
    <w:rsid w:val="0041590C"/>
    <w:rsid w:val="004170D2"/>
    <w:rsid w:val="00417417"/>
    <w:rsid w:val="00417A2D"/>
    <w:rsid w:val="00421AC9"/>
    <w:rsid w:val="00422307"/>
    <w:rsid w:val="00422CAF"/>
    <w:rsid w:val="00422D42"/>
    <w:rsid w:val="00422FAA"/>
    <w:rsid w:val="00423884"/>
    <w:rsid w:val="00424C09"/>
    <w:rsid w:val="00425344"/>
    <w:rsid w:val="0042617D"/>
    <w:rsid w:val="00426B76"/>
    <w:rsid w:val="00427385"/>
    <w:rsid w:val="00427E8E"/>
    <w:rsid w:val="00430360"/>
    <w:rsid w:val="004316A6"/>
    <w:rsid w:val="004316D0"/>
    <w:rsid w:val="00436DB6"/>
    <w:rsid w:val="00436E42"/>
    <w:rsid w:val="0044096D"/>
    <w:rsid w:val="00441FAD"/>
    <w:rsid w:val="00442118"/>
    <w:rsid w:val="004438DE"/>
    <w:rsid w:val="004446A4"/>
    <w:rsid w:val="004457A2"/>
    <w:rsid w:val="00447721"/>
    <w:rsid w:val="004514B4"/>
    <w:rsid w:val="00453636"/>
    <w:rsid w:val="00454F33"/>
    <w:rsid w:val="00455926"/>
    <w:rsid w:val="004570AA"/>
    <w:rsid w:val="00457B61"/>
    <w:rsid w:val="004615AD"/>
    <w:rsid w:val="00463D4B"/>
    <w:rsid w:val="004647E8"/>
    <w:rsid w:val="00472379"/>
    <w:rsid w:val="0047364E"/>
    <w:rsid w:val="0047459C"/>
    <w:rsid w:val="00474819"/>
    <w:rsid w:val="00476867"/>
    <w:rsid w:val="004808F4"/>
    <w:rsid w:val="004838F6"/>
    <w:rsid w:val="00484F0D"/>
    <w:rsid w:val="004864B4"/>
    <w:rsid w:val="0049090D"/>
    <w:rsid w:val="00490D71"/>
    <w:rsid w:val="004968AC"/>
    <w:rsid w:val="00497CD8"/>
    <w:rsid w:val="00497DBC"/>
    <w:rsid w:val="00497E27"/>
    <w:rsid w:val="00497E5C"/>
    <w:rsid w:val="004A1897"/>
    <w:rsid w:val="004A2439"/>
    <w:rsid w:val="004A2CD5"/>
    <w:rsid w:val="004A5B2E"/>
    <w:rsid w:val="004A720D"/>
    <w:rsid w:val="004A7292"/>
    <w:rsid w:val="004A7347"/>
    <w:rsid w:val="004B06C2"/>
    <w:rsid w:val="004B24FC"/>
    <w:rsid w:val="004B28D4"/>
    <w:rsid w:val="004B4961"/>
    <w:rsid w:val="004B4BFD"/>
    <w:rsid w:val="004C124E"/>
    <w:rsid w:val="004C1D6D"/>
    <w:rsid w:val="004C1DB0"/>
    <w:rsid w:val="004C20C9"/>
    <w:rsid w:val="004C316E"/>
    <w:rsid w:val="004C47FB"/>
    <w:rsid w:val="004D0656"/>
    <w:rsid w:val="004D0DB9"/>
    <w:rsid w:val="004D3131"/>
    <w:rsid w:val="004D5848"/>
    <w:rsid w:val="004D69E0"/>
    <w:rsid w:val="004D79B3"/>
    <w:rsid w:val="004E0B3D"/>
    <w:rsid w:val="004E1D92"/>
    <w:rsid w:val="004E2F5A"/>
    <w:rsid w:val="004E4885"/>
    <w:rsid w:val="004E6738"/>
    <w:rsid w:val="004E6C7E"/>
    <w:rsid w:val="004F0C17"/>
    <w:rsid w:val="004F14C1"/>
    <w:rsid w:val="004F17EE"/>
    <w:rsid w:val="004F262B"/>
    <w:rsid w:val="004F466F"/>
    <w:rsid w:val="004F4AEC"/>
    <w:rsid w:val="004F5918"/>
    <w:rsid w:val="004F72F9"/>
    <w:rsid w:val="004F7A91"/>
    <w:rsid w:val="00501D6A"/>
    <w:rsid w:val="0050275B"/>
    <w:rsid w:val="0050301A"/>
    <w:rsid w:val="00505CFE"/>
    <w:rsid w:val="00507BBE"/>
    <w:rsid w:val="00510914"/>
    <w:rsid w:val="00511D9A"/>
    <w:rsid w:val="00512591"/>
    <w:rsid w:val="00512B48"/>
    <w:rsid w:val="00513280"/>
    <w:rsid w:val="00515BAF"/>
    <w:rsid w:val="00515D22"/>
    <w:rsid w:val="00515E98"/>
    <w:rsid w:val="00522113"/>
    <w:rsid w:val="00523487"/>
    <w:rsid w:val="00523608"/>
    <w:rsid w:val="00523932"/>
    <w:rsid w:val="005274DB"/>
    <w:rsid w:val="00527B94"/>
    <w:rsid w:val="00527C34"/>
    <w:rsid w:val="00532892"/>
    <w:rsid w:val="00533AF3"/>
    <w:rsid w:val="005340D6"/>
    <w:rsid w:val="00534E18"/>
    <w:rsid w:val="00535BC3"/>
    <w:rsid w:val="00535E66"/>
    <w:rsid w:val="005376F7"/>
    <w:rsid w:val="00540ADF"/>
    <w:rsid w:val="00542C69"/>
    <w:rsid w:val="00542DE1"/>
    <w:rsid w:val="00542DE6"/>
    <w:rsid w:val="0054765C"/>
    <w:rsid w:val="005501E0"/>
    <w:rsid w:val="005546A9"/>
    <w:rsid w:val="00554810"/>
    <w:rsid w:val="005564D1"/>
    <w:rsid w:val="00556E83"/>
    <w:rsid w:val="00562DEF"/>
    <w:rsid w:val="005637A3"/>
    <w:rsid w:val="00564AAF"/>
    <w:rsid w:val="0056572D"/>
    <w:rsid w:val="005720E9"/>
    <w:rsid w:val="00573C14"/>
    <w:rsid w:val="00574230"/>
    <w:rsid w:val="005744E8"/>
    <w:rsid w:val="00574E32"/>
    <w:rsid w:val="005751D4"/>
    <w:rsid w:val="005776FE"/>
    <w:rsid w:val="0058079D"/>
    <w:rsid w:val="00581839"/>
    <w:rsid w:val="0058242B"/>
    <w:rsid w:val="0058448C"/>
    <w:rsid w:val="00584D23"/>
    <w:rsid w:val="0058532E"/>
    <w:rsid w:val="00587302"/>
    <w:rsid w:val="0059190F"/>
    <w:rsid w:val="0059213C"/>
    <w:rsid w:val="00592702"/>
    <w:rsid w:val="00592C0A"/>
    <w:rsid w:val="0059379E"/>
    <w:rsid w:val="00594355"/>
    <w:rsid w:val="00594BC4"/>
    <w:rsid w:val="005A13CA"/>
    <w:rsid w:val="005A28E5"/>
    <w:rsid w:val="005A3279"/>
    <w:rsid w:val="005A3515"/>
    <w:rsid w:val="005A3A7F"/>
    <w:rsid w:val="005A3AB8"/>
    <w:rsid w:val="005A4A94"/>
    <w:rsid w:val="005A550A"/>
    <w:rsid w:val="005A6368"/>
    <w:rsid w:val="005A7D30"/>
    <w:rsid w:val="005B0B41"/>
    <w:rsid w:val="005B0C12"/>
    <w:rsid w:val="005B29FE"/>
    <w:rsid w:val="005B31E2"/>
    <w:rsid w:val="005B47D3"/>
    <w:rsid w:val="005B5C47"/>
    <w:rsid w:val="005B69DF"/>
    <w:rsid w:val="005B6D9E"/>
    <w:rsid w:val="005C02F8"/>
    <w:rsid w:val="005C0909"/>
    <w:rsid w:val="005C16E5"/>
    <w:rsid w:val="005C2C8E"/>
    <w:rsid w:val="005C323E"/>
    <w:rsid w:val="005C34A5"/>
    <w:rsid w:val="005C60E5"/>
    <w:rsid w:val="005C741B"/>
    <w:rsid w:val="005D0BC1"/>
    <w:rsid w:val="005D295C"/>
    <w:rsid w:val="005D4923"/>
    <w:rsid w:val="005D4F18"/>
    <w:rsid w:val="005D6BDB"/>
    <w:rsid w:val="005D6EEA"/>
    <w:rsid w:val="005D79C7"/>
    <w:rsid w:val="005E0585"/>
    <w:rsid w:val="005E0DE3"/>
    <w:rsid w:val="005E1226"/>
    <w:rsid w:val="005E2EA6"/>
    <w:rsid w:val="005E3897"/>
    <w:rsid w:val="005E4733"/>
    <w:rsid w:val="005E4A7B"/>
    <w:rsid w:val="005E66AB"/>
    <w:rsid w:val="005F6790"/>
    <w:rsid w:val="005F6AF0"/>
    <w:rsid w:val="005F6B30"/>
    <w:rsid w:val="00602597"/>
    <w:rsid w:val="0060307B"/>
    <w:rsid w:val="006065DF"/>
    <w:rsid w:val="00611B55"/>
    <w:rsid w:val="0061299A"/>
    <w:rsid w:val="006136A8"/>
    <w:rsid w:val="00614929"/>
    <w:rsid w:val="00614999"/>
    <w:rsid w:val="006200AB"/>
    <w:rsid w:val="006219E8"/>
    <w:rsid w:val="00623836"/>
    <w:rsid w:val="0062415B"/>
    <w:rsid w:val="006265EB"/>
    <w:rsid w:val="006312B5"/>
    <w:rsid w:val="00631F05"/>
    <w:rsid w:val="006323FE"/>
    <w:rsid w:val="00632408"/>
    <w:rsid w:val="00633218"/>
    <w:rsid w:val="0063338F"/>
    <w:rsid w:val="0063579F"/>
    <w:rsid w:val="00635C7F"/>
    <w:rsid w:val="00636B1F"/>
    <w:rsid w:val="0064047D"/>
    <w:rsid w:val="00640D16"/>
    <w:rsid w:val="006410C1"/>
    <w:rsid w:val="006420C1"/>
    <w:rsid w:val="00643E0F"/>
    <w:rsid w:val="006460DB"/>
    <w:rsid w:val="006464CE"/>
    <w:rsid w:val="00646896"/>
    <w:rsid w:val="00647517"/>
    <w:rsid w:val="00651B9B"/>
    <w:rsid w:val="00652347"/>
    <w:rsid w:val="00654C7A"/>
    <w:rsid w:val="006559C5"/>
    <w:rsid w:val="00655AF5"/>
    <w:rsid w:val="00656E0E"/>
    <w:rsid w:val="006572D6"/>
    <w:rsid w:val="0066176E"/>
    <w:rsid w:val="00664919"/>
    <w:rsid w:val="0066528F"/>
    <w:rsid w:val="00665295"/>
    <w:rsid w:val="00667054"/>
    <w:rsid w:val="006672D0"/>
    <w:rsid w:val="0066734A"/>
    <w:rsid w:val="0067028E"/>
    <w:rsid w:val="00671745"/>
    <w:rsid w:val="00672EB7"/>
    <w:rsid w:val="006731FC"/>
    <w:rsid w:val="00673DB6"/>
    <w:rsid w:val="00675297"/>
    <w:rsid w:val="006752AC"/>
    <w:rsid w:val="00675D85"/>
    <w:rsid w:val="0067640B"/>
    <w:rsid w:val="00676912"/>
    <w:rsid w:val="00676F17"/>
    <w:rsid w:val="006817B6"/>
    <w:rsid w:val="00681BD4"/>
    <w:rsid w:val="00682097"/>
    <w:rsid w:val="006828BE"/>
    <w:rsid w:val="006851F4"/>
    <w:rsid w:val="00685524"/>
    <w:rsid w:val="0068553F"/>
    <w:rsid w:val="006873D8"/>
    <w:rsid w:val="00687D43"/>
    <w:rsid w:val="00691447"/>
    <w:rsid w:val="006920CA"/>
    <w:rsid w:val="006929B5"/>
    <w:rsid w:val="00693E2C"/>
    <w:rsid w:val="00694072"/>
    <w:rsid w:val="0069709C"/>
    <w:rsid w:val="006978F0"/>
    <w:rsid w:val="00697CD6"/>
    <w:rsid w:val="006A1C3E"/>
    <w:rsid w:val="006A2656"/>
    <w:rsid w:val="006A54E1"/>
    <w:rsid w:val="006A5651"/>
    <w:rsid w:val="006A5BC6"/>
    <w:rsid w:val="006A6514"/>
    <w:rsid w:val="006A719D"/>
    <w:rsid w:val="006B1CA4"/>
    <w:rsid w:val="006B2EF8"/>
    <w:rsid w:val="006B3771"/>
    <w:rsid w:val="006B3DDF"/>
    <w:rsid w:val="006B577E"/>
    <w:rsid w:val="006B5AB4"/>
    <w:rsid w:val="006B6E97"/>
    <w:rsid w:val="006C7FF6"/>
    <w:rsid w:val="006D01FC"/>
    <w:rsid w:val="006D12D2"/>
    <w:rsid w:val="006D2E43"/>
    <w:rsid w:val="006D7DF5"/>
    <w:rsid w:val="006E4360"/>
    <w:rsid w:val="006F0F8B"/>
    <w:rsid w:val="006F1671"/>
    <w:rsid w:val="006F3CA2"/>
    <w:rsid w:val="006F5BD6"/>
    <w:rsid w:val="006F5EEF"/>
    <w:rsid w:val="006F604B"/>
    <w:rsid w:val="00700B84"/>
    <w:rsid w:val="00703E26"/>
    <w:rsid w:val="00704A9B"/>
    <w:rsid w:val="0070508E"/>
    <w:rsid w:val="00705B53"/>
    <w:rsid w:val="00706E91"/>
    <w:rsid w:val="007077DB"/>
    <w:rsid w:val="0071091F"/>
    <w:rsid w:val="00710ECD"/>
    <w:rsid w:val="00713252"/>
    <w:rsid w:val="00713B96"/>
    <w:rsid w:val="0071401E"/>
    <w:rsid w:val="007146B3"/>
    <w:rsid w:val="00714E3A"/>
    <w:rsid w:val="00715D79"/>
    <w:rsid w:val="00716E1B"/>
    <w:rsid w:val="00723BAF"/>
    <w:rsid w:val="00723F3C"/>
    <w:rsid w:val="007270D4"/>
    <w:rsid w:val="00727B85"/>
    <w:rsid w:val="00734088"/>
    <w:rsid w:val="00734921"/>
    <w:rsid w:val="0073507C"/>
    <w:rsid w:val="00737C56"/>
    <w:rsid w:val="00737F44"/>
    <w:rsid w:val="0074074F"/>
    <w:rsid w:val="007418B6"/>
    <w:rsid w:val="00742C57"/>
    <w:rsid w:val="00744340"/>
    <w:rsid w:val="00745BFD"/>
    <w:rsid w:val="00745C9D"/>
    <w:rsid w:val="007501FA"/>
    <w:rsid w:val="00750305"/>
    <w:rsid w:val="00750398"/>
    <w:rsid w:val="007529A4"/>
    <w:rsid w:val="00752A34"/>
    <w:rsid w:val="007540AA"/>
    <w:rsid w:val="0075549C"/>
    <w:rsid w:val="00755CA6"/>
    <w:rsid w:val="007568DD"/>
    <w:rsid w:val="0075709E"/>
    <w:rsid w:val="007642C3"/>
    <w:rsid w:val="007645BF"/>
    <w:rsid w:val="007654AC"/>
    <w:rsid w:val="00765876"/>
    <w:rsid w:val="00765890"/>
    <w:rsid w:val="00767D5F"/>
    <w:rsid w:val="00770D25"/>
    <w:rsid w:val="007731DE"/>
    <w:rsid w:val="00773805"/>
    <w:rsid w:val="00774656"/>
    <w:rsid w:val="00774E3F"/>
    <w:rsid w:val="00774F65"/>
    <w:rsid w:val="00774F70"/>
    <w:rsid w:val="00775ADC"/>
    <w:rsid w:val="00775C4F"/>
    <w:rsid w:val="00775E42"/>
    <w:rsid w:val="007804D8"/>
    <w:rsid w:val="00781E4A"/>
    <w:rsid w:val="007839CF"/>
    <w:rsid w:val="00786B0C"/>
    <w:rsid w:val="007875C3"/>
    <w:rsid w:val="00792A69"/>
    <w:rsid w:val="00792F40"/>
    <w:rsid w:val="007935C5"/>
    <w:rsid w:val="00794859"/>
    <w:rsid w:val="0079704B"/>
    <w:rsid w:val="0079776A"/>
    <w:rsid w:val="007A087C"/>
    <w:rsid w:val="007A3009"/>
    <w:rsid w:val="007A33C4"/>
    <w:rsid w:val="007A5686"/>
    <w:rsid w:val="007A5B9E"/>
    <w:rsid w:val="007A5FA9"/>
    <w:rsid w:val="007B1404"/>
    <w:rsid w:val="007B2087"/>
    <w:rsid w:val="007B4DAC"/>
    <w:rsid w:val="007B6923"/>
    <w:rsid w:val="007B6DDD"/>
    <w:rsid w:val="007B72AB"/>
    <w:rsid w:val="007B77C1"/>
    <w:rsid w:val="007C1BDC"/>
    <w:rsid w:val="007C1CE2"/>
    <w:rsid w:val="007C4C7F"/>
    <w:rsid w:val="007C4D92"/>
    <w:rsid w:val="007C5069"/>
    <w:rsid w:val="007C63B4"/>
    <w:rsid w:val="007C662A"/>
    <w:rsid w:val="007D0A0C"/>
    <w:rsid w:val="007D1C97"/>
    <w:rsid w:val="007D272F"/>
    <w:rsid w:val="007D3787"/>
    <w:rsid w:val="007D4D9D"/>
    <w:rsid w:val="007D50A6"/>
    <w:rsid w:val="007D525A"/>
    <w:rsid w:val="007D662F"/>
    <w:rsid w:val="007D6F12"/>
    <w:rsid w:val="007D7011"/>
    <w:rsid w:val="007D7D93"/>
    <w:rsid w:val="007E02B1"/>
    <w:rsid w:val="007E0D8D"/>
    <w:rsid w:val="007E4EB0"/>
    <w:rsid w:val="007E64DE"/>
    <w:rsid w:val="007E7AD5"/>
    <w:rsid w:val="007E7F91"/>
    <w:rsid w:val="007E7FF9"/>
    <w:rsid w:val="007F025B"/>
    <w:rsid w:val="007F33B8"/>
    <w:rsid w:val="007F3D87"/>
    <w:rsid w:val="007F4202"/>
    <w:rsid w:val="007F50CA"/>
    <w:rsid w:val="007F7840"/>
    <w:rsid w:val="008009B0"/>
    <w:rsid w:val="0080132E"/>
    <w:rsid w:val="008057BF"/>
    <w:rsid w:val="00805E5A"/>
    <w:rsid w:val="00806220"/>
    <w:rsid w:val="00807C86"/>
    <w:rsid w:val="008116C1"/>
    <w:rsid w:val="00811E4D"/>
    <w:rsid w:val="00813F34"/>
    <w:rsid w:val="00814F39"/>
    <w:rsid w:val="0081685C"/>
    <w:rsid w:val="008176F1"/>
    <w:rsid w:val="0082324F"/>
    <w:rsid w:val="00823A2D"/>
    <w:rsid w:val="00824A3B"/>
    <w:rsid w:val="0082560E"/>
    <w:rsid w:val="00830070"/>
    <w:rsid w:val="008302AF"/>
    <w:rsid w:val="00830AF9"/>
    <w:rsid w:val="0083272E"/>
    <w:rsid w:val="00832D04"/>
    <w:rsid w:val="00833774"/>
    <w:rsid w:val="00834146"/>
    <w:rsid w:val="00834266"/>
    <w:rsid w:val="0083498D"/>
    <w:rsid w:val="00836790"/>
    <w:rsid w:val="008418D5"/>
    <w:rsid w:val="008426BD"/>
    <w:rsid w:val="008435FD"/>
    <w:rsid w:val="008446CE"/>
    <w:rsid w:val="00844FBC"/>
    <w:rsid w:val="00845550"/>
    <w:rsid w:val="008467DA"/>
    <w:rsid w:val="008507FA"/>
    <w:rsid w:val="00850F6C"/>
    <w:rsid w:val="00853038"/>
    <w:rsid w:val="0085402A"/>
    <w:rsid w:val="008553D1"/>
    <w:rsid w:val="00855D76"/>
    <w:rsid w:val="00856114"/>
    <w:rsid w:val="00856F28"/>
    <w:rsid w:val="008579C2"/>
    <w:rsid w:val="00864710"/>
    <w:rsid w:val="0086657A"/>
    <w:rsid w:val="00866894"/>
    <w:rsid w:val="00867D6C"/>
    <w:rsid w:val="00874223"/>
    <w:rsid w:val="008755D0"/>
    <w:rsid w:val="00875D1A"/>
    <w:rsid w:val="008768CA"/>
    <w:rsid w:val="00876F1E"/>
    <w:rsid w:val="00877575"/>
    <w:rsid w:val="00883C21"/>
    <w:rsid w:val="00886416"/>
    <w:rsid w:val="008866B1"/>
    <w:rsid w:val="00887760"/>
    <w:rsid w:val="008903E2"/>
    <w:rsid w:val="00890600"/>
    <w:rsid w:val="00890901"/>
    <w:rsid w:val="00893C08"/>
    <w:rsid w:val="00897AFB"/>
    <w:rsid w:val="00897F36"/>
    <w:rsid w:val="008A1340"/>
    <w:rsid w:val="008A16E5"/>
    <w:rsid w:val="008A2834"/>
    <w:rsid w:val="008A35CB"/>
    <w:rsid w:val="008A5AD6"/>
    <w:rsid w:val="008A5C99"/>
    <w:rsid w:val="008B0200"/>
    <w:rsid w:val="008B0668"/>
    <w:rsid w:val="008B1425"/>
    <w:rsid w:val="008B6730"/>
    <w:rsid w:val="008C0359"/>
    <w:rsid w:val="008C0EC1"/>
    <w:rsid w:val="008C1038"/>
    <w:rsid w:val="008C10B8"/>
    <w:rsid w:val="008C185F"/>
    <w:rsid w:val="008C26CC"/>
    <w:rsid w:val="008C6A35"/>
    <w:rsid w:val="008C6F50"/>
    <w:rsid w:val="008D02E8"/>
    <w:rsid w:val="008D17EA"/>
    <w:rsid w:val="008D1FCD"/>
    <w:rsid w:val="008D2750"/>
    <w:rsid w:val="008D4388"/>
    <w:rsid w:val="008D7A3D"/>
    <w:rsid w:val="008D7A6D"/>
    <w:rsid w:val="008E2A45"/>
    <w:rsid w:val="008E3406"/>
    <w:rsid w:val="008E3B80"/>
    <w:rsid w:val="008E3BCB"/>
    <w:rsid w:val="008E58D0"/>
    <w:rsid w:val="008E604F"/>
    <w:rsid w:val="008E67F2"/>
    <w:rsid w:val="008F04D4"/>
    <w:rsid w:val="008F050B"/>
    <w:rsid w:val="008F1D74"/>
    <w:rsid w:val="008F2A0D"/>
    <w:rsid w:val="008F5DF4"/>
    <w:rsid w:val="008F5E96"/>
    <w:rsid w:val="008F7BFD"/>
    <w:rsid w:val="0090585A"/>
    <w:rsid w:val="009061F3"/>
    <w:rsid w:val="00906A8F"/>
    <w:rsid w:val="0090734F"/>
    <w:rsid w:val="009120F7"/>
    <w:rsid w:val="009124D4"/>
    <w:rsid w:val="009134CE"/>
    <w:rsid w:val="0091666D"/>
    <w:rsid w:val="00916A6C"/>
    <w:rsid w:val="00916C89"/>
    <w:rsid w:val="00917D5F"/>
    <w:rsid w:val="00920897"/>
    <w:rsid w:val="00921733"/>
    <w:rsid w:val="0092191D"/>
    <w:rsid w:val="00921EF4"/>
    <w:rsid w:val="00922AE1"/>
    <w:rsid w:val="00922EBE"/>
    <w:rsid w:val="00923191"/>
    <w:rsid w:val="00924640"/>
    <w:rsid w:val="009258E4"/>
    <w:rsid w:val="0092667A"/>
    <w:rsid w:val="00926D72"/>
    <w:rsid w:val="00927623"/>
    <w:rsid w:val="00927AB1"/>
    <w:rsid w:val="0093089E"/>
    <w:rsid w:val="00930F83"/>
    <w:rsid w:val="0093121D"/>
    <w:rsid w:val="00931A4F"/>
    <w:rsid w:val="00933495"/>
    <w:rsid w:val="00934029"/>
    <w:rsid w:val="0093408C"/>
    <w:rsid w:val="00935E3D"/>
    <w:rsid w:val="00936C01"/>
    <w:rsid w:val="00941C82"/>
    <w:rsid w:val="0094229B"/>
    <w:rsid w:val="00943028"/>
    <w:rsid w:val="00943DDA"/>
    <w:rsid w:val="00943E47"/>
    <w:rsid w:val="009446EA"/>
    <w:rsid w:val="00945670"/>
    <w:rsid w:val="00947541"/>
    <w:rsid w:val="00947DE0"/>
    <w:rsid w:val="0095271A"/>
    <w:rsid w:val="00952747"/>
    <w:rsid w:val="00952CF3"/>
    <w:rsid w:val="00953CC2"/>
    <w:rsid w:val="00955694"/>
    <w:rsid w:val="00955D71"/>
    <w:rsid w:val="009579A3"/>
    <w:rsid w:val="00961225"/>
    <w:rsid w:val="00961656"/>
    <w:rsid w:val="00961967"/>
    <w:rsid w:val="00962FD8"/>
    <w:rsid w:val="009632ED"/>
    <w:rsid w:val="00963C13"/>
    <w:rsid w:val="009653D1"/>
    <w:rsid w:val="00965685"/>
    <w:rsid w:val="00965972"/>
    <w:rsid w:val="00965BB0"/>
    <w:rsid w:val="00966929"/>
    <w:rsid w:val="00966970"/>
    <w:rsid w:val="00966BCC"/>
    <w:rsid w:val="00967916"/>
    <w:rsid w:val="00971184"/>
    <w:rsid w:val="009712FA"/>
    <w:rsid w:val="00971331"/>
    <w:rsid w:val="00972D25"/>
    <w:rsid w:val="00972EDC"/>
    <w:rsid w:val="00974A0F"/>
    <w:rsid w:val="0097685B"/>
    <w:rsid w:val="009773EB"/>
    <w:rsid w:val="0097796E"/>
    <w:rsid w:val="00981EE9"/>
    <w:rsid w:val="00983016"/>
    <w:rsid w:val="00984327"/>
    <w:rsid w:val="009859D4"/>
    <w:rsid w:val="0098602C"/>
    <w:rsid w:val="00986137"/>
    <w:rsid w:val="00990AA8"/>
    <w:rsid w:val="00990C35"/>
    <w:rsid w:val="00995451"/>
    <w:rsid w:val="0099785A"/>
    <w:rsid w:val="00997D33"/>
    <w:rsid w:val="009A0B73"/>
    <w:rsid w:val="009A2BEA"/>
    <w:rsid w:val="009A36E4"/>
    <w:rsid w:val="009A6B0B"/>
    <w:rsid w:val="009A708E"/>
    <w:rsid w:val="009A7FCA"/>
    <w:rsid w:val="009B0099"/>
    <w:rsid w:val="009B0F6D"/>
    <w:rsid w:val="009B2C1B"/>
    <w:rsid w:val="009C0B09"/>
    <w:rsid w:val="009C2DE5"/>
    <w:rsid w:val="009C4697"/>
    <w:rsid w:val="009C527F"/>
    <w:rsid w:val="009C5A74"/>
    <w:rsid w:val="009C5E8F"/>
    <w:rsid w:val="009C629C"/>
    <w:rsid w:val="009D6AA9"/>
    <w:rsid w:val="009D6D86"/>
    <w:rsid w:val="009D71BA"/>
    <w:rsid w:val="009D77AA"/>
    <w:rsid w:val="009D7A2B"/>
    <w:rsid w:val="009D7B6F"/>
    <w:rsid w:val="009E33BD"/>
    <w:rsid w:val="009E3DD5"/>
    <w:rsid w:val="009E5C9E"/>
    <w:rsid w:val="009E5ECE"/>
    <w:rsid w:val="009E60F1"/>
    <w:rsid w:val="009F0869"/>
    <w:rsid w:val="009F38FF"/>
    <w:rsid w:val="009F3A48"/>
    <w:rsid w:val="009F54B7"/>
    <w:rsid w:val="00A04188"/>
    <w:rsid w:val="00A04E28"/>
    <w:rsid w:val="00A050EB"/>
    <w:rsid w:val="00A05895"/>
    <w:rsid w:val="00A05CEB"/>
    <w:rsid w:val="00A0668C"/>
    <w:rsid w:val="00A10310"/>
    <w:rsid w:val="00A116D0"/>
    <w:rsid w:val="00A12075"/>
    <w:rsid w:val="00A13132"/>
    <w:rsid w:val="00A13A2C"/>
    <w:rsid w:val="00A1434F"/>
    <w:rsid w:val="00A15188"/>
    <w:rsid w:val="00A20A4A"/>
    <w:rsid w:val="00A214DD"/>
    <w:rsid w:val="00A21587"/>
    <w:rsid w:val="00A23EEA"/>
    <w:rsid w:val="00A276B3"/>
    <w:rsid w:val="00A300D7"/>
    <w:rsid w:val="00A30750"/>
    <w:rsid w:val="00A32859"/>
    <w:rsid w:val="00A33A91"/>
    <w:rsid w:val="00A33BE0"/>
    <w:rsid w:val="00A35916"/>
    <w:rsid w:val="00A35C81"/>
    <w:rsid w:val="00A40ECC"/>
    <w:rsid w:val="00A4176D"/>
    <w:rsid w:val="00A42976"/>
    <w:rsid w:val="00A42A7B"/>
    <w:rsid w:val="00A436BA"/>
    <w:rsid w:val="00A44988"/>
    <w:rsid w:val="00A451A7"/>
    <w:rsid w:val="00A452C9"/>
    <w:rsid w:val="00A45FD1"/>
    <w:rsid w:val="00A466D1"/>
    <w:rsid w:val="00A50F1A"/>
    <w:rsid w:val="00A528DB"/>
    <w:rsid w:val="00A52D01"/>
    <w:rsid w:val="00A55811"/>
    <w:rsid w:val="00A60F6E"/>
    <w:rsid w:val="00A61A0B"/>
    <w:rsid w:val="00A67120"/>
    <w:rsid w:val="00A67CDA"/>
    <w:rsid w:val="00A70A2B"/>
    <w:rsid w:val="00A71E4B"/>
    <w:rsid w:val="00A73E10"/>
    <w:rsid w:val="00A767BA"/>
    <w:rsid w:val="00A82AC2"/>
    <w:rsid w:val="00A82DED"/>
    <w:rsid w:val="00A83511"/>
    <w:rsid w:val="00A86656"/>
    <w:rsid w:val="00A86658"/>
    <w:rsid w:val="00A879EC"/>
    <w:rsid w:val="00A9125C"/>
    <w:rsid w:val="00A9237C"/>
    <w:rsid w:val="00A93468"/>
    <w:rsid w:val="00A934AF"/>
    <w:rsid w:val="00A94418"/>
    <w:rsid w:val="00AA6064"/>
    <w:rsid w:val="00AB1356"/>
    <w:rsid w:val="00AB2659"/>
    <w:rsid w:val="00AB5219"/>
    <w:rsid w:val="00AB5AAC"/>
    <w:rsid w:val="00AB5DDA"/>
    <w:rsid w:val="00AC086B"/>
    <w:rsid w:val="00AC1EA9"/>
    <w:rsid w:val="00AC2601"/>
    <w:rsid w:val="00AC4983"/>
    <w:rsid w:val="00AC63F3"/>
    <w:rsid w:val="00AC7712"/>
    <w:rsid w:val="00AD055B"/>
    <w:rsid w:val="00AD1B82"/>
    <w:rsid w:val="00AD22A1"/>
    <w:rsid w:val="00AD406A"/>
    <w:rsid w:val="00AD4A07"/>
    <w:rsid w:val="00AE0245"/>
    <w:rsid w:val="00AE417C"/>
    <w:rsid w:val="00AE478A"/>
    <w:rsid w:val="00AE6BC0"/>
    <w:rsid w:val="00AF017F"/>
    <w:rsid w:val="00AF0C2B"/>
    <w:rsid w:val="00AF18C2"/>
    <w:rsid w:val="00AF2C54"/>
    <w:rsid w:val="00AF2EC5"/>
    <w:rsid w:val="00AF3A81"/>
    <w:rsid w:val="00AF3FF9"/>
    <w:rsid w:val="00AF4D40"/>
    <w:rsid w:val="00AF57D3"/>
    <w:rsid w:val="00AF5936"/>
    <w:rsid w:val="00AF6EC1"/>
    <w:rsid w:val="00AF71CD"/>
    <w:rsid w:val="00B000CB"/>
    <w:rsid w:val="00B02F8F"/>
    <w:rsid w:val="00B04C9E"/>
    <w:rsid w:val="00B050C7"/>
    <w:rsid w:val="00B07849"/>
    <w:rsid w:val="00B11489"/>
    <w:rsid w:val="00B125B8"/>
    <w:rsid w:val="00B13C54"/>
    <w:rsid w:val="00B15AF2"/>
    <w:rsid w:val="00B17695"/>
    <w:rsid w:val="00B206AC"/>
    <w:rsid w:val="00B20827"/>
    <w:rsid w:val="00B20FFA"/>
    <w:rsid w:val="00B22CDE"/>
    <w:rsid w:val="00B22E54"/>
    <w:rsid w:val="00B2446F"/>
    <w:rsid w:val="00B24B18"/>
    <w:rsid w:val="00B26B3B"/>
    <w:rsid w:val="00B32DDC"/>
    <w:rsid w:val="00B34359"/>
    <w:rsid w:val="00B369C7"/>
    <w:rsid w:val="00B36E93"/>
    <w:rsid w:val="00B4062E"/>
    <w:rsid w:val="00B424AC"/>
    <w:rsid w:val="00B424D2"/>
    <w:rsid w:val="00B42745"/>
    <w:rsid w:val="00B44054"/>
    <w:rsid w:val="00B45ED6"/>
    <w:rsid w:val="00B469A3"/>
    <w:rsid w:val="00B476DB"/>
    <w:rsid w:val="00B47EB3"/>
    <w:rsid w:val="00B533BA"/>
    <w:rsid w:val="00B536BC"/>
    <w:rsid w:val="00B56DE6"/>
    <w:rsid w:val="00B5799C"/>
    <w:rsid w:val="00B57D9A"/>
    <w:rsid w:val="00B62220"/>
    <w:rsid w:val="00B622AC"/>
    <w:rsid w:val="00B6268A"/>
    <w:rsid w:val="00B63832"/>
    <w:rsid w:val="00B66FEC"/>
    <w:rsid w:val="00B67770"/>
    <w:rsid w:val="00B71BF1"/>
    <w:rsid w:val="00B72CE3"/>
    <w:rsid w:val="00B74A3A"/>
    <w:rsid w:val="00B74FB9"/>
    <w:rsid w:val="00B77005"/>
    <w:rsid w:val="00B828AF"/>
    <w:rsid w:val="00B848BB"/>
    <w:rsid w:val="00B859AB"/>
    <w:rsid w:val="00B860CC"/>
    <w:rsid w:val="00B862FE"/>
    <w:rsid w:val="00B8740E"/>
    <w:rsid w:val="00B9081D"/>
    <w:rsid w:val="00B91577"/>
    <w:rsid w:val="00B91600"/>
    <w:rsid w:val="00B9403A"/>
    <w:rsid w:val="00B94657"/>
    <w:rsid w:val="00B94DC5"/>
    <w:rsid w:val="00B94E03"/>
    <w:rsid w:val="00B965F8"/>
    <w:rsid w:val="00B96DC3"/>
    <w:rsid w:val="00B9761B"/>
    <w:rsid w:val="00B97D2B"/>
    <w:rsid w:val="00BA02C6"/>
    <w:rsid w:val="00BA0923"/>
    <w:rsid w:val="00BA1F7B"/>
    <w:rsid w:val="00BA41EB"/>
    <w:rsid w:val="00BA4593"/>
    <w:rsid w:val="00BA4C61"/>
    <w:rsid w:val="00BA5355"/>
    <w:rsid w:val="00BA6181"/>
    <w:rsid w:val="00BA6A4F"/>
    <w:rsid w:val="00BB3328"/>
    <w:rsid w:val="00BB4A7F"/>
    <w:rsid w:val="00BB4B6B"/>
    <w:rsid w:val="00BC18C0"/>
    <w:rsid w:val="00BC1C0D"/>
    <w:rsid w:val="00BC2E9E"/>
    <w:rsid w:val="00BC3A80"/>
    <w:rsid w:val="00BC4C40"/>
    <w:rsid w:val="00BC5394"/>
    <w:rsid w:val="00BC5AF8"/>
    <w:rsid w:val="00BC65C3"/>
    <w:rsid w:val="00BC7330"/>
    <w:rsid w:val="00BC7693"/>
    <w:rsid w:val="00BD2181"/>
    <w:rsid w:val="00BD267E"/>
    <w:rsid w:val="00BD594E"/>
    <w:rsid w:val="00BD5B24"/>
    <w:rsid w:val="00BD7A18"/>
    <w:rsid w:val="00BE26C8"/>
    <w:rsid w:val="00BE2CEE"/>
    <w:rsid w:val="00BE2F11"/>
    <w:rsid w:val="00BE2F3D"/>
    <w:rsid w:val="00BE3AC9"/>
    <w:rsid w:val="00BE408B"/>
    <w:rsid w:val="00BE4927"/>
    <w:rsid w:val="00BE573B"/>
    <w:rsid w:val="00BE66E8"/>
    <w:rsid w:val="00BF0A31"/>
    <w:rsid w:val="00BF0DDE"/>
    <w:rsid w:val="00BF1EA8"/>
    <w:rsid w:val="00BF2169"/>
    <w:rsid w:val="00BF27CE"/>
    <w:rsid w:val="00BF2CCB"/>
    <w:rsid w:val="00BF53F6"/>
    <w:rsid w:val="00BF7A79"/>
    <w:rsid w:val="00C00450"/>
    <w:rsid w:val="00C02442"/>
    <w:rsid w:val="00C0280F"/>
    <w:rsid w:val="00C02B1D"/>
    <w:rsid w:val="00C02D03"/>
    <w:rsid w:val="00C03570"/>
    <w:rsid w:val="00C03F6F"/>
    <w:rsid w:val="00C047C0"/>
    <w:rsid w:val="00C05116"/>
    <w:rsid w:val="00C063AC"/>
    <w:rsid w:val="00C06AAE"/>
    <w:rsid w:val="00C10E69"/>
    <w:rsid w:val="00C11B93"/>
    <w:rsid w:val="00C12FCD"/>
    <w:rsid w:val="00C14A6D"/>
    <w:rsid w:val="00C17874"/>
    <w:rsid w:val="00C21876"/>
    <w:rsid w:val="00C22027"/>
    <w:rsid w:val="00C2542D"/>
    <w:rsid w:val="00C26602"/>
    <w:rsid w:val="00C26E92"/>
    <w:rsid w:val="00C26FF5"/>
    <w:rsid w:val="00C27387"/>
    <w:rsid w:val="00C27AE4"/>
    <w:rsid w:val="00C30D08"/>
    <w:rsid w:val="00C32201"/>
    <w:rsid w:val="00C334C0"/>
    <w:rsid w:val="00C33883"/>
    <w:rsid w:val="00C36369"/>
    <w:rsid w:val="00C36753"/>
    <w:rsid w:val="00C37E94"/>
    <w:rsid w:val="00C421F2"/>
    <w:rsid w:val="00C452AC"/>
    <w:rsid w:val="00C4621F"/>
    <w:rsid w:val="00C46725"/>
    <w:rsid w:val="00C4777A"/>
    <w:rsid w:val="00C47BBC"/>
    <w:rsid w:val="00C50E9F"/>
    <w:rsid w:val="00C520FA"/>
    <w:rsid w:val="00C539D8"/>
    <w:rsid w:val="00C54BDD"/>
    <w:rsid w:val="00C56F8D"/>
    <w:rsid w:val="00C64B4A"/>
    <w:rsid w:val="00C65DCF"/>
    <w:rsid w:val="00C674CF"/>
    <w:rsid w:val="00C70249"/>
    <w:rsid w:val="00C70E22"/>
    <w:rsid w:val="00C70EED"/>
    <w:rsid w:val="00C7224A"/>
    <w:rsid w:val="00C728DD"/>
    <w:rsid w:val="00C72EAF"/>
    <w:rsid w:val="00C73D29"/>
    <w:rsid w:val="00C77D27"/>
    <w:rsid w:val="00C80D3F"/>
    <w:rsid w:val="00C816A5"/>
    <w:rsid w:val="00C838B0"/>
    <w:rsid w:val="00C867A8"/>
    <w:rsid w:val="00C86F55"/>
    <w:rsid w:val="00C906CE"/>
    <w:rsid w:val="00C91544"/>
    <w:rsid w:val="00C91AF6"/>
    <w:rsid w:val="00C92A15"/>
    <w:rsid w:val="00C92B3D"/>
    <w:rsid w:val="00C95EA3"/>
    <w:rsid w:val="00C96D6E"/>
    <w:rsid w:val="00CA0BD5"/>
    <w:rsid w:val="00CA1A8D"/>
    <w:rsid w:val="00CA1D95"/>
    <w:rsid w:val="00CA1DCE"/>
    <w:rsid w:val="00CA26B6"/>
    <w:rsid w:val="00CA30DB"/>
    <w:rsid w:val="00CA3A0E"/>
    <w:rsid w:val="00CA480A"/>
    <w:rsid w:val="00CA4B44"/>
    <w:rsid w:val="00CA5659"/>
    <w:rsid w:val="00CA5B51"/>
    <w:rsid w:val="00CA69AA"/>
    <w:rsid w:val="00CB0BEE"/>
    <w:rsid w:val="00CB0E55"/>
    <w:rsid w:val="00CB143F"/>
    <w:rsid w:val="00CB604F"/>
    <w:rsid w:val="00CC160A"/>
    <w:rsid w:val="00CC1A5F"/>
    <w:rsid w:val="00CC1C55"/>
    <w:rsid w:val="00CC2E20"/>
    <w:rsid w:val="00CC4060"/>
    <w:rsid w:val="00CC4365"/>
    <w:rsid w:val="00CC5C63"/>
    <w:rsid w:val="00CD2F2D"/>
    <w:rsid w:val="00CD37F6"/>
    <w:rsid w:val="00CD4A91"/>
    <w:rsid w:val="00CD4CB6"/>
    <w:rsid w:val="00CD6447"/>
    <w:rsid w:val="00CD6EB6"/>
    <w:rsid w:val="00CE0119"/>
    <w:rsid w:val="00CE1B82"/>
    <w:rsid w:val="00CE48B6"/>
    <w:rsid w:val="00CE5CBD"/>
    <w:rsid w:val="00CF0134"/>
    <w:rsid w:val="00CF67B2"/>
    <w:rsid w:val="00CF69AB"/>
    <w:rsid w:val="00CF6CF9"/>
    <w:rsid w:val="00CF7D52"/>
    <w:rsid w:val="00D02B85"/>
    <w:rsid w:val="00D052EE"/>
    <w:rsid w:val="00D0644A"/>
    <w:rsid w:val="00D06972"/>
    <w:rsid w:val="00D1073B"/>
    <w:rsid w:val="00D128DE"/>
    <w:rsid w:val="00D139BC"/>
    <w:rsid w:val="00D1498D"/>
    <w:rsid w:val="00D15262"/>
    <w:rsid w:val="00D15DE5"/>
    <w:rsid w:val="00D16179"/>
    <w:rsid w:val="00D170FB"/>
    <w:rsid w:val="00D17A3E"/>
    <w:rsid w:val="00D17E3B"/>
    <w:rsid w:val="00D22EE0"/>
    <w:rsid w:val="00D23999"/>
    <w:rsid w:val="00D25DAE"/>
    <w:rsid w:val="00D27F05"/>
    <w:rsid w:val="00D301CB"/>
    <w:rsid w:val="00D3500A"/>
    <w:rsid w:val="00D35298"/>
    <w:rsid w:val="00D36771"/>
    <w:rsid w:val="00D37D55"/>
    <w:rsid w:val="00D467CD"/>
    <w:rsid w:val="00D54300"/>
    <w:rsid w:val="00D54365"/>
    <w:rsid w:val="00D600AC"/>
    <w:rsid w:val="00D608C3"/>
    <w:rsid w:val="00D61085"/>
    <w:rsid w:val="00D62A83"/>
    <w:rsid w:val="00D66A01"/>
    <w:rsid w:val="00D66C19"/>
    <w:rsid w:val="00D70012"/>
    <w:rsid w:val="00D73E72"/>
    <w:rsid w:val="00D7430A"/>
    <w:rsid w:val="00D747B2"/>
    <w:rsid w:val="00D75E27"/>
    <w:rsid w:val="00D770BB"/>
    <w:rsid w:val="00D80156"/>
    <w:rsid w:val="00D8100F"/>
    <w:rsid w:val="00D81F8C"/>
    <w:rsid w:val="00D83083"/>
    <w:rsid w:val="00D8346D"/>
    <w:rsid w:val="00D837F9"/>
    <w:rsid w:val="00D84D7A"/>
    <w:rsid w:val="00D856A1"/>
    <w:rsid w:val="00D87C62"/>
    <w:rsid w:val="00D87C7A"/>
    <w:rsid w:val="00D90A7B"/>
    <w:rsid w:val="00D916E6"/>
    <w:rsid w:val="00D94D33"/>
    <w:rsid w:val="00D96064"/>
    <w:rsid w:val="00D96249"/>
    <w:rsid w:val="00D96EB2"/>
    <w:rsid w:val="00DA07D4"/>
    <w:rsid w:val="00DA0B1C"/>
    <w:rsid w:val="00DA1953"/>
    <w:rsid w:val="00DA261E"/>
    <w:rsid w:val="00DA4635"/>
    <w:rsid w:val="00DA5E77"/>
    <w:rsid w:val="00DA71E0"/>
    <w:rsid w:val="00DB0595"/>
    <w:rsid w:val="00DB197D"/>
    <w:rsid w:val="00DB269A"/>
    <w:rsid w:val="00DB316E"/>
    <w:rsid w:val="00DB4C0E"/>
    <w:rsid w:val="00DB64FA"/>
    <w:rsid w:val="00DC3A16"/>
    <w:rsid w:val="00DC7036"/>
    <w:rsid w:val="00DC7DB0"/>
    <w:rsid w:val="00DC7DE1"/>
    <w:rsid w:val="00DD14C2"/>
    <w:rsid w:val="00DD2A48"/>
    <w:rsid w:val="00DD2F66"/>
    <w:rsid w:val="00DD3B6B"/>
    <w:rsid w:val="00DD46DD"/>
    <w:rsid w:val="00DD48C8"/>
    <w:rsid w:val="00DD54A6"/>
    <w:rsid w:val="00DD5944"/>
    <w:rsid w:val="00DD686E"/>
    <w:rsid w:val="00DD6F37"/>
    <w:rsid w:val="00DE02C0"/>
    <w:rsid w:val="00DE0AC9"/>
    <w:rsid w:val="00DE19B8"/>
    <w:rsid w:val="00DE5A72"/>
    <w:rsid w:val="00DE5C9B"/>
    <w:rsid w:val="00DF00C0"/>
    <w:rsid w:val="00DF1C4F"/>
    <w:rsid w:val="00DF471E"/>
    <w:rsid w:val="00DF4930"/>
    <w:rsid w:val="00DF5001"/>
    <w:rsid w:val="00DF7037"/>
    <w:rsid w:val="00E00720"/>
    <w:rsid w:val="00E0384A"/>
    <w:rsid w:val="00E03A51"/>
    <w:rsid w:val="00E04642"/>
    <w:rsid w:val="00E04A3E"/>
    <w:rsid w:val="00E05427"/>
    <w:rsid w:val="00E057E0"/>
    <w:rsid w:val="00E05B30"/>
    <w:rsid w:val="00E10632"/>
    <w:rsid w:val="00E11A0E"/>
    <w:rsid w:val="00E12208"/>
    <w:rsid w:val="00E130F7"/>
    <w:rsid w:val="00E1448E"/>
    <w:rsid w:val="00E1469A"/>
    <w:rsid w:val="00E15465"/>
    <w:rsid w:val="00E15673"/>
    <w:rsid w:val="00E24A33"/>
    <w:rsid w:val="00E24E40"/>
    <w:rsid w:val="00E26455"/>
    <w:rsid w:val="00E27B45"/>
    <w:rsid w:val="00E30ABF"/>
    <w:rsid w:val="00E310B3"/>
    <w:rsid w:val="00E33306"/>
    <w:rsid w:val="00E34AB3"/>
    <w:rsid w:val="00E34BFC"/>
    <w:rsid w:val="00E35133"/>
    <w:rsid w:val="00E355C0"/>
    <w:rsid w:val="00E35FBE"/>
    <w:rsid w:val="00E4289A"/>
    <w:rsid w:val="00E450D3"/>
    <w:rsid w:val="00E54233"/>
    <w:rsid w:val="00E5480A"/>
    <w:rsid w:val="00E55625"/>
    <w:rsid w:val="00E57EC3"/>
    <w:rsid w:val="00E60BBA"/>
    <w:rsid w:val="00E63CEB"/>
    <w:rsid w:val="00E713F2"/>
    <w:rsid w:val="00E7200D"/>
    <w:rsid w:val="00E726FE"/>
    <w:rsid w:val="00E728A9"/>
    <w:rsid w:val="00E73AC2"/>
    <w:rsid w:val="00E74889"/>
    <w:rsid w:val="00E74A13"/>
    <w:rsid w:val="00E76AE0"/>
    <w:rsid w:val="00E84770"/>
    <w:rsid w:val="00E85D83"/>
    <w:rsid w:val="00E91197"/>
    <w:rsid w:val="00E9129E"/>
    <w:rsid w:val="00E91460"/>
    <w:rsid w:val="00E92226"/>
    <w:rsid w:val="00E93469"/>
    <w:rsid w:val="00E95E15"/>
    <w:rsid w:val="00E97294"/>
    <w:rsid w:val="00E9759B"/>
    <w:rsid w:val="00EA17C2"/>
    <w:rsid w:val="00EA2B34"/>
    <w:rsid w:val="00EA3ED9"/>
    <w:rsid w:val="00EA5C71"/>
    <w:rsid w:val="00EA760B"/>
    <w:rsid w:val="00EB2814"/>
    <w:rsid w:val="00EB54B1"/>
    <w:rsid w:val="00EB609A"/>
    <w:rsid w:val="00EB64A3"/>
    <w:rsid w:val="00EC0764"/>
    <w:rsid w:val="00EC234E"/>
    <w:rsid w:val="00EC2B16"/>
    <w:rsid w:val="00EC3493"/>
    <w:rsid w:val="00EC34A1"/>
    <w:rsid w:val="00EC7254"/>
    <w:rsid w:val="00EC7E7C"/>
    <w:rsid w:val="00ED0648"/>
    <w:rsid w:val="00ED06FD"/>
    <w:rsid w:val="00ED1502"/>
    <w:rsid w:val="00ED2ECA"/>
    <w:rsid w:val="00ED3B55"/>
    <w:rsid w:val="00ED454E"/>
    <w:rsid w:val="00ED5FEA"/>
    <w:rsid w:val="00ED6004"/>
    <w:rsid w:val="00ED72E1"/>
    <w:rsid w:val="00ED7F61"/>
    <w:rsid w:val="00EE1085"/>
    <w:rsid w:val="00EE204E"/>
    <w:rsid w:val="00EE206B"/>
    <w:rsid w:val="00EE6217"/>
    <w:rsid w:val="00EE62D1"/>
    <w:rsid w:val="00EF0F32"/>
    <w:rsid w:val="00EF5118"/>
    <w:rsid w:val="00EF75B6"/>
    <w:rsid w:val="00F02E22"/>
    <w:rsid w:val="00F04131"/>
    <w:rsid w:val="00F04A41"/>
    <w:rsid w:val="00F0508F"/>
    <w:rsid w:val="00F10034"/>
    <w:rsid w:val="00F1051C"/>
    <w:rsid w:val="00F10B3A"/>
    <w:rsid w:val="00F13506"/>
    <w:rsid w:val="00F139FE"/>
    <w:rsid w:val="00F14A34"/>
    <w:rsid w:val="00F15173"/>
    <w:rsid w:val="00F15D30"/>
    <w:rsid w:val="00F21AD0"/>
    <w:rsid w:val="00F2395E"/>
    <w:rsid w:val="00F255AB"/>
    <w:rsid w:val="00F25AB0"/>
    <w:rsid w:val="00F25B77"/>
    <w:rsid w:val="00F2634A"/>
    <w:rsid w:val="00F26379"/>
    <w:rsid w:val="00F265CD"/>
    <w:rsid w:val="00F26640"/>
    <w:rsid w:val="00F31F64"/>
    <w:rsid w:val="00F349B3"/>
    <w:rsid w:val="00F35395"/>
    <w:rsid w:val="00F35B8A"/>
    <w:rsid w:val="00F37CAD"/>
    <w:rsid w:val="00F40B1E"/>
    <w:rsid w:val="00F410AC"/>
    <w:rsid w:val="00F430FC"/>
    <w:rsid w:val="00F43581"/>
    <w:rsid w:val="00F4530A"/>
    <w:rsid w:val="00F466AD"/>
    <w:rsid w:val="00F46B7B"/>
    <w:rsid w:val="00F51089"/>
    <w:rsid w:val="00F524DD"/>
    <w:rsid w:val="00F536E9"/>
    <w:rsid w:val="00F53DAF"/>
    <w:rsid w:val="00F5496B"/>
    <w:rsid w:val="00F54C0B"/>
    <w:rsid w:val="00F55C89"/>
    <w:rsid w:val="00F568A2"/>
    <w:rsid w:val="00F6088B"/>
    <w:rsid w:val="00F60A1C"/>
    <w:rsid w:val="00F61A28"/>
    <w:rsid w:val="00F62C9D"/>
    <w:rsid w:val="00F62E6B"/>
    <w:rsid w:val="00F765F3"/>
    <w:rsid w:val="00F770C7"/>
    <w:rsid w:val="00F77B6A"/>
    <w:rsid w:val="00F8083B"/>
    <w:rsid w:val="00F832BB"/>
    <w:rsid w:val="00F838C9"/>
    <w:rsid w:val="00F846DC"/>
    <w:rsid w:val="00F850DF"/>
    <w:rsid w:val="00F865FD"/>
    <w:rsid w:val="00F913CA"/>
    <w:rsid w:val="00F948A7"/>
    <w:rsid w:val="00F979FA"/>
    <w:rsid w:val="00FA0B37"/>
    <w:rsid w:val="00FA4A54"/>
    <w:rsid w:val="00FA5EFE"/>
    <w:rsid w:val="00FA7EDB"/>
    <w:rsid w:val="00FB2D37"/>
    <w:rsid w:val="00FB2E4B"/>
    <w:rsid w:val="00FB54AE"/>
    <w:rsid w:val="00FB70B7"/>
    <w:rsid w:val="00FB745E"/>
    <w:rsid w:val="00FB7B61"/>
    <w:rsid w:val="00FC0947"/>
    <w:rsid w:val="00FC12F6"/>
    <w:rsid w:val="00FC2027"/>
    <w:rsid w:val="00FC312F"/>
    <w:rsid w:val="00FC3647"/>
    <w:rsid w:val="00FC48EA"/>
    <w:rsid w:val="00FC513B"/>
    <w:rsid w:val="00FC729A"/>
    <w:rsid w:val="00FD1463"/>
    <w:rsid w:val="00FD16CE"/>
    <w:rsid w:val="00FD1A25"/>
    <w:rsid w:val="00FD1BE3"/>
    <w:rsid w:val="00FD31DD"/>
    <w:rsid w:val="00FD4626"/>
    <w:rsid w:val="00FD4731"/>
    <w:rsid w:val="00FD478F"/>
    <w:rsid w:val="00FD490D"/>
    <w:rsid w:val="00FD57C4"/>
    <w:rsid w:val="00FE324F"/>
    <w:rsid w:val="00FE5F0C"/>
    <w:rsid w:val="00FE73C3"/>
    <w:rsid w:val="00FF0CB9"/>
    <w:rsid w:val="00FF1D1B"/>
    <w:rsid w:val="00FF3500"/>
    <w:rsid w:val="00FF48E2"/>
    <w:rsid w:val="00FF4F2C"/>
    <w:rsid w:val="00FF645D"/>
    <w:rsid w:val="00FF6A2B"/>
    <w:rsid w:val="00FF70E7"/>
    <w:rsid w:val="01380A81"/>
    <w:rsid w:val="01465CAD"/>
    <w:rsid w:val="01ED2463"/>
    <w:rsid w:val="02A7114B"/>
    <w:rsid w:val="02AE1B63"/>
    <w:rsid w:val="02BE886C"/>
    <w:rsid w:val="0397A17D"/>
    <w:rsid w:val="049725CC"/>
    <w:rsid w:val="05D42917"/>
    <w:rsid w:val="05DE4C6B"/>
    <w:rsid w:val="061F200D"/>
    <w:rsid w:val="06434EAB"/>
    <w:rsid w:val="066016F6"/>
    <w:rsid w:val="0777B54F"/>
    <w:rsid w:val="09046779"/>
    <w:rsid w:val="09164C93"/>
    <w:rsid w:val="0AED3EF3"/>
    <w:rsid w:val="0C114DD4"/>
    <w:rsid w:val="0CB750EE"/>
    <w:rsid w:val="0D277483"/>
    <w:rsid w:val="0EE6CBBB"/>
    <w:rsid w:val="0F401EB5"/>
    <w:rsid w:val="0FEB20C0"/>
    <w:rsid w:val="103EF2C3"/>
    <w:rsid w:val="10BC84C9"/>
    <w:rsid w:val="11624DAE"/>
    <w:rsid w:val="1224DF7A"/>
    <w:rsid w:val="1285C4A3"/>
    <w:rsid w:val="12B0F26C"/>
    <w:rsid w:val="138B7F2C"/>
    <w:rsid w:val="15131804"/>
    <w:rsid w:val="16AEE865"/>
    <w:rsid w:val="179EC479"/>
    <w:rsid w:val="184AB8C6"/>
    <w:rsid w:val="19E68927"/>
    <w:rsid w:val="1A69D853"/>
    <w:rsid w:val="1A9661C1"/>
    <w:rsid w:val="1AF7A161"/>
    <w:rsid w:val="1C323222"/>
    <w:rsid w:val="1C3EAC55"/>
    <w:rsid w:val="1CAC72E1"/>
    <w:rsid w:val="1D1E4435"/>
    <w:rsid w:val="1D41546B"/>
    <w:rsid w:val="1DA17915"/>
    <w:rsid w:val="1E2F4223"/>
    <w:rsid w:val="1EE02728"/>
    <w:rsid w:val="1F409799"/>
    <w:rsid w:val="1FAD091F"/>
    <w:rsid w:val="1FBBB50C"/>
    <w:rsid w:val="1FCD2BA1"/>
    <w:rsid w:val="2059D152"/>
    <w:rsid w:val="220F55F5"/>
    <w:rsid w:val="2304CC63"/>
    <w:rsid w:val="23917214"/>
    <w:rsid w:val="23B0B42A"/>
    <w:rsid w:val="23D33C9E"/>
    <w:rsid w:val="23ECC346"/>
    <w:rsid w:val="244F643D"/>
    <w:rsid w:val="24990A2C"/>
    <w:rsid w:val="24A09CC4"/>
    <w:rsid w:val="26032246"/>
    <w:rsid w:val="2634DA8D"/>
    <w:rsid w:val="274903E7"/>
    <w:rsid w:val="287521EF"/>
    <w:rsid w:val="28BA933C"/>
    <w:rsid w:val="2918A2B0"/>
    <w:rsid w:val="2AB55152"/>
    <w:rsid w:val="2B4C2506"/>
    <w:rsid w:val="2B939A54"/>
    <w:rsid w:val="2C7317E8"/>
    <w:rsid w:val="2CA41C11"/>
    <w:rsid w:val="2DEC13D3"/>
    <w:rsid w:val="2E3FEC72"/>
    <w:rsid w:val="2FE5780B"/>
    <w:rsid w:val="309237F9"/>
    <w:rsid w:val="30BA856A"/>
    <w:rsid w:val="3202DBD8"/>
    <w:rsid w:val="3344B9E9"/>
    <w:rsid w:val="342ECBE9"/>
    <w:rsid w:val="347E29CD"/>
    <w:rsid w:val="34BC94F7"/>
    <w:rsid w:val="350178F9"/>
    <w:rsid w:val="35676F84"/>
    <w:rsid w:val="36586558"/>
    <w:rsid w:val="37EEBC3E"/>
    <w:rsid w:val="3862D02B"/>
    <w:rsid w:val="3A0DEDBD"/>
    <w:rsid w:val="3A695536"/>
    <w:rsid w:val="3BA9BE1E"/>
    <w:rsid w:val="3C9D8111"/>
    <w:rsid w:val="3CC22D61"/>
    <w:rsid w:val="3DA0F5F8"/>
    <w:rsid w:val="3EBE4269"/>
    <w:rsid w:val="3EF8F751"/>
    <w:rsid w:val="3FC4E31B"/>
    <w:rsid w:val="40820739"/>
    <w:rsid w:val="41549B60"/>
    <w:rsid w:val="4160B37C"/>
    <w:rsid w:val="424EC68A"/>
    <w:rsid w:val="4274671B"/>
    <w:rsid w:val="42B091EA"/>
    <w:rsid w:val="4335A6C4"/>
    <w:rsid w:val="44AD2348"/>
    <w:rsid w:val="464785CC"/>
    <w:rsid w:val="47C0B250"/>
    <w:rsid w:val="47F463E7"/>
    <w:rsid w:val="48AD526B"/>
    <w:rsid w:val="4A5F8247"/>
    <w:rsid w:val="4A82DD97"/>
    <w:rsid w:val="4AC46FEF"/>
    <w:rsid w:val="4B285741"/>
    <w:rsid w:val="4D938DEA"/>
    <w:rsid w:val="4F564EBA"/>
    <w:rsid w:val="5346E07B"/>
    <w:rsid w:val="53F24750"/>
    <w:rsid w:val="5500F5DC"/>
    <w:rsid w:val="558C455F"/>
    <w:rsid w:val="56AB4EC8"/>
    <w:rsid w:val="5759CE07"/>
    <w:rsid w:val="580E1965"/>
    <w:rsid w:val="5838969E"/>
    <w:rsid w:val="59BE3902"/>
    <w:rsid w:val="59D466FF"/>
    <w:rsid w:val="5A4DFA83"/>
    <w:rsid w:val="5B1CBD6D"/>
    <w:rsid w:val="5BDED1D2"/>
    <w:rsid w:val="5BF85422"/>
    <w:rsid w:val="5C8DB30A"/>
    <w:rsid w:val="5CE43429"/>
    <w:rsid w:val="5D0C07C1"/>
    <w:rsid w:val="5DA785B0"/>
    <w:rsid w:val="5E545E2F"/>
    <w:rsid w:val="5E609A3D"/>
    <w:rsid w:val="600035BE"/>
    <w:rsid w:val="6093AF51"/>
    <w:rsid w:val="6123E4B1"/>
    <w:rsid w:val="61623DE9"/>
    <w:rsid w:val="64DB7742"/>
    <w:rsid w:val="651A7E3D"/>
    <w:rsid w:val="68D3DBD5"/>
    <w:rsid w:val="68DEB833"/>
    <w:rsid w:val="68DEC4B0"/>
    <w:rsid w:val="6950A3D5"/>
    <w:rsid w:val="6C166572"/>
    <w:rsid w:val="6D5A5A4B"/>
    <w:rsid w:val="6EA0CA67"/>
    <w:rsid w:val="6F593E90"/>
    <w:rsid w:val="702ECBEF"/>
    <w:rsid w:val="719D960E"/>
    <w:rsid w:val="7231E114"/>
    <w:rsid w:val="72DDF1C4"/>
    <w:rsid w:val="733745B5"/>
    <w:rsid w:val="73AE2EA7"/>
    <w:rsid w:val="74F927B1"/>
    <w:rsid w:val="7538D0F7"/>
    <w:rsid w:val="761A7EAC"/>
    <w:rsid w:val="7635C7EE"/>
    <w:rsid w:val="772E4634"/>
    <w:rsid w:val="7860B031"/>
    <w:rsid w:val="7B232603"/>
    <w:rsid w:val="7B3ED849"/>
    <w:rsid w:val="7BBB8557"/>
    <w:rsid w:val="7CEB7215"/>
    <w:rsid w:val="7E62F0B9"/>
    <w:rsid w:val="7E851111"/>
    <w:rsid w:val="7EBC78CC"/>
    <w:rsid w:val="7F36EEC5"/>
    <w:rsid w:val="7F5B4059"/>
  </w:rsids>
  <m:mathPr>
    <m:mathFont m:val="Cambria Math"/>
    <m:brkBin m:val="before"/>
    <m:brkBinSub m:val="--"/>
    <m:smallFrac m:val="0"/>
    <m:dispDef/>
    <m:lMargin m:val="0"/>
    <m:rMargin m:val="0"/>
    <m:defJc m:val="centerGroup"/>
    <m:wrapIndent m:val="1440"/>
    <m:intLim m:val="subSup"/>
    <m:naryLim m:val="undOvr"/>
  </m:mathPr>
  <w:themeFontLang w:val="es-H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F04FEFC"/>
  <w15:docId w15:val="{AB730F2E-49E1-45DB-9178-5F0DBAB366D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2"/>
        <w:szCs w:val="22"/>
        <w:lang w:val="es-HN"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basedOn w:val="Normal"/>
    <w:next w:val="TextoPrincipal"/>
    <w:link w:val="Ttulo1Car"/>
    <w:uiPriority w:val="9"/>
    <w:qFormat/>
    <w:rsid w:val="007540AA"/>
    <w:pPr>
      <w:keepNext/>
      <w:keepLines/>
      <w:widowControl w:val="0"/>
      <w:spacing w:before="240" w:after="240" w:line="240" w:lineRule="auto"/>
      <w:jc w:val="center"/>
      <w:outlineLvl w:val="0"/>
    </w:pPr>
    <w:rPr>
      <w:rFonts w:ascii="Times New Roman" w:eastAsiaTheme="majorEastAsia" w:hAnsi="Times New Roman" w:cs="Times New Roman"/>
      <w:b/>
      <w:kern w:val="0"/>
      <w:sz w:val="28"/>
      <w:szCs w:val="2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link w:val="PrrafodelistaCar"/>
    <w:uiPriority w:val="34"/>
    <w:qFormat/>
    <w:rsid w:val="00532892"/>
    <w:pPr>
      <w:ind w:left="720"/>
      <w:contextualSpacing/>
    </w:pPr>
  </w:style>
  <w:style w:type="character" w:styleId="Hipervnculo">
    <w:name w:val="Hyperlink"/>
    <w:basedOn w:val="Fuentedeprrafopredeter"/>
    <w:uiPriority w:val="99"/>
    <w:unhideWhenUsed/>
    <w:rPr>
      <w:color w:val="0563C1" w:themeColor="hyperlink"/>
      <w:u w:val="single"/>
    </w:rPr>
  </w:style>
  <w:style w:type="paragraph" w:styleId="NormalWeb">
    <w:name w:val="Normal (Web)"/>
    <w:basedOn w:val="Normal"/>
    <w:uiPriority w:val="99"/>
    <w:unhideWhenUsed/>
    <w:rsid w:val="002316AA"/>
    <w:pPr>
      <w:spacing w:before="100" w:beforeAutospacing="1" w:after="100" w:afterAutospacing="1" w:line="240" w:lineRule="auto"/>
    </w:pPr>
    <w:rPr>
      <w:rFonts w:ascii="Times New Roman" w:eastAsia="Times New Roman" w:hAnsi="Times New Roman" w:cs="Times New Roman"/>
      <w:kern w:val="0"/>
      <w:sz w:val="24"/>
      <w:szCs w:val="24"/>
      <w:lang w:eastAsia="es-HN"/>
    </w:rPr>
  </w:style>
  <w:style w:type="character" w:styleId="Mencinsinresolver">
    <w:name w:val="Unresolved Mention"/>
    <w:basedOn w:val="Fuentedeprrafopredeter"/>
    <w:uiPriority w:val="99"/>
    <w:semiHidden/>
    <w:unhideWhenUsed/>
    <w:rsid w:val="002316AA"/>
    <w:rPr>
      <w:color w:val="605E5C"/>
      <w:shd w:val="clear" w:color="auto" w:fill="E1DFDD"/>
    </w:rPr>
  </w:style>
  <w:style w:type="character" w:styleId="nfasis">
    <w:name w:val="Emphasis"/>
    <w:basedOn w:val="Fuentedeprrafopredeter"/>
    <w:uiPriority w:val="20"/>
    <w:qFormat/>
    <w:rsid w:val="00C36369"/>
    <w:rPr>
      <w:i/>
      <w:iCs/>
    </w:rPr>
  </w:style>
  <w:style w:type="character" w:styleId="Refdecomentario">
    <w:name w:val="annotation reference"/>
    <w:basedOn w:val="Fuentedeprrafopredeter"/>
    <w:uiPriority w:val="99"/>
    <w:semiHidden/>
    <w:unhideWhenUsed/>
    <w:rsid w:val="00207112"/>
    <w:rPr>
      <w:sz w:val="16"/>
      <w:szCs w:val="16"/>
    </w:rPr>
  </w:style>
  <w:style w:type="paragraph" w:styleId="Textocomentario">
    <w:name w:val="annotation text"/>
    <w:basedOn w:val="Normal"/>
    <w:link w:val="TextocomentarioCar"/>
    <w:uiPriority w:val="99"/>
    <w:semiHidden/>
    <w:unhideWhenUsed/>
    <w:rsid w:val="00207112"/>
    <w:pPr>
      <w:widowControl w:val="0"/>
      <w:spacing w:after="0" w:line="240" w:lineRule="auto"/>
    </w:pPr>
    <w:rPr>
      <w:kern w:val="0"/>
      <w:sz w:val="20"/>
      <w:szCs w:val="20"/>
      <w:lang w:val="en-US"/>
    </w:rPr>
  </w:style>
  <w:style w:type="character" w:customStyle="1" w:styleId="TextocomentarioCar">
    <w:name w:val="Texto comentario Car"/>
    <w:basedOn w:val="Fuentedeprrafopredeter"/>
    <w:link w:val="Textocomentario"/>
    <w:uiPriority w:val="99"/>
    <w:semiHidden/>
    <w:rsid w:val="00207112"/>
    <w:rPr>
      <w:kern w:val="0"/>
      <w:sz w:val="20"/>
      <w:szCs w:val="20"/>
      <w:lang w:val="en-US"/>
    </w:rPr>
  </w:style>
  <w:style w:type="paragraph" w:customStyle="1" w:styleId="paragraph">
    <w:name w:val="paragraph"/>
    <w:basedOn w:val="Normal"/>
    <w:rsid w:val="00F948A7"/>
    <w:pPr>
      <w:spacing w:before="100" w:beforeAutospacing="1" w:after="100" w:afterAutospacing="1" w:line="240" w:lineRule="auto"/>
    </w:pPr>
    <w:rPr>
      <w:rFonts w:ascii="Times New Roman" w:eastAsia="Times New Roman" w:hAnsi="Times New Roman" w:cs="Times New Roman"/>
      <w:kern w:val="0"/>
      <w:sz w:val="24"/>
      <w:szCs w:val="24"/>
      <w:lang w:eastAsia="es-HN"/>
    </w:rPr>
  </w:style>
  <w:style w:type="character" w:customStyle="1" w:styleId="normaltextrun">
    <w:name w:val="normaltextrun"/>
    <w:basedOn w:val="Fuentedeprrafopredeter"/>
    <w:rsid w:val="00F948A7"/>
  </w:style>
  <w:style w:type="character" w:customStyle="1" w:styleId="eop">
    <w:name w:val="eop"/>
    <w:basedOn w:val="Fuentedeprrafopredeter"/>
    <w:rsid w:val="00F948A7"/>
  </w:style>
  <w:style w:type="table" w:styleId="Tablaconcuadrcula">
    <w:name w:val="Table Grid"/>
    <w:basedOn w:val="Tablanormal"/>
    <w:uiPriority w:val="39"/>
    <w:rsid w:val="00687D4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Textoennegrita">
    <w:name w:val="Strong"/>
    <w:basedOn w:val="Fuentedeprrafopredeter"/>
    <w:uiPriority w:val="22"/>
    <w:qFormat/>
    <w:rsid w:val="005E1226"/>
    <w:rPr>
      <w:b/>
      <w:bCs/>
    </w:rPr>
  </w:style>
  <w:style w:type="paragraph" w:styleId="Encabezado">
    <w:name w:val="header"/>
    <w:basedOn w:val="Normal"/>
    <w:link w:val="EncabezadoCar"/>
    <w:uiPriority w:val="99"/>
    <w:unhideWhenUsed/>
    <w:rsid w:val="00CA69AA"/>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CA69AA"/>
  </w:style>
  <w:style w:type="paragraph" w:styleId="Piedepgina">
    <w:name w:val="footer"/>
    <w:basedOn w:val="Normal"/>
    <w:link w:val="PiedepginaCar"/>
    <w:uiPriority w:val="99"/>
    <w:unhideWhenUsed/>
    <w:rsid w:val="00CA69AA"/>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CA69AA"/>
  </w:style>
  <w:style w:type="character" w:customStyle="1" w:styleId="Ttulo1Car">
    <w:name w:val="Título 1 Car"/>
    <w:basedOn w:val="Fuentedeprrafopredeter"/>
    <w:link w:val="Ttulo1"/>
    <w:uiPriority w:val="9"/>
    <w:rsid w:val="007540AA"/>
    <w:rPr>
      <w:rFonts w:ascii="Times New Roman" w:eastAsiaTheme="majorEastAsia" w:hAnsi="Times New Roman" w:cs="Times New Roman"/>
      <w:b/>
      <w:kern w:val="0"/>
      <w:sz w:val="28"/>
      <w:szCs w:val="28"/>
    </w:rPr>
  </w:style>
  <w:style w:type="paragraph" w:customStyle="1" w:styleId="TextoPrincipal">
    <w:name w:val="Texto Principal"/>
    <w:basedOn w:val="Normal"/>
    <w:link w:val="TextoPrincipalCar"/>
    <w:uiPriority w:val="1"/>
    <w:qFormat/>
    <w:rsid w:val="007540AA"/>
    <w:pPr>
      <w:widowControl w:val="0"/>
      <w:spacing w:after="120" w:line="480" w:lineRule="auto"/>
      <w:ind w:firstLine="720"/>
      <w:jc w:val="both"/>
    </w:pPr>
    <w:rPr>
      <w:rFonts w:ascii="Times New Roman" w:hAnsi="Times New Roman" w:cs="Times New Roman"/>
      <w:kern w:val="0"/>
      <w:sz w:val="24"/>
      <w:szCs w:val="24"/>
    </w:rPr>
  </w:style>
  <w:style w:type="character" w:customStyle="1" w:styleId="TextoPrincipalCar">
    <w:name w:val="Texto Principal Car"/>
    <w:basedOn w:val="Fuentedeprrafopredeter"/>
    <w:link w:val="TextoPrincipal"/>
    <w:uiPriority w:val="1"/>
    <w:rsid w:val="007540AA"/>
    <w:rPr>
      <w:rFonts w:ascii="Times New Roman" w:hAnsi="Times New Roman" w:cs="Times New Roman"/>
      <w:kern w:val="0"/>
      <w:sz w:val="24"/>
      <w:szCs w:val="24"/>
    </w:rPr>
  </w:style>
  <w:style w:type="paragraph" w:styleId="TDC1">
    <w:name w:val="toc 1"/>
    <w:basedOn w:val="Normal"/>
    <w:next w:val="Normal"/>
    <w:autoRedefine/>
    <w:uiPriority w:val="39"/>
    <w:unhideWhenUsed/>
    <w:rsid w:val="007540AA"/>
    <w:pPr>
      <w:widowControl w:val="0"/>
      <w:spacing w:after="0" w:line="360" w:lineRule="auto"/>
    </w:pPr>
    <w:rPr>
      <w:rFonts w:ascii="Times New Roman" w:hAnsi="Times New Roman"/>
      <w:kern w:val="0"/>
      <w:sz w:val="24"/>
      <w:lang w:val="en-US"/>
    </w:rPr>
  </w:style>
  <w:style w:type="paragraph" w:styleId="TDC2">
    <w:name w:val="toc 2"/>
    <w:basedOn w:val="Normal"/>
    <w:next w:val="Normal"/>
    <w:autoRedefine/>
    <w:uiPriority w:val="39"/>
    <w:unhideWhenUsed/>
    <w:rsid w:val="00F349B3"/>
    <w:pPr>
      <w:widowControl w:val="0"/>
      <w:tabs>
        <w:tab w:val="left" w:pos="880"/>
        <w:tab w:val="right" w:leader="dot" w:pos="9350"/>
      </w:tabs>
      <w:spacing w:after="0" w:line="360" w:lineRule="auto"/>
    </w:pPr>
    <w:rPr>
      <w:rFonts w:ascii="Times New Roman" w:hAnsi="Times New Roman"/>
      <w:noProof/>
      <w:kern w:val="0"/>
      <w:sz w:val="20"/>
      <w:szCs w:val="20"/>
    </w:rPr>
  </w:style>
  <w:style w:type="paragraph" w:styleId="Sinespaciado">
    <w:name w:val="No Spacing"/>
    <w:uiPriority w:val="1"/>
    <w:qFormat/>
    <w:rsid w:val="003E0A0C"/>
    <w:pPr>
      <w:spacing w:after="0" w:line="240" w:lineRule="auto"/>
    </w:pPr>
  </w:style>
  <w:style w:type="paragraph" w:styleId="Descripcin">
    <w:name w:val="caption"/>
    <w:basedOn w:val="Normal"/>
    <w:next w:val="Normal"/>
    <w:uiPriority w:val="35"/>
    <w:unhideWhenUsed/>
    <w:qFormat/>
    <w:rsid w:val="00484F0D"/>
    <w:pPr>
      <w:spacing w:after="200" w:line="240" w:lineRule="auto"/>
    </w:pPr>
    <w:rPr>
      <w:i/>
      <w:iCs/>
      <w:color w:val="44546A" w:themeColor="text2"/>
      <w:sz w:val="18"/>
      <w:szCs w:val="18"/>
    </w:rPr>
  </w:style>
  <w:style w:type="paragraph" w:styleId="Textoindependiente">
    <w:name w:val="Body Text"/>
    <w:basedOn w:val="Normal"/>
    <w:link w:val="TextoindependienteCar"/>
    <w:uiPriority w:val="1"/>
    <w:rsid w:val="009C4697"/>
    <w:pPr>
      <w:widowControl w:val="0"/>
      <w:spacing w:after="0" w:line="240" w:lineRule="auto"/>
      <w:ind w:left="100" w:firstLine="566"/>
    </w:pPr>
    <w:rPr>
      <w:rFonts w:ascii="Times New Roman" w:eastAsia="Times New Roman" w:hAnsi="Times New Roman"/>
      <w:kern w:val="0"/>
      <w:sz w:val="24"/>
      <w:szCs w:val="24"/>
      <w:lang w:val="en-US"/>
    </w:rPr>
  </w:style>
  <w:style w:type="character" w:customStyle="1" w:styleId="TextoindependienteCar">
    <w:name w:val="Texto independiente Car"/>
    <w:basedOn w:val="Fuentedeprrafopredeter"/>
    <w:link w:val="Textoindependiente"/>
    <w:uiPriority w:val="1"/>
    <w:rsid w:val="009C4697"/>
    <w:rPr>
      <w:rFonts w:ascii="Times New Roman" w:eastAsia="Times New Roman" w:hAnsi="Times New Roman"/>
      <w:kern w:val="0"/>
      <w:sz w:val="24"/>
      <w:szCs w:val="24"/>
      <w:lang w:val="en-US"/>
    </w:rPr>
  </w:style>
  <w:style w:type="character" w:styleId="Hipervnculovisitado">
    <w:name w:val="FollowedHyperlink"/>
    <w:basedOn w:val="Fuentedeprrafopredeter"/>
    <w:uiPriority w:val="99"/>
    <w:semiHidden/>
    <w:unhideWhenUsed/>
    <w:rsid w:val="00C17874"/>
    <w:rPr>
      <w:color w:val="954F72" w:themeColor="followedHyperlink"/>
      <w:u w:val="single"/>
    </w:rPr>
  </w:style>
  <w:style w:type="paragraph" w:styleId="z-Principiodelformulario">
    <w:name w:val="HTML Top of Form"/>
    <w:basedOn w:val="Normal"/>
    <w:next w:val="Normal"/>
    <w:link w:val="z-PrincipiodelformularioCar"/>
    <w:hidden/>
    <w:uiPriority w:val="99"/>
    <w:semiHidden/>
    <w:unhideWhenUsed/>
    <w:rsid w:val="004838F6"/>
    <w:pPr>
      <w:pBdr>
        <w:bottom w:val="single" w:sz="6" w:space="1" w:color="auto"/>
      </w:pBdr>
      <w:spacing w:after="0" w:line="240" w:lineRule="auto"/>
      <w:jc w:val="center"/>
    </w:pPr>
    <w:rPr>
      <w:rFonts w:ascii="Arial" w:eastAsia="Times New Roman" w:hAnsi="Arial" w:cs="Arial"/>
      <w:vanish/>
      <w:kern w:val="0"/>
      <w:sz w:val="16"/>
      <w:szCs w:val="16"/>
      <w:lang w:val="en-US"/>
      <w14:ligatures w14:val="none"/>
    </w:rPr>
  </w:style>
  <w:style w:type="character" w:customStyle="1" w:styleId="z-PrincipiodelformularioCar">
    <w:name w:val="z-Principio del formulario Car"/>
    <w:basedOn w:val="Fuentedeprrafopredeter"/>
    <w:link w:val="z-Principiodelformulario"/>
    <w:uiPriority w:val="99"/>
    <w:semiHidden/>
    <w:rsid w:val="004838F6"/>
    <w:rPr>
      <w:rFonts w:ascii="Arial" w:eastAsia="Times New Roman" w:hAnsi="Arial" w:cs="Arial"/>
      <w:vanish/>
      <w:kern w:val="0"/>
      <w:sz w:val="16"/>
      <w:szCs w:val="16"/>
      <w:lang w:val="en-US"/>
      <w14:ligatures w14:val="none"/>
    </w:rPr>
  </w:style>
  <w:style w:type="table" w:styleId="Tablaconcuadrcula6concolores">
    <w:name w:val="Grid Table 6 Colorful"/>
    <w:basedOn w:val="Tablanormal"/>
    <w:uiPriority w:val="51"/>
    <w:rsid w:val="00592C0A"/>
    <w:pPr>
      <w:spacing w:after="0" w:line="240" w:lineRule="auto"/>
    </w:pPr>
    <w:rPr>
      <w:color w:val="000000" w:themeColor="text1"/>
      <w:kern w:val="0"/>
      <w:sz w:val="24"/>
      <w:szCs w:val="24"/>
      <w:lang w:val="en-US"/>
      <w14:ligatures w14:val="none"/>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rPr>
      <w:tblPr/>
      <w:tcPr>
        <w:tcBorders>
          <w:bottom w:val="single" w:sz="12" w:space="0" w:color="666666" w:themeColor="text1" w:themeTint="99"/>
        </w:tcBorders>
      </w:tcPr>
    </w:tblStylePr>
    <w:tblStylePr w:type="lastRow">
      <w:rPr>
        <w:b/>
        <w:bCs/>
      </w:rPr>
      <w:tblPr/>
      <w:tcPr>
        <w:tcBorders>
          <w:top w:val="double" w:sz="4" w:space="0" w:color="666666" w:themeColor="text1" w:themeTint="99"/>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Tablaconcuadrcula6concolores-nfasis1">
    <w:name w:val="Grid Table 6 Colorful Accent 1"/>
    <w:basedOn w:val="Tablanormal"/>
    <w:uiPriority w:val="51"/>
    <w:rsid w:val="009B2C1B"/>
    <w:pPr>
      <w:spacing w:after="0" w:line="240" w:lineRule="auto"/>
    </w:pPr>
    <w:rPr>
      <w:color w:val="2F5496" w:themeColor="accent1" w:themeShade="BF"/>
      <w:kern w:val="0"/>
      <w:lang w:val="es-419"/>
      <w14:ligatures w14:val="none"/>
    </w:rPr>
    <w:tblPr>
      <w:tblStyleRowBandSize w:val="1"/>
      <w:tblStyleColBandSize w:val="1"/>
      <w:tblBorders>
        <w:top w:val="single" w:sz="4" w:space="0" w:color="8EAADB" w:themeColor="accent1" w:themeTint="99"/>
        <w:left w:val="single" w:sz="4" w:space="0" w:color="8EAADB" w:themeColor="accent1" w:themeTint="99"/>
        <w:bottom w:val="single" w:sz="4" w:space="0" w:color="8EAADB" w:themeColor="accent1" w:themeTint="99"/>
        <w:right w:val="single" w:sz="4" w:space="0" w:color="8EAADB" w:themeColor="accent1" w:themeTint="99"/>
        <w:insideH w:val="single" w:sz="4" w:space="0" w:color="8EAADB" w:themeColor="accent1" w:themeTint="99"/>
        <w:insideV w:val="single" w:sz="4" w:space="0" w:color="8EAADB" w:themeColor="accent1" w:themeTint="99"/>
      </w:tblBorders>
    </w:tblPr>
    <w:tblStylePr w:type="firstRow">
      <w:rPr>
        <w:b/>
        <w:bCs/>
      </w:rPr>
      <w:tblPr/>
      <w:tcPr>
        <w:tcBorders>
          <w:bottom w:val="single" w:sz="12" w:space="0" w:color="8EAADB" w:themeColor="accent1" w:themeTint="99"/>
        </w:tcBorders>
      </w:tcPr>
    </w:tblStylePr>
    <w:tblStylePr w:type="lastRow">
      <w:rPr>
        <w:b/>
        <w:bCs/>
      </w:rPr>
      <w:tblPr/>
      <w:tcPr>
        <w:tcBorders>
          <w:top w:val="double" w:sz="4" w:space="0" w:color="8EAADB" w:themeColor="accent1" w:themeTint="99"/>
        </w:tcBorders>
      </w:tcPr>
    </w:tblStylePr>
    <w:tblStylePr w:type="firstCol">
      <w:rPr>
        <w:b/>
        <w:bCs/>
      </w:rPr>
    </w:tblStylePr>
    <w:tblStylePr w:type="lastCol">
      <w:rPr>
        <w:b/>
        <w:bCs/>
      </w:rPr>
    </w:tblStylePr>
    <w:tblStylePr w:type="band1Vert">
      <w:tblPr/>
      <w:tcPr>
        <w:shd w:val="clear" w:color="auto" w:fill="D9E2F3" w:themeFill="accent1" w:themeFillTint="33"/>
      </w:tcPr>
    </w:tblStylePr>
    <w:tblStylePr w:type="band1Horz">
      <w:tblPr/>
      <w:tcPr>
        <w:shd w:val="clear" w:color="auto" w:fill="D9E2F3" w:themeFill="accent1" w:themeFillTint="33"/>
      </w:tcPr>
    </w:tblStylePr>
  </w:style>
  <w:style w:type="table" w:styleId="Tablaconcuadrcula5oscura-nfasis1">
    <w:name w:val="Grid Table 5 Dark Accent 1"/>
    <w:basedOn w:val="Tablanormal"/>
    <w:uiPriority w:val="50"/>
    <w:rsid w:val="009B2C1B"/>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9E2F3" w:themeFill="accen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4472C4" w:themeFill="accen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4472C4" w:themeFill="accen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4472C4" w:themeFill="accen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4472C4" w:themeFill="accent1"/>
      </w:tcPr>
    </w:tblStylePr>
    <w:tblStylePr w:type="band1Vert">
      <w:tblPr/>
      <w:tcPr>
        <w:shd w:val="clear" w:color="auto" w:fill="B4C6E7" w:themeFill="accent1" w:themeFillTint="66"/>
      </w:tcPr>
    </w:tblStylePr>
    <w:tblStylePr w:type="band1Horz">
      <w:tblPr/>
      <w:tcPr>
        <w:shd w:val="clear" w:color="auto" w:fill="B4C6E7" w:themeFill="accent1" w:themeFillTint="66"/>
      </w:tcPr>
    </w:tblStylePr>
  </w:style>
  <w:style w:type="table" w:styleId="Tablaconcuadrcula1clara-nfasis1">
    <w:name w:val="Grid Table 1 Light Accent 1"/>
    <w:basedOn w:val="Tablanormal"/>
    <w:uiPriority w:val="46"/>
    <w:rsid w:val="004E1D92"/>
    <w:pPr>
      <w:spacing w:after="0" w:line="240" w:lineRule="auto"/>
    </w:pPr>
    <w:rPr>
      <w:kern w:val="0"/>
      <w:lang w:val="en-US"/>
      <w14:ligatures w14:val="none"/>
    </w:rPr>
    <w:tblPr>
      <w:tblStyleRowBandSize w:val="1"/>
      <w:tblStyleColBandSize w:val="1"/>
      <w:tblInd w:w="0" w:type="nil"/>
      <w:tblBorders>
        <w:top w:val="single" w:sz="4" w:space="0" w:color="B4C6E7" w:themeColor="accent1" w:themeTint="66"/>
        <w:left w:val="single" w:sz="4" w:space="0" w:color="B4C6E7" w:themeColor="accent1" w:themeTint="66"/>
        <w:bottom w:val="single" w:sz="4" w:space="0" w:color="B4C6E7" w:themeColor="accent1" w:themeTint="66"/>
        <w:right w:val="single" w:sz="4" w:space="0" w:color="B4C6E7" w:themeColor="accent1" w:themeTint="66"/>
        <w:insideH w:val="single" w:sz="4" w:space="0" w:color="B4C6E7" w:themeColor="accent1" w:themeTint="66"/>
        <w:insideV w:val="single" w:sz="4" w:space="0" w:color="B4C6E7" w:themeColor="accent1" w:themeTint="66"/>
      </w:tblBorders>
    </w:tblPr>
    <w:tblStylePr w:type="firstRow">
      <w:rPr>
        <w:b/>
        <w:bCs/>
      </w:rPr>
      <w:tblPr/>
      <w:tcPr>
        <w:tcBorders>
          <w:bottom w:val="single" w:sz="12" w:space="0" w:color="8EAADB" w:themeColor="accent1" w:themeTint="99"/>
        </w:tcBorders>
      </w:tcPr>
    </w:tblStylePr>
    <w:tblStylePr w:type="lastRow">
      <w:rPr>
        <w:b/>
        <w:bCs/>
      </w:rPr>
      <w:tblPr/>
      <w:tcPr>
        <w:tcBorders>
          <w:top w:val="double" w:sz="2" w:space="0" w:color="8EAADB" w:themeColor="accent1" w:themeTint="99"/>
        </w:tcBorders>
      </w:tcPr>
    </w:tblStylePr>
    <w:tblStylePr w:type="firstCol">
      <w:rPr>
        <w:b/>
        <w:bCs/>
      </w:rPr>
    </w:tblStylePr>
    <w:tblStylePr w:type="lastCol">
      <w:rPr>
        <w:b/>
        <w:bCs/>
      </w:rPr>
    </w:tblStylePr>
  </w:style>
  <w:style w:type="table" w:styleId="Tablaconcuadrcula1clara-nfasis5">
    <w:name w:val="Grid Table 1 Light Accent 5"/>
    <w:basedOn w:val="Tablanormal"/>
    <w:uiPriority w:val="46"/>
    <w:rsid w:val="005C60E5"/>
    <w:pPr>
      <w:spacing w:after="0" w:line="240" w:lineRule="auto"/>
    </w:pPr>
    <w:tblPr>
      <w:tblStyleRowBandSize w:val="1"/>
      <w:tblStyleColBandSize w:val="1"/>
      <w:tblBorders>
        <w:top w:val="single" w:sz="4" w:space="0" w:color="BDD6EE" w:themeColor="accent5" w:themeTint="66"/>
        <w:left w:val="single" w:sz="4" w:space="0" w:color="BDD6EE" w:themeColor="accent5" w:themeTint="66"/>
        <w:bottom w:val="single" w:sz="4" w:space="0" w:color="BDD6EE" w:themeColor="accent5" w:themeTint="66"/>
        <w:right w:val="single" w:sz="4" w:space="0" w:color="BDD6EE" w:themeColor="accent5" w:themeTint="66"/>
        <w:insideH w:val="single" w:sz="4" w:space="0" w:color="BDD6EE" w:themeColor="accent5" w:themeTint="66"/>
        <w:insideV w:val="single" w:sz="4" w:space="0" w:color="BDD6EE" w:themeColor="accent5" w:themeTint="66"/>
      </w:tblBorders>
    </w:tblPr>
    <w:tblStylePr w:type="firstRow">
      <w:rPr>
        <w:b/>
        <w:bCs/>
      </w:rPr>
      <w:tblPr/>
      <w:tcPr>
        <w:tcBorders>
          <w:bottom w:val="single" w:sz="12" w:space="0" w:color="9CC2E5" w:themeColor="accent5" w:themeTint="99"/>
        </w:tcBorders>
      </w:tcPr>
    </w:tblStylePr>
    <w:tblStylePr w:type="lastRow">
      <w:rPr>
        <w:b/>
        <w:bCs/>
      </w:rPr>
      <w:tblPr/>
      <w:tcPr>
        <w:tcBorders>
          <w:top w:val="double" w:sz="2" w:space="0" w:color="9CC2E5" w:themeColor="accent5" w:themeTint="99"/>
        </w:tcBorders>
      </w:tcPr>
    </w:tblStylePr>
    <w:tblStylePr w:type="firstCol">
      <w:rPr>
        <w:b/>
        <w:bCs/>
      </w:rPr>
    </w:tblStylePr>
    <w:tblStylePr w:type="lastCol">
      <w:rPr>
        <w:b/>
        <w:bCs/>
      </w:rPr>
    </w:tblStylePr>
  </w:style>
  <w:style w:type="table" w:styleId="Tablaconcuadrcula5oscura-nfasis4">
    <w:name w:val="Grid Table 5 Dark Accent 4"/>
    <w:basedOn w:val="Tablanormal"/>
    <w:uiPriority w:val="50"/>
    <w:rsid w:val="00FB54AE"/>
    <w:pPr>
      <w:spacing w:after="0" w:line="240" w:lineRule="auto"/>
    </w:pPr>
    <w:rPr>
      <w:kern w:val="0"/>
      <w14:ligatures w14:val="none"/>
    </w:r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FFF2CC" w:themeFill="accent4"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FFC000" w:themeFill="accent4"/>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FFC000" w:themeFill="accent4"/>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FFC000" w:themeFill="accent4"/>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FFC000" w:themeFill="accent4"/>
      </w:tcPr>
    </w:tblStylePr>
    <w:tblStylePr w:type="band1Vert">
      <w:tblPr/>
      <w:tcPr>
        <w:shd w:val="clear" w:color="auto" w:fill="FFE599" w:themeFill="accent4" w:themeFillTint="66"/>
      </w:tcPr>
    </w:tblStylePr>
    <w:tblStylePr w:type="band1Horz">
      <w:tblPr/>
      <w:tcPr>
        <w:shd w:val="clear" w:color="auto" w:fill="FFE599" w:themeFill="accent4" w:themeFillTint="66"/>
      </w:tcPr>
    </w:tblStylePr>
  </w:style>
  <w:style w:type="table" w:styleId="Tablaconcuadrcula5oscura-nfasis5">
    <w:name w:val="Grid Table 5 Dark Accent 5"/>
    <w:basedOn w:val="Tablanormal"/>
    <w:uiPriority w:val="50"/>
    <w:rsid w:val="00FB54AE"/>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EEAF6" w:themeFill="accent5"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5B9BD5" w:themeFill="accent5"/>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5B9BD5" w:themeFill="accent5"/>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5B9BD5" w:themeFill="accent5"/>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5B9BD5" w:themeFill="accent5"/>
      </w:tcPr>
    </w:tblStylePr>
    <w:tblStylePr w:type="band1Vert">
      <w:tblPr/>
      <w:tcPr>
        <w:shd w:val="clear" w:color="auto" w:fill="BDD6EE" w:themeFill="accent5" w:themeFillTint="66"/>
      </w:tcPr>
    </w:tblStylePr>
    <w:tblStylePr w:type="band1Horz">
      <w:tblPr/>
      <w:tcPr>
        <w:shd w:val="clear" w:color="auto" w:fill="BDD6EE" w:themeFill="accent5" w:themeFillTint="66"/>
      </w:tcPr>
    </w:tblStylePr>
  </w:style>
  <w:style w:type="character" w:customStyle="1" w:styleId="PrrafodelistaCar">
    <w:name w:val="Párrafo de lista Car"/>
    <w:link w:val="Prrafodelista"/>
    <w:uiPriority w:val="34"/>
    <w:locked/>
    <w:rsid w:val="00931A4F"/>
  </w:style>
  <w:style w:type="table" w:styleId="Tablaconcuadrcula4-nfasis1">
    <w:name w:val="Grid Table 4 Accent 1"/>
    <w:basedOn w:val="Tablanormal"/>
    <w:uiPriority w:val="49"/>
    <w:rsid w:val="001C49E3"/>
    <w:pPr>
      <w:spacing w:after="0" w:line="240" w:lineRule="auto"/>
    </w:pPr>
    <w:tblPr>
      <w:tblStyleRowBandSize w:val="1"/>
      <w:tblStyleColBandSize w:val="1"/>
      <w:tblBorders>
        <w:top w:val="single" w:sz="4" w:space="0" w:color="8EAADB" w:themeColor="accent1" w:themeTint="99"/>
        <w:left w:val="single" w:sz="4" w:space="0" w:color="8EAADB" w:themeColor="accent1" w:themeTint="99"/>
        <w:bottom w:val="single" w:sz="4" w:space="0" w:color="8EAADB" w:themeColor="accent1" w:themeTint="99"/>
        <w:right w:val="single" w:sz="4" w:space="0" w:color="8EAADB" w:themeColor="accent1" w:themeTint="99"/>
        <w:insideH w:val="single" w:sz="4" w:space="0" w:color="8EAADB" w:themeColor="accent1" w:themeTint="99"/>
        <w:insideV w:val="single" w:sz="4" w:space="0" w:color="8EAADB" w:themeColor="accent1" w:themeTint="99"/>
      </w:tblBorders>
    </w:tblPr>
    <w:tblStylePr w:type="firstRow">
      <w:rPr>
        <w:b/>
        <w:bCs/>
        <w:color w:val="FFFFFF" w:themeColor="background1"/>
      </w:rPr>
      <w:tblPr/>
      <w:tcPr>
        <w:tcBorders>
          <w:top w:val="single" w:sz="4" w:space="0" w:color="4472C4" w:themeColor="accent1"/>
          <w:left w:val="single" w:sz="4" w:space="0" w:color="4472C4" w:themeColor="accent1"/>
          <w:bottom w:val="single" w:sz="4" w:space="0" w:color="4472C4" w:themeColor="accent1"/>
          <w:right w:val="single" w:sz="4" w:space="0" w:color="4472C4" w:themeColor="accent1"/>
          <w:insideH w:val="nil"/>
          <w:insideV w:val="nil"/>
        </w:tcBorders>
        <w:shd w:val="clear" w:color="auto" w:fill="4472C4" w:themeFill="accent1"/>
      </w:tcPr>
    </w:tblStylePr>
    <w:tblStylePr w:type="lastRow">
      <w:rPr>
        <w:b/>
        <w:bCs/>
      </w:rPr>
      <w:tblPr/>
      <w:tcPr>
        <w:tcBorders>
          <w:top w:val="double" w:sz="4" w:space="0" w:color="4472C4" w:themeColor="accent1"/>
        </w:tcBorders>
      </w:tcPr>
    </w:tblStylePr>
    <w:tblStylePr w:type="firstCol">
      <w:rPr>
        <w:b/>
        <w:bCs/>
      </w:rPr>
    </w:tblStylePr>
    <w:tblStylePr w:type="lastCol">
      <w:rPr>
        <w:b/>
        <w:bCs/>
      </w:rPr>
    </w:tblStylePr>
    <w:tblStylePr w:type="band1Vert">
      <w:tblPr/>
      <w:tcPr>
        <w:shd w:val="clear" w:color="auto" w:fill="D9E2F3" w:themeFill="accent1" w:themeFillTint="33"/>
      </w:tcPr>
    </w:tblStylePr>
    <w:tblStylePr w:type="band1Horz">
      <w:tblPr/>
      <w:tcPr>
        <w:shd w:val="clear" w:color="auto" w:fill="D9E2F3" w:themeFill="accent1" w:themeFillTint="33"/>
      </w:tcPr>
    </w:tblStylePr>
  </w:style>
  <w:style w:type="paragraph" w:customStyle="1" w:styleId="msonormal0">
    <w:name w:val="msonormal"/>
    <w:basedOn w:val="Normal"/>
    <w:rsid w:val="006F5BD6"/>
    <w:pPr>
      <w:spacing w:before="100" w:beforeAutospacing="1" w:after="100" w:afterAutospacing="1" w:line="240" w:lineRule="auto"/>
    </w:pPr>
    <w:rPr>
      <w:rFonts w:ascii="Times New Roman" w:eastAsia="Times New Roman" w:hAnsi="Times New Roman" w:cs="Times New Roman"/>
      <w:kern w:val="0"/>
      <w:sz w:val="24"/>
      <w:szCs w:val="24"/>
      <w:lang w:eastAsia="es-HN"/>
      <w14:ligatures w14:val="none"/>
    </w:rPr>
  </w:style>
  <w:style w:type="paragraph" w:customStyle="1" w:styleId="xl65">
    <w:name w:val="xl65"/>
    <w:basedOn w:val="Normal"/>
    <w:rsid w:val="006F5BD6"/>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kern w:val="0"/>
      <w:sz w:val="24"/>
      <w:szCs w:val="24"/>
      <w:lang w:eastAsia="es-HN"/>
      <w14:ligatures w14:val="none"/>
    </w:rPr>
  </w:style>
  <w:style w:type="paragraph" w:customStyle="1" w:styleId="xl66">
    <w:name w:val="xl66"/>
    <w:basedOn w:val="Normal"/>
    <w:rsid w:val="006F5BD6"/>
    <w:pPr>
      <w:pBdr>
        <w:top w:val="single" w:sz="4" w:space="0" w:color="auto"/>
        <w:left w:val="single" w:sz="4" w:space="0" w:color="auto"/>
        <w:bottom w:val="single" w:sz="4" w:space="0" w:color="auto"/>
        <w:right w:val="single" w:sz="4" w:space="0" w:color="auto"/>
      </w:pBdr>
      <w:shd w:val="clear" w:color="000000" w:fill="A9D08E"/>
      <w:spacing w:before="100" w:beforeAutospacing="1" w:after="100" w:afterAutospacing="1" w:line="240" w:lineRule="auto"/>
      <w:jc w:val="center"/>
    </w:pPr>
    <w:rPr>
      <w:rFonts w:ascii="Times New Roman" w:eastAsia="Times New Roman" w:hAnsi="Times New Roman" w:cs="Times New Roman"/>
      <w:b/>
      <w:bCs/>
      <w:kern w:val="0"/>
      <w:sz w:val="24"/>
      <w:szCs w:val="24"/>
      <w:lang w:eastAsia="es-HN"/>
      <w14:ligatures w14:val="none"/>
    </w:rPr>
  </w:style>
  <w:style w:type="paragraph" w:customStyle="1" w:styleId="xl67">
    <w:name w:val="xl67"/>
    <w:basedOn w:val="Normal"/>
    <w:rsid w:val="006F5BD6"/>
    <w:pPr>
      <w:pBdr>
        <w:top w:val="single" w:sz="4" w:space="0" w:color="auto"/>
        <w:left w:val="single" w:sz="4" w:space="0" w:color="auto"/>
        <w:bottom w:val="single" w:sz="4" w:space="0" w:color="auto"/>
        <w:right w:val="single" w:sz="4" w:space="0" w:color="auto"/>
      </w:pBdr>
      <w:shd w:val="clear" w:color="000000" w:fill="C6E0B4"/>
      <w:spacing w:before="100" w:beforeAutospacing="1" w:after="100" w:afterAutospacing="1" w:line="240" w:lineRule="auto"/>
    </w:pPr>
    <w:rPr>
      <w:rFonts w:ascii="Times New Roman" w:eastAsia="Times New Roman" w:hAnsi="Times New Roman" w:cs="Times New Roman"/>
      <w:b/>
      <w:bCs/>
      <w:kern w:val="0"/>
      <w:sz w:val="24"/>
      <w:szCs w:val="24"/>
      <w:lang w:eastAsia="es-HN"/>
      <w14:ligatures w14:val="none"/>
    </w:rPr>
  </w:style>
  <w:style w:type="paragraph" w:customStyle="1" w:styleId="xl68">
    <w:name w:val="xl68"/>
    <w:basedOn w:val="Normal"/>
    <w:rsid w:val="006F5BD6"/>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kern w:val="0"/>
      <w:sz w:val="24"/>
      <w:szCs w:val="24"/>
      <w:lang w:eastAsia="es-HN"/>
      <w14:ligatures w14:val="none"/>
    </w:rPr>
  </w:style>
  <w:style w:type="paragraph" w:customStyle="1" w:styleId="xl69">
    <w:name w:val="xl69"/>
    <w:basedOn w:val="Normal"/>
    <w:rsid w:val="006F5BD6"/>
    <w:pPr>
      <w:pBdr>
        <w:top w:val="single" w:sz="4" w:space="0" w:color="auto"/>
        <w:left w:val="single" w:sz="4" w:space="0" w:color="auto"/>
        <w:bottom w:val="single" w:sz="4" w:space="0" w:color="auto"/>
        <w:right w:val="single" w:sz="4" w:space="0" w:color="auto"/>
      </w:pBdr>
      <w:shd w:val="clear" w:color="000000" w:fill="FFE699"/>
      <w:spacing w:before="100" w:beforeAutospacing="1" w:after="100" w:afterAutospacing="1" w:line="240" w:lineRule="auto"/>
    </w:pPr>
    <w:rPr>
      <w:rFonts w:ascii="Times New Roman" w:eastAsia="Times New Roman" w:hAnsi="Times New Roman" w:cs="Times New Roman"/>
      <w:kern w:val="0"/>
      <w:sz w:val="24"/>
      <w:szCs w:val="24"/>
      <w:lang w:eastAsia="es-HN"/>
      <w14:ligatures w14:val="none"/>
    </w:rPr>
  </w:style>
  <w:style w:type="paragraph" w:customStyle="1" w:styleId="xl70">
    <w:name w:val="xl70"/>
    <w:basedOn w:val="Normal"/>
    <w:rsid w:val="006F5BD6"/>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pPr>
    <w:rPr>
      <w:rFonts w:ascii="Times New Roman" w:eastAsia="Times New Roman" w:hAnsi="Times New Roman" w:cs="Times New Roman"/>
      <w:kern w:val="0"/>
      <w:sz w:val="24"/>
      <w:szCs w:val="24"/>
      <w:lang w:eastAsia="es-HN"/>
      <w14:ligatures w14:val="none"/>
    </w:rPr>
  </w:style>
  <w:style w:type="paragraph" w:customStyle="1" w:styleId="xl71">
    <w:name w:val="xl71"/>
    <w:basedOn w:val="Normal"/>
    <w:rsid w:val="006F5BD6"/>
    <w:pPr>
      <w:pBdr>
        <w:top w:val="single" w:sz="4" w:space="0" w:color="auto"/>
        <w:left w:val="single" w:sz="4" w:space="0" w:color="auto"/>
        <w:bottom w:val="single" w:sz="4" w:space="0" w:color="auto"/>
        <w:right w:val="single" w:sz="4" w:space="0" w:color="auto"/>
      </w:pBdr>
      <w:shd w:val="clear" w:color="000000" w:fill="2F75B5"/>
      <w:spacing w:before="100" w:beforeAutospacing="1" w:after="100" w:afterAutospacing="1" w:line="240" w:lineRule="auto"/>
    </w:pPr>
    <w:rPr>
      <w:rFonts w:ascii="Times New Roman" w:eastAsia="Times New Roman" w:hAnsi="Times New Roman" w:cs="Times New Roman"/>
      <w:kern w:val="0"/>
      <w:sz w:val="24"/>
      <w:szCs w:val="24"/>
      <w:lang w:eastAsia="es-HN"/>
      <w14:ligatures w14:val="none"/>
    </w:rPr>
  </w:style>
  <w:style w:type="paragraph" w:customStyle="1" w:styleId="xl72">
    <w:name w:val="xl72"/>
    <w:basedOn w:val="Normal"/>
    <w:rsid w:val="006F5BD6"/>
    <w:pPr>
      <w:pBdr>
        <w:top w:val="single" w:sz="4" w:space="0" w:color="auto"/>
        <w:left w:val="single" w:sz="4" w:space="0" w:color="auto"/>
        <w:bottom w:val="single" w:sz="4" w:space="0" w:color="auto"/>
        <w:right w:val="single" w:sz="4" w:space="0" w:color="auto"/>
      </w:pBdr>
      <w:shd w:val="clear" w:color="000000" w:fill="0070C0"/>
      <w:spacing w:before="100" w:beforeAutospacing="1" w:after="100" w:afterAutospacing="1" w:line="240" w:lineRule="auto"/>
    </w:pPr>
    <w:rPr>
      <w:rFonts w:ascii="Times New Roman" w:eastAsia="Times New Roman" w:hAnsi="Times New Roman" w:cs="Times New Roman"/>
      <w:kern w:val="0"/>
      <w:sz w:val="24"/>
      <w:szCs w:val="24"/>
      <w:lang w:eastAsia="es-HN"/>
      <w14:ligatures w14:val="none"/>
    </w:rPr>
  </w:style>
  <w:style w:type="paragraph" w:customStyle="1" w:styleId="xl73">
    <w:name w:val="xl73"/>
    <w:basedOn w:val="Normal"/>
    <w:rsid w:val="006F5BD6"/>
    <w:pPr>
      <w:pBdr>
        <w:top w:val="single" w:sz="4" w:space="0" w:color="auto"/>
        <w:left w:val="single" w:sz="4" w:space="0" w:color="auto"/>
        <w:bottom w:val="single" w:sz="4" w:space="0" w:color="auto"/>
        <w:right w:val="single" w:sz="4" w:space="0" w:color="auto"/>
      </w:pBdr>
      <w:shd w:val="clear" w:color="000000" w:fill="C65911"/>
      <w:spacing w:before="100" w:beforeAutospacing="1" w:after="100" w:afterAutospacing="1" w:line="240" w:lineRule="auto"/>
      <w:jc w:val="center"/>
    </w:pPr>
    <w:rPr>
      <w:rFonts w:ascii="Times New Roman" w:eastAsia="Times New Roman" w:hAnsi="Times New Roman" w:cs="Times New Roman"/>
      <w:kern w:val="0"/>
      <w:sz w:val="24"/>
      <w:szCs w:val="24"/>
      <w:lang w:eastAsia="es-HN"/>
      <w14:ligatures w14:val="none"/>
    </w:rPr>
  </w:style>
  <w:style w:type="paragraph" w:customStyle="1" w:styleId="xl74">
    <w:name w:val="xl74"/>
    <w:basedOn w:val="Normal"/>
    <w:rsid w:val="006F5BD6"/>
    <w:pPr>
      <w:pBdr>
        <w:top w:val="single" w:sz="4" w:space="0" w:color="auto"/>
        <w:left w:val="single" w:sz="4" w:space="0" w:color="auto"/>
        <w:bottom w:val="single" w:sz="4" w:space="0" w:color="auto"/>
        <w:right w:val="single" w:sz="4" w:space="0" w:color="auto"/>
      </w:pBdr>
      <w:shd w:val="clear" w:color="000000" w:fill="C65911"/>
      <w:spacing w:before="100" w:beforeAutospacing="1" w:after="100" w:afterAutospacing="1" w:line="240" w:lineRule="auto"/>
    </w:pPr>
    <w:rPr>
      <w:rFonts w:ascii="Times New Roman" w:eastAsia="Times New Roman" w:hAnsi="Times New Roman" w:cs="Times New Roman"/>
      <w:kern w:val="0"/>
      <w:sz w:val="24"/>
      <w:szCs w:val="24"/>
      <w:lang w:eastAsia="es-HN"/>
      <w14:ligatures w14:val="none"/>
    </w:rPr>
  </w:style>
  <w:style w:type="paragraph" w:customStyle="1" w:styleId="xl75">
    <w:name w:val="xl75"/>
    <w:basedOn w:val="Normal"/>
    <w:rsid w:val="006F5BD6"/>
    <w:pPr>
      <w:pBdr>
        <w:top w:val="single" w:sz="4" w:space="0" w:color="auto"/>
        <w:left w:val="single" w:sz="4" w:space="0" w:color="auto"/>
        <w:bottom w:val="single" w:sz="4" w:space="0" w:color="auto"/>
        <w:right w:val="single" w:sz="4" w:space="0" w:color="auto"/>
      </w:pBdr>
      <w:shd w:val="clear" w:color="000000" w:fill="00B050"/>
      <w:spacing w:before="100" w:beforeAutospacing="1" w:after="100" w:afterAutospacing="1" w:line="240" w:lineRule="auto"/>
    </w:pPr>
    <w:rPr>
      <w:rFonts w:ascii="Times New Roman" w:eastAsia="Times New Roman" w:hAnsi="Times New Roman" w:cs="Times New Roman"/>
      <w:kern w:val="0"/>
      <w:sz w:val="24"/>
      <w:szCs w:val="24"/>
      <w:lang w:eastAsia="es-HN"/>
      <w14:ligatures w14:val="none"/>
    </w:rPr>
  </w:style>
  <w:style w:type="paragraph" w:customStyle="1" w:styleId="xl76">
    <w:name w:val="xl76"/>
    <w:basedOn w:val="Normal"/>
    <w:rsid w:val="006F5BD6"/>
    <w:pPr>
      <w:pBdr>
        <w:top w:val="single" w:sz="4" w:space="0" w:color="auto"/>
        <w:left w:val="single" w:sz="4" w:space="0" w:color="auto"/>
        <w:bottom w:val="single" w:sz="4" w:space="0" w:color="auto"/>
        <w:right w:val="single" w:sz="4" w:space="0" w:color="auto"/>
      </w:pBdr>
      <w:shd w:val="clear" w:color="000000" w:fill="BF8F00"/>
      <w:spacing w:before="100" w:beforeAutospacing="1" w:after="100" w:afterAutospacing="1" w:line="240" w:lineRule="auto"/>
    </w:pPr>
    <w:rPr>
      <w:rFonts w:ascii="Times New Roman" w:eastAsia="Times New Roman" w:hAnsi="Times New Roman" w:cs="Times New Roman"/>
      <w:kern w:val="0"/>
      <w:sz w:val="24"/>
      <w:szCs w:val="24"/>
      <w:lang w:eastAsia="es-HN"/>
      <w14:ligatures w14:val="none"/>
    </w:rPr>
  </w:style>
  <w:style w:type="paragraph" w:customStyle="1" w:styleId="xl77">
    <w:name w:val="xl77"/>
    <w:basedOn w:val="Normal"/>
    <w:rsid w:val="006F5BD6"/>
    <w:pPr>
      <w:pBdr>
        <w:top w:val="single" w:sz="4" w:space="0" w:color="auto"/>
        <w:left w:val="single" w:sz="4" w:space="0" w:color="auto"/>
        <w:bottom w:val="single" w:sz="4" w:space="0" w:color="auto"/>
        <w:right w:val="single" w:sz="4" w:space="0" w:color="auto"/>
      </w:pBdr>
      <w:shd w:val="clear" w:color="000000" w:fill="A9D08E"/>
      <w:spacing w:before="100" w:beforeAutospacing="1" w:after="100" w:afterAutospacing="1" w:line="240" w:lineRule="auto"/>
    </w:pPr>
    <w:rPr>
      <w:rFonts w:ascii="Times New Roman" w:eastAsia="Times New Roman" w:hAnsi="Times New Roman" w:cs="Times New Roman"/>
      <w:kern w:val="0"/>
      <w:sz w:val="24"/>
      <w:szCs w:val="24"/>
      <w:lang w:eastAsia="es-HN"/>
      <w14:ligatures w14:val="none"/>
    </w:rPr>
  </w:style>
  <w:style w:type="paragraph" w:customStyle="1" w:styleId="xl78">
    <w:name w:val="xl78"/>
    <w:basedOn w:val="Normal"/>
    <w:rsid w:val="006F5BD6"/>
    <w:pPr>
      <w:pBdr>
        <w:top w:val="single" w:sz="4" w:space="0" w:color="auto"/>
        <w:left w:val="single" w:sz="4" w:space="0" w:color="auto"/>
        <w:bottom w:val="single" w:sz="4" w:space="0" w:color="auto"/>
        <w:right w:val="single" w:sz="4" w:space="0" w:color="auto"/>
      </w:pBdr>
      <w:shd w:val="clear" w:color="000000" w:fill="00B0F0"/>
      <w:spacing w:before="100" w:beforeAutospacing="1" w:after="100" w:afterAutospacing="1" w:line="240" w:lineRule="auto"/>
    </w:pPr>
    <w:rPr>
      <w:rFonts w:ascii="Times New Roman" w:eastAsia="Times New Roman" w:hAnsi="Times New Roman" w:cs="Times New Roman"/>
      <w:kern w:val="0"/>
      <w:sz w:val="24"/>
      <w:szCs w:val="24"/>
      <w:lang w:eastAsia="es-HN"/>
      <w14:ligatures w14:val="none"/>
    </w:rPr>
  </w:style>
  <w:style w:type="paragraph" w:customStyle="1" w:styleId="xl79">
    <w:name w:val="xl79"/>
    <w:basedOn w:val="Normal"/>
    <w:rsid w:val="006F5BD6"/>
    <w:pPr>
      <w:pBdr>
        <w:top w:val="single" w:sz="4" w:space="0" w:color="auto"/>
        <w:left w:val="single" w:sz="4" w:space="0" w:color="auto"/>
        <w:bottom w:val="single" w:sz="4" w:space="0" w:color="auto"/>
      </w:pBdr>
      <w:shd w:val="clear" w:color="000000" w:fill="A9D08E"/>
      <w:spacing w:before="100" w:beforeAutospacing="1" w:after="100" w:afterAutospacing="1" w:line="240" w:lineRule="auto"/>
      <w:jc w:val="center"/>
    </w:pPr>
    <w:rPr>
      <w:rFonts w:ascii="Times New Roman" w:eastAsia="Times New Roman" w:hAnsi="Times New Roman" w:cs="Times New Roman"/>
      <w:b/>
      <w:bCs/>
      <w:kern w:val="0"/>
      <w:sz w:val="24"/>
      <w:szCs w:val="24"/>
      <w:lang w:eastAsia="es-HN"/>
      <w14:ligatures w14:val="none"/>
    </w:rPr>
  </w:style>
  <w:style w:type="paragraph" w:customStyle="1" w:styleId="xl80">
    <w:name w:val="xl80"/>
    <w:basedOn w:val="Normal"/>
    <w:rsid w:val="006F5BD6"/>
    <w:pPr>
      <w:pBdr>
        <w:top w:val="single" w:sz="4" w:space="0" w:color="auto"/>
        <w:left w:val="single" w:sz="4" w:space="0" w:color="auto"/>
        <w:bottom w:val="single" w:sz="4" w:space="0" w:color="auto"/>
      </w:pBdr>
      <w:shd w:val="clear" w:color="000000" w:fill="C6E0B4"/>
      <w:spacing w:before="100" w:beforeAutospacing="1" w:after="100" w:afterAutospacing="1" w:line="240" w:lineRule="auto"/>
      <w:jc w:val="center"/>
    </w:pPr>
    <w:rPr>
      <w:rFonts w:ascii="Times New Roman" w:eastAsia="Times New Roman" w:hAnsi="Times New Roman" w:cs="Times New Roman"/>
      <w:b/>
      <w:bCs/>
      <w:kern w:val="0"/>
      <w:sz w:val="24"/>
      <w:szCs w:val="24"/>
      <w:lang w:eastAsia="es-HN"/>
      <w14:ligatures w14:val="none"/>
    </w:rPr>
  </w:style>
  <w:style w:type="paragraph" w:customStyle="1" w:styleId="xl81">
    <w:name w:val="xl81"/>
    <w:basedOn w:val="Normal"/>
    <w:rsid w:val="006F5BD6"/>
    <w:pPr>
      <w:pBdr>
        <w:top w:val="single" w:sz="4" w:space="0" w:color="auto"/>
        <w:left w:val="single" w:sz="4" w:space="0" w:color="auto"/>
        <w:bottom w:val="single" w:sz="4" w:space="0" w:color="auto"/>
        <w:right w:val="single" w:sz="4" w:space="0" w:color="auto"/>
      </w:pBdr>
      <w:shd w:val="clear" w:color="000000" w:fill="548235"/>
      <w:spacing w:before="100" w:beforeAutospacing="1" w:after="100" w:afterAutospacing="1" w:line="240" w:lineRule="auto"/>
      <w:jc w:val="center"/>
    </w:pPr>
    <w:rPr>
      <w:rFonts w:ascii="Times New Roman" w:eastAsia="Times New Roman" w:hAnsi="Times New Roman" w:cs="Times New Roman"/>
      <w:b/>
      <w:bCs/>
      <w:kern w:val="0"/>
      <w:sz w:val="24"/>
      <w:szCs w:val="24"/>
      <w:lang w:eastAsia="es-HN"/>
      <w14:ligatures w14:val="none"/>
    </w:rPr>
  </w:style>
  <w:style w:type="paragraph" w:customStyle="1" w:styleId="xl82">
    <w:name w:val="xl82"/>
    <w:basedOn w:val="Normal"/>
    <w:rsid w:val="006F5BD6"/>
    <w:pPr>
      <w:pBdr>
        <w:top w:val="single" w:sz="4" w:space="0" w:color="auto"/>
        <w:left w:val="single" w:sz="4" w:space="0" w:color="auto"/>
        <w:bottom w:val="single" w:sz="4" w:space="0" w:color="auto"/>
        <w:right w:val="single" w:sz="4" w:space="0" w:color="auto"/>
      </w:pBdr>
      <w:shd w:val="clear" w:color="000000" w:fill="548235"/>
      <w:spacing w:before="100" w:beforeAutospacing="1" w:after="100" w:afterAutospacing="1" w:line="240" w:lineRule="auto"/>
      <w:jc w:val="center"/>
    </w:pPr>
    <w:rPr>
      <w:rFonts w:ascii="Times New Roman" w:eastAsia="Times New Roman" w:hAnsi="Times New Roman" w:cs="Times New Roman"/>
      <w:kern w:val="0"/>
      <w:sz w:val="24"/>
      <w:szCs w:val="24"/>
      <w:lang w:eastAsia="es-HN"/>
      <w14:ligatures w14:val="none"/>
    </w:rPr>
  </w:style>
  <w:style w:type="paragraph" w:customStyle="1" w:styleId="xl83">
    <w:name w:val="xl83"/>
    <w:basedOn w:val="Normal"/>
    <w:rsid w:val="006F5BD6"/>
    <w:pPr>
      <w:pBdr>
        <w:top w:val="single" w:sz="4" w:space="0" w:color="auto"/>
        <w:left w:val="single" w:sz="4" w:space="0" w:color="auto"/>
        <w:bottom w:val="single" w:sz="4" w:space="0" w:color="auto"/>
      </w:pBdr>
      <w:shd w:val="clear" w:color="000000" w:fill="B4C6E7"/>
      <w:spacing w:before="100" w:beforeAutospacing="1" w:after="100" w:afterAutospacing="1" w:line="240" w:lineRule="auto"/>
    </w:pPr>
    <w:rPr>
      <w:rFonts w:ascii="Times New Roman" w:eastAsia="Times New Roman" w:hAnsi="Times New Roman" w:cs="Times New Roman"/>
      <w:b/>
      <w:bCs/>
      <w:kern w:val="0"/>
      <w:sz w:val="24"/>
      <w:szCs w:val="24"/>
      <w:lang w:eastAsia="es-HN"/>
      <w14:ligatures w14:val="none"/>
    </w:rPr>
  </w:style>
  <w:style w:type="paragraph" w:customStyle="1" w:styleId="xl84">
    <w:name w:val="xl84"/>
    <w:basedOn w:val="Normal"/>
    <w:rsid w:val="006F5BD6"/>
    <w:pPr>
      <w:pBdr>
        <w:top w:val="single" w:sz="4" w:space="0" w:color="auto"/>
        <w:left w:val="single" w:sz="4" w:space="0" w:color="auto"/>
        <w:bottom w:val="single" w:sz="4" w:space="0" w:color="auto"/>
      </w:pBdr>
      <w:spacing w:before="100" w:beforeAutospacing="1" w:after="100" w:afterAutospacing="1" w:line="240" w:lineRule="auto"/>
    </w:pPr>
    <w:rPr>
      <w:rFonts w:ascii="Times New Roman" w:eastAsia="Times New Roman" w:hAnsi="Times New Roman" w:cs="Times New Roman"/>
      <w:kern w:val="0"/>
      <w:sz w:val="24"/>
      <w:szCs w:val="24"/>
      <w:lang w:eastAsia="es-HN"/>
      <w14:ligatures w14:val="none"/>
    </w:rPr>
  </w:style>
  <w:style w:type="paragraph" w:customStyle="1" w:styleId="xl85">
    <w:name w:val="xl85"/>
    <w:basedOn w:val="Normal"/>
    <w:rsid w:val="006F5BD6"/>
    <w:pPr>
      <w:pBdr>
        <w:top w:val="single" w:sz="4" w:space="0" w:color="auto"/>
        <w:left w:val="single" w:sz="4" w:space="0" w:color="auto"/>
        <w:bottom w:val="single" w:sz="4" w:space="0" w:color="auto"/>
      </w:pBdr>
      <w:spacing w:before="100" w:beforeAutospacing="1" w:after="100" w:afterAutospacing="1" w:line="240" w:lineRule="auto"/>
    </w:pPr>
    <w:rPr>
      <w:rFonts w:ascii="Times New Roman" w:eastAsia="Times New Roman" w:hAnsi="Times New Roman" w:cs="Times New Roman"/>
      <w:kern w:val="0"/>
      <w:sz w:val="24"/>
      <w:szCs w:val="24"/>
      <w:lang w:eastAsia="es-HN"/>
      <w14:ligatures w14:val="none"/>
    </w:rPr>
  </w:style>
  <w:style w:type="paragraph" w:customStyle="1" w:styleId="xl86">
    <w:name w:val="xl86"/>
    <w:basedOn w:val="Normal"/>
    <w:rsid w:val="006F5BD6"/>
    <w:pPr>
      <w:pBdr>
        <w:top w:val="single" w:sz="4" w:space="0" w:color="auto"/>
        <w:left w:val="single" w:sz="4" w:space="0" w:color="auto"/>
        <w:bottom w:val="single" w:sz="4" w:space="0" w:color="auto"/>
      </w:pBdr>
      <w:spacing w:before="100" w:beforeAutospacing="1" w:after="100" w:afterAutospacing="1" w:line="240" w:lineRule="auto"/>
      <w:textAlignment w:val="top"/>
    </w:pPr>
    <w:rPr>
      <w:rFonts w:ascii="Times New Roman" w:eastAsia="Times New Roman" w:hAnsi="Times New Roman" w:cs="Times New Roman"/>
      <w:kern w:val="0"/>
      <w:sz w:val="24"/>
      <w:szCs w:val="24"/>
      <w:lang w:eastAsia="es-HN"/>
      <w14:ligatures w14:val="none"/>
    </w:rPr>
  </w:style>
  <w:style w:type="paragraph" w:customStyle="1" w:styleId="xl87">
    <w:name w:val="xl87"/>
    <w:basedOn w:val="Normal"/>
    <w:rsid w:val="006F5BD6"/>
    <w:pPr>
      <w:pBdr>
        <w:top w:val="single" w:sz="4" w:space="0" w:color="auto"/>
        <w:left w:val="single" w:sz="4" w:space="0" w:color="auto"/>
        <w:bottom w:val="single" w:sz="4" w:space="0" w:color="auto"/>
      </w:pBdr>
      <w:spacing w:before="100" w:beforeAutospacing="1" w:after="100" w:afterAutospacing="1" w:line="240" w:lineRule="auto"/>
      <w:textAlignment w:val="top"/>
    </w:pPr>
    <w:rPr>
      <w:rFonts w:ascii="Times New Roman" w:eastAsia="Times New Roman" w:hAnsi="Times New Roman" w:cs="Times New Roman"/>
      <w:kern w:val="0"/>
      <w:sz w:val="24"/>
      <w:szCs w:val="24"/>
      <w:lang w:eastAsia="es-HN"/>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9210751">
      <w:bodyDiv w:val="1"/>
      <w:marLeft w:val="0"/>
      <w:marRight w:val="0"/>
      <w:marTop w:val="0"/>
      <w:marBottom w:val="0"/>
      <w:divBdr>
        <w:top w:val="none" w:sz="0" w:space="0" w:color="auto"/>
        <w:left w:val="none" w:sz="0" w:space="0" w:color="auto"/>
        <w:bottom w:val="none" w:sz="0" w:space="0" w:color="auto"/>
        <w:right w:val="none" w:sz="0" w:space="0" w:color="auto"/>
      </w:divBdr>
    </w:div>
    <w:div w:id="79956535">
      <w:bodyDiv w:val="1"/>
      <w:marLeft w:val="0"/>
      <w:marRight w:val="0"/>
      <w:marTop w:val="0"/>
      <w:marBottom w:val="0"/>
      <w:divBdr>
        <w:top w:val="none" w:sz="0" w:space="0" w:color="auto"/>
        <w:left w:val="none" w:sz="0" w:space="0" w:color="auto"/>
        <w:bottom w:val="none" w:sz="0" w:space="0" w:color="auto"/>
        <w:right w:val="none" w:sz="0" w:space="0" w:color="auto"/>
      </w:divBdr>
    </w:div>
    <w:div w:id="81686935">
      <w:bodyDiv w:val="1"/>
      <w:marLeft w:val="0"/>
      <w:marRight w:val="0"/>
      <w:marTop w:val="0"/>
      <w:marBottom w:val="0"/>
      <w:divBdr>
        <w:top w:val="none" w:sz="0" w:space="0" w:color="auto"/>
        <w:left w:val="none" w:sz="0" w:space="0" w:color="auto"/>
        <w:bottom w:val="none" w:sz="0" w:space="0" w:color="auto"/>
        <w:right w:val="none" w:sz="0" w:space="0" w:color="auto"/>
      </w:divBdr>
    </w:div>
    <w:div w:id="87193812">
      <w:bodyDiv w:val="1"/>
      <w:marLeft w:val="0"/>
      <w:marRight w:val="0"/>
      <w:marTop w:val="0"/>
      <w:marBottom w:val="0"/>
      <w:divBdr>
        <w:top w:val="none" w:sz="0" w:space="0" w:color="auto"/>
        <w:left w:val="none" w:sz="0" w:space="0" w:color="auto"/>
        <w:bottom w:val="none" w:sz="0" w:space="0" w:color="auto"/>
        <w:right w:val="none" w:sz="0" w:space="0" w:color="auto"/>
      </w:divBdr>
      <w:divsChild>
        <w:div w:id="434205547">
          <w:marLeft w:val="0"/>
          <w:marRight w:val="0"/>
          <w:marTop w:val="0"/>
          <w:marBottom w:val="0"/>
          <w:divBdr>
            <w:top w:val="single" w:sz="2" w:space="0" w:color="D9D9E3"/>
            <w:left w:val="single" w:sz="2" w:space="0" w:color="D9D9E3"/>
            <w:bottom w:val="single" w:sz="2" w:space="0" w:color="D9D9E3"/>
            <w:right w:val="single" w:sz="2" w:space="0" w:color="D9D9E3"/>
          </w:divBdr>
          <w:divsChild>
            <w:div w:id="1360205976">
              <w:marLeft w:val="0"/>
              <w:marRight w:val="0"/>
              <w:marTop w:val="0"/>
              <w:marBottom w:val="0"/>
              <w:divBdr>
                <w:top w:val="single" w:sz="2" w:space="0" w:color="D9D9E3"/>
                <w:left w:val="single" w:sz="2" w:space="0" w:color="D9D9E3"/>
                <w:bottom w:val="single" w:sz="2" w:space="0" w:color="D9D9E3"/>
                <w:right w:val="single" w:sz="2" w:space="0" w:color="D9D9E3"/>
              </w:divBdr>
              <w:divsChild>
                <w:div w:id="1414472458">
                  <w:marLeft w:val="0"/>
                  <w:marRight w:val="0"/>
                  <w:marTop w:val="0"/>
                  <w:marBottom w:val="0"/>
                  <w:divBdr>
                    <w:top w:val="single" w:sz="2" w:space="0" w:color="D9D9E3"/>
                    <w:left w:val="single" w:sz="2" w:space="0" w:color="D9D9E3"/>
                    <w:bottom w:val="single" w:sz="2" w:space="0" w:color="D9D9E3"/>
                    <w:right w:val="single" w:sz="2" w:space="0" w:color="D9D9E3"/>
                  </w:divBdr>
                  <w:divsChild>
                    <w:div w:id="953437038">
                      <w:marLeft w:val="0"/>
                      <w:marRight w:val="0"/>
                      <w:marTop w:val="0"/>
                      <w:marBottom w:val="0"/>
                      <w:divBdr>
                        <w:top w:val="single" w:sz="2" w:space="0" w:color="D9D9E3"/>
                        <w:left w:val="single" w:sz="2" w:space="0" w:color="D9D9E3"/>
                        <w:bottom w:val="single" w:sz="2" w:space="0" w:color="D9D9E3"/>
                        <w:right w:val="single" w:sz="2" w:space="0" w:color="D9D9E3"/>
                      </w:divBdr>
                      <w:divsChild>
                        <w:div w:id="21593875">
                          <w:marLeft w:val="0"/>
                          <w:marRight w:val="0"/>
                          <w:marTop w:val="0"/>
                          <w:marBottom w:val="0"/>
                          <w:divBdr>
                            <w:top w:val="single" w:sz="2" w:space="0" w:color="D9D9E3"/>
                            <w:left w:val="single" w:sz="2" w:space="0" w:color="D9D9E3"/>
                            <w:bottom w:val="single" w:sz="2" w:space="0" w:color="D9D9E3"/>
                            <w:right w:val="single" w:sz="2" w:space="0" w:color="D9D9E3"/>
                          </w:divBdr>
                          <w:divsChild>
                            <w:div w:id="975137266">
                              <w:marLeft w:val="0"/>
                              <w:marRight w:val="0"/>
                              <w:marTop w:val="100"/>
                              <w:marBottom w:val="100"/>
                              <w:divBdr>
                                <w:top w:val="single" w:sz="2" w:space="0" w:color="D9D9E3"/>
                                <w:left w:val="single" w:sz="2" w:space="0" w:color="D9D9E3"/>
                                <w:bottom w:val="single" w:sz="2" w:space="0" w:color="D9D9E3"/>
                                <w:right w:val="single" w:sz="2" w:space="0" w:color="D9D9E3"/>
                              </w:divBdr>
                              <w:divsChild>
                                <w:div w:id="633145676">
                                  <w:marLeft w:val="0"/>
                                  <w:marRight w:val="0"/>
                                  <w:marTop w:val="0"/>
                                  <w:marBottom w:val="0"/>
                                  <w:divBdr>
                                    <w:top w:val="single" w:sz="2" w:space="0" w:color="D9D9E3"/>
                                    <w:left w:val="single" w:sz="2" w:space="0" w:color="D9D9E3"/>
                                    <w:bottom w:val="single" w:sz="2" w:space="0" w:color="D9D9E3"/>
                                    <w:right w:val="single" w:sz="2" w:space="0" w:color="D9D9E3"/>
                                  </w:divBdr>
                                  <w:divsChild>
                                    <w:div w:id="1724016895">
                                      <w:marLeft w:val="0"/>
                                      <w:marRight w:val="0"/>
                                      <w:marTop w:val="0"/>
                                      <w:marBottom w:val="0"/>
                                      <w:divBdr>
                                        <w:top w:val="single" w:sz="2" w:space="0" w:color="D9D9E3"/>
                                        <w:left w:val="single" w:sz="2" w:space="0" w:color="D9D9E3"/>
                                        <w:bottom w:val="single" w:sz="2" w:space="0" w:color="D9D9E3"/>
                                        <w:right w:val="single" w:sz="2" w:space="0" w:color="D9D9E3"/>
                                      </w:divBdr>
                                      <w:divsChild>
                                        <w:div w:id="821387447">
                                          <w:marLeft w:val="0"/>
                                          <w:marRight w:val="0"/>
                                          <w:marTop w:val="0"/>
                                          <w:marBottom w:val="0"/>
                                          <w:divBdr>
                                            <w:top w:val="single" w:sz="2" w:space="0" w:color="D9D9E3"/>
                                            <w:left w:val="single" w:sz="2" w:space="0" w:color="D9D9E3"/>
                                            <w:bottom w:val="single" w:sz="2" w:space="0" w:color="D9D9E3"/>
                                            <w:right w:val="single" w:sz="2" w:space="0" w:color="D9D9E3"/>
                                          </w:divBdr>
                                          <w:divsChild>
                                            <w:div w:id="1947421479">
                                              <w:marLeft w:val="0"/>
                                              <w:marRight w:val="0"/>
                                              <w:marTop w:val="0"/>
                                              <w:marBottom w:val="0"/>
                                              <w:divBdr>
                                                <w:top w:val="single" w:sz="2" w:space="0" w:color="D9D9E3"/>
                                                <w:left w:val="single" w:sz="2" w:space="0" w:color="D9D9E3"/>
                                                <w:bottom w:val="single" w:sz="2" w:space="0" w:color="D9D9E3"/>
                                                <w:right w:val="single" w:sz="2" w:space="0" w:color="D9D9E3"/>
                                              </w:divBdr>
                                              <w:divsChild>
                                                <w:div w:id="998117634">
                                                  <w:marLeft w:val="0"/>
                                                  <w:marRight w:val="0"/>
                                                  <w:marTop w:val="0"/>
                                                  <w:marBottom w:val="0"/>
                                                  <w:divBdr>
                                                    <w:top w:val="single" w:sz="2" w:space="0" w:color="D9D9E3"/>
                                                    <w:left w:val="single" w:sz="2" w:space="0" w:color="D9D9E3"/>
                                                    <w:bottom w:val="single" w:sz="2" w:space="0" w:color="D9D9E3"/>
                                                    <w:right w:val="single" w:sz="2" w:space="0" w:color="D9D9E3"/>
                                                  </w:divBdr>
                                                  <w:divsChild>
                                                    <w:div w:id="973754312">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sChild>
            </w:div>
          </w:divsChild>
        </w:div>
        <w:div w:id="1365716762">
          <w:marLeft w:val="0"/>
          <w:marRight w:val="0"/>
          <w:marTop w:val="0"/>
          <w:marBottom w:val="0"/>
          <w:divBdr>
            <w:top w:val="none" w:sz="0" w:space="0" w:color="auto"/>
            <w:left w:val="none" w:sz="0" w:space="0" w:color="auto"/>
            <w:bottom w:val="none" w:sz="0" w:space="0" w:color="auto"/>
            <w:right w:val="none" w:sz="0" w:space="0" w:color="auto"/>
          </w:divBdr>
        </w:div>
      </w:divsChild>
    </w:div>
    <w:div w:id="88359932">
      <w:bodyDiv w:val="1"/>
      <w:marLeft w:val="0"/>
      <w:marRight w:val="0"/>
      <w:marTop w:val="0"/>
      <w:marBottom w:val="0"/>
      <w:divBdr>
        <w:top w:val="none" w:sz="0" w:space="0" w:color="auto"/>
        <w:left w:val="none" w:sz="0" w:space="0" w:color="auto"/>
        <w:bottom w:val="none" w:sz="0" w:space="0" w:color="auto"/>
        <w:right w:val="none" w:sz="0" w:space="0" w:color="auto"/>
      </w:divBdr>
    </w:div>
    <w:div w:id="89008451">
      <w:bodyDiv w:val="1"/>
      <w:marLeft w:val="0"/>
      <w:marRight w:val="0"/>
      <w:marTop w:val="0"/>
      <w:marBottom w:val="0"/>
      <w:divBdr>
        <w:top w:val="none" w:sz="0" w:space="0" w:color="auto"/>
        <w:left w:val="none" w:sz="0" w:space="0" w:color="auto"/>
        <w:bottom w:val="none" w:sz="0" w:space="0" w:color="auto"/>
        <w:right w:val="none" w:sz="0" w:space="0" w:color="auto"/>
      </w:divBdr>
    </w:div>
    <w:div w:id="136338383">
      <w:bodyDiv w:val="1"/>
      <w:marLeft w:val="0"/>
      <w:marRight w:val="0"/>
      <w:marTop w:val="0"/>
      <w:marBottom w:val="0"/>
      <w:divBdr>
        <w:top w:val="none" w:sz="0" w:space="0" w:color="auto"/>
        <w:left w:val="none" w:sz="0" w:space="0" w:color="auto"/>
        <w:bottom w:val="none" w:sz="0" w:space="0" w:color="auto"/>
        <w:right w:val="none" w:sz="0" w:space="0" w:color="auto"/>
      </w:divBdr>
    </w:div>
    <w:div w:id="146361555">
      <w:bodyDiv w:val="1"/>
      <w:marLeft w:val="0"/>
      <w:marRight w:val="0"/>
      <w:marTop w:val="0"/>
      <w:marBottom w:val="0"/>
      <w:divBdr>
        <w:top w:val="none" w:sz="0" w:space="0" w:color="auto"/>
        <w:left w:val="none" w:sz="0" w:space="0" w:color="auto"/>
        <w:bottom w:val="none" w:sz="0" w:space="0" w:color="auto"/>
        <w:right w:val="none" w:sz="0" w:space="0" w:color="auto"/>
      </w:divBdr>
    </w:div>
    <w:div w:id="171452842">
      <w:bodyDiv w:val="1"/>
      <w:marLeft w:val="0"/>
      <w:marRight w:val="0"/>
      <w:marTop w:val="0"/>
      <w:marBottom w:val="0"/>
      <w:divBdr>
        <w:top w:val="none" w:sz="0" w:space="0" w:color="auto"/>
        <w:left w:val="none" w:sz="0" w:space="0" w:color="auto"/>
        <w:bottom w:val="none" w:sz="0" w:space="0" w:color="auto"/>
        <w:right w:val="none" w:sz="0" w:space="0" w:color="auto"/>
      </w:divBdr>
    </w:div>
    <w:div w:id="174543204">
      <w:bodyDiv w:val="1"/>
      <w:marLeft w:val="0"/>
      <w:marRight w:val="0"/>
      <w:marTop w:val="0"/>
      <w:marBottom w:val="0"/>
      <w:divBdr>
        <w:top w:val="none" w:sz="0" w:space="0" w:color="auto"/>
        <w:left w:val="none" w:sz="0" w:space="0" w:color="auto"/>
        <w:bottom w:val="none" w:sz="0" w:space="0" w:color="auto"/>
        <w:right w:val="none" w:sz="0" w:space="0" w:color="auto"/>
      </w:divBdr>
      <w:divsChild>
        <w:div w:id="819272799">
          <w:marLeft w:val="-720"/>
          <w:marRight w:val="0"/>
          <w:marTop w:val="0"/>
          <w:marBottom w:val="0"/>
          <w:divBdr>
            <w:top w:val="none" w:sz="0" w:space="0" w:color="auto"/>
            <w:left w:val="none" w:sz="0" w:space="0" w:color="auto"/>
            <w:bottom w:val="none" w:sz="0" w:space="0" w:color="auto"/>
            <w:right w:val="none" w:sz="0" w:space="0" w:color="auto"/>
          </w:divBdr>
        </w:div>
      </w:divsChild>
    </w:div>
    <w:div w:id="198981895">
      <w:bodyDiv w:val="1"/>
      <w:marLeft w:val="0"/>
      <w:marRight w:val="0"/>
      <w:marTop w:val="0"/>
      <w:marBottom w:val="0"/>
      <w:divBdr>
        <w:top w:val="none" w:sz="0" w:space="0" w:color="auto"/>
        <w:left w:val="none" w:sz="0" w:space="0" w:color="auto"/>
        <w:bottom w:val="none" w:sz="0" w:space="0" w:color="auto"/>
        <w:right w:val="none" w:sz="0" w:space="0" w:color="auto"/>
      </w:divBdr>
      <w:divsChild>
        <w:div w:id="1770539762">
          <w:marLeft w:val="0"/>
          <w:marRight w:val="0"/>
          <w:marTop w:val="0"/>
          <w:marBottom w:val="0"/>
          <w:divBdr>
            <w:top w:val="single" w:sz="2" w:space="0" w:color="D9D9E3"/>
            <w:left w:val="single" w:sz="2" w:space="0" w:color="D9D9E3"/>
            <w:bottom w:val="single" w:sz="2" w:space="0" w:color="D9D9E3"/>
            <w:right w:val="single" w:sz="2" w:space="0" w:color="D9D9E3"/>
          </w:divBdr>
          <w:divsChild>
            <w:div w:id="1511984882">
              <w:marLeft w:val="0"/>
              <w:marRight w:val="0"/>
              <w:marTop w:val="0"/>
              <w:marBottom w:val="0"/>
              <w:divBdr>
                <w:top w:val="single" w:sz="2" w:space="0" w:color="D9D9E3"/>
                <w:left w:val="single" w:sz="2" w:space="0" w:color="D9D9E3"/>
                <w:bottom w:val="single" w:sz="2" w:space="0" w:color="D9D9E3"/>
                <w:right w:val="single" w:sz="2" w:space="0" w:color="D9D9E3"/>
              </w:divBdr>
              <w:divsChild>
                <w:div w:id="1067411782">
                  <w:marLeft w:val="0"/>
                  <w:marRight w:val="0"/>
                  <w:marTop w:val="0"/>
                  <w:marBottom w:val="0"/>
                  <w:divBdr>
                    <w:top w:val="single" w:sz="2" w:space="0" w:color="D9D9E3"/>
                    <w:left w:val="single" w:sz="2" w:space="0" w:color="D9D9E3"/>
                    <w:bottom w:val="single" w:sz="2" w:space="0" w:color="D9D9E3"/>
                    <w:right w:val="single" w:sz="2" w:space="0" w:color="D9D9E3"/>
                  </w:divBdr>
                  <w:divsChild>
                    <w:div w:id="669336005">
                      <w:marLeft w:val="0"/>
                      <w:marRight w:val="0"/>
                      <w:marTop w:val="0"/>
                      <w:marBottom w:val="0"/>
                      <w:divBdr>
                        <w:top w:val="single" w:sz="2" w:space="0" w:color="D9D9E3"/>
                        <w:left w:val="single" w:sz="2" w:space="0" w:color="D9D9E3"/>
                        <w:bottom w:val="single" w:sz="2" w:space="0" w:color="D9D9E3"/>
                        <w:right w:val="single" w:sz="2" w:space="0" w:color="D9D9E3"/>
                      </w:divBdr>
                      <w:divsChild>
                        <w:div w:id="1239168625">
                          <w:marLeft w:val="0"/>
                          <w:marRight w:val="0"/>
                          <w:marTop w:val="0"/>
                          <w:marBottom w:val="0"/>
                          <w:divBdr>
                            <w:top w:val="none" w:sz="0" w:space="0" w:color="auto"/>
                            <w:left w:val="none" w:sz="0" w:space="0" w:color="auto"/>
                            <w:bottom w:val="none" w:sz="0" w:space="0" w:color="auto"/>
                            <w:right w:val="none" w:sz="0" w:space="0" w:color="auto"/>
                          </w:divBdr>
                          <w:divsChild>
                            <w:div w:id="1287734966">
                              <w:marLeft w:val="0"/>
                              <w:marRight w:val="0"/>
                              <w:marTop w:val="100"/>
                              <w:marBottom w:val="100"/>
                              <w:divBdr>
                                <w:top w:val="single" w:sz="2" w:space="0" w:color="D9D9E3"/>
                                <w:left w:val="single" w:sz="2" w:space="0" w:color="D9D9E3"/>
                                <w:bottom w:val="single" w:sz="2" w:space="0" w:color="D9D9E3"/>
                                <w:right w:val="single" w:sz="2" w:space="0" w:color="D9D9E3"/>
                              </w:divBdr>
                              <w:divsChild>
                                <w:div w:id="604381211">
                                  <w:marLeft w:val="0"/>
                                  <w:marRight w:val="0"/>
                                  <w:marTop w:val="0"/>
                                  <w:marBottom w:val="0"/>
                                  <w:divBdr>
                                    <w:top w:val="single" w:sz="2" w:space="0" w:color="D9D9E3"/>
                                    <w:left w:val="single" w:sz="2" w:space="0" w:color="D9D9E3"/>
                                    <w:bottom w:val="single" w:sz="2" w:space="0" w:color="D9D9E3"/>
                                    <w:right w:val="single" w:sz="2" w:space="0" w:color="D9D9E3"/>
                                  </w:divBdr>
                                  <w:divsChild>
                                    <w:div w:id="341009219">
                                      <w:marLeft w:val="0"/>
                                      <w:marRight w:val="0"/>
                                      <w:marTop w:val="0"/>
                                      <w:marBottom w:val="0"/>
                                      <w:divBdr>
                                        <w:top w:val="single" w:sz="2" w:space="0" w:color="D9D9E3"/>
                                        <w:left w:val="single" w:sz="2" w:space="0" w:color="D9D9E3"/>
                                        <w:bottom w:val="single" w:sz="2" w:space="0" w:color="D9D9E3"/>
                                        <w:right w:val="single" w:sz="2" w:space="0" w:color="D9D9E3"/>
                                      </w:divBdr>
                                      <w:divsChild>
                                        <w:div w:id="493422279">
                                          <w:marLeft w:val="0"/>
                                          <w:marRight w:val="0"/>
                                          <w:marTop w:val="0"/>
                                          <w:marBottom w:val="0"/>
                                          <w:divBdr>
                                            <w:top w:val="single" w:sz="2" w:space="0" w:color="D9D9E3"/>
                                            <w:left w:val="single" w:sz="2" w:space="0" w:color="D9D9E3"/>
                                            <w:bottom w:val="single" w:sz="2" w:space="0" w:color="D9D9E3"/>
                                            <w:right w:val="single" w:sz="2" w:space="0" w:color="D9D9E3"/>
                                          </w:divBdr>
                                          <w:divsChild>
                                            <w:div w:id="940794898">
                                              <w:marLeft w:val="0"/>
                                              <w:marRight w:val="0"/>
                                              <w:marTop w:val="0"/>
                                              <w:marBottom w:val="0"/>
                                              <w:divBdr>
                                                <w:top w:val="single" w:sz="2" w:space="0" w:color="D9D9E3"/>
                                                <w:left w:val="single" w:sz="2" w:space="0" w:color="D9D9E3"/>
                                                <w:bottom w:val="single" w:sz="2" w:space="0" w:color="D9D9E3"/>
                                                <w:right w:val="single" w:sz="2" w:space="0" w:color="D9D9E3"/>
                                              </w:divBdr>
                                              <w:divsChild>
                                                <w:div w:id="1492020954">
                                                  <w:marLeft w:val="0"/>
                                                  <w:marRight w:val="0"/>
                                                  <w:marTop w:val="0"/>
                                                  <w:marBottom w:val="0"/>
                                                  <w:divBdr>
                                                    <w:top w:val="single" w:sz="2" w:space="0" w:color="D9D9E3"/>
                                                    <w:left w:val="single" w:sz="2" w:space="0" w:color="D9D9E3"/>
                                                    <w:bottom w:val="single" w:sz="2" w:space="0" w:color="D9D9E3"/>
                                                    <w:right w:val="single" w:sz="2" w:space="0" w:color="D9D9E3"/>
                                                  </w:divBdr>
                                                  <w:divsChild>
                                                    <w:div w:id="1583369951">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sChild>
            </w:div>
          </w:divsChild>
        </w:div>
        <w:div w:id="292105483">
          <w:marLeft w:val="0"/>
          <w:marRight w:val="0"/>
          <w:marTop w:val="0"/>
          <w:marBottom w:val="0"/>
          <w:divBdr>
            <w:top w:val="none" w:sz="0" w:space="0" w:color="auto"/>
            <w:left w:val="none" w:sz="0" w:space="0" w:color="auto"/>
            <w:bottom w:val="none" w:sz="0" w:space="0" w:color="auto"/>
            <w:right w:val="none" w:sz="0" w:space="0" w:color="auto"/>
          </w:divBdr>
        </w:div>
      </w:divsChild>
    </w:div>
    <w:div w:id="217522330">
      <w:bodyDiv w:val="1"/>
      <w:marLeft w:val="0"/>
      <w:marRight w:val="0"/>
      <w:marTop w:val="0"/>
      <w:marBottom w:val="0"/>
      <w:divBdr>
        <w:top w:val="none" w:sz="0" w:space="0" w:color="auto"/>
        <w:left w:val="none" w:sz="0" w:space="0" w:color="auto"/>
        <w:bottom w:val="none" w:sz="0" w:space="0" w:color="auto"/>
        <w:right w:val="none" w:sz="0" w:space="0" w:color="auto"/>
      </w:divBdr>
    </w:div>
    <w:div w:id="227082939">
      <w:bodyDiv w:val="1"/>
      <w:marLeft w:val="0"/>
      <w:marRight w:val="0"/>
      <w:marTop w:val="0"/>
      <w:marBottom w:val="0"/>
      <w:divBdr>
        <w:top w:val="none" w:sz="0" w:space="0" w:color="auto"/>
        <w:left w:val="none" w:sz="0" w:space="0" w:color="auto"/>
        <w:bottom w:val="none" w:sz="0" w:space="0" w:color="auto"/>
        <w:right w:val="none" w:sz="0" w:space="0" w:color="auto"/>
      </w:divBdr>
    </w:div>
    <w:div w:id="233517120">
      <w:bodyDiv w:val="1"/>
      <w:marLeft w:val="0"/>
      <w:marRight w:val="0"/>
      <w:marTop w:val="0"/>
      <w:marBottom w:val="0"/>
      <w:divBdr>
        <w:top w:val="none" w:sz="0" w:space="0" w:color="auto"/>
        <w:left w:val="none" w:sz="0" w:space="0" w:color="auto"/>
        <w:bottom w:val="none" w:sz="0" w:space="0" w:color="auto"/>
        <w:right w:val="none" w:sz="0" w:space="0" w:color="auto"/>
      </w:divBdr>
    </w:div>
    <w:div w:id="270667316">
      <w:bodyDiv w:val="1"/>
      <w:marLeft w:val="0"/>
      <w:marRight w:val="0"/>
      <w:marTop w:val="0"/>
      <w:marBottom w:val="0"/>
      <w:divBdr>
        <w:top w:val="none" w:sz="0" w:space="0" w:color="auto"/>
        <w:left w:val="none" w:sz="0" w:space="0" w:color="auto"/>
        <w:bottom w:val="none" w:sz="0" w:space="0" w:color="auto"/>
        <w:right w:val="none" w:sz="0" w:space="0" w:color="auto"/>
      </w:divBdr>
    </w:div>
    <w:div w:id="277953302">
      <w:bodyDiv w:val="1"/>
      <w:marLeft w:val="0"/>
      <w:marRight w:val="0"/>
      <w:marTop w:val="0"/>
      <w:marBottom w:val="0"/>
      <w:divBdr>
        <w:top w:val="none" w:sz="0" w:space="0" w:color="auto"/>
        <w:left w:val="none" w:sz="0" w:space="0" w:color="auto"/>
        <w:bottom w:val="none" w:sz="0" w:space="0" w:color="auto"/>
        <w:right w:val="none" w:sz="0" w:space="0" w:color="auto"/>
      </w:divBdr>
    </w:div>
    <w:div w:id="278150298">
      <w:bodyDiv w:val="1"/>
      <w:marLeft w:val="0"/>
      <w:marRight w:val="0"/>
      <w:marTop w:val="0"/>
      <w:marBottom w:val="0"/>
      <w:divBdr>
        <w:top w:val="none" w:sz="0" w:space="0" w:color="auto"/>
        <w:left w:val="none" w:sz="0" w:space="0" w:color="auto"/>
        <w:bottom w:val="none" w:sz="0" w:space="0" w:color="auto"/>
        <w:right w:val="none" w:sz="0" w:space="0" w:color="auto"/>
      </w:divBdr>
      <w:divsChild>
        <w:div w:id="301616766">
          <w:marLeft w:val="0"/>
          <w:marRight w:val="0"/>
          <w:marTop w:val="0"/>
          <w:marBottom w:val="0"/>
          <w:divBdr>
            <w:top w:val="none" w:sz="0" w:space="0" w:color="auto"/>
            <w:left w:val="none" w:sz="0" w:space="0" w:color="auto"/>
            <w:bottom w:val="none" w:sz="0" w:space="0" w:color="auto"/>
            <w:right w:val="none" w:sz="0" w:space="0" w:color="auto"/>
          </w:divBdr>
        </w:div>
        <w:div w:id="305666524">
          <w:marLeft w:val="0"/>
          <w:marRight w:val="0"/>
          <w:marTop w:val="0"/>
          <w:marBottom w:val="0"/>
          <w:divBdr>
            <w:top w:val="none" w:sz="0" w:space="0" w:color="auto"/>
            <w:left w:val="none" w:sz="0" w:space="0" w:color="auto"/>
            <w:bottom w:val="none" w:sz="0" w:space="0" w:color="auto"/>
            <w:right w:val="none" w:sz="0" w:space="0" w:color="auto"/>
          </w:divBdr>
        </w:div>
        <w:div w:id="882256486">
          <w:marLeft w:val="0"/>
          <w:marRight w:val="0"/>
          <w:marTop w:val="0"/>
          <w:marBottom w:val="0"/>
          <w:divBdr>
            <w:top w:val="none" w:sz="0" w:space="0" w:color="auto"/>
            <w:left w:val="none" w:sz="0" w:space="0" w:color="auto"/>
            <w:bottom w:val="none" w:sz="0" w:space="0" w:color="auto"/>
            <w:right w:val="none" w:sz="0" w:space="0" w:color="auto"/>
          </w:divBdr>
        </w:div>
        <w:div w:id="1162896421">
          <w:marLeft w:val="0"/>
          <w:marRight w:val="0"/>
          <w:marTop w:val="0"/>
          <w:marBottom w:val="0"/>
          <w:divBdr>
            <w:top w:val="none" w:sz="0" w:space="0" w:color="auto"/>
            <w:left w:val="none" w:sz="0" w:space="0" w:color="auto"/>
            <w:bottom w:val="none" w:sz="0" w:space="0" w:color="auto"/>
            <w:right w:val="none" w:sz="0" w:space="0" w:color="auto"/>
          </w:divBdr>
        </w:div>
        <w:div w:id="1218122848">
          <w:marLeft w:val="0"/>
          <w:marRight w:val="0"/>
          <w:marTop w:val="0"/>
          <w:marBottom w:val="0"/>
          <w:divBdr>
            <w:top w:val="none" w:sz="0" w:space="0" w:color="auto"/>
            <w:left w:val="none" w:sz="0" w:space="0" w:color="auto"/>
            <w:bottom w:val="none" w:sz="0" w:space="0" w:color="auto"/>
            <w:right w:val="none" w:sz="0" w:space="0" w:color="auto"/>
          </w:divBdr>
        </w:div>
        <w:div w:id="1382899974">
          <w:marLeft w:val="0"/>
          <w:marRight w:val="0"/>
          <w:marTop w:val="0"/>
          <w:marBottom w:val="0"/>
          <w:divBdr>
            <w:top w:val="none" w:sz="0" w:space="0" w:color="auto"/>
            <w:left w:val="none" w:sz="0" w:space="0" w:color="auto"/>
            <w:bottom w:val="none" w:sz="0" w:space="0" w:color="auto"/>
            <w:right w:val="none" w:sz="0" w:space="0" w:color="auto"/>
          </w:divBdr>
        </w:div>
        <w:div w:id="1486631419">
          <w:marLeft w:val="0"/>
          <w:marRight w:val="0"/>
          <w:marTop w:val="0"/>
          <w:marBottom w:val="0"/>
          <w:divBdr>
            <w:top w:val="none" w:sz="0" w:space="0" w:color="auto"/>
            <w:left w:val="none" w:sz="0" w:space="0" w:color="auto"/>
            <w:bottom w:val="none" w:sz="0" w:space="0" w:color="auto"/>
            <w:right w:val="none" w:sz="0" w:space="0" w:color="auto"/>
          </w:divBdr>
        </w:div>
        <w:div w:id="2019963362">
          <w:marLeft w:val="0"/>
          <w:marRight w:val="0"/>
          <w:marTop w:val="0"/>
          <w:marBottom w:val="0"/>
          <w:divBdr>
            <w:top w:val="none" w:sz="0" w:space="0" w:color="auto"/>
            <w:left w:val="none" w:sz="0" w:space="0" w:color="auto"/>
            <w:bottom w:val="none" w:sz="0" w:space="0" w:color="auto"/>
            <w:right w:val="none" w:sz="0" w:space="0" w:color="auto"/>
          </w:divBdr>
        </w:div>
      </w:divsChild>
    </w:div>
    <w:div w:id="285356731">
      <w:bodyDiv w:val="1"/>
      <w:marLeft w:val="0"/>
      <w:marRight w:val="0"/>
      <w:marTop w:val="0"/>
      <w:marBottom w:val="0"/>
      <w:divBdr>
        <w:top w:val="none" w:sz="0" w:space="0" w:color="auto"/>
        <w:left w:val="none" w:sz="0" w:space="0" w:color="auto"/>
        <w:bottom w:val="none" w:sz="0" w:space="0" w:color="auto"/>
        <w:right w:val="none" w:sz="0" w:space="0" w:color="auto"/>
      </w:divBdr>
    </w:div>
    <w:div w:id="292562521">
      <w:bodyDiv w:val="1"/>
      <w:marLeft w:val="0"/>
      <w:marRight w:val="0"/>
      <w:marTop w:val="0"/>
      <w:marBottom w:val="0"/>
      <w:divBdr>
        <w:top w:val="none" w:sz="0" w:space="0" w:color="auto"/>
        <w:left w:val="none" w:sz="0" w:space="0" w:color="auto"/>
        <w:bottom w:val="none" w:sz="0" w:space="0" w:color="auto"/>
        <w:right w:val="none" w:sz="0" w:space="0" w:color="auto"/>
      </w:divBdr>
    </w:div>
    <w:div w:id="297105650">
      <w:bodyDiv w:val="1"/>
      <w:marLeft w:val="0"/>
      <w:marRight w:val="0"/>
      <w:marTop w:val="0"/>
      <w:marBottom w:val="0"/>
      <w:divBdr>
        <w:top w:val="none" w:sz="0" w:space="0" w:color="auto"/>
        <w:left w:val="none" w:sz="0" w:space="0" w:color="auto"/>
        <w:bottom w:val="none" w:sz="0" w:space="0" w:color="auto"/>
        <w:right w:val="none" w:sz="0" w:space="0" w:color="auto"/>
      </w:divBdr>
      <w:divsChild>
        <w:div w:id="108937292">
          <w:marLeft w:val="0"/>
          <w:marRight w:val="0"/>
          <w:marTop w:val="0"/>
          <w:marBottom w:val="0"/>
          <w:divBdr>
            <w:top w:val="none" w:sz="0" w:space="0" w:color="auto"/>
            <w:left w:val="none" w:sz="0" w:space="0" w:color="auto"/>
            <w:bottom w:val="none" w:sz="0" w:space="0" w:color="auto"/>
            <w:right w:val="none" w:sz="0" w:space="0" w:color="auto"/>
          </w:divBdr>
        </w:div>
        <w:div w:id="238759109">
          <w:marLeft w:val="0"/>
          <w:marRight w:val="0"/>
          <w:marTop w:val="0"/>
          <w:marBottom w:val="0"/>
          <w:divBdr>
            <w:top w:val="none" w:sz="0" w:space="0" w:color="auto"/>
            <w:left w:val="none" w:sz="0" w:space="0" w:color="auto"/>
            <w:bottom w:val="none" w:sz="0" w:space="0" w:color="auto"/>
            <w:right w:val="none" w:sz="0" w:space="0" w:color="auto"/>
          </w:divBdr>
        </w:div>
        <w:div w:id="671297836">
          <w:marLeft w:val="0"/>
          <w:marRight w:val="0"/>
          <w:marTop w:val="0"/>
          <w:marBottom w:val="0"/>
          <w:divBdr>
            <w:top w:val="none" w:sz="0" w:space="0" w:color="auto"/>
            <w:left w:val="none" w:sz="0" w:space="0" w:color="auto"/>
            <w:bottom w:val="none" w:sz="0" w:space="0" w:color="auto"/>
            <w:right w:val="none" w:sz="0" w:space="0" w:color="auto"/>
          </w:divBdr>
        </w:div>
        <w:div w:id="939605870">
          <w:marLeft w:val="0"/>
          <w:marRight w:val="0"/>
          <w:marTop w:val="0"/>
          <w:marBottom w:val="0"/>
          <w:divBdr>
            <w:top w:val="none" w:sz="0" w:space="0" w:color="auto"/>
            <w:left w:val="none" w:sz="0" w:space="0" w:color="auto"/>
            <w:bottom w:val="none" w:sz="0" w:space="0" w:color="auto"/>
            <w:right w:val="none" w:sz="0" w:space="0" w:color="auto"/>
          </w:divBdr>
        </w:div>
        <w:div w:id="1855921004">
          <w:marLeft w:val="0"/>
          <w:marRight w:val="0"/>
          <w:marTop w:val="0"/>
          <w:marBottom w:val="0"/>
          <w:divBdr>
            <w:top w:val="none" w:sz="0" w:space="0" w:color="auto"/>
            <w:left w:val="none" w:sz="0" w:space="0" w:color="auto"/>
            <w:bottom w:val="none" w:sz="0" w:space="0" w:color="auto"/>
            <w:right w:val="none" w:sz="0" w:space="0" w:color="auto"/>
          </w:divBdr>
        </w:div>
        <w:div w:id="2045985140">
          <w:marLeft w:val="0"/>
          <w:marRight w:val="0"/>
          <w:marTop w:val="0"/>
          <w:marBottom w:val="0"/>
          <w:divBdr>
            <w:top w:val="none" w:sz="0" w:space="0" w:color="auto"/>
            <w:left w:val="none" w:sz="0" w:space="0" w:color="auto"/>
            <w:bottom w:val="none" w:sz="0" w:space="0" w:color="auto"/>
            <w:right w:val="none" w:sz="0" w:space="0" w:color="auto"/>
          </w:divBdr>
        </w:div>
      </w:divsChild>
    </w:div>
    <w:div w:id="330378051">
      <w:bodyDiv w:val="1"/>
      <w:marLeft w:val="0"/>
      <w:marRight w:val="0"/>
      <w:marTop w:val="0"/>
      <w:marBottom w:val="0"/>
      <w:divBdr>
        <w:top w:val="none" w:sz="0" w:space="0" w:color="auto"/>
        <w:left w:val="none" w:sz="0" w:space="0" w:color="auto"/>
        <w:bottom w:val="none" w:sz="0" w:space="0" w:color="auto"/>
        <w:right w:val="none" w:sz="0" w:space="0" w:color="auto"/>
      </w:divBdr>
      <w:divsChild>
        <w:div w:id="1672951862">
          <w:marLeft w:val="547"/>
          <w:marRight w:val="0"/>
          <w:marTop w:val="0"/>
          <w:marBottom w:val="0"/>
          <w:divBdr>
            <w:top w:val="none" w:sz="0" w:space="0" w:color="auto"/>
            <w:left w:val="none" w:sz="0" w:space="0" w:color="auto"/>
            <w:bottom w:val="none" w:sz="0" w:space="0" w:color="auto"/>
            <w:right w:val="none" w:sz="0" w:space="0" w:color="auto"/>
          </w:divBdr>
        </w:div>
      </w:divsChild>
    </w:div>
    <w:div w:id="332493566">
      <w:bodyDiv w:val="1"/>
      <w:marLeft w:val="0"/>
      <w:marRight w:val="0"/>
      <w:marTop w:val="0"/>
      <w:marBottom w:val="0"/>
      <w:divBdr>
        <w:top w:val="none" w:sz="0" w:space="0" w:color="auto"/>
        <w:left w:val="none" w:sz="0" w:space="0" w:color="auto"/>
        <w:bottom w:val="none" w:sz="0" w:space="0" w:color="auto"/>
        <w:right w:val="none" w:sz="0" w:space="0" w:color="auto"/>
      </w:divBdr>
    </w:div>
    <w:div w:id="360057074">
      <w:bodyDiv w:val="1"/>
      <w:marLeft w:val="0"/>
      <w:marRight w:val="0"/>
      <w:marTop w:val="0"/>
      <w:marBottom w:val="0"/>
      <w:divBdr>
        <w:top w:val="none" w:sz="0" w:space="0" w:color="auto"/>
        <w:left w:val="none" w:sz="0" w:space="0" w:color="auto"/>
        <w:bottom w:val="none" w:sz="0" w:space="0" w:color="auto"/>
        <w:right w:val="none" w:sz="0" w:space="0" w:color="auto"/>
      </w:divBdr>
    </w:div>
    <w:div w:id="392043411">
      <w:bodyDiv w:val="1"/>
      <w:marLeft w:val="0"/>
      <w:marRight w:val="0"/>
      <w:marTop w:val="0"/>
      <w:marBottom w:val="0"/>
      <w:divBdr>
        <w:top w:val="none" w:sz="0" w:space="0" w:color="auto"/>
        <w:left w:val="none" w:sz="0" w:space="0" w:color="auto"/>
        <w:bottom w:val="none" w:sz="0" w:space="0" w:color="auto"/>
        <w:right w:val="none" w:sz="0" w:space="0" w:color="auto"/>
      </w:divBdr>
    </w:div>
    <w:div w:id="415709568">
      <w:bodyDiv w:val="1"/>
      <w:marLeft w:val="0"/>
      <w:marRight w:val="0"/>
      <w:marTop w:val="0"/>
      <w:marBottom w:val="0"/>
      <w:divBdr>
        <w:top w:val="none" w:sz="0" w:space="0" w:color="auto"/>
        <w:left w:val="none" w:sz="0" w:space="0" w:color="auto"/>
        <w:bottom w:val="none" w:sz="0" w:space="0" w:color="auto"/>
        <w:right w:val="none" w:sz="0" w:space="0" w:color="auto"/>
      </w:divBdr>
    </w:div>
    <w:div w:id="419641081">
      <w:bodyDiv w:val="1"/>
      <w:marLeft w:val="0"/>
      <w:marRight w:val="0"/>
      <w:marTop w:val="0"/>
      <w:marBottom w:val="0"/>
      <w:divBdr>
        <w:top w:val="none" w:sz="0" w:space="0" w:color="auto"/>
        <w:left w:val="none" w:sz="0" w:space="0" w:color="auto"/>
        <w:bottom w:val="none" w:sz="0" w:space="0" w:color="auto"/>
        <w:right w:val="none" w:sz="0" w:space="0" w:color="auto"/>
      </w:divBdr>
    </w:div>
    <w:div w:id="420882297">
      <w:bodyDiv w:val="1"/>
      <w:marLeft w:val="0"/>
      <w:marRight w:val="0"/>
      <w:marTop w:val="0"/>
      <w:marBottom w:val="0"/>
      <w:divBdr>
        <w:top w:val="none" w:sz="0" w:space="0" w:color="auto"/>
        <w:left w:val="none" w:sz="0" w:space="0" w:color="auto"/>
        <w:bottom w:val="none" w:sz="0" w:space="0" w:color="auto"/>
        <w:right w:val="none" w:sz="0" w:space="0" w:color="auto"/>
      </w:divBdr>
    </w:div>
    <w:div w:id="423650068">
      <w:bodyDiv w:val="1"/>
      <w:marLeft w:val="0"/>
      <w:marRight w:val="0"/>
      <w:marTop w:val="0"/>
      <w:marBottom w:val="0"/>
      <w:divBdr>
        <w:top w:val="none" w:sz="0" w:space="0" w:color="auto"/>
        <w:left w:val="none" w:sz="0" w:space="0" w:color="auto"/>
        <w:bottom w:val="none" w:sz="0" w:space="0" w:color="auto"/>
        <w:right w:val="none" w:sz="0" w:space="0" w:color="auto"/>
      </w:divBdr>
    </w:div>
    <w:div w:id="431508253">
      <w:bodyDiv w:val="1"/>
      <w:marLeft w:val="0"/>
      <w:marRight w:val="0"/>
      <w:marTop w:val="0"/>
      <w:marBottom w:val="0"/>
      <w:divBdr>
        <w:top w:val="none" w:sz="0" w:space="0" w:color="auto"/>
        <w:left w:val="none" w:sz="0" w:space="0" w:color="auto"/>
        <w:bottom w:val="none" w:sz="0" w:space="0" w:color="auto"/>
        <w:right w:val="none" w:sz="0" w:space="0" w:color="auto"/>
      </w:divBdr>
    </w:div>
    <w:div w:id="447357882">
      <w:bodyDiv w:val="1"/>
      <w:marLeft w:val="0"/>
      <w:marRight w:val="0"/>
      <w:marTop w:val="0"/>
      <w:marBottom w:val="0"/>
      <w:divBdr>
        <w:top w:val="none" w:sz="0" w:space="0" w:color="auto"/>
        <w:left w:val="none" w:sz="0" w:space="0" w:color="auto"/>
        <w:bottom w:val="none" w:sz="0" w:space="0" w:color="auto"/>
        <w:right w:val="none" w:sz="0" w:space="0" w:color="auto"/>
      </w:divBdr>
    </w:div>
    <w:div w:id="470363325">
      <w:bodyDiv w:val="1"/>
      <w:marLeft w:val="0"/>
      <w:marRight w:val="0"/>
      <w:marTop w:val="0"/>
      <w:marBottom w:val="0"/>
      <w:divBdr>
        <w:top w:val="none" w:sz="0" w:space="0" w:color="auto"/>
        <w:left w:val="none" w:sz="0" w:space="0" w:color="auto"/>
        <w:bottom w:val="none" w:sz="0" w:space="0" w:color="auto"/>
        <w:right w:val="none" w:sz="0" w:space="0" w:color="auto"/>
      </w:divBdr>
    </w:div>
    <w:div w:id="471409795">
      <w:bodyDiv w:val="1"/>
      <w:marLeft w:val="0"/>
      <w:marRight w:val="0"/>
      <w:marTop w:val="0"/>
      <w:marBottom w:val="0"/>
      <w:divBdr>
        <w:top w:val="none" w:sz="0" w:space="0" w:color="auto"/>
        <w:left w:val="none" w:sz="0" w:space="0" w:color="auto"/>
        <w:bottom w:val="none" w:sz="0" w:space="0" w:color="auto"/>
        <w:right w:val="none" w:sz="0" w:space="0" w:color="auto"/>
      </w:divBdr>
    </w:div>
    <w:div w:id="481192949">
      <w:bodyDiv w:val="1"/>
      <w:marLeft w:val="0"/>
      <w:marRight w:val="0"/>
      <w:marTop w:val="0"/>
      <w:marBottom w:val="0"/>
      <w:divBdr>
        <w:top w:val="none" w:sz="0" w:space="0" w:color="auto"/>
        <w:left w:val="none" w:sz="0" w:space="0" w:color="auto"/>
        <w:bottom w:val="none" w:sz="0" w:space="0" w:color="auto"/>
        <w:right w:val="none" w:sz="0" w:space="0" w:color="auto"/>
      </w:divBdr>
    </w:div>
    <w:div w:id="505949240">
      <w:bodyDiv w:val="1"/>
      <w:marLeft w:val="0"/>
      <w:marRight w:val="0"/>
      <w:marTop w:val="0"/>
      <w:marBottom w:val="0"/>
      <w:divBdr>
        <w:top w:val="none" w:sz="0" w:space="0" w:color="auto"/>
        <w:left w:val="none" w:sz="0" w:space="0" w:color="auto"/>
        <w:bottom w:val="none" w:sz="0" w:space="0" w:color="auto"/>
        <w:right w:val="none" w:sz="0" w:space="0" w:color="auto"/>
      </w:divBdr>
    </w:div>
    <w:div w:id="533929725">
      <w:bodyDiv w:val="1"/>
      <w:marLeft w:val="0"/>
      <w:marRight w:val="0"/>
      <w:marTop w:val="0"/>
      <w:marBottom w:val="0"/>
      <w:divBdr>
        <w:top w:val="none" w:sz="0" w:space="0" w:color="auto"/>
        <w:left w:val="none" w:sz="0" w:space="0" w:color="auto"/>
        <w:bottom w:val="none" w:sz="0" w:space="0" w:color="auto"/>
        <w:right w:val="none" w:sz="0" w:space="0" w:color="auto"/>
      </w:divBdr>
    </w:div>
    <w:div w:id="535654334">
      <w:bodyDiv w:val="1"/>
      <w:marLeft w:val="0"/>
      <w:marRight w:val="0"/>
      <w:marTop w:val="0"/>
      <w:marBottom w:val="0"/>
      <w:divBdr>
        <w:top w:val="none" w:sz="0" w:space="0" w:color="auto"/>
        <w:left w:val="none" w:sz="0" w:space="0" w:color="auto"/>
        <w:bottom w:val="none" w:sz="0" w:space="0" w:color="auto"/>
        <w:right w:val="none" w:sz="0" w:space="0" w:color="auto"/>
      </w:divBdr>
    </w:div>
    <w:div w:id="575172185">
      <w:bodyDiv w:val="1"/>
      <w:marLeft w:val="0"/>
      <w:marRight w:val="0"/>
      <w:marTop w:val="0"/>
      <w:marBottom w:val="0"/>
      <w:divBdr>
        <w:top w:val="none" w:sz="0" w:space="0" w:color="auto"/>
        <w:left w:val="none" w:sz="0" w:space="0" w:color="auto"/>
        <w:bottom w:val="none" w:sz="0" w:space="0" w:color="auto"/>
        <w:right w:val="none" w:sz="0" w:space="0" w:color="auto"/>
      </w:divBdr>
    </w:div>
    <w:div w:id="601424347">
      <w:bodyDiv w:val="1"/>
      <w:marLeft w:val="0"/>
      <w:marRight w:val="0"/>
      <w:marTop w:val="0"/>
      <w:marBottom w:val="0"/>
      <w:divBdr>
        <w:top w:val="none" w:sz="0" w:space="0" w:color="auto"/>
        <w:left w:val="none" w:sz="0" w:space="0" w:color="auto"/>
        <w:bottom w:val="none" w:sz="0" w:space="0" w:color="auto"/>
        <w:right w:val="none" w:sz="0" w:space="0" w:color="auto"/>
      </w:divBdr>
    </w:div>
    <w:div w:id="620844568">
      <w:bodyDiv w:val="1"/>
      <w:marLeft w:val="0"/>
      <w:marRight w:val="0"/>
      <w:marTop w:val="0"/>
      <w:marBottom w:val="0"/>
      <w:divBdr>
        <w:top w:val="none" w:sz="0" w:space="0" w:color="auto"/>
        <w:left w:val="none" w:sz="0" w:space="0" w:color="auto"/>
        <w:bottom w:val="none" w:sz="0" w:space="0" w:color="auto"/>
        <w:right w:val="none" w:sz="0" w:space="0" w:color="auto"/>
      </w:divBdr>
    </w:div>
    <w:div w:id="622424637">
      <w:bodyDiv w:val="1"/>
      <w:marLeft w:val="0"/>
      <w:marRight w:val="0"/>
      <w:marTop w:val="0"/>
      <w:marBottom w:val="0"/>
      <w:divBdr>
        <w:top w:val="none" w:sz="0" w:space="0" w:color="auto"/>
        <w:left w:val="none" w:sz="0" w:space="0" w:color="auto"/>
        <w:bottom w:val="none" w:sz="0" w:space="0" w:color="auto"/>
        <w:right w:val="none" w:sz="0" w:space="0" w:color="auto"/>
      </w:divBdr>
      <w:divsChild>
        <w:div w:id="513304998">
          <w:marLeft w:val="547"/>
          <w:marRight w:val="0"/>
          <w:marTop w:val="0"/>
          <w:marBottom w:val="0"/>
          <w:divBdr>
            <w:top w:val="none" w:sz="0" w:space="0" w:color="auto"/>
            <w:left w:val="none" w:sz="0" w:space="0" w:color="auto"/>
            <w:bottom w:val="none" w:sz="0" w:space="0" w:color="auto"/>
            <w:right w:val="none" w:sz="0" w:space="0" w:color="auto"/>
          </w:divBdr>
        </w:div>
      </w:divsChild>
    </w:div>
    <w:div w:id="712190651">
      <w:bodyDiv w:val="1"/>
      <w:marLeft w:val="0"/>
      <w:marRight w:val="0"/>
      <w:marTop w:val="0"/>
      <w:marBottom w:val="0"/>
      <w:divBdr>
        <w:top w:val="none" w:sz="0" w:space="0" w:color="auto"/>
        <w:left w:val="none" w:sz="0" w:space="0" w:color="auto"/>
        <w:bottom w:val="none" w:sz="0" w:space="0" w:color="auto"/>
        <w:right w:val="none" w:sz="0" w:space="0" w:color="auto"/>
      </w:divBdr>
      <w:divsChild>
        <w:div w:id="1956211874">
          <w:marLeft w:val="547"/>
          <w:marRight w:val="0"/>
          <w:marTop w:val="0"/>
          <w:marBottom w:val="0"/>
          <w:divBdr>
            <w:top w:val="none" w:sz="0" w:space="0" w:color="auto"/>
            <w:left w:val="none" w:sz="0" w:space="0" w:color="auto"/>
            <w:bottom w:val="none" w:sz="0" w:space="0" w:color="auto"/>
            <w:right w:val="none" w:sz="0" w:space="0" w:color="auto"/>
          </w:divBdr>
        </w:div>
      </w:divsChild>
    </w:div>
    <w:div w:id="718017342">
      <w:bodyDiv w:val="1"/>
      <w:marLeft w:val="0"/>
      <w:marRight w:val="0"/>
      <w:marTop w:val="0"/>
      <w:marBottom w:val="0"/>
      <w:divBdr>
        <w:top w:val="none" w:sz="0" w:space="0" w:color="auto"/>
        <w:left w:val="none" w:sz="0" w:space="0" w:color="auto"/>
        <w:bottom w:val="none" w:sz="0" w:space="0" w:color="auto"/>
        <w:right w:val="none" w:sz="0" w:space="0" w:color="auto"/>
      </w:divBdr>
    </w:div>
    <w:div w:id="719287273">
      <w:bodyDiv w:val="1"/>
      <w:marLeft w:val="0"/>
      <w:marRight w:val="0"/>
      <w:marTop w:val="0"/>
      <w:marBottom w:val="0"/>
      <w:divBdr>
        <w:top w:val="none" w:sz="0" w:space="0" w:color="auto"/>
        <w:left w:val="none" w:sz="0" w:space="0" w:color="auto"/>
        <w:bottom w:val="none" w:sz="0" w:space="0" w:color="auto"/>
        <w:right w:val="none" w:sz="0" w:space="0" w:color="auto"/>
      </w:divBdr>
      <w:divsChild>
        <w:div w:id="963847952">
          <w:marLeft w:val="547"/>
          <w:marRight w:val="0"/>
          <w:marTop w:val="0"/>
          <w:marBottom w:val="0"/>
          <w:divBdr>
            <w:top w:val="none" w:sz="0" w:space="0" w:color="auto"/>
            <w:left w:val="none" w:sz="0" w:space="0" w:color="auto"/>
            <w:bottom w:val="none" w:sz="0" w:space="0" w:color="auto"/>
            <w:right w:val="none" w:sz="0" w:space="0" w:color="auto"/>
          </w:divBdr>
        </w:div>
      </w:divsChild>
    </w:div>
    <w:div w:id="804087316">
      <w:bodyDiv w:val="1"/>
      <w:marLeft w:val="0"/>
      <w:marRight w:val="0"/>
      <w:marTop w:val="0"/>
      <w:marBottom w:val="0"/>
      <w:divBdr>
        <w:top w:val="none" w:sz="0" w:space="0" w:color="auto"/>
        <w:left w:val="none" w:sz="0" w:space="0" w:color="auto"/>
        <w:bottom w:val="none" w:sz="0" w:space="0" w:color="auto"/>
        <w:right w:val="none" w:sz="0" w:space="0" w:color="auto"/>
      </w:divBdr>
    </w:div>
    <w:div w:id="810441062">
      <w:bodyDiv w:val="1"/>
      <w:marLeft w:val="0"/>
      <w:marRight w:val="0"/>
      <w:marTop w:val="0"/>
      <w:marBottom w:val="0"/>
      <w:divBdr>
        <w:top w:val="none" w:sz="0" w:space="0" w:color="auto"/>
        <w:left w:val="none" w:sz="0" w:space="0" w:color="auto"/>
        <w:bottom w:val="none" w:sz="0" w:space="0" w:color="auto"/>
        <w:right w:val="none" w:sz="0" w:space="0" w:color="auto"/>
      </w:divBdr>
    </w:div>
    <w:div w:id="829832205">
      <w:bodyDiv w:val="1"/>
      <w:marLeft w:val="0"/>
      <w:marRight w:val="0"/>
      <w:marTop w:val="0"/>
      <w:marBottom w:val="0"/>
      <w:divBdr>
        <w:top w:val="none" w:sz="0" w:space="0" w:color="auto"/>
        <w:left w:val="none" w:sz="0" w:space="0" w:color="auto"/>
        <w:bottom w:val="none" w:sz="0" w:space="0" w:color="auto"/>
        <w:right w:val="none" w:sz="0" w:space="0" w:color="auto"/>
      </w:divBdr>
    </w:div>
    <w:div w:id="870535883">
      <w:bodyDiv w:val="1"/>
      <w:marLeft w:val="0"/>
      <w:marRight w:val="0"/>
      <w:marTop w:val="0"/>
      <w:marBottom w:val="0"/>
      <w:divBdr>
        <w:top w:val="none" w:sz="0" w:space="0" w:color="auto"/>
        <w:left w:val="none" w:sz="0" w:space="0" w:color="auto"/>
        <w:bottom w:val="none" w:sz="0" w:space="0" w:color="auto"/>
        <w:right w:val="none" w:sz="0" w:space="0" w:color="auto"/>
      </w:divBdr>
    </w:div>
    <w:div w:id="893006131">
      <w:bodyDiv w:val="1"/>
      <w:marLeft w:val="0"/>
      <w:marRight w:val="0"/>
      <w:marTop w:val="0"/>
      <w:marBottom w:val="0"/>
      <w:divBdr>
        <w:top w:val="none" w:sz="0" w:space="0" w:color="auto"/>
        <w:left w:val="none" w:sz="0" w:space="0" w:color="auto"/>
        <w:bottom w:val="none" w:sz="0" w:space="0" w:color="auto"/>
        <w:right w:val="none" w:sz="0" w:space="0" w:color="auto"/>
      </w:divBdr>
    </w:div>
    <w:div w:id="906767003">
      <w:bodyDiv w:val="1"/>
      <w:marLeft w:val="0"/>
      <w:marRight w:val="0"/>
      <w:marTop w:val="0"/>
      <w:marBottom w:val="0"/>
      <w:divBdr>
        <w:top w:val="none" w:sz="0" w:space="0" w:color="auto"/>
        <w:left w:val="none" w:sz="0" w:space="0" w:color="auto"/>
        <w:bottom w:val="none" w:sz="0" w:space="0" w:color="auto"/>
        <w:right w:val="none" w:sz="0" w:space="0" w:color="auto"/>
      </w:divBdr>
    </w:div>
    <w:div w:id="951015527">
      <w:bodyDiv w:val="1"/>
      <w:marLeft w:val="0"/>
      <w:marRight w:val="0"/>
      <w:marTop w:val="0"/>
      <w:marBottom w:val="0"/>
      <w:divBdr>
        <w:top w:val="none" w:sz="0" w:space="0" w:color="auto"/>
        <w:left w:val="none" w:sz="0" w:space="0" w:color="auto"/>
        <w:bottom w:val="none" w:sz="0" w:space="0" w:color="auto"/>
        <w:right w:val="none" w:sz="0" w:space="0" w:color="auto"/>
      </w:divBdr>
    </w:div>
    <w:div w:id="991522978">
      <w:bodyDiv w:val="1"/>
      <w:marLeft w:val="0"/>
      <w:marRight w:val="0"/>
      <w:marTop w:val="0"/>
      <w:marBottom w:val="0"/>
      <w:divBdr>
        <w:top w:val="none" w:sz="0" w:space="0" w:color="auto"/>
        <w:left w:val="none" w:sz="0" w:space="0" w:color="auto"/>
        <w:bottom w:val="none" w:sz="0" w:space="0" w:color="auto"/>
        <w:right w:val="none" w:sz="0" w:space="0" w:color="auto"/>
      </w:divBdr>
      <w:divsChild>
        <w:div w:id="444153171">
          <w:marLeft w:val="547"/>
          <w:marRight w:val="0"/>
          <w:marTop w:val="0"/>
          <w:marBottom w:val="0"/>
          <w:divBdr>
            <w:top w:val="none" w:sz="0" w:space="0" w:color="auto"/>
            <w:left w:val="none" w:sz="0" w:space="0" w:color="auto"/>
            <w:bottom w:val="none" w:sz="0" w:space="0" w:color="auto"/>
            <w:right w:val="none" w:sz="0" w:space="0" w:color="auto"/>
          </w:divBdr>
        </w:div>
      </w:divsChild>
    </w:div>
    <w:div w:id="1008560416">
      <w:bodyDiv w:val="1"/>
      <w:marLeft w:val="0"/>
      <w:marRight w:val="0"/>
      <w:marTop w:val="0"/>
      <w:marBottom w:val="0"/>
      <w:divBdr>
        <w:top w:val="none" w:sz="0" w:space="0" w:color="auto"/>
        <w:left w:val="none" w:sz="0" w:space="0" w:color="auto"/>
        <w:bottom w:val="none" w:sz="0" w:space="0" w:color="auto"/>
        <w:right w:val="none" w:sz="0" w:space="0" w:color="auto"/>
      </w:divBdr>
    </w:div>
    <w:div w:id="1043359915">
      <w:bodyDiv w:val="1"/>
      <w:marLeft w:val="0"/>
      <w:marRight w:val="0"/>
      <w:marTop w:val="0"/>
      <w:marBottom w:val="0"/>
      <w:divBdr>
        <w:top w:val="none" w:sz="0" w:space="0" w:color="auto"/>
        <w:left w:val="none" w:sz="0" w:space="0" w:color="auto"/>
        <w:bottom w:val="none" w:sz="0" w:space="0" w:color="auto"/>
        <w:right w:val="none" w:sz="0" w:space="0" w:color="auto"/>
      </w:divBdr>
    </w:div>
    <w:div w:id="1051465515">
      <w:bodyDiv w:val="1"/>
      <w:marLeft w:val="0"/>
      <w:marRight w:val="0"/>
      <w:marTop w:val="0"/>
      <w:marBottom w:val="0"/>
      <w:divBdr>
        <w:top w:val="none" w:sz="0" w:space="0" w:color="auto"/>
        <w:left w:val="none" w:sz="0" w:space="0" w:color="auto"/>
        <w:bottom w:val="none" w:sz="0" w:space="0" w:color="auto"/>
        <w:right w:val="none" w:sz="0" w:space="0" w:color="auto"/>
      </w:divBdr>
    </w:div>
    <w:div w:id="1066419913">
      <w:bodyDiv w:val="1"/>
      <w:marLeft w:val="0"/>
      <w:marRight w:val="0"/>
      <w:marTop w:val="0"/>
      <w:marBottom w:val="0"/>
      <w:divBdr>
        <w:top w:val="none" w:sz="0" w:space="0" w:color="auto"/>
        <w:left w:val="none" w:sz="0" w:space="0" w:color="auto"/>
        <w:bottom w:val="none" w:sz="0" w:space="0" w:color="auto"/>
        <w:right w:val="none" w:sz="0" w:space="0" w:color="auto"/>
      </w:divBdr>
    </w:div>
    <w:div w:id="1095318591">
      <w:bodyDiv w:val="1"/>
      <w:marLeft w:val="0"/>
      <w:marRight w:val="0"/>
      <w:marTop w:val="0"/>
      <w:marBottom w:val="0"/>
      <w:divBdr>
        <w:top w:val="none" w:sz="0" w:space="0" w:color="auto"/>
        <w:left w:val="none" w:sz="0" w:space="0" w:color="auto"/>
        <w:bottom w:val="none" w:sz="0" w:space="0" w:color="auto"/>
        <w:right w:val="none" w:sz="0" w:space="0" w:color="auto"/>
      </w:divBdr>
    </w:div>
    <w:div w:id="1141271315">
      <w:bodyDiv w:val="1"/>
      <w:marLeft w:val="0"/>
      <w:marRight w:val="0"/>
      <w:marTop w:val="0"/>
      <w:marBottom w:val="0"/>
      <w:divBdr>
        <w:top w:val="none" w:sz="0" w:space="0" w:color="auto"/>
        <w:left w:val="none" w:sz="0" w:space="0" w:color="auto"/>
        <w:bottom w:val="none" w:sz="0" w:space="0" w:color="auto"/>
        <w:right w:val="none" w:sz="0" w:space="0" w:color="auto"/>
      </w:divBdr>
    </w:div>
    <w:div w:id="1160000774">
      <w:bodyDiv w:val="1"/>
      <w:marLeft w:val="0"/>
      <w:marRight w:val="0"/>
      <w:marTop w:val="0"/>
      <w:marBottom w:val="0"/>
      <w:divBdr>
        <w:top w:val="none" w:sz="0" w:space="0" w:color="auto"/>
        <w:left w:val="none" w:sz="0" w:space="0" w:color="auto"/>
        <w:bottom w:val="none" w:sz="0" w:space="0" w:color="auto"/>
        <w:right w:val="none" w:sz="0" w:space="0" w:color="auto"/>
      </w:divBdr>
    </w:div>
    <w:div w:id="1208102110">
      <w:bodyDiv w:val="1"/>
      <w:marLeft w:val="0"/>
      <w:marRight w:val="0"/>
      <w:marTop w:val="0"/>
      <w:marBottom w:val="0"/>
      <w:divBdr>
        <w:top w:val="none" w:sz="0" w:space="0" w:color="auto"/>
        <w:left w:val="none" w:sz="0" w:space="0" w:color="auto"/>
        <w:bottom w:val="none" w:sz="0" w:space="0" w:color="auto"/>
        <w:right w:val="none" w:sz="0" w:space="0" w:color="auto"/>
      </w:divBdr>
    </w:div>
    <w:div w:id="1255430564">
      <w:bodyDiv w:val="1"/>
      <w:marLeft w:val="0"/>
      <w:marRight w:val="0"/>
      <w:marTop w:val="0"/>
      <w:marBottom w:val="0"/>
      <w:divBdr>
        <w:top w:val="none" w:sz="0" w:space="0" w:color="auto"/>
        <w:left w:val="none" w:sz="0" w:space="0" w:color="auto"/>
        <w:bottom w:val="none" w:sz="0" w:space="0" w:color="auto"/>
        <w:right w:val="none" w:sz="0" w:space="0" w:color="auto"/>
      </w:divBdr>
    </w:div>
    <w:div w:id="1268319189">
      <w:bodyDiv w:val="1"/>
      <w:marLeft w:val="0"/>
      <w:marRight w:val="0"/>
      <w:marTop w:val="0"/>
      <w:marBottom w:val="0"/>
      <w:divBdr>
        <w:top w:val="none" w:sz="0" w:space="0" w:color="auto"/>
        <w:left w:val="none" w:sz="0" w:space="0" w:color="auto"/>
        <w:bottom w:val="none" w:sz="0" w:space="0" w:color="auto"/>
        <w:right w:val="none" w:sz="0" w:space="0" w:color="auto"/>
      </w:divBdr>
    </w:div>
    <w:div w:id="1296058191">
      <w:bodyDiv w:val="1"/>
      <w:marLeft w:val="0"/>
      <w:marRight w:val="0"/>
      <w:marTop w:val="0"/>
      <w:marBottom w:val="0"/>
      <w:divBdr>
        <w:top w:val="none" w:sz="0" w:space="0" w:color="auto"/>
        <w:left w:val="none" w:sz="0" w:space="0" w:color="auto"/>
        <w:bottom w:val="none" w:sz="0" w:space="0" w:color="auto"/>
        <w:right w:val="none" w:sz="0" w:space="0" w:color="auto"/>
      </w:divBdr>
    </w:div>
    <w:div w:id="1297561919">
      <w:bodyDiv w:val="1"/>
      <w:marLeft w:val="0"/>
      <w:marRight w:val="0"/>
      <w:marTop w:val="0"/>
      <w:marBottom w:val="0"/>
      <w:divBdr>
        <w:top w:val="none" w:sz="0" w:space="0" w:color="auto"/>
        <w:left w:val="none" w:sz="0" w:space="0" w:color="auto"/>
        <w:bottom w:val="none" w:sz="0" w:space="0" w:color="auto"/>
        <w:right w:val="none" w:sz="0" w:space="0" w:color="auto"/>
      </w:divBdr>
    </w:div>
    <w:div w:id="1302541172">
      <w:bodyDiv w:val="1"/>
      <w:marLeft w:val="0"/>
      <w:marRight w:val="0"/>
      <w:marTop w:val="0"/>
      <w:marBottom w:val="0"/>
      <w:divBdr>
        <w:top w:val="none" w:sz="0" w:space="0" w:color="auto"/>
        <w:left w:val="none" w:sz="0" w:space="0" w:color="auto"/>
        <w:bottom w:val="none" w:sz="0" w:space="0" w:color="auto"/>
        <w:right w:val="none" w:sz="0" w:space="0" w:color="auto"/>
      </w:divBdr>
    </w:div>
    <w:div w:id="1343554760">
      <w:bodyDiv w:val="1"/>
      <w:marLeft w:val="0"/>
      <w:marRight w:val="0"/>
      <w:marTop w:val="0"/>
      <w:marBottom w:val="0"/>
      <w:divBdr>
        <w:top w:val="none" w:sz="0" w:space="0" w:color="auto"/>
        <w:left w:val="none" w:sz="0" w:space="0" w:color="auto"/>
        <w:bottom w:val="none" w:sz="0" w:space="0" w:color="auto"/>
        <w:right w:val="none" w:sz="0" w:space="0" w:color="auto"/>
      </w:divBdr>
    </w:div>
    <w:div w:id="1380936642">
      <w:bodyDiv w:val="1"/>
      <w:marLeft w:val="0"/>
      <w:marRight w:val="0"/>
      <w:marTop w:val="0"/>
      <w:marBottom w:val="0"/>
      <w:divBdr>
        <w:top w:val="none" w:sz="0" w:space="0" w:color="auto"/>
        <w:left w:val="none" w:sz="0" w:space="0" w:color="auto"/>
        <w:bottom w:val="none" w:sz="0" w:space="0" w:color="auto"/>
        <w:right w:val="none" w:sz="0" w:space="0" w:color="auto"/>
      </w:divBdr>
    </w:div>
    <w:div w:id="1423532358">
      <w:bodyDiv w:val="1"/>
      <w:marLeft w:val="0"/>
      <w:marRight w:val="0"/>
      <w:marTop w:val="0"/>
      <w:marBottom w:val="0"/>
      <w:divBdr>
        <w:top w:val="none" w:sz="0" w:space="0" w:color="auto"/>
        <w:left w:val="none" w:sz="0" w:space="0" w:color="auto"/>
        <w:bottom w:val="none" w:sz="0" w:space="0" w:color="auto"/>
        <w:right w:val="none" w:sz="0" w:space="0" w:color="auto"/>
      </w:divBdr>
    </w:div>
    <w:div w:id="1431581531">
      <w:bodyDiv w:val="1"/>
      <w:marLeft w:val="0"/>
      <w:marRight w:val="0"/>
      <w:marTop w:val="0"/>
      <w:marBottom w:val="0"/>
      <w:divBdr>
        <w:top w:val="none" w:sz="0" w:space="0" w:color="auto"/>
        <w:left w:val="none" w:sz="0" w:space="0" w:color="auto"/>
        <w:bottom w:val="none" w:sz="0" w:space="0" w:color="auto"/>
        <w:right w:val="none" w:sz="0" w:space="0" w:color="auto"/>
      </w:divBdr>
    </w:div>
    <w:div w:id="1445927024">
      <w:bodyDiv w:val="1"/>
      <w:marLeft w:val="0"/>
      <w:marRight w:val="0"/>
      <w:marTop w:val="0"/>
      <w:marBottom w:val="0"/>
      <w:divBdr>
        <w:top w:val="none" w:sz="0" w:space="0" w:color="auto"/>
        <w:left w:val="none" w:sz="0" w:space="0" w:color="auto"/>
        <w:bottom w:val="none" w:sz="0" w:space="0" w:color="auto"/>
        <w:right w:val="none" w:sz="0" w:space="0" w:color="auto"/>
      </w:divBdr>
    </w:div>
    <w:div w:id="1494879217">
      <w:bodyDiv w:val="1"/>
      <w:marLeft w:val="0"/>
      <w:marRight w:val="0"/>
      <w:marTop w:val="0"/>
      <w:marBottom w:val="0"/>
      <w:divBdr>
        <w:top w:val="none" w:sz="0" w:space="0" w:color="auto"/>
        <w:left w:val="none" w:sz="0" w:space="0" w:color="auto"/>
        <w:bottom w:val="none" w:sz="0" w:space="0" w:color="auto"/>
        <w:right w:val="none" w:sz="0" w:space="0" w:color="auto"/>
      </w:divBdr>
    </w:div>
    <w:div w:id="1511410452">
      <w:bodyDiv w:val="1"/>
      <w:marLeft w:val="0"/>
      <w:marRight w:val="0"/>
      <w:marTop w:val="0"/>
      <w:marBottom w:val="0"/>
      <w:divBdr>
        <w:top w:val="none" w:sz="0" w:space="0" w:color="auto"/>
        <w:left w:val="none" w:sz="0" w:space="0" w:color="auto"/>
        <w:bottom w:val="none" w:sz="0" w:space="0" w:color="auto"/>
        <w:right w:val="none" w:sz="0" w:space="0" w:color="auto"/>
      </w:divBdr>
    </w:div>
    <w:div w:id="1530297522">
      <w:bodyDiv w:val="1"/>
      <w:marLeft w:val="0"/>
      <w:marRight w:val="0"/>
      <w:marTop w:val="0"/>
      <w:marBottom w:val="0"/>
      <w:divBdr>
        <w:top w:val="none" w:sz="0" w:space="0" w:color="auto"/>
        <w:left w:val="none" w:sz="0" w:space="0" w:color="auto"/>
        <w:bottom w:val="none" w:sz="0" w:space="0" w:color="auto"/>
        <w:right w:val="none" w:sz="0" w:space="0" w:color="auto"/>
      </w:divBdr>
    </w:div>
    <w:div w:id="1537546593">
      <w:bodyDiv w:val="1"/>
      <w:marLeft w:val="0"/>
      <w:marRight w:val="0"/>
      <w:marTop w:val="0"/>
      <w:marBottom w:val="0"/>
      <w:divBdr>
        <w:top w:val="none" w:sz="0" w:space="0" w:color="auto"/>
        <w:left w:val="none" w:sz="0" w:space="0" w:color="auto"/>
        <w:bottom w:val="none" w:sz="0" w:space="0" w:color="auto"/>
        <w:right w:val="none" w:sz="0" w:space="0" w:color="auto"/>
      </w:divBdr>
      <w:divsChild>
        <w:div w:id="1406805537">
          <w:marLeft w:val="547"/>
          <w:marRight w:val="0"/>
          <w:marTop w:val="0"/>
          <w:marBottom w:val="0"/>
          <w:divBdr>
            <w:top w:val="none" w:sz="0" w:space="0" w:color="auto"/>
            <w:left w:val="none" w:sz="0" w:space="0" w:color="auto"/>
            <w:bottom w:val="none" w:sz="0" w:space="0" w:color="auto"/>
            <w:right w:val="none" w:sz="0" w:space="0" w:color="auto"/>
          </w:divBdr>
        </w:div>
      </w:divsChild>
    </w:div>
    <w:div w:id="1544752697">
      <w:bodyDiv w:val="1"/>
      <w:marLeft w:val="0"/>
      <w:marRight w:val="0"/>
      <w:marTop w:val="0"/>
      <w:marBottom w:val="0"/>
      <w:divBdr>
        <w:top w:val="none" w:sz="0" w:space="0" w:color="auto"/>
        <w:left w:val="none" w:sz="0" w:space="0" w:color="auto"/>
        <w:bottom w:val="none" w:sz="0" w:space="0" w:color="auto"/>
        <w:right w:val="none" w:sz="0" w:space="0" w:color="auto"/>
      </w:divBdr>
    </w:div>
    <w:div w:id="1581526687">
      <w:bodyDiv w:val="1"/>
      <w:marLeft w:val="0"/>
      <w:marRight w:val="0"/>
      <w:marTop w:val="0"/>
      <w:marBottom w:val="0"/>
      <w:divBdr>
        <w:top w:val="none" w:sz="0" w:space="0" w:color="auto"/>
        <w:left w:val="none" w:sz="0" w:space="0" w:color="auto"/>
        <w:bottom w:val="none" w:sz="0" w:space="0" w:color="auto"/>
        <w:right w:val="none" w:sz="0" w:space="0" w:color="auto"/>
      </w:divBdr>
      <w:divsChild>
        <w:div w:id="630987734">
          <w:marLeft w:val="547"/>
          <w:marRight w:val="0"/>
          <w:marTop w:val="0"/>
          <w:marBottom w:val="0"/>
          <w:divBdr>
            <w:top w:val="none" w:sz="0" w:space="0" w:color="auto"/>
            <w:left w:val="none" w:sz="0" w:space="0" w:color="auto"/>
            <w:bottom w:val="none" w:sz="0" w:space="0" w:color="auto"/>
            <w:right w:val="none" w:sz="0" w:space="0" w:color="auto"/>
          </w:divBdr>
        </w:div>
        <w:div w:id="1581282918">
          <w:marLeft w:val="547"/>
          <w:marRight w:val="0"/>
          <w:marTop w:val="0"/>
          <w:marBottom w:val="0"/>
          <w:divBdr>
            <w:top w:val="none" w:sz="0" w:space="0" w:color="auto"/>
            <w:left w:val="none" w:sz="0" w:space="0" w:color="auto"/>
            <w:bottom w:val="none" w:sz="0" w:space="0" w:color="auto"/>
            <w:right w:val="none" w:sz="0" w:space="0" w:color="auto"/>
          </w:divBdr>
        </w:div>
      </w:divsChild>
    </w:div>
    <w:div w:id="1618946649">
      <w:bodyDiv w:val="1"/>
      <w:marLeft w:val="0"/>
      <w:marRight w:val="0"/>
      <w:marTop w:val="0"/>
      <w:marBottom w:val="0"/>
      <w:divBdr>
        <w:top w:val="none" w:sz="0" w:space="0" w:color="auto"/>
        <w:left w:val="none" w:sz="0" w:space="0" w:color="auto"/>
        <w:bottom w:val="none" w:sz="0" w:space="0" w:color="auto"/>
        <w:right w:val="none" w:sz="0" w:space="0" w:color="auto"/>
      </w:divBdr>
    </w:div>
    <w:div w:id="1630357699">
      <w:bodyDiv w:val="1"/>
      <w:marLeft w:val="0"/>
      <w:marRight w:val="0"/>
      <w:marTop w:val="0"/>
      <w:marBottom w:val="0"/>
      <w:divBdr>
        <w:top w:val="none" w:sz="0" w:space="0" w:color="auto"/>
        <w:left w:val="none" w:sz="0" w:space="0" w:color="auto"/>
        <w:bottom w:val="none" w:sz="0" w:space="0" w:color="auto"/>
        <w:right w:val="none" w:sz="0" w:space="0" w:color="auto"/>
      </w:divBdr>
    </w:div>
    <w:div w:id="1635914838">
      <w:bodyDiv w:val="1"/>
      <w:marLeft w:val="0"/>
      <w:marRight w:val="0"/>
      <w:marTop w:val="0"/>
      <w:marBottom w:val="0"/>
      <w:divBdr>
        <w:top w:val="none" w:sz="0" w:space="0" w:color="auto"/>
        <w:left w:val="none" w:sz="0" w:space="0" w:color="auto"/>
        <w:bottom w:val="none" w:sz="0" w:space="0" w:color="auto"/>
        <w:right w:val="none" w:sz="0" w:space="0" w:color="auto"/>
      </w:divBdr>
    </w:div>
    <w:div w:id="1638145488">
      <w:bodyDiv w:val="1"/>
      <w:marLeft w:val="0"/>
      <w:marRight w:val="0"/>
      <w:marTop w:val="0"/>
      <w:marBottom w:val="0"/>
      <w:divBdr>
        <w:top w:val="none" w:sz="0" w:space="0" w:color="auto"/>
        <w:left w:val="none" w:sz="0" w:space="0" w:color="auto"/>
        <w:bottom w:val="none" w:sz="0" w:space="0" w:color="auto"/>
        <w:right w:val="none" w:sz="0" w:space="0" w:color="auto"/>
      </w:divBdr>
    </w:div>
    <w:div w:id="1690790078">
      <w:bodyDiv w:val="1"/>
      <w:marLeft w:val="0"/>
      <w:marRight w:val="0"/>
      <w:marTop w:val="0"/>
      <w:marBottom w:val="0"/>
      <w:divBdr>
        <w:top w:val="none" w:sz="0" w:space="0" w:color="auto"/>
        <w:left w:val="none" w:sz="0" w:space="0" w:color="auto"/>
        <w:bottom w:val="none" w:sz="0" w:space="0" w:color="auto"/>
        <w:right w:val="none" w:sz="0" w:space="0" w:color="auto"/>
      </w:divBdr>
    </w:div>
    <w:div w:id="1707096093">
      <w:bodyDiv w:val="1"/>
      <w:marLeft w:val="0"/>
      <w:marRight w:val="0"/>
      <w:marTop w:val="0"/>
      <w:marBottom w:val="0"/>
      <w:divBdr>
        <w:top w:val="none" w:sz="0" w:space="0" w:color="auto"/>
        <w:left w:val="none" w:sz="0" w:space="0" w:color="auto"/>
        <w:bottom w:val="none" w:sz="0" w:space="0" w:color="auto"/>
        <w:right w:val="none" w:sz="0" w:space="0" w:color="auto"/>
      </w:divBdr>
    </w:div>
    <w:div w:id="1734430602">
      <w:bodyDiv w:val="1"/>
      <w:marLeft w:val="0"/>
      <w:marRight w:val="0"/>
      <w:marTop w:val="0"/>
      <w:marBottom w:val="0"/>
      <w:divBdr>
        <w:top w:val="none" w:sz="0" w:space="0" w:color="auto"/>
        <w:left w:val="none" w:sz="0" w:space="0" w:color="auto"/>
        <w:bottom w:val="none" w:sz="0" w:space="0" w:color="auto"/>
        <w:right w:val="none" w:sz="0" w:space="0" w:color="auto"/>
      </w:divBdr>
    </w:div>
    <w:div w:id="1738556745">
      <w:bodyDiv w:val="1"/>
      <w:marLeft w:val="0"/>
      <w:marRight w:val="0"/>
      <w:marTop w:val="0"/>
      <w:marBottom w:val="0"/>
      <w:divBdr>
        <w:top w:val="none" w:sz="0" w:space="0" w:color="auto"/>
        <w:left w:val="none" w:sz="0" w:space="0" w:color="auto"/>
        <w:bottom w:val="none" w:sz="0" w:space="0" w:color="auto"/>
        <w:right w:val="none" w:sz="0" w:space="0" w:color="auto"/>
      </w:divBdr>
      <w:divsChild>
        <w:div w:id="303899443">
          <w:marLeft w:val="547"/>
          <w:marRight w:val="0"/>
          <w:marTop w:val="0"/>
          <w:marBottom w:val="0"/>
          <w:divBdr>
            <w:top w:val="none" w:sz="0" w:space="0" w:color="auto"/>
            <w:left w:val="none" w:sz="0" w:space="0" w:color="auto"/>
            <w:bottom w:val="none" w:sz="0" w:space="0" w:color="auto"/>
            <w:right w:val="none" w:sz="0" w:space="0" w:color="auto"/>
          </w:divBdr>
        </w:div>
      </w:divsChild>
    </w:div>
    <w:div w:id="1749378948">
      <w:bodyDiv w:val="1"/>
      <w:marLeft w:val="0"/>
      <w:marRight w:val="0"/>
      <w:marTop w:val="0"/>
      <w:marBottom w:val="0"/>
      <w:divBdr>
        <w:top w:val="none" w:sz="0" w:space="0" w:color="auto"/>
        <w:left w:val="none" w:sz="0" w:space="0" w:color="auto"/>
        <w:bottom w:val="none" w:sz="0" w:space="0" w:color="auto"/>
        <w:right w:val="none" w:sz="0" w:space="0" w:color="auto"/>
      </w:divBdr>
    </w:div>
    <w:div w:id="1754812741">
      <w:bodyDiv w:val="1"/>
      <w:marLeft w:val="0"/>
      <w:marRight w:val="0"/>
      <w:marTop w:val="0"/>
      <w:marBottom w:val="0"/>
      <w:divBdr>
        <w:top w:val="none" w:sz="0" w:space="0" w:color="auto"/>
        <w:left w:val="none" w:sz="0" w:space="0" w:color="auto"/>
        <w:bottom w:val="none" w:sz="0" w:space="0" w:color="auto"/>
        <w:right w:val="none" w:sz="0" w:space="0" w:color="auto"/>
      </w:divBdr>
    </w:div>
    <w:div w:id="1762406948">
      <w:bodyDiv w:val="1"/>
      <w:marLeft w:val="0"/>
      <w:marRight w:val="0"/>
      <w:marTop w:val="0"/>
      <w:marBottom w:val="0"/>
      <w:divBdr>
        <w:top w:val="none" w:sz="0" w:space="0" w:color="auto"/>
        <w:left w:val="none" w:sz="0" w:space="0" w:color="auto"/>
        <w:bottom w:val="none" w:sz="0" w:space="0" w:color="auto"/>
        <w:right w:val="none" w:sz="0" w:space="0" w:color="auto"/>
      </w:divBdr>
      <w:divsChild>
        <w:div w:id="1492795726">
          <w:marLeft w:val="547"/>
          <w:marRight w:val="0"/>
          <w:marTop w:val="0"/>
          <w:marBottom w:val="0"/>
          <w:divBdr>
            <w:top w:val="none" w:sz="0" w:space="0" w:color="auto"/>
            <w:left w:val="none" w:sz="0" w:space="0" w:color="auto"/>
            <w:bottom w:val="none" w:sz="0" w:space="0" w:color="auto"/>
            <w:right w:val="none" w:sz="0" w:space="0" w:color="auto"/>
          </w:divBdr>
        </w:div>
      </w:divsChild>
    </w:div>
    <w:div w:id="1774739518">
      <w:bodyDiv w:val="1"/>
      <w:marLeft w:val="0"/>
      <w:marRight w:val="0"/>
      <w:marTop w:val="0"/>
      <w:marBottom w:val="0"/>
      <w:divBdr>
        <w:top w:val="none" w:sz="0" w:space="0" w:color="auto"/>
        <w:left w:val="none" w:sz="0" w:space="0" w:color="auto"/>
        <w:bottom w:val="none" w:sz="0" w:space="0" w:color="auto"/>
        <w:right w:val="none" w:sz="0" w:space="0" w:color="auto"/>
      </w:divBdr>
    </w:div>
    <w:div w:id="1817993463">
      <w:bodyDiv w:val="1"/>
      <w:marLeft w:val="0"/>
      <w:marRight w:val="0"/>
      <w:marTop w:val="0"/>
      <w:marBottom w:val="0"/>
      <w:divBdr>
        <w:top w:val="none" w:sz="0" w:space="0" w:color="auto"/>
        <w:left w:val="none" w:sz="0" w:space="0" w:color="auto"/>
        <w:bottom w:val="none" w:sz="0" w:space="0" w:color="auto"/>
        <w:right w:val="none" w:sz="0" w:space="0" w:color="auto"/>
      </w:divBdr>
    </w:div>
    <w:div w:id="1902669973">
      <w:bodyDiv w:val="1"/>
      <w:marLeft w:val="0"/>
      <w:marRight w:val="0"/>
      <w:marTop w:val="0"/>
      <w:marBottom w:val="0"/>
      <w:divBdr>
        <w:top w:val="none" w:sz="0" w:space="0" w:color="auto"/>
        <w:left w:val="none" w:sz="0" w:space="0" w:color="auto"/>
        <w:bottom w:val="none" w:sz="0" w:space="0" w:color="auto"/>
        <w:right w:val="none" w:sz="0" w:space="0" w:color="auto"/>
      </w:divBdr>
    </w:div>
    <w:div w:id="1980063751">
      <w:bodyDiv w:val="1"/>
      <w:marLeft w:val="0"/>
      <w:marRight w:val="0"/>
      <w:marTop w:val="0"/>
      <w:marBottom w:val="0"/>
      <w:divBdr>
        <w:top w:val="none" w:sz="0" w:space="0" w:color="auto"/>
        <w:left w:val="none" w:sz="0" w:space="0" w:color="auto"/>
        <w:bottom w:val="none" w:sz="0" w:space="0" w:color="auto"/>
        <w:right w:val="none" w:sz="0" w:space="0" w:color="auto"/>
      </w:divBdr>
      <w:divsChild>
        <w:div w:id="1607736358">
          <w:marLeft w:val="547"/>
          <w:marRight w:val="0"/>
          <w:marTop w:val="0"/>
          <w:marBottom w:val="0"/>
          <w:divBdr>
            <w:top w:val="none" w:sz="0" w:space="0" w:color="auto"/>
            <w:left w:val="none" w:sz="0" w:space="0" w:color="auto"/>
            <w:bottom w:val="none" w:sz="0" w:space="0" w:color="auto"/>
            <w:right w:val="none" w:sz="0" w:space="0" w:color="auto"/>
          </w:divBdr>
        </w:div>
      </w:divsChild>
    </w:div>
    <w:div w:id="1998147606">
      <w:bodyDiv w:val="1"/>
      <w:marLeft w:val="0"/>
      <w:marRight w:val="0"/>
      <w:marTop w:val="0"/>
      <w:marBottom w:val="0"/>
      <w:divBdr>
        <w:top w:val="none" w:sz="0" w:space="0" w:color="auto"/>
        <w:left w:val="none" w:sz="0" w:space="0" w:color="auto"/>
        <w:bottom w:val="none" w:sz="0" w:space="0" w:color="auto"/>
        <w:right w:val="none" w:sz="0" w:space="0" w:color="auto"/>
      </w:divBdr>
    </w:div>
    <w:div w:id="2018144635">
      <w:bodyDiv w:val="1"/>
      <w:marLeft w:val="0"/>
      <w:marRight w:val="0"/>
      <w:marTop w:val="0"/>
      <w:marBottom w:val="0"/>
      <w:divBdr>
        <w:top w:val="none" w:sz="0" w:space="0" w:color="auto"/>
        <w:left w:val="none" w:sz="0" w:space="0" w:color="auto"/>
        <w:bottom w:val="none" w:sz="0" w:space="0" w:color="auto"/>
        <w:right w:val="none" w:sz="0" w:space="0" w:color="auto"/>
      </w:divBdr>
    </w:div>
    <w:div w:id="2028946444">
      <w:bodyDiv w:val="1"/>
      <w:marLeft w:val="0"/>
      <w:marRight w:val="0"/>
      <w:marTop w:val="0"/>
      <w:marBottom w:val="0"/>
      <w:divBdr>
        <w:top w:val="none" w:sz="0" w:space="0" w:color="auto"/>
        <w:left w:val="none" w:sz="0" w:space="0" w:color="auto"/>
        <w:bottom w:val="none" w:sz="0" w:space="0" w:color="auto"/>
        <w:right w:val="none" w:sz="0" w:space="0" w:color="auto"/>
      </w:divBdr>
    </w:div>
    <w:div w:id="2033649340">
      <w:bodyDiv w:val="1"/>
      <w:marLeft w:val="0"/>
      <w:marRight w:val="0"/>
      <w:marTop w:val="0"/>
      <w:marBottom w:val="0"/>
      <w:divBdr>
        <w:top w:val="none" w:sz="0" w:space="0" w:color="auto"/>
        <w:left w:val="none" w:sz="0" w:space="0" w:color="auto"/>
        <w:bottom w:val="none" w:sz="0" w:space="0" w:color="auto"/>
        <w:right w:val="none" w:sz="0" w:space="0" w:color="auto"/>
      </w:divBdr>
    </w:div>
    <w:div w:id="2050714117">
      <w:bodyDiv w:val="1"/>
      <w:marLeft w:val="0"/>
      <w:marRight w:val="0"/>
      <w:marTop w:val="0"/>
      <w:marBottom w:val="0"/>
      <w:divBdr>
        <w:top w:val="none" w:sz="0" w:space="0" w:color="auto"/>
        <w:left w:val="none" w:sz="0" w:space="0" w:color="auto"/>
        <w:bottom w:val="none" w:sz="0" w:space="0" w:color="auto"/>
        <w:right w:val="none" w:sz="0" w:space="0" w:color="auto"/>
      </w:divBdr>
    </w:div>
    <w:div w:id="2089693855">
      <w:bodyDiv w:val="1"/>
      <w:marLeft w:val="0"/>
      <w:marRight w:val="0"/>
      <w:marTop w:val="0"/>
      <w:marBottom w:val="0"/>
      <w:divBdr>
        <w:top w:val="none" w:sz="0" w:space="0" w:color="auto"/>
        <w:left w:val="none" w:sz="0" w:space="0" w:color="auto"/>
        <w:bottom w:val="none" w:sz="0" w:space="0" w:color="auto"/>
        <w:right w:val="none" w:sz="0" w:space="0" w:color="auto"/>
      </w:divBdr>
      <w:divsChild>
        <w:div w:id="62144174">
          <w:marLeft w:val="0"/>
          <w:marRight w:val="0"/>
          <w:marTop w:val="0"/>
          <w:marBottom w:val="0"/>
          <w:divBdr>
            <w:top w:val="none" w:sz="0" w:space="0" w:color="auto"/>
            <w:left w:val="none" w:sz="0" w:space="0" w:color="auto"/>
            <w:bottom w:val="none" w:sz="0" w:space="0" w:color="auto"/>
            <w:right w:val="none" w:sz="0" w:space="0" w:color="auto"/>
          </w:divBdr>
        </w:div>
        <w:div w:id="1048989104">
          <w:marLeft w:val="0"/>
          <w:marRight w:val="0"/>
          <w:marTop w:val="0"/>
          <w:marBottom w:val="0"/>
          <w:divBdr>
            <w:top w:val="none" w:sz="0" w:space="0" w:color="auto"/>
            <w:left w:val="none" w:sz="0" w:space="0" w:color="auto"/>
            <w:bottom w:val="none" w:sz="0" w:space="0" w:color="auto"/>
            <w:right w:val="none" w:sz="0" w:space="0" w:color="auto"/>
          </w:divBdr>
        </w:div>
        <w:div w:id="1081491477">
          <w:marLeft w:val="0"/>
          <w:marRight w:val="0"/>
          <w:marTop w:val="0"/>
          <w:marBottom w:val="0"/>
          <w:divBdr>
            <w:top w:val="none" w:sz="0" w:space="0" w:color="auto"/>
            <w:left w:val="none" w:sz="0" w:space="0" w:color="auto"/>
            <w:bottom w:val="none" w:sz="0" w:space="0" w:color="auto"/>
            <w:right w:val="none" w:sz="0" w:space="0" w:color="auto"/>
          </w:divBdr>
        </w:div>
        <w:div w:id="1886524045">
          <w:marLeft w:val="0"/>
          <w:marRight w:val="0"/>
          <w:marTop w:val="0"/>
          <w:marBottom w:val="0"/>
          <w:divBdr>
            <w:top w:val="none" w:sz="0" w:space="0" w:color="auto"/>
            <w:left w:val="none" w:sz="0" w:space="0" w:color="auto"/>
            <w:bottom w:val="none" w:sz="0" w:space="0" w:color="auto"/>
            <w:right w:val="none" w:sz="0" w:space="0" w:color="auto"/>
          </w:divBdr>
        </w:div>
      </w:divsChild>
    </w:div>
    <w:div w:id="2095004032">
      <w:bodyDiv w:val="1"/>
      <w:marLeft w:val="0"/>
      <w:marRight w:val="0"/>
      <w:marTop w:val="0"/>
      <w:marBottom w:val="0"/>
      <w:divBdr>
        <w:top w:val="none" w:sz="0" w:space="0" w:color="auto"/>
        <w:left w:val="none" w:sz="0" w:space="0" w:color="auto"/>
        <w:bottom w:val="none" w:sz="0" w:space="0" w:color="auto"/>
        <w:right w:val="none" w:sz="0" w:space="0" w:color="auto"/>
      </w:divBdr>
    </w:div>
    <w:div w:id="2131586442">
      <w:bodyDiv w:val="1"/>
      <w:marLeft w:val="0"/>
      <w:marRight w:val="0"/>
      <w:marTop w:val="0"/>
      <w:marBottom w:val="0"/>
      <w:divBdr>
        <w:top w:val="none" w:sz="0" w:space="0" w:color="auto"/>
        <w:left w:val="none" w:sz="0" w:space="0" w:color="auto"/>
        <w:bottom w:val="none" w:sz="0" w:space="0" w:color="auto"/>
        <w:right w:val="none" w:sz="0" w:space="0" w:color="auto"/>
      </w:divBdr>
      <w:divsChild>
        <w:div w:id="1843088470">
          <w:marLeft w:val="0"/>
          <w:marRight w:val="0"/>
          <w:marTop w:val="0"/>
          <w:marBottom w:val="0"/>
          <w:divBdr>
            <w:top w:val="single" w:sz="2" w:space="0" w:color="D9D9E3"/>
            <w:left w:val="single" w:sz="2" w:space="0" w:color="D9D9E3"/>
            <w:bottom w:val="single" w:sz="2" w:space="0" w:color="D9D9E3"/>
            <w:right w:val="single" w:sz="2" w:space="0" w:color="D9D9E3"/>
          </w:divBdr>
          <w:divsChild>
            <w:div w:id="473067190">
              <w:marLeft w:val="0"/>
              <w:marRight w:val="0"/>
              <w:marTop w:val="0"/>
              <w:marBottom w:val="0"/>
              <w:divBdr>
                <w:top w:val="single" w:sz="2" w:space="0" w:color="D9D9E3"/>
                <w:left w:val="single" w:sz="2" w:space="0" w:color="D9D9E3"/>
                <w:bottom w:val="single" w:sz="2" w:space="0" w:color="D9D9E3"/>
                <w:right w:val="single" w:sz="2" w:space="0" w:color="D9D9E3"/>
              </w:divBdr>
              <w:divsChild>
                <w:div w:id="1111582938">
                  <w:marLeft w:val="0"/>
                  <w:marRight w:val="0"/>
                  <w:marTop w:val="0"/>
                  <w:marBottom w:val="0"/>
                  <w:divBdr>
                    <w:top w:val="single" w:sz="2" w:space="0" w:color="D9D9E3"/>
                    <w:left w:val="single" w:sz="2" w:space="0" w:color="D9D9E3"/>
                    <w:bottom w:val="single" w:sz="2" w:space="0" w:color="D9D9E3"/>
                    <w:right w:val="single" w:sz="2" w:space="0" w:color="D9D9E3"/>
                  </w:divBdr>
                  <w:divsChild>
                    <w:div w:id="1369451468">
                      <w:marLeft w:val="0"/>
                      <w:marRight w:val="0"/>
                      <w:marTop w:val="0"/>
                      <w:marBottom w:val="0"/>
                      <w:divBdr>
                        <w:top w:val="single" w:sz="2" w:space="0" w:color="D9D9E3"/>
                        <w:left w:val="single" w:sz="2" w:space="0" w:color="D9D9E3"/>
                        <w:bottom w:val="single" w:sz="2" w:space="0" w:color="D9D9E3"/>
                        <w:right w:val="single" w:sz="2" w:space="0" w:color="D9D9E3"/>
                      </w:divBdr>
                      <w:divsChild>
                        <w:div w:id="917328257">
                          <w:marLeft w:val="0"/>
                          <w:marRight w:val="0"/>
                          <w:marTop w:val="0"/>
                          <w:marBottom w:val="0"/>
                          <w:divBdr>
                            <w:top w:val="none" w:sz="0" w:space="0" w:color="auto"/>
                            <w:left w:val="none" w:sz="0" w:space="0" w:color="auto"/>
                            <w:bottom w:val="none" w:sz="0" w:space="0" w:color="auto"/>
                            <w:right w:val="none" w:sz="0" w:space="0" w:color="auto"/>
                          </w:divBdr>
                          <w:divsChild>
                            <w:div w:id="1513959185">
                              <w:marLeft w:val="0"/>
                              <w:marRight w:val="0"/>
                              <w:marTop w:val="100"/>
                              <w:marBottom w:val="100"/>
                              <w:divBdr>
                                <w:top w:val="single" w:sz="2" w:space="0" w:color="D9D9E3"/>
                                <w:left w:val="single" w:sz="2" w:space="0" w:color="D9D9E3"/>
                                <w:bottom w:val="single" w:sz="2" w:space="0" w:color="D9D9E3"/>
                                <w:right w:val="single" w:sz="2" w:space="0" w:color="D9D9E3"/>
                              </w:divBdr>
                              <w:divsChild>
                                <w:div w:id="726801732">
                                  <w:marLeft w:val="0"/>
                                  <w:marRight w:val="0"/>
                                  <w:marTop w:val="0"/>
                                  <w:marBottom w:val="0"/>
                                  <w:divBdr>
                                    <w:top w:val="single" w:sz="2" w:space="0" w:color="D9D9E3"/>
                                    <w:left w:val="single" w:sz="2" w:space="0" w:color="D9D9E3"/>
                                    <w:bottom w:val="single" w:sz="2" w:space="0" w:color="D9D9E3"/>
                                    <w:right w:val="single" w:sz="2" w:space="0" w:color="D9D9E3"/>
                                  </w:divBdr>
                                  <w:divsChild>
                                    <w:div w:id="55593083">
                                      <w:marLeft w:val="0"/>
                                      <w:marRight w:val="0"/>
                                      <w:marTop w:val="0"/>
                                      <w:marBottom w:val="0"/>
                                      <w:divBdr>
                                        <w:top w:val="single" w:sz="2" w:space="0" w:color="D9D9E3"/>
                                        <w:left w:val="single" w:sz="2" w:space="0" w:color="D9D9E3"/>
                                        <w:bottom w:val="single" w:sz="2" w:space="0" w:color="D9D9E3"/>
                                        <w:right w:val="single" w:sz="2" w:space="0" w:color="D9D9E3"/>
                                      </w:divBdr>
                                      <w:divsChild>
                                        <w:div w:id="335042289">
                                          <w:marLeft w:val="0"/>
                                          <w:marRight w:val="0"/>
                                          <w:marTop w:val="0"/>
                                          <w:marBottom w:val="0"/>
                                          <w:divBdr>
                                            <w:top w:val="single" w:sz="2" w:space="0" w:color="D9D9E3"/>
                                            <w:left w:val="single" w:sz="2" w:space="0" w:color="D9D9E3"/>
                                            <w:bottom w:val="single" w:sz="2" w:space="0" w:color="D9D9E3"/>
                                            <w:right w:val="single" w:sz="2" w:space="0" w:color="D9D9E3"/>
                                          </w:divBdr>
                                          <w:divsChild>
                                            <w:div w:id="2041853860">
                                              <w:marLeft w:val="0"/>
                                              <w:marRight w:val="0"/>
                                              <w:marTop w:val="0"/>
                                              <w:marBottom w:val="0"/>
                                              <w:divBdr>
                                                <w:top w:val="single" w:sz="2" w:space="0" w:color="D9D9E3"/>
                                                <w:left w:val="single" w:sz="2" w:space="0" w:color="D9D9E3"/>
                                                <w:bottom w:val="single" w:sz="2" w:space="0" w:color="D9D9E3"/>
                                                <w:right w:val="single" w:sz="2" w:space="0" w:color="D9D9E3"/>
                                              </w:divBdr>
                                              <w:divsChild>
                                                <w:div w:id="86973388">
                                                  <w:marLeft w:val="0"/>
                                                  <w:marRight w:val="0"/>
                                                  <w:marTop w:val="0"/>
                                                  <w:marBottom w:val="0"/>
                                                  <w:divBdr>
                                                    <w:top w:val="single" w:sz="2" w:space="0" w:color="D9D9E3"/>
                                                    <w:left w:val="single" w:sz="2" w:space="0" w:color="D9D9E3"/>
                                                    <w:bottom w:val="single" w:sz="2" w:space="0" w:color="D9D9E3"/>
                                                    <w:right w:val="single" w:sz="2" w:space="0" w:color="D9D9E3"/>
                                                  </w:divBdr>
                                                  <w:divsChild>
                                                    <w:div w:id="1520851497">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sChild>
            </w:div>
          </w:divsChild>
        </w:div>
        <w:div w:id="1036082689">
          <w:marLeft w:val="0"/>
          <w:marRight w:val="0"/>
          <w:marTop w:val="0"/>
          <w:marBottom w:val="0"/>
          <w:divBdr>
            <w:top w:val="none" w:sz="0" w:space="0" w:color="auto"/>
            <w:left w:val="none" w:sz="0" w:space="0" w:color="auto"/>
            <w:bottom w:val="none" w:sz="0" w:space="0" w:color="auto"/>
            <w:right w:val="none" w:sz="0" w:space="0" w:color="auto"/>
          </w:divBdr>
        </w:div>
      </w:divsChild>
    </w:div>
    <w:div w:id="2132354962">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26" Type="http://schemas.openxmlformats.org/officeDocument/2006/relationships/image" Target="media/image11.png"/><Relationship Id="rId21" Type="http://schemas.openxmlformats.org/officeDocument/2006/relationships/diagramData" Target="diagrams/data1.xml"/><Relationship Id="rId42" Type="http://schemas.openxmlformats.org/officeDocument/2006/relationships/chart" Target="charts/chart16.xml"/><Relationship Id="rId47" Type="http://schemas.openxmlformats.org/officeDocument/2006/relationships/chart" Target="charts/chart21.xml"/><Relationship Id="rId63" Type="http://schemas.openxmlformats.org/officeDocument/2006/relationships/diagramData" Target="diagrams/data2.xml"/><Relationship Id="rId68" Type="http://schemas.openxmlformats.org/officeDocument/2006/relationships/hyperlink" Target="https://economipedia.com/definiciones/empresa.html" TargetMode="External"/><Relationship Id="rId84" Type="http://schemas.openxmlformats.org/officeDocument/2006/relationships/hyperlink" Target="https://doi.org/10.5294/PEBI.2016.20.2.6" TargetMode="External"/><Relationship Id="rId89" Type="http://schemas.openxmlformats.org/officeDocument/2006/relationships/hyperlink" Target="https://www.who.int/es/news-room/fact-sheets/detail/mental-health-strengthening-our-response" TargetMode="External"/><Relationship Id="rId16" Type="http://schemas.openxmlformats.org/officeDocument/2006/relationships/image" Target="media/image6.png"/><Relationship Id="rId11" Type="http://schemas.openxmlformats.org/officeDocument/2006/relationships/header" Target="header1.xml"/><Relationship Id="rId32" Type="http://schemas.openxmlformats.org/officeDocument/2006/relationships/chart" Target="charts/chart6.xml"/><Relationship Id="rId37" Type="http://schemas.openxmlformats.org/officeDocument/2006/relationships/chart" Target="charts/chart11.xml"/><Relationship Id="rId53" Type="http://schemas.openxmlformats.org/officeDocument/2006/relationships/chart" Target="charts/chart27.xml"/><Relationship Id="rId58" Type="http://schemas.openxmlformats.org/officeDocument/2006/relationships/chart" Target="charts/chart32.xml"/><Relationship Id="rId74" Type="http://schemas.openxmlformats.org/officeDocument/2006/relationships/hyperlink" Target="https://www.glhonduras.org/wp-content/uploads/TDR-TEG-23-002-Actualizacion-de-politica-y-plan-nacional-de-salud-mental-de-SESAL_VER-FINAL.pdf" TargetMode="External"/><Relationship Id="rId79" Type="http://schemas.openxmlformats.org/officeDocument/2006/relationships/hyperlink" Target="https://doi.org/10.26633/RPSP.2021.158" TargetMode="External"/><Relationship Id="rId5" Type="http://schemas.openxmlformats.org/officeDocument/2006/relationships/webSettings" Target="webSettings.xml"/><Relationship Id="rId90" Type="http://schemas.openxmlformats.org/officeDocument/2006/relationships/image" Target="media/image17.jpeg"/><Relationship Id="rId95" Type="http://schemas.openxmlformats.org/officeDocument/2006/relationships/image" Target="media/image22.png"/><Relationship Id="rId22" Type="http://schemas.openxmlformats.org/officeDocument/2006/relationships/diagramLayout" Target="diagrams/layout1.xml"/><Relationship Id="rId27" Type="http://schemas.openxmlformats.org/officeDocument/2006/relationships/image" Target="media/image12.png"/><Relationship Id="rId43" Type="http://schemas.openxmlformats.org/officeDocument/2006/relationships/chart" Target="charts/chart17.xml"/><Relationship Id="rId48" Type="http://schemas.openxmlformats.org/officeDocument/2006/relationships/chart" Target="charts/chart22.xml"/><Relationship Id="rId64" Type="http://schemas.openxmlformats.org/officeDocument/2006/relationships/diagramLayout" Target="diagrams/layout2.xml"/><Relationship Id="rId69" Type="http://schemas.openxmlformats.org/officeDocument/2006/relationships/hyperlink" Target="https://economipedia.com/definiciones/analisis-externo-de-una-empresa.html" TargetMode="External"/><Relationship Id="rId80" Type="http://schemas.openxmlformats.org/officeDocument/2006/relationships/hyperlink" Target="http://scielo.sld.cu/scielo.php?script=sci_arttext&amp;pid=S1727-81202018000200338&amp;lng=es&amp;tlng=es" TargetMode="External"/><Relationship Id="rId85" Type="http://schemas.openxmlformats.org/officeDocument/2006/relationships/hyperlink" Target="https://mentalstateoftheworld.report/wp-content/uploads/2022/04/Estado-mental-del-mundo-2021.pdf" TargetMode="External"/><Relationship Id="rId3" Type="http://schemas.openxmlformats.org/officeDocument/2006/relationships/styles" Target="styles.xml"/><Relationship Id="rId12" Type="http://schemas.openxmlformats.org/officeDocument/2006/relationships/image" Target="media/image4.png"/><Relationship Id="rId17" Type="http://schemas.openxmlformats.org/officeDocument/2006/relationships/image" Target="media/image7.png"/><Relationship Id="rId25" Type="http://schemas.microsoft.com/office/2007/relationships/diagramDrawing" Target="diagrams/drawing1.xml"/><Relationship Id="rId33" Type="http://schemas.openxmlformats.org/officeDocument/2006/relationships/chart" Target="charts/chart7.xml"/><Relationship Id="rId38" Type="http://schemas.openxmlformats.org/officeDocument/2006/relationships/chart" Target="charts/chart12.xml"/><Relationship Id="rId46" Type="http://schemas.openxmlformats.org/officeDocument/2006/relationships/chart" Target="charts/chart20.xml"/><Relationship Id="rId59" Type="http://schemas.openxmlformats.org/officeDocument/2006/relationships/chart" Target="charts/chart33.xml"/><Relationship Id="rId67" Type="http://schemas.microsoft.com/office/2007/relationships/diagramDrawing" Target="diagrams/drawing2.xml"/><Relationship Id="rId20" Type="http://schemas.openxmlformats.org/officeDocument/2006/relationships/image" Target="media/image10.png"/><Relationship Id="rId41" Type="http://schemas.openxmlformats.org/officeDocument/2006/relationships/chart" Target="charts/chart15.xml"/><Relationship Id="rId54" Type="http://schemas.openxmlformats.org/officeDocument/2006/relationships/chart" Target="charts/chart28.xml"/><Relationship Id="rId62" Type="http://schemas.openxmlformats.org/officeDocument/2006/relationships/image" Target="media/image14.png"/><Relationship Id="rId70" Type="http://schemas.openxmlformats.org/officeDocument/2006/relationships/hyperlink" Target="https://economipedia.com/definiciones/plan-de-negocio.html" TargetMode="External"/><Relationship Id="rId75" Type="http://schemas.openxmlformats.org/officeDocument/2006/relationships/hyperlink" Target="https://journals.copmadrid.org/clysa/archivos/1993/vol2/arti8.htm" TargetMode="External"/><Relationship Id="rId83" Type="http://schemas.openxmlformats.org/officeDocument/2006/relationships/hyperlink" Target="http://www.bvs.hn/Honduras/pdf/TrastornoAnsiedad.pdf" TargetMode="External"/><Relationship Id="rId88" Type="http://schemas.openxmlformats.org/officeDocument/2006/relationships/hyperlink" Target="https://www.who.int/es/news/item/03-06-2022-why-mental-health-is-a-priority-for-action-on-climate-change" TargetMode="External"/><Relationship Id="rId91" Type="http://schemas.openxmlformats.org/officeDocument/2006/relationships/image" Target="media/image18.png"/><Relationship Id="rId96" Type="http://schemas.openxmlformats.org/officeDocument/2006/relationships/image" Target="media/image23.png"/><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5.png"/><Relationship Id="rId23" Type="http://schemas.openxmlformats.org/officeDocument/2006/relationships/diagramQuickStyle" Target="diagrams/quickStyle1.xml"/><Relationship Id="rId28" Type="http://schemas.openxmlformats.org/officeDocument/2006/relationships/footer" Target="footer1.xml"/><Relationship Id="rId36" Type="http://schemas.openxmlformats.org/officeDocument/2006/relationships/chart" Target="charts/chart10.xml"/><Relationship Id="rId49" Type="http://schemas.openxmlformats.org/officeDocument/2006/relationships/chart" Target="charts/chart23.xml"/><Relationship Id="rId57" Type="http://schemas.openxmlformats.org/officeDocument/2006/relationships/chart" Target="charts/chart31.xml"/><Relationship Id="rId10" Type="http://schemas.openxmlformats.org/officeDocument/2006/relationships/image" Target="media/image3.png"/><Relationship Id="rId31" Type="http://schemas.openxmlformats.org/officeDocument/2006/relationships/chart" Target="charts/chart5.xml"/><Relationship Id="rId44" Type="http://schemas.openxmlformats.org/officeDocument/2006/relationships/chart" Target="charts/chart18.xml"/><Relationship Id="rId52" Type="http://schemas.openxmlformats.org/officeDocument/2006/relationships/chart" Target="charts/chart26.xml"/><Relationship Id="rId60" Type="http://schemas.openxmlformats.org/officeDocument/2006/relationships/image" Target="media/image13.jpeg"/><Relationship Id="rId65" Type="http://schemas.openxmlformats.org/officeDocument/2006/relationships/diagramQuickStyle" Target="diagrams/quickStyle2.xml"/><Relationship Id="rId73" Type="http://schemas.openxmlformats.org/officeDocument/2006/relationships/hyperlink" Target="https://www.tunota.com/honduras-hoy/articulo/solo-el-1-75-del-presupuesto-es-destinado-para-la-salud-mental" TargetMode="External"/><Relationship Id="rId78" Type="http://schemas.openxmlformats.org/officeDocument/2006/relationships/hyperlink" Target="https://www.who.int/es/news-room/questions-and-answers/item/stress" TargetMode="External"/><Relationship Id="rId81" Type="http://schemas.openxmlformats.org/officeDocument/2006/relationships/hyperlink" Target="https://www3.paho.org/hq/dmdocuments/2008/WHO-AIMS-HONDURAS-espanol.pdf" TargetMode="External"/><Relationship Id="rId86" Type="http://schemas.openxmlformats.org/officeDocument/2006/relationships/hyperlink" Target="https://www.msf.mx/wp-content/uploads/2022/07/2020-0404_reportesaludmental.pdf" TargetMode="External"/><Relationship Id="rId94" Type="http://schemas.openxmlformats.org/officeDocument/2006/relationships/image" Target="media/image21.png"/><Relationship Id="rId4" Type="http://schemas.openxmlformats.org/officeDocument/2006/relationships/settings" Target="settings.xml"/><Relationship Id="rId9" Type="http://schemas.openxmlformats.org/officeDocument/2006/relationships/image" Target="media/image2.png"/><Relationship Id="rId13" Type="http://schemas.openxmlformats.org/officeDocument/2006/relationships/chart" Target="charts/chart1.xml"/><Relationship Id="rId18" Type="http://schemas.openxmlformats.org/officeDocument/2006/relationships/image" Target="media/image8.png"/><Relationship Id="rId39" Type="http://schemas.openxmlformats.org/officeDocument/2006/relationships/chart" Target="charts/chart13.xml"/><Relationship Id="rId34" Type="http://schemas.openxmlformats.org/officeDocument/2006/relationships/chart" Target="charts/chart8.xml"/><Relationship Id="rId50" Type="http://schemas.openxmlformats.org/officeDocument/2006/relationships/chart" Target="charts/chart24.xml"/><Relationship Id="rId55" Type="http://schemas.openxmlformats.org/officeDocument/2006/relationships/chart" Target="charts/chart29.xml"/><Relationship Id="rId76" Type="http://schemas.openxmlformats.org/officeDocument/2006/relationships/hyperlink" Target="https://www.paho.org/es/temas/determinantes-sociales-salud" TargetMode="External"/><Relationship Id="rId97" Type="http://schemas.openxmlformats.org/officeDocument/2006/relationships/fontTable" Target="fontTable.xml"/><Relationship Id="rId7" Type="http://schemas.openxmlformats.org/officeDocument/2006/relationships/endnotes" Target="endnotes.xml"/><Relationship Id="rId71" Type="http://schemas.openxmlformats.org/officeDocument/2006/relationships/image" Target="media/image15.png"/><Relationship Id="rId92" Type="http://schemas.openxmlformats.org/officeDocument/2006/relationships/image" Target="media/image19.png"/><Relationship Id="rId2" Type="http://schemas.openxmlformats.org/officeDocument/2006/relationships/numbering" Target="numbering.xml"/><Relationship Id="rId29" Type="http://schemas.openxmlformats.org/officeDocument/2006/relationships/chart" Target="charts/chart3.xml"/><Relationship Id="rId24" Type="http://schemas.openxmlformats.org/officeDocument/2006/relationships/diagramColors" Target="diagrams/colors1.xml"/><Relationship Id="rId40" Type="http://schemas.openxmlformats.org/officeDocument/2006/relationships/chart" Target="charts/chart14.xml"/><Relationship Id="rId45" Type="http://schemas.openxmlformats.org/officeDocument/2006/relationships/chart" Target="charts/chart19.xml"/><Relationship Id="rId66" Type="http://schemas.openxmlformats.org/officeDocument/2006/relationships/diagramColors" Target="diagrams/colors2.xml"/><Relationship Id="rId87" Type="http://schemas.openxmlformats.org/officeDocument/2006/relationships/hyperlink" Target="https://www.who.int/es/health-topics/la-d%C3%A9pression" TargetMode="External"/><Relationship Id="rId61" Type="http://schemas.openxmlformats.org/officeDocument/2006/relationships/hyperlink" Target="https://ordenhospitalaria.org/orden/centro-honduras/" TargetMode="External"/><Relationship Id="rId82" Type="http://schemas.openxmlformats.org/officeDocument/2006/relationships/hyperlink" Target="https://reportarsinmiedo.org/2022/06/06/el-gobierno-de-honduras-continuara-respaldando-al-hospital-san-juan-de-dios/" TargetMode="External"/><Relationship Id="rId19" Type="http://schemas.openxmlformats.org/officeDocument/2006/relationships/image" Target="media/image9.jpeg"/><Relationship Id="rId14" Type="http://schemas.openxmlformats.org/officeDocument/2006/relationships/chart" Target="charts/chart2.xml"/><Relationship Id="rId30" Type="http://schemas.openxmlformats.org/officeDocument/2006/relationships/chart" Target="charts/chart4.xml"/><Relationship Id="rId35" Type="http://schemas.openxmlformats.org/officeDocument/2006/relationships/chart" Target="charts/chart9.xml"/><Relationship Id="rId56" Type="http://schemas.openxmlformats.org/officeDocument/2006/relationships/chart" Target="charts/chart30.xml"/><Relationship Id="rId77" Type="http://schemas.openxmlformats.org/officeDocument/2006/relationships/hyperlink" Target="https://www.ionos.es/startupguide/productividad/cuadro-de-mando-integral/" TargetMode="External"/><Relationship Id="rId8" Type="http://schemas.openxmlformats.org/officeDocument/2006/relationships/image" Target="media/image1.png"/><Relationship Id="rId51" Type="http://schemas.openxmlformats.org/officeDocument/2006/relationships/chart" Target="charts/chart25.xml"/><Relationship Id="rId72" Type="http://schemas.openxmlformats.org/officeDocument/2006/relationships/image" Target="media/image16.emf"/><Relationship Id="rId93" Type="http://schemas.openxmlformats.org/officeDocument/2006/relationships/image" Target="media/image20.png"/><Relationship Id="rId98" Type="http://schemas.openxmlformats.org/officeDocument/2006/relationships/theme" Target="theme/theme1.xml"/></Relationships>
</file>

<file path=word/charts/_rels/chart1.xml.rels><?xml version="1.0" encoding="UTF-8" standalone="yes"?>
<Relationships xmlns="http://schemas.openxmlformats.org/package/2006/relationships"><Relationship Id="rId3" Type="http://schemas.openxmlformats.org/officeDocument/2006/relationships/oleObject" Target="file:///C:\Users\Alejandra\AppData\Local\Temp\MicrosoftEdgeDownloads\ed5c4bd8-ef75-48df-854c-6958e7ec7a44\Variables%20tabulacion%20y%20graficos.xlsx" TargetMode="External"/><Relationship Id="rId2" Type="http://schemas.microsoft.com/office/2011/relationships/chartColorStyle" Target="colors1.xml"/><Relationship Id="rId1" Type="http://schemas.microsoft.com/office/2011/relationships/chartStyle" Target="style1.xml"/></Relationships>
</file>

<file path=word/charts/_rels/chart10.xml.rels><?xml version="1.0" encoding="UTF-8" standalone="yes"?>
<Relationships xmlns="http://schemas.openxmlformats.org/package/2006/relationships"><Relationship Id="rId3" Type="http://schemas.openxmlformats.org/officeDocument/2006/relationships/oleObject" Target="https://d.docs.live.net/7839f58e6316e22b/Escritorio/Variables%20tabulacion%20y%20graficos.xlsx" TargetMode="External"/><Relationship Id="rId2" Type="http://schemas.microsoft.com/office/2011/relationships/chartColorStyle" Target="colors10.xml"/><Relationship Id="rId1" Type="http://schemas.microsoft.com/office/2011/relationships/chartStyle" Target="style10.xml"/></Relationships>
</file>

<file path=word/charts/_rels/chart11.xml.rels><?xml version="1.0" encoding="UTF-8" standalone="yes"?>
<Relationships xmlns="http://schemas.openxmlformats.org/package/2006/relationships"><Relationship Id="rId3" Type="http://schemas.openxmlformats.org/officeDocument/2006/relationships/oleObject" Target="https://d.docs.live.net/7839f58e6316e22b/Escritorio/Variables%20tabulacion%20y%20graficos.xlsx" TargetMode="External"/><Relationship Id="rId2" Type="http://schemas.microsoft.com/office/2011/relationships/chartColorStyle" Target="colors11.xml"/><Relationship Id="rId1" Type="http://schemas.microsoft.com/office/2011/relationships/chartStyle" Target="style11.xml"/></Relationships>
</file>

<file path=word/charts/_rels/chart12.xml.rels><?xml version="1.0" encoding="UTF-8" standalone="yes"?>
<Relationships xmlns="http://schemas.openxmlformats.org/package/2006/relationships"><Relationship Id="rId3" Type="http://schemas.openxmlformats.org/officeDocument/2006/relationships/oleObject" Target="https://d.docs.live.net/7839f58e6316e22b/Escritorio/Variables%20tabulacion%20y%20graficos.xlsx" TargetMode="External"/><Relationship Id="rId2" Type="http://schemas.microsoft.com/office/2011/relationships/chartColorStyle" Target="colors12.xml"/><Relationship Id="rId1" Type="http://schemas.microsoft.com/office/2011/relationships/chartStyle" Target="style12.xml"/></Relationships>
</file>

<file path=word/charts/_rels/chart13.xml.rels><?xml version="1.0" encoding="UTF-8" standalone="yes"?>
<Relationships xmlns="http://schemas.openxmlformats.org/package/2006/relationships"><Relationship Id="rId3" Type="http://schemas.openxmlformats.org/officeDocument/2006/relationships/oleObject" Target="https://d.docs.live.net/7839f58e6316e22b/Escritorio/Variables%20tabulacion%20y%20graficos.xlsx" TargetMode="External"/><Relationship Id="rId2" Type="http://schemas.microsoft.com/office/2011/relationships/chartColorStyle" Target="colors13.xml"/><Relationship Id="rId1" Type="http://schemas.microsoft.com/office/2011/relationships/chartStyle" Target="style13.xml"/></Relationships>
</file>

<file path=word/charts/_rels/chart14.xml.rels><?xml version="1.0" encoding="UTF-8" standalone="yes"?>
<Relationships xmlns="http://schemas.openxmlformats.org/package/2006/relationships"><Relationship Id="rId3" Type="http://schemas.openxmlformats.org/officeDocument/2006/relationships/oleObject" Target="https://d.docs.live.net/7839f58e6316e22b/Escritorio/Variables%20tabulacion%20y%20graficos.xlsx" TargetMode="External"/><Relationship Id="rId2" Type="http://schemas.microsoft.com/office/2011/relationships/chartColorStyle" Target="colors14.xml"/><Relationship Id="rId1" Type="http://schemas.microsoft.com/office/2011/relationships/chartStyle" Target="style14.xml"/></Relationships>
</file>

<file path=word/charts/_rels/chart15.xml.rels><?xml version="1.0" encoding="UTF-8" standalone="yes"?>
<Relationships xmlns="http://schemas.openxmlformats.org/package/2006/relationships"><Relationship Id="rId3" Type="http://schemas.openxmlformats.org/officeDocument/2006/relationships/oleObject" Target="https://d.docs.live.net/7839f58e6316e22b/Escritorio/Variables%20tabulacion%20y%20graficos.xlsx" TargetMode="External"/><Relationship Id="rId2" Type="http://schemas.microsoft.com/office/2011/relationships/chartColorStyle" Target="colors15.xml"/><Relationship Id="rId1" Type="http://schemas.microsoft.com/office/2011/relationships/chartStyle" Target="style15.xml"/></Relationships>
</file>

<file path=word/charts/_rels/chart16.xml.rels><?xml version="1.0" encoding="UTF-8" standalone="yes"?>
<Relationships xmlns="http://schemas.openxmlformats.org/package/2006/relationships"><Relationship Id="rId3" Type="http://schemas.openxmlformats.org/officeDocument/2006/relationships/oleObject" Target="https://d.docs.live.net/7839f58e6316e22b/Escritorio/Variables%20tabulacion%20y%20graficos.xlsx" TargetMode="External"/><Relationship Id="rId2" Type="http://schemas.microsoft.com/office/2011/relationships/chartColorStyle" Target="colors16.xml"/><Relationship Id="rId1" Type="http://schemas.microsoft.com/office/2011/relationships/chartStyle" Target="style16.xml"/></Relationships>
</file>

<file path=word/charts/_rels/chart17.xml.rels><?xml version="1.0" encoding="UTF-8" standalone="yes"?>
<Relationships xmlns="http://schemas.openxmlformats.org/package/2006/relationships"><Relationship Id="rId3" Type="http://schemas.openxmlformats.org/officeDocument/2006/relationships/oleObject" Target="https://d.docs.live.net/7839f58e6316e22b/Escritorio/Variables%20tabulacion%20y%20graficos.xlsx" TargetMode="External"/><Relationship Id="rId2" Type="http://schemas.microsoft.com/office/2011/relationships/chartColorStyle" Target="colors17.xml"/><Relationship Id="rId1" Type="http://schemas.microsoft.com/office/2011/relationships/chartStyle" Target="style17.xml"/></Relationships>
</file>

<file path=word/charts/_rels/chart18.xml.rels><?xml version="1.0" encoding="UTF-8" standalone="yes"?>
<Relationships xmlns="http://schemas.openxmlformats.org/package/2006/relationships"><Relationship Id="rId3" Type="http://schemas.openxmlformats.org/officeDocument/2006/relationships/oleObject" Target="https://d.docs.live.net/7839f58e6316e22b/Escritorio/Variables%20tabulacion%20y%20graficos.xlsx" TargetMode="External"/><Relationship Id="rId2" Type="http://schemas.microsoft.com/office/2011/relationships/chartColorStyle" Target="colors18.xml"/><Relationship Id="rId1" Type="http://schemas.microsoft.com/office/2011/relationships/chartStyle" Target="style18.xml"/></Relationships>
</file>

<file path=word/charts/_rels/chart19.xml.rels><?xml version="1.0" encoding="UTF-8" standalone="yes"?>
<Relationships xmlns="http://schemas.openxmlformats.org/package/2006/relationships"><Relationship Id="rId3" Type="http://schemas.openxmlformats.org/officeDocument/2006/relationships/oleObject" Target="https://d.docs.live.net/7839f58e6316e22b/Escritorio/Variables%20tabulacion%20y%20graficos.xlsx" TargetMode="External"/><Relationship Id="rId2" Type="http://schemas.microsoft.com/office/2011/relationships/chartColorStyle" Target="colors19.xml"/><Relationship Id="rId1" Type="http://schemas.microsoft.com/office/2011/relationships/chartStyle" Target="style19.xml"/></Relationships>
</file>

<file path=word/charts/_rels/chart2.xml.rels><?xml version="1.0" encoding="UTF-8" standalone="yes"?>
<Relationships xmlns="http://schemas.openxmlformats.org/package/2006/relationships"><Relationship Id="rId3" Type="http://schemas.openxmlformats.org/officeDocument/2006/relationships/oleObject" Target="file:///C:\Users\Alejandra\AppData\Local\Temp\MicrosoftEdgeDownloads\ed5c4bd8-ef75-48df-854c-6958e7ec7a44\Variables%20tabulacion%20y%20graficos.xlsx" TargetMode="External"/><Relationship Id="rId2" Type="http://schemas.microsoft.com/office/2011/relationships/chartColorStyle" Target="colors2.xml"/><Relationship Id="rId1" Type="http://schemas.microsoft.com/office/2011/relationships/chartStyle" Target="style2.xml"/></Relationships>
</file>

<file path=word/charts/_rels/chart20.xml.rels><?xml version="1.0" encoding="UTF-8" standalone="yes"?>
<Relationships xmlns="http://schemas.openxmlformats.org/package/2006/relationships"><Relationship Id="rId3" Type="http://schemas.openxmlformats.org/officeDocument/2006/relationships/oleObject" Target="https://d.docs.live.net/7839f58e6316e22b/Escritorio/Variables%20tabulacion%20y%20graficos.xlsx" TargetMode="External"/><Relationship Id="rId2" Type="http://schemas.microsoft.com/office/2011/relationships/chartColorStyle" Target="colors20.xml"/><Relationship Id="rId1" Type="http://schemas.microsoft.com/office/2011/relationships/chartStyle" Target="style20.xml"/></Relationships>
</file>

<file path=word/charts/_rels/chart21.xml.rels><?xml version="1.0" encoding="UTF-8" standalone="yes"?>
<Relationships xmlns="http://schemas.openxmlformats.org/package/2006/relationships"><Relationship Id="rId3" Type="http://schemas.openxmlformats.org/officeDocument/2006/relationships/oleObject" Target="https://d.docs.live.net/7839f58e6316e22b/Escritorio/Variables%20tabulacion%20y%20graficos.xlsx" TargetMode="External"/><Relationship Id="rId2" Type="http://schemas.microsoft.com/office/2011/relationships/chartColorStyle" Target="colors21.xml"/><Relationship Id="rId1" Type="http://schemas.microsoft.com/office/2011/relationships/chartStyle" Target="style21.xml"/></Relationships>
</file>

<file path=word/charts/_rels/chart22.xml.rels><?xml version="1.0" encoding="UTF-8" standalone="yes"?>
<Relationships xmlns="http://schemas.openxmlformats.org/package/2006/relationships"><Relationship Id="rId3" Type="http://schemas.openxmlformats.org/officeDocument/2006/relationships/oleObject" Target="https://d.docs.live.net/7839f58e6316e22b/Escritorio/Variables%20combinadas%20tabulacion%20y%20graficos.xlsx" TargetMode="External"/><Relationship Id="rId2" Type="http://schemas.microsoft.com/office/2011/relationships/chartColorStyle" Target="colors22.xml"/><Relationship Id="rId1" Type="http://schemas.microsoft.com/office/2011/relationships/chartStyle" Target="style22.xml"/></Relationships>
</file>

<file path=word/charts/_rels/chart23.xml.rels><?xml version="1.0" encoding="UTF-8" standalone="yes"?>
<Relationships xmlns="http://schemas.openxmlformats.org/package/2006/relationships"><Relationship Id="rId3" Type="http://schemas.openxmlformats.org/officeDocument/2006/relationships/oleObject" Target="https://d.docs.live.net/7839f58e6316e22b/Escritorio/Variables%20combinadas%20tabulacion%20y%20graficos.xlsx" TargetMode="External"/><Relationship Id="rId2" Type="http://schemas.microsoft.com/office/2011/relationships/chartColorStyle" Target="colors23.xml"/><Relationship Id="rId1" Type="http://schemas.microsoft.com/office/2011/relationships/chartStyle" Target="style23.xml"/></Relationships>
</file>

<file path=word/charts/_rels/chart24.xml.rels><?xml version="1.0" encoding="UTF-8" standalone="yes"?>
<Relationships xmlns="http://schemas.openxmlformats.org/package/2006/relationships"><Relationship Id="rId3" Type="http://schemas.openxmlformats.org/officeDocument/2006/relationships/oleObject" Target="file:///C:\Users\wale2\AppData\Local\Microsoft\Windows\INetCache\IE\2XFVTM6J\Variables_combinadas_tabulacion_y_graficos%5b1%5d.xlsx" TargetMode="External"/><Relationship Id="rId2" Type="http://schemas.microsoft.com/office/2011/relationships/chartColorStyle" Target="colors24.xml"/><Relationship Id="rId1" Type="http://schemas.microsoft.com/office/2011/relationships/chartStyle" Target="style24.xml"/></Relationships>
</file>

<file path=word/charts/_rels/chart25.xml.rels><?xml version="1.0" encoding="UTF-8" standalone="yes"?>
<Relationships xmlns="http://schemas.openxmlformats.org/package/2006/relationships"><Relationship Id="rId3" Type="http://schemas.openxmlformats.org/officeDocument/2006/relationships/oleObject" Target="https://d.docs.live.net/7839f58e6316e22b/Escritorio/Variables%20combinadas%20tabulacion%20y%20graficos.xlsx" TargetMode="External"/><Relationship Id="rId2" Type="http://schemas.microsoft.com/office/2011/relationships/chartColorStyle" Target="colors25.xml"/><Relationship Id="rId1" Type="http://schemas.microsoft.com/office/2011/relationships/chartStyle" Target="style25.xml"/></Relationships>
</file>

<file path=word/charts/_rels/chart26.xml.rels><?xml version="1.0" encoding="UTF-8" standalone="yes"?>
<Relationships xmlns="http://schemas.openxmlformats.org/package/2006/relationships"><Relationship Id="rId3" Type="http://schemas.openxmlformats.org/officeDocument/2006/relationships/oleObject" Target="https://d.docs.live.net/7839f58e6316e22b/Escritorio/Variables%20combinadas%20tabulacion%20y%20graficos.xlsx" TargetMode="External"/><Relationship Id="rId2" Type="http://schemas.microsoft.com/office/2011/relationships/chartColorStyle" Target="colors26.xml"/><Relationship Id="rId1" Type="http://schemas.microsoft.com/office/2011/relationships/chartStyle" Target="style26.xml"/></Relationships>
</file>

<file path=word/charts/_rels/chart27.xml.rels><?xml version="1.0" encoding="UTF-8" standalone="yes"?>
<Relationships xmlns="http://schemas.openxmlformats.org/package/2006/relationships"><Relationship Id="rId3" Type="http://schemas.openxmlformats.org/officeDocument/2006/relationships/oleObject" Target="file:///C:\Users\wale2\AppData\Local\Microsoft\Windows\INetCache\IE\2XFVTM6J\Variables_combinadas_tabulacion_y_graficos%5b1%5d.xlsx" TargetMode="External"/><Relationship Id="rId2" Type="http://schemas.microsoft.com/office/2011/relationships/chartColorStyle" Target="colors27.xml"/><Relationship Id="rId1" Type="http://schemas.microsoft.com/office/2011/relationships/chartStyle" Target="style27.xml"/></Relationships>
</file>

<file path=word/charts/_rels/chart28.xml.rels><?xml version="1.0" encoding="UTF-8" standalone="yes"?>
<Relationships xmlns="http://schemas.openxmlformats.org/package/2006/relationships"><Relationship Id="rId3" Type="http://schemas.openxmlformats.org/officeDocument/2006/relationships/oleObject" Target="https://d.docs.live.net/7839f58e6316e22b/Escritorio/Variables%20combinadas%20tabulacion%20y%20graficos.xlsx" TargetMode="External"/><Relationship Id="rId2" Type="http://schemas.microsoft.com/office/2011/relationships/chartColorStyle" Target="colors28.xml"/><Relationship Id="rId1" Type="http://schemas.microsoft.com/office/2011/relationships/chartStyle" Target="style28.xml"/></Relationships>
</file>

<file path=word/charts/_rels/chart29.xml.rels><?xml version="1.0" encoding="UTF-8" standalone="yes"?>
<Relationships xmlns="http://schemas.openxmlformats.org/package/2006/relationships"><Relationship Id="rId3" Type="http://schemas.openxmlformats.org/officeDocument/2006/relationships/oleObject" Target="https://d.docs.live.net/7839f58e6316e22b/Escritorio/Variables%20combinadas%20tabulacion%20y%20graficos.xlsx" TargetMode="External"/><Relationship Id="rId2" Type="http://schemas.microsoft.com/office/2011/relationships/chartColorStyle" Target="colors29.xml"/><Relationship Id="rId1" Type="http://schemas.microsoft.com/office/2011/relationships/chartStyle" Target="style29.xml"/></Relationships>
</file>

<file path=word/charts/_rels/chart3.xml.rels><?xml version="1.0" encoding="UTF-8" standalone="yes"?>
<Relationships xmlns="http://schemas.openxmlformats.org/package/2006/relationships"><Relationship Id="rId3" Type="http://schemas.openxmlformats.org/officeDocument/2006/relationships/oleObject" Target="https://d.docs.live.net/7839f58e6316e22b/Escritorio/Variables%20tabulacion%20y%20graficos.xlsx" TargetMode="External"/><Relationship Id="rId2" Type="http://schemas.microsoft.com/office/2011/relationships/chartColorStyle" Target="colors3.xml"/><Relationship Id="rId1" Type="http://schemas.microsoft.com/office/2011/relationships/chartStyle" Target="style3.xml"/></Relationships>
</file>

<file path=word/charts/_rels/chart30.xml.rels><?xml version="1.0" encoding="UTF-8" standalone="yes"?>
<Relationships xmlns="http://schemas.openxmlformats.org/package/2006/relationships"><Relationship Id="rId3" Type="http://schemas.openxmlformats.org/officeDocument/2006/relationships/oleObject" Target="https://d.docs.live.net/7839f58e6316e22b/Escritorio/Copia%20de%20datos%20tesis.xlsx" TargetMode="External"/><Relationship Id="rId2" Type="http://schemas.microsoft.com/office/2011/relationships/chartColorStyle" Target="colors30.xml"/><Relationship Id="rId1" Type="http://schemas.microsoft.com/office/2011/relationships/chartStyle" Target="style30.xml"/></Relationships>
</file>

<file path=word/charts/_rels/chart31.xml.rels><?xml version="1.0" encoding="UTF-8" standalone="yes"?>
<Relationships xmlns="http://schemas.openxmlformats.org/package/2006/relationships"><Relationship Id="rId3" Type="http://schemas.openxmlformats.org/officeDocument/2006/relationships/oleObject" Target="https://d.docs.live.net/7839f58e6316e22b/Escritorio/Variables%20combinadas%20tabulacion%20y%20graficos.xlsx" TargetMode="External"/><Relationship Id="rId2" Type="http://schemas.microsoft.com/office/2011/relationships/chartColorStyle" Target="colors31.xml"/><Relationship Id="rId1" Type="http://schemas.microsoft.com/office/2011/relationships/chartStyle" Target="style31.xml"/></Relationships>
</file>

<file path=word/charts/_rels/chart32.xml.rels><?xml version="1.0" encoding="UTF-8" standalone="yes"?>
<Relationships xmlns="http://schemas.openxmlformats.org/package/2006/relationships"><Relationship Id="rId3" Type="http://schemas.openxmlformats.org/officeDocument/2006/relationships/themeOverride" Target="../theme/themeOverride1.xml"/><Relationship Id="rId2" Type="http://schemas.microsoft.com/office/2011/relationships/chartColorStyle" Target="colors32.xml"/><Relationship Id="rId1" Type="http://schemas.microsoft.com/office/2011/relationships/chartStyle" Target="style32.xml"/><Relationship Id="rId4" Type="http://schemas.openxmlformats.org/officeDocument/2006/relationships/package" Target="../embeddings/Microsoft_Excel_Worksheet.xlsx"/></Relationships>
</file>

<file path=word/charts/_rels/chart33.xml.rels><?xml version="1.0" encoding="UTF-8" standalone="yes"?>
<Relationships xmlns="http://schemas.openxmlformats.org/package/2006/relationships"><Relationship Id="rId3" Type="http://schemas.openxmlformats.org/officeDocument/2006/relationships/oleObject" Target="https://d.docs.live.net/7839f58e6316e22b/Escritorio/Variables%20combinadas%20tabulacion%20y%20graficos.xlsx" TargetMode="External"/><Relationship Id="rId2" Type="http://schemas.microsoft.com/office/2011/relationships/chartColorStyle" Target="colors33.xml"/><Relationship Id="rId1" Type="http://schemas.microsoft.com/office/2011/relationships/chartStyle" Target="style33.xml"/></Relationships>
</file>

<file path=word/charts/_rels/chart4.xml.rels><?xml version="1.0" encoding="UTF-8" standalone="yes"?>
<Relationships xmlns="http://schemas.openxmlformats.org/package/2006/relationships"><Relationship Id="rId3" Type="http://schemas.openxmlformats.org/officeDocument/2006/relationships/oleObject" Target="https://d.docs.live.net/7839f58e6316e22b/Escritorio/Variables%20tabulacion%20y%20graficos.xlsx" TargetMode="External"/><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oleObject" Target="https://d.docs.live.net/7839f58e6316e22b/Escritorio/Variables%20tabulacion%20y%20graficos.xlsx" TargetMode="External"/><Relationship Id="rId2" Type="http://schemas.microsoft.com/office/2011/relationships/chartColorStyle" Target="colors5.xml"/><Relationship Id="rId1" Type="http://schemas.microsoft.com/office/2011/relationships/chartStyle" Target="style5.xml"/></Relationships>
</file>

<file path=word/charts/_rels/chart6.xml.rels><?xml version="1.0" encoding="UTF-8" standalone="yes"?>
<Relationships xmlns="http://schemas.openxmlformats.org/package/2006/relationships"><Relationship Id="rId3" Type="http://schemas.openxmlformats.org/officeDocument/2006/relationships/oleObject" Target="https://d.docs.live.net/7839f58e6316e22b/Escritorio/Variables%20tabulacion%20y%20graficos.xlsx" TargetMode="External"/><Relationship Id="rId2" Type="http://schemas.microsoft.com/office/2011/relationships/chartColorStyle" Target="colors6.xml"/><Relationship Id="rId1" Type="http://schemas.microsoft.com/office/2011/relationships/chartStyle" Target="style6.xml"/></Relationships>
</file>

<file path=word/charts/_rels/chart7.xml.rels><?xml version="1.0" encoding="UTF-8" standalone="yes"?>
<Relationships xmlns="http://schemas.openxmlformats.org/package/2006/relationships"><Relationship Id="rId3" Type="http://schemas.openxmlformats.org/officeDocument/2006/relationships/oleObject" Target="https://d.docs.live.net/7839f58e6316e22b/Escritorio/Variables%20tabulacion%20y%20graficos.xlsx" TargetMode="External"/><Relationship Id="rId2" Type="http://schemas.microsoft.com/office/2011/relationships/chartColorStyle" Target="colors7.xml"/><Relationship Id="rId1" Type="http://schemas.microsoft.com/office/2011/relationships/chartStyle" Target="style7.xml"/></Relationships>
</file>

<file path=word/charts/_rels/chart8.xml.rels><?xml version="1.0" encoding="UTF-8" standalone="yes"?>
<Relationships xmlns="http://schemas.openxmlformats.org/package/2006/relationships"><Relationship Id="rId3" Type="http://schemas.openxmlformats.org/officeDocument/2006/relationships/oleObject" Target="https://d.docs.live.net/7839f58e6316e22b/Escritorio/Variables%20tabulacion%20y%20graficos.xlsx" TargetMode="External"/><Relationship Id="rId2" Type="http://schemas.microsoft.com/office/2011/relationships/chartColorStyle" Target="colors8.xml"/><Relationship Id="rId1" Type="http://schemas.microsoft.com/office/2011/relationships/chartStyle" Target="style8.xml"/></Relationships>
</file>

<file path=word/charts/_rels/chart9.xml.rels><?xml version="1.0" encoding="UTF-8" standalone="yes"?>
<Relationships xmlns="http://schemas.openxmlformats.org/package/2006/relationships"><Relationship Id="rId3" Type="http://schemas.openxmlformats.org/officeDocument/2006/relationships/oleObject" Target="https://d.docs.live.net/7839f58e6316e22b/Escritorio/Variables%20tabulacion%20y%20graficos.xlsx" TargetMode="External"/><Relationship Id="rId2" Type="http://schemas.microsoft.com/office/2011/relationships/chartColorStyle" Target="colors9.xml"/><Relationship Id="rId1" Type="http://schemas.microsoft.com/office/2011/relationships/chartStyle" Target="style9.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sz="1200">
                <a:solidFill>
                  <a:sysClr val="windowText" lastClr="000000"/>
                </a:solidFill>
                <a:latin typeface="Times New Roman" panose="02020603050405020304" pitchFamily="18" charset="0"/>
                <a:cs typeface="Times New Roman" panose="02020603050405020304" pitchFamily="18" charset="0"/>
              </a:rPr>
              <a:t>Atenciones a personas por edad del Hospital Psiquiatrico San Juan de Dios </a:t>
            </a:r>
          </a:p>
        </c:rich>
      </c:tx>
      <c:layout>
        <c:manualLayout>
          <c:xMode val="edge"/>
          <c:yMode val="edge"/>
          <c:x val="0.12809733158355205"/>
          <c:y val="1.8518518518518517E-2"/>
        </c:manualLayout>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HN"/>
        </a:p>
      </c:tx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Sheet2!$C$7</c:f>
              <c:strCache>
                <c:ptCount val="1"/>
              </c:strCache>
            </c:strRef>
          </c:tx>
          <c:spPr>
            <a:solidFill>
              <a:schemeClr val="accent1"/>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Sheet2!$B$8:$B$13</c:f>
              <c:strCache>
                <c:ptCount val="6"/>
                <c:pt idx="0">
                  <c:v>5 a 15</c:v>
                </c:pt>
                <c:pt idx="1">
                  <c:v>16 a 26</c:v>
                </c:pt>
                <c:pt idx="2">
                  <c:v>27 a 37</c:v>
                </c:pt>
                <c:pt idx="3">
                  <c:v>38 a 48</c:v>
                </c:pt>
                <c:pt idx="4">
                  <c:v>49 a 59 </c:v>
                </c:pt>
                <c:pt idx="5">
                  <c:v>≥ de 60 </c:v>
                </c:pt>
              </c:strCache>
            </c:strRef>
          </c:cat>
          <c:val>
            <c:numRef>
              <c:f>Sheet2!$C$8:$C$13</c:f>
              <c:numCache>
                <c:formatCode>General</c:formatCode>
                <c:ptCount val="6"/>
              </c:numCache>
            </c:numRef>
          </c:val>
          <c:extLst>
            <c:ext xmlns:c16="http://schemas.microsoft.com/office/drawing/2014/chart" uri="{C3380CC4-5D6E-409C-BE32-E72D297353CC}">
              <c16:uniqueId val="{00000000-9659-4223-9859-707483D5314A}"/>
            </c:ext>
          </c:extLst>
        </c:ser>
        <c:ser>
          <c:idx val="1"/>
          <c:order val="1"/>
          <c:tx>
            <c:strRef>
              <c:f>Sheet2!$E$7</c:f>
              <c:strCache>
                <c:ptCount val="1"/>
                <c:pt idx="0">
                  <c:v>%</c:v>
                </c:pt>
              </c:strCache>
            </c:strRef>
          </c:tx>
          <c:spPr>
            <a:solidFill>
              <a:schemeClr val="accent2"/>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Sheet2!$B$8:$B$13</c:f>
              <c:strCache>
                <c:ptCount val="6"/>
                <c:pt idx="0">
                  <c:v>5 a 15</c:v>
                </c:pt>
                <c:pt idx="1">
                  <c:v>16 a 26</c:v>
                </c:pt>
                <c:pt idx="2">
                  <c:v>27 a 37</c:v>
                </c:pt>
                <c:pt idx="3">
                  <c:v>38 a 48</c:v>
                </c:pt>
                <c:pt idx="4">
                  <c:v>49 a 59 </c:v>
                </c:pt>
                <c:pt idx="5">
                  <c:v>≥ de 60 </c:v>
                </c:pt>
              </c:strCache>
            </c:strRef>
          </c:cat>
          <c:val>
            <c:numRef>
              <c:f>Sheet2!$E$8:$E$13</c:f>
              <c:numCache>
                <c:formatCode>0%</c:formatCode>
                <c:ptCount val="6"/>
                <c:pt idx="0">
                  <c:v>0.11008939974457216</c:v>
                </c:pt>
                <c:pt idx="1">
                  <c:v>0.13997445721583654</c:v>
                </c:pt>
                <c:pt idx="2">
                  <c:v>0.24001702852277565</c:v>
                </c:pt>
                <c:pt idx="3">
                  <c:v>0.2299702000851426</c:v>
                </c:pt>
                <c:pt idx="4">
                  <c:v>0.17999148573861218</c:v>
                </c:pt>
                <c:pt idx="5">
                  <c:v>9.9957428693060874E-2</c:v>
                </c:pt>
              </c:numCache>
            </c:numRef>
          </c:val>
          <c:extLst>
            <c:ext xmlns:c16="http://schemas.microsoft.com/office/drawing/2014/chart" uri="{C3380CC4-5D6E-409C-BE32-E72D297353CC}">
              <c16:uniqueId val="{00000001-9659-4223-9859-707483D5314A}"/>
            </c:ext>
          </c:extLst>
        </c:ser>
        <c:dLbls>
          <c:showLegendKey val="0"/>
          <c:showVal val="1"/>
          <c:showCatName val="0"/>
          <c:showSerName val="0"/>
          <c:showPercent val="0"/>
          <c:showBubbleSize val="0"/>
        </c:dLbls>
        <c:gapWidth val="150"/>
        <c:shape val="box"/>
        <c:axId val="410513616"/>
        <c:axId val="468759696"/>
        <c:axId val="0"/>
      </c:bar3DChart>
      <c:catAx>
        <c:axId val="410513616"/>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sz="1200">
                    <a:latin typeface="Times New Roman" panose="02020603050405020304" pitchFamily="18" charset="0"/>
                    <a:cs typeface="Times New Roman" panose="02020603050405020304" pitchFamily="18" charset="0"/>
                  </a:rPr>
                  <a:t>Rangos de Edad</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s-HN"/>
            </a:p>
          </c:txPr>
        </c:title>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crossAx val="468759696"/>
        <c:crosses val="autoZero"/>
        <c:auto val="1"/>
        <c:lblAlgn val="ctr"/>
        <c:lblOffset val="100"/>
        <c:noMultiLvlLbl val="0"/>
      </c:catAx>
      <c:valAx>
        <c:axId val="468759696"/>
        <c:scaling>
          <c:orientation val="minMax"/>
        </c:scaling>
        <c:delete val="1"/>
        <c:axPos val="l"/>
        <c:majorGridlines>
          <c:spPr>
            <a:ln w="9525" cap="flat" cmpd="sng" algn="ctr">
              <a:solidFill>
                <a:schemeClr val="tx1">
                  <a:lumMod val="15000"/>
                  <a:lumOff val="85000"/>
                </a:schemeClr>
              </a:solidFill>
              <a:round/>
            </a:ln>
            <a:effectLst/>
          </c:spPr>
        </c:majorGridlines>
        <c:numFmt formatCode="General" sourceLinked="1"/>
        <c:majorTickMark val="out"/>
        <c:minorTickMark val="none"/>
        <c:tickLblPos val="nextTo"/>
        <c:crossAx val="410513616"/>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HN"/>
    </a:p>
  </c:txPr>
  <c:externalData r:id="rId3">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s-HN" sz="1200" b="0">
                <a:solidFill>
                  <a:sysClr val="windowText" lastClr="000000"/>
                </a:solidFill>
                <a:latin typeface="Times New Roman" panose="02020603050405020304" pitchFamily="18" charset="0"/>
                <a:cs typeface="Times New Roman" panose="02020603050405020304" pitchFamily="18" charset="0"/>
              </a:rPr>
              <a:t>Tenencia de la vivienda de los pacientes atendidos en</a:t>
            </a:r>
            <a:r>
              <a:rPr lang="es-HN" sz="1200" b="0" baseline="0">
                <a:solidFill>
                  <a:sysClr val="windowText" lastClr="000000"/>
                </a:solidFill>
                <a:latin typeface="Times New Roman" panose="02020603050405020304" pitchFamily="18" charset="0"/>
                <a:cs typeface="Times New Roman" panose="02020603050405020304" pitchFamily="18" charset="0"/>
              </a:rPr>
              <a:t> el hospital San Juan de Dios en octubre a noviembre 2023</a:t>
            </a:r>
            <a:endParaRPr lang="es-HN" sz="1200" b="0">
              <a:solidFill>
                <a:sysClr val="windowText" lastClr="000000"/>
              </a:solidFill>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HN"/>
        </a:p>
      </c:txPr>
    </c:title>
    <c:autoTitleDeleted val="0"/>
    <c:plotArea>
      <c:layout/>
      <c:barChart>
        <c:barDir val="col"/>
        <c:grouping val="clustered"/>
        <c:varyColors val="0"/>
        <c:ser>
          <c:idx val="0"/>
          <c:order val="0"/>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'[Variables tabulacion y graficos.xlsx]Sheet1'!$C$108:$C$111</c:f>
              <c:strCache>
                <c:ptCount val="4"/>
                <c:pt idx="0">
                  <c:v>Propia</c:v>
                </c:pt>
                <c:pt idx="1">
                  <c:v>Alquilada</c:v>
                </c:pt>
                <c:pt idx="2">
                  <c:v>Prestada</c:v>
                </c:pt>
                <c:pt idx="3">
                  <c:v>Otra</c:v>
                </c:pt>
              </c:strCache>
            </c:strRef>
          </c:cat>
          <c:val>
            <c:numRef>
              <c:f>'[Variables tabulacion y graficos.xlsx]Sheet1'!$E$108:$E$111</c:f>
              <c:numCache>
                <c:formatCode>0%</c:formatCode>
                <c:ptCount val="4"/>
                <c:pt idx="0">
                  <c:v>0.68503937007874016</c:v>
                </c:pt>
                <c:pt idx="1">
                  <c:v>0.22047244094488189</c:v>
                </c:pt>
                <c:pt idx="2">
                  <c:v>7.0866141732283464E-2</c:v>
                </c:pt>
                <c:pt idx="3">
                  <c:v>2.3622047244094488E-2</c:v>
                </c:pt>
              </c:numCache>
            </c:numRef>
          </c:val>
          <c:extLst>
            <c:ext xmlns:c16="http://schemas.microsoft.com/office/drawing/2014/chart" uri="{C3380CC4-5D6E-409C-BE32-E72D297353CC}">
              <c16:uniqueId val="{00000000-5C68-4546-BB7A-37181BFD9368}"/>
            </c:ext>
          </c:extLst>
        </c:ser>
        <c:dLbls>
          <c:dLblPos val="outEnd"/>
          <c:showLegendKey val="0"/>
          <c:showVal val="1"/>
          <c:showCatName val="0"/>
          <c:showSerName val="0"/>
          <c:showPercent val="0"/>
          <c:showBubbleSize val="0"/>
        </c:dLbls>
        <c:gapWidth val="219"/>
        <c:overlap val="-27"/>
        <c:axId val="1969651567"/>
        <c:axId val="1799365199"/>
      </c:barChart>
      <c:catAx>
        <c:axId val="1969651567"/>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s-HN"/>
                  <a:t>Tipo</a:t>
                </a:r>
                <a:r>
                  <a:rPr lang="es-HN" baseline="0"/>
                  <a:t> de tenencia de vivienda</a:t>
                </a:r>
                <a:endParaRPr lang="es-HN"/>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s-HN"/>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crossAx val="1799365199"/>
        <c:crosses val="autoZero"/>
        <c:auto val="1"/>
        <c:lblAlgn val="ctr"/>
        <c:lblOffset val="100"/>
        <c:noMultiLvlLbl val="0"/>
      </c:catAx>
      <c:valAx>
        <c:axId val="1799365199"/>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s-HN"/>
                  <a:t>Porcentaje</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s-HN"/>
            </a:p>
          </c:txPr>
        </c:title>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crossAx val="1969651567"/>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HN"/>
    </a:p>
  </c:txPr>
  <c:externalData r:id="rId3">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s-HN" sz="1200" b="0">
                <a:solidFill>
                  <a:sysClr val="windowText" lastClr="000000"/>
                </a:solidFill>
                <a:latin typeface="Times New Roman" panose="02020603050405020304" pitchFamily="18" charset="0"/>
                <a:cs typeface="Times New Roman" panose="02020603050405020304" pitchFamily="18" charset="0"/>
              </a:rPr>
              <a:t>Numero de habitantes en la vivienda de los pacientes atendidos en el hospital San Juan de Dios de</a:t>
            </a:r>
            <a:r>
              <a:rPr lang="es-HN" sz="1200" b="0" baseline="0">
                <a:solidFill>
                  <a:sysClr val="windowText" lastClr="000000"/>
                </a:solidFill>
                <a:latin typeface="Times New Roman" panose="02020603050405020304" pitchFamily="18" charset="0"/>
                <a:cs typeface="Times New Roman" panose="02020603050405020304" pitchFamily="18" charset="0"/>
              </a:rPr>
              <a:t> octubre a noviembre 2023</a:t>
            </a:r>
            <a:r>
              <a:rPr lang="es-HN" sz="1200" b="0">
                <a:solidFill>
                  <a:sysClr val="windowText" lastClr="000000"/>
                </a:solidFill>
                <a:latin typeface="Times New Roman" panose="02020603050405020304" pitchFamily="18" charset="0"/>
                <a:cs typeface="Times New Roman" panose="02020603050405020304" pitchFamily="18" charset="0"/>
              </a:rPr>
              <a:t> </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HN"/>
        </a:p>
      </c:txPr>
    </c:title>
    <c:autoTitleDeleted val="0"/>
    <c:plotArea>
      <c:layout/>
      <c:barChart>
        <c:barDir val="col"/>
        <c:grouping val="clustered"/>
        <c:varyColors val="0"/>
        <c:ser>
          <c:idx val="0"/>
          <c:order val="0"/>
          <c:tx>
            <c:strRef>
              <c:f>'[Variables tabulacion y graficos.xlsx]Sheet1'!$E$117</c:f>
              <c:strCache>
                <c:ptCount val="1"/>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'[Variables tabulacion y graficos.xlsx]Sheet1'!$C$118:$C$121</c:f>
              <c:strCache>
                <c:ptCount val="4"/>
                <c:pt idx="0">
                  <c:v>1-3 personas</c:v>
                </c:pt>
                <c:pt idx="1">
                  <c:v>4-7 personas</c:v>
                </c:pt>
                <c:pt idx="2">
                  <c:v>8-10 personas </c:v>
                </c:pt>
                <c:pt idx="3">
                  <c:v>Sin datos </c:v>
                </c:pt>
              </c:strCache>
            </c:strRef>
          </c:cat>
          <c:val>
            <c:numRef>
              <c:f>'[Variables tabulacion y graficos.xlsx]Sheet1'!$E$118:$E$121</c:f>
              <c:numCache>
                <c:formatCode>0%</c:formatCode>
                <c:ptCount val="4"/>
                <c:pt idx="0">
                  <c:v>0.49606299212598426</c:v>
                </c:pt>
                <c:pt idx="1">
                  <c:v>0.46456692913385828</c:v>
                </c:pt>
                <c:pt idx="2">
                  <c:v>7.874015748031496E-3</c:v>
                </c:pt>
                <c:pt idx="3">
                  <c:v>3.1496062992125984E-2</c:v>
                </c:pt>
              </c:numCache>
            </c:numRef>
          </c:val>
          <c:extLst>
            <c:ext xmlns:c16="http://schemas.microsoft.com/office/drawing/2014/chart" uri="{C3380CC4-5D6E-409C-BE32-E72D297353CC}">
              <c16:uniqueId val="{00000000-4101-4AC4-ADC1-682CB1D2DA73}"/>
            </c:ext>
          </c:extLst>
        </c:ser>
        <c:dLbls>
          <c:dLblPos val="outEnd"/>
          <c:showLegendKey val="0"/>
          <c:showVal val="1"/>
          <c:showCatName val="0"/>
          <c:showSerName val="0"/>
          <c:showPercent val="0"/>
          <c:showBubbleSize val="0"/>
        </c:dLbls>
        <c:gapWidth val="219"/>
        <c:overlap val="-27"/>
        <c:axId val="1969672687"/>
        <c:axId val="1954833759"/>
      </c:barChart>
      <c:catAx>
        <c:axId val="1969672687"/>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s-HN"/>
                  <a:t>Numero</a:t>
                </a:r>
                <a:r>
                  <a:rPr lang="es-HN" baseline="0"/>
                  <a:t> de personas </a:t>
                </a:r>
                <a:endParaRPr lang="es-HN"/>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s-HN"/>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crossAx val="1954833759"/>
        <c:crosses val="autoZero"/>
        <c:auto val="1"/>
        <c:lblAlgn val="ctr"/>
        <c:lblOffset val="100"/>
        <c:noMultiLvlLbl val="0"/>
      </c:catAx>
      <c:valAx>
        <c:axId val="1954833759"/>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s-HN"/>
                  <a:t>Porcentaje</a:t>
                </a:r>
              </a:p>
            </c:rich>
          </c:tx>
          <c:layout>
            <c:manualLayout>
              <c:xMode val="edge"/>
              <c:yMode val="edge"/>
              <c:x val="3.1339031339031341E-2"/>
              <c:y val="0.38446601941747571"/>
            </c:manualLayout>
          </c:layout>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s-HN"/>
            </a:p>
          </c:txPr>
        </c:title>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crossAx val="1969672687"/>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HN"/>
    </a:p>
  </c:txPr>
  <c:externalData r:id="rId3">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s-HN" sz="1200" b="0">
                <a:solidFill>
                  <a:sysClr val="windowText" lastClr="000000"/>
                </a:solidFill>
                <a:latin typeface="Times New Roman" panose="02020603050405020304" pitchFamily="18" charset="0"/>
                <a:cs typeface="Times New Roman" panose="02020603050405020304" pitchFamily="18" charset="0"/>
              </a:rPr>
              <a:t>Tipo de material construccion de paredes de la vivienda de los pacientes atendidos en el hospital San Juan de Dios de octubre a noviembre 2023</a:t>
            </a:r>
          </a:p>
        </c:rich>
      </c:tx>
      <c:layout>
        <c:manualLayout>
          <c:xMode val="edge"/>
          <c:yMode val="edge"/>
          <c:x val="0.13204440893333505"/>
          <c:y val="3.5842293906810034E-2"/>
        </c:manualLayout>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HN"/>
        </a:p>
      </c:txPr>
    </c:title>
    <c:autoTitleDeleted val="0"/>
    <c:plotArea>
      <c:layout/>
      <c:barChart>
        <c:barDir val="col"/>
        <c:grouping val="clustered"/>
        <c:varyColors val="0"/>
        <c:ser>
          <c:idx val="0"/>
          <c:order val="0"/>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'[Variables tabulacion y graficos.xlsx]Sheet1'!$C$128:$C$132</c:f>
              <c:strCache>
                <c:ptCount val="5"/>
                <c:pt idx="0">
                  <c:v>Adobe</c:v>
                </c:pt>
                <c:pt idx="1">
                  <c:v>Bloque</c:v>
                </c:pt>
                <c:pt idx="2">
                  <c:v>Madera </c:v>
                </c:pt>
                <c:pt idx="3">
                  <c:v>Ladrillo</c:v>
                </c:pt>
                <c:pt idx="4">
                  <c:v>Otro</c:v>
                </c:pt>
              </c:strCache>
            </c:strRef>
          </c:cat>
          <c:val>
            <c:numRef>
              <c:f>'[Variables tabulacion y graficos.xlsx]Sheet1'!$E$128:$E$132</c:f>
              <c:numCache>
                <c:formatCode>0%</c:formatCode>
                <c:ptCount val="5"/>
                <c:pt idx="0">
                  <c:v>7.874015748031496E-2</c:v>
                </c:pt>
                <c:pt idx="1">
                  <c:v>0.8582677165354331</c:v>
                </c:pt>
                <c:pt idx="2">
                  <c:v>5.5118110236220472E-2</c:v>
                </c:pt>
                <c:pt idx="3">
                  <c:v>7.874015748031496E-3</c:v>
                </c:pt>
                <c:pt idx="4">
                  <c:v>0</c:v>
                </c:pt>
              </c:numCache>
            </c:numRef>
          </c:val>
          <c:extLst>
            <c:ext xmlns:c16="http://schemas.microsoft.com/office/drawing/2014/chart" uri="{C3380CC4-5D6E-409C-BE32-E72D297353CC}">
              <c16:uniqueId val="{00000000-0F2A-4D97-A010-528C77CFA725}"/>
            </c:ext>
          </c:extLst>
        </c:ser>
        <c:dLbls>
          <c:dLblPos val="outEnd"/>
          <c:showLegendKey val="0"/>
          <c:showVal val="1"/>
          <c:showCatName val="0"/>
          <c:showSerName val="0"/>
          <c:showPercent val="0"/>
          <c:showBubbleSize val="0"/>
        </c:dLbls>
        <c:gapWidth val="219"/>
        <c:overlap val="-27"/>
        <c:axId val="1810724863"/>
        <c:axId val="1962718687"/>
      </c:barChart>
      <c:catAx>
        <c:axId val="1810724863"/>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crossAx val="1962718687"/>
        <c:crosses val="autoZero"/>
        <c:auto val="1"/>
        <c:lblAlgn val="ctr"/>
        <c:lblOffset val="100"/>
        <c:noMultiLvlLbl val="0"/>
      </c:catAx>
      <c:valAx>
        <c:axId val="1962718687"/>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crossAx val="1810724863"/>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HN"/>
    </a:p>
  </c:txPr>
  <c:externalData r:id="rId3">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s-HN" sz="1000" b="0">
                <a:solidFill>
                  <a:sysClr val="windowText" lastClr="000000"/>
                </a:solidFill>
                <a:latin typeface="Times New Roman" panose="02020603050405020304" pitchFamily="18" charset="0"/>
                <a:cs typeface="Times New Roman" panose="02020603050405020304" pitchFamily="18" charset="0"/>
              </a:rPr>
              <a:t>Material de techo de la vivienda de los pacientes atendidos</a:t>
            </a:r>
            <a:r>
              <a:rPr lang="es-HN" sz="1000" b="0" baseline="0">
                <a:solidFill>
                  <a:sysClr val="windowText" lastClr="000000"/>
                </a:solidFill>
                <a:latin typeface="Times New Roman" panose="02020603050405020304" pitchFamily="18" charset="0"/>
                <a:cs typeface="Times New Roman" panose="02020603050405020304" pitchFamily="18" charset="0"/>
              </a:rPr>
              <a:t> en el hospital San Juan de Dios de octubre a noviembre 2023</a:t>
            </a:r>
            <a:r>
              <a:rPr lang="es-HN" sz="1000" b="0">
                <a:solidFill>
                  <a:sysClr val="windowText" lastClr="000000"/>
                </a:solidFill>
                <a:latin typeface="Times New Roman" panose="02020603050405020304" pitchFamily="18" charset="0"/>
                <a:cs typeface="Times New Roman" panose="02020603050405020304" pitchFamily="18" charset="0"/>
              </a:rPr>
              <a:t> </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HN"/>
        </a:p>
      </c:txPr>
    </c:title>
    <c:autoTitleDeleted val="0"/>
    <c:plotArea>
      <c:layout/>
      <c:barChart>
        <c:barDir val="col"/>
        <c:grouping val="clustered"/>
        <c:varyColors val="0"/>
        <c:ser>
          <c:idx val="0"/>
          <c:order val="0"/>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'[Variables tabulacion y graficos.xlsx]Sheet1'!$C$137:$C$139</c:f>
              <c:strCache>
                <c:ptCount val="3"/>
                <c:pt idx="0">
                  <c:v>Lamina</c:v>
                </c:pt>
                <c:pt idx="1">
                  <c:v>Teja</c:v>
                </c:pt>
                <c:pt idx="2">
                  <c:v>Otro</c:v>
                </c:pt>
              </c:strCache>
            </c:strRef>
          </c:cat>
          <c:val>
            <c:numRef>
              <c:f>'[Variables tabulacion y graficos.xlsx]Sheet1'!$E$137:$E$139</c:f>
              <c:numCache>
                <c:formatCode>0%</c:formatCode>
                <c:ptCount val="3"/>
                <c:pt idx="0">
                  <c:v>0.97637795275590555</c:v>
                </c:pt>
                <c:pt idx="1">
                  <c:v>2.3622047244094488E-2</c:v>
                </c:pt>
                <c:pt idx="2">
                  <c:v>0</c:v>
                </c:pt>
              </c:numCache>
            </c:numRef>
          </c:val>
          <c:extLst>
            <c:ext xmlns:c16="http://schemas.microsoft.com/office/drawing/2014/chart" uri="{C3380CC4-5D6E-409C-BE32-E72D297353CC}">
              <c16:uniqueId val="{00000000-4BB3-4AC7-8DE6-8CA0C3F1B7E5}"/>
            </c:ext>
          </c:extLst>
        </c:ser>
        <c:dLbls>
          <c:dLblPos val="outEnd"/>
          <c:showLegendKey val="0"/>
          <c:showVal val="1"/>
          <c:showCatName val="0"/>
          <c:showSerName val="0"/>
          <c:showPercent val="0"/>
          <c:showBubbleSize val="0"/>
        </c:dLbls>
        <c:gapWidth val="219"/>
        <c:overlap val="-27"/>
        <c:axId val="1960517919"/>
        <c:axId val="1962711247"/>
      </c:barChart>
      <c:catAx>
        <c:axId val="1960517919"/>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s-HN"/>
                  <a:t>Tipo</a:t>
                </a:r>
                <a:r>
                  <a:rPr lang="es-HN" baseline="0"/>
                  <a:t> de material</a:t>
                </a:r>
                <a:endParaRPr lang="es-HN"/>
              </a:p>
            </c:rich>
          </c:tx>
          <c:layout>
            <c:manualLayout>
              <c:xMode val="edge"/>
              <c:yMode val="edge"/>
              <c:x val="0.45229254793854995"/>
              <c:y val="0.85796726628683606"/>
            </c:manualLayout>
          </c:layout>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s-HN"/>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crossAx val="1962711247"/>
        <c:crosses val="autoZero"/>
        <c:auto val="1"/>
        <c:lblAlgn val="ctr"/>
        <c:lblOffset val="100"/>
        <c:noMultiLvlLbl val="0"/>
      </c:catAx>
      <c:valAx>
        <c:axId val="1962711247"/>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s-HN"/>
                  <a:t>Porcentaje</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s-HN"/>
            </a:p>
          </c:txPr>
        </c:title>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crossAx val="1960517919"/>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HN"/>
    </a:p>
  </c:txPr>
  <c:externalData r:id="rId3">
    <c:autoUpdate val="0"/>
  </c:externalData>
</c:chartSpace>
</file>

<file path=word/charts/chart1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s-HN" sz="1000" b="0">
                <a:solidFill>
                  <a:sysClr val="windowText" lastClr="000000"/>
                </a:solidFill>
                <a:latin typeface="Times New Roman" panose="02020603050405020304" pitchFamily="18" charset="0"/>
                <a:cs typeface="Times New Roman" panose="02020603050405020304" pitchFamily="18" charset="0"/>
              </a:rPr>
              <a:t>Material del piso de la vivienda de los pacientes</a:t>
            </a:r>
            <a:r>
              <a:rPr lang="es-HN" sz="1000" b="0" baseline="0">
                <a:solidFill>
                  <a:sysClr val="windowText" lastClr="000000"/>
                </a:solidFill>
                <a:latin typeface="Times New Roman" panose="02020603050405020304" pitchFamily="18" charset="0"/>
                <a:cs typeface="Times New Roman" panose="02020603050405020304" pitchFamily="18" charset="0"/>
              </a:rPr>
              <a:t> atendidos en el hospital San Juan de Dios de octubre a noviembre 2023</a:t>
            </a:r>
            <a:endParaRPr lang="es-HN" sz="1000" b="0">
              <a:solidFill>
                <a:sysClr val="windowText" lastClr="000000"/>
              </a:solidFill>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HN"/>
        </a:p>
      </c:txPr>
    </c:title>
    <c:autoTitleDeleted val="0"/>
    <c:plotArea>
      <c:layout/>
      <c:barChart>
        <c:barDir val="col"/>
        <c:grouping val="clustered"/>
        <c:varyColors val="0"/>
        <c:ser>
          <c:idx val="0"/>
          <c:order val="0"/>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'[Variables tabulacion y graficos.xlsx]Sheet1'!$C$145:$C$149</c:f>
              <c:strCache>
                <c:ptCount val="5"/>
                <c:pt idx="0">
                  <c:v>Cemento</c:v>
                </c:pt>
                <c:pt idx="1">
                  <c:v>Madera</c:v>
                </c:pt>
                <c:pt idx="2">
                  <c:v>Ceramica</c:v>
                </c:pt>
                <c:pt idx="3">
                  <c:v>Tierra</c:v>
                </c:pt>
                <c:pt idx="4">
                  <c:v>Otro</c:v>
                </c:pt>
              </c:strCache>
            </c:strRef>
          </c:cat>
          <c:val>
            <c:numRef>
              <c:f>'[Variables tabulacion y graficos.xlsx]Sheet1'!$E$145:$E$149</c:f>
              <c:numCache>
                <c:formatCode>0%</c:formatCode>
                <c:ptCount val="5"/>
                <c:pt idx="0">
                  <c:v>0.74803149606299213</c:v>
                </c:pt>
                <c:pt idx="1">
                  <c:v>7.874015748031496E-3</c:v>
                </c:pt>
                <c:pt idx="2">
                  <c:v>0.20472440944881889</c:v>
                </c:pt>
                <c:pt idx="3">
                  <c:v>2.3622047244094488E-2</c:v>
                </c:pt>
                <c:pt idx="4">
                  <c:v>1.5748031496062992E-2</c:v>
                </c:pt>
              </c:numCache>
            </c:numRef>
          </c:val>
          <c:extLst>
            <c:ext xmlns:c16="http://schemas.microsoft.com/office/drawing/2014/chart" uri="{C3380CC4-5D6E-409C-BE32-E72D297353CC}">
              <c16:uniqueId val="{00000000-69F6-4FCD-9C06-68D11630CD2E}"/>
            </c:ext>
          </c:extLst>
        </c:ser>
        <c:dLbls>
          <c:dLblPos val="outEnd"/>
          <c:showLegendKey val="0"/>
          <c:showVal val="1"/>
          <c:showCatName val="0"/>
          <c:showSerName val="0"/>
          <c:showPercent val="0"/>
          <c:showBubbleSize val="0"/>
        </c:dLbls>
        <c:gapWidth val="219"/>
        <c:overlap val="-27"/>
        <c:axId val="261640399"/>
        <c:axId val="87882847"/>
      </c:barChart>
      <c:catAx>
        <c:axId val="261640399"/>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s-HN"/>
                  <a:t>Tipo</a:t>
                </a:r>
                <a:r>
                  <a:rPr lang="es-HN" baseline="0"/>
                  <a:t> de material del piso d</a:t>
                </a:r>
                <a:r>
                  <a:rPr lang="es-HN"/>
                  <a:t>e la vivienda</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s-HN"/>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crossAx val="87882847"/>
        <c:crosses val="autoZero"/>
        <c:auto val="1"/>
        <c:lblAlgn val="ctr"/>
        <c:lblOffset val="100"/>
        <c:noMultiLvlLbl val="0"/>
      </c:catAx>
      <c:valAx>
        <c:axId val="87882847"/>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s-HN"/>
                  <a:t>Porcentaje</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s-HN"/>
            </a:p>
          </c:txPr>
        </c:title>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crossAx val="261640399"/>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HN"/>
    </a:p>
  </c:txPr>
  <c:externalData r:id="rId3">
    <c:autoUpdate val="0"/>
  </c:externalData>
</c:chartSpace>
</file>

<file path=word/charts/chart1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s-HN" sz="1000" b="0">
                <a:solidFill>
                  <a:sysClr val="windowText" lastClr="000000"/>
                </a:solidFill>
                <a:latin typeface="Times New Roman" panose="02020603050405020304" pitchFamily="18" charset="0"/>
                <a:cs typeface="Times New Roman" panose="02020603050405020304" pitchFamily="18" charset="0"/>
              </a:rPr>
              <a:t>Distribucion de los</a:t>
            </a:r>
            <a:r>
              <a:rPr lang="es-HN" sz="1000" b="0" baseline="0">
                <a:solidFill>
                  <a:sysClr val="windowText" lastClr="000000"/>
                </a:solidFill>
                <a:latin typeface="Times New Roman" panose="02020603050405020304" pitchFamily="18" charset="0"/>
                <a:cs typeface="Times New Roman" panose="02020603050405020304" pitchFamily="18" charset="0"/>
              </a:rPr>
              <a:t> espacios fisicos de la vivienda de los pacientes atendidos en el hospital San Juan de Dios de octubre a noviembre 2023  </a:t>
            </a:r>
            <a:endParaRPr lang="es-HN" sz="1000" b="0">
              <a:solidFill>
                <a:sysClr val="windowText" lastClr="000000"/>
              </a:solidFill>
              <a:latin typeface="Times New Roman" panose="02020603050405020304" pitchFamily="18" charset="0"/>
              <a:cs typeface="Times New Roman" panose="02020603050405020304" pitchFamily="18" charset="0"/>
            </a:endParaRPr>
          </a:p>
        </c:rich>
      </c:tx>
      <c:layout>
        <c:manualLayout>
          <c:xMode val="edge"/>
          <c:yMode val="edge"/>
          <c:x val="0.15146304292608584"/>
          <c:y val="3.9473844839162546E-2"/>
        </c:manualLayout>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HN"/>
        </a:p>
      </c:txPr>
    </c:title>
    <c:autoTitleDeleted val="0"/>
    <c:plotArea>
      <c:layout/>
      <c:barChart>
        <c:barDir val="col"/>
        <c:grouping val="clustered"/>
        <c:varyColors val="0"/>
        <c:ser>
          <c:idx val="0"/>
          <c:order val="0"/>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'[Variables tabulacion y graficos.xlsx]Sheet1'!$C$181:$C$185</c:f>
              <c:strCache>
                <c:ptCount val="5"/>
                <c:pt idx="0">
                  <c:v>Sala</c:v>
                </c:pt>
                <c:pt idx="1">
                  <c:v>Cocina</c:v>
                </c:pt>
                <c:pt idx="2">
                  <c:v>Dormitorio</c:v>
                </c:pt>
                <c:pt idx="3">
                  <c:v>Baño</c:v>
                </c:pt>
                <c:pt idx="4">
                  <c:v>Otros</c:v>
                </c:pt>
              </c:strCache>
            </c:strRef>
          </c:cat>
          <c:val>
            <c:numRef>
              <c:f>'[Variables tabulacion y graficos.xlsx]Sheet1'!$E$181:$E$185</c:f>
              <c:numCache>
                <c:formatCode>0%</c:formatCode>
                <c:ptCount val="5"/>
                <c:pt idx="0">
                  <c:v>0.21758241758241759</c:v>
                </c:pt>
                <c:pt idx="1">
                  <c:v>0.22417582417582418</c:v>
                </c:pt>
                <c:pt idx="2">
                  <c:v>0.27912087912087913</c:v>
                </c:pt>
                <c:pt idx="3">
                  <c:v>0.27912087912087913</c:v>
                </c:pt>
                <c:pt idx="4">
                  <c:v>0</c:v>
                </c:pt>
              </c:numCache>
            </c:numRef>
          </c:val>
          <c:extLst>
            <c:ext xmlns:c16="http://schemas.microsoft.com/office/drawing/2014/chart" uri="{C3380CC4-5D6E-409C-BE32-E72D297353CC}">
              <c16:uniqueId val="{00000000-E5F8-46F6-856C-5F6B3C37A041}"/>
            </c:ext>
          </c:extLst>
        </c:ser>
        <c:dLbls>
          <c:dLblPos val="outEnd"/>
          <c:showLegendKey val="0"/>
          <c:showVal val="1"/>
          <c:showCatName val="0"/>
          <c:showSerName val="0"/>
          <c:showPercent val="0"/>
          <c:showBubbleSize val="0"/>
        </c:dLbls>
        <c:gapWidth val="219"/>
        <c:overlap val="-27"/>
        <c:axId val="1741784832"/>
        <c:axId val="1779178832"/>
      </c:barChart>
      <c:catAx>
        <c:axId val="1741784832"/>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s-HN"/>
                  <a:t>Distribucion</a:t>
                </a:r>
                <a:r>
                  <a:rPr lang="es-HN" baseline="0"/>
                  <a:t> de los espacios fisicos de la vivienda</a:t>
                </a:r>
                <a:endParaRPr lang="es-HN"/>
              </a:p>
            </c:rich>
          </c:tx>
          <c:layout>
            <c:manualLayout>
              <c:xMode val="edge"/>
              <c:yMode val="edge"/>
              <c:x val="0.27174443920316416"/>
              <c:y val="0.87875765529308836"/>
            </c:manualLayout>
          </c:layout>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s-HN"/>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crossAx val="1779178832"/>
        <c:crosses val="autoZero"/>
        <c:auto val="1"/>
        <c:lblAlgn val="ctr"/>
        <c:lblOffset val="100"/>
        <c:noMultiLvlLbl val="0"/>
      </c:catAx>
      <c:valAx>
        <c:axId val="1779178832"/>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s-HN"/>
                  <a:t>Porcentaje</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s-HN"/>
            </a:p>
          </c:txPr>
        </c:title>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crossAx val="1741784832"/>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HN"/>
    </a:p>
  </c:txPr>
  <c:externalData r:id="rId3">
    <c:autoUpdate val="0"/>
  </c:externalData>
</c:chartSpace>
</file>

<file path=word/charts/chart1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s-HN"/>
              <a:t>Servicios basicos: Agua </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HN"/>
        </a:p>
      </c:txPr>
    </c:title>
    <c:autoTitleDeleted val="0"/>
    <c:plotArea>
      <c:layout/>
      <c:barChart>
        <c:barDir val="col"/>
        <c:grouping val="clustered"/>
        <c:varyColors val="0"/>
        <c:ser>
          <c:idx val="0"/>
          <c:order val="0"/>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'[Variables tabulacion y graficos.xlsx]Sheet1'!$C$156:$C$158</c:f>
              <c:strCache>
                <c:ptCount val="3"/>
                <c:pt idx="0">
                  <c:v>Potable</c:v>
                </c:pt>
                <c:pt idx="1">
                  <c:v>Pozo</c:v>
                </c:pt>
                <c:pt idx="2">
                  <c:v>Otro</c:v>
                </c:pt>
              </c:strCache>
            </c:strRef>
          </c:cat>
          <c:val>
            <c:numRef>
              <c:f>'[Variables tabulacion y graficos.xlsx]Sheet1'!$E$156:$E$158</c:f>
              <c:numCache>
                <c:formatCode>0%</c:formatCode>
                <c:ptCount val="3"/>
                <c:pt idx="0">
                  <c:v>0.94488188976377951</c:v>
                </c:pt>
                <c:pt idx="1">
                  <c:v>5.5118110236220472E-2</c:v>
                </c:pt>
                <c:pt idx="2">
                  <c:v>0</c:v>
                </c:pt>
              </c:numCache>
            </c:numRef>
          </c:val>
          <c:extLst>
            <c:ext xmlns:c16="http://schemas.microsoft.com/office/drawing/2014/chart" uri="{C3380CC4-5D6E-409C-BE32-E72D297353CC}">
              <c16:uniqueId val="{00000000-9396-456A-BE6C-9E0C5ADBADBC}"/>
            </c:ext>
          </c:extLst>
        </c:ser>
        <c:dLbls>
          <c:dLblPos val="outEnd"/>
          <c:showLegendKey val="0"/>
          <c:showVal val="1"/>
          <c:showCatName val="0"/>
          <c:showSerName val="0"/>
          <c:showPercent val="0"/>
          <c:showBubbleSize val="0"/>
        </c:dLbls>
        <c:gapWidth val="219"/>
        <c:overlap val="-27"/>
        <c:axId val="261648559"/>
        <c:axId val="87881855"/>
      </c:barChart>
      <c:catAx>
        <c:axId val="261648559"/>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s-HN"/>
                  <a:t>Tipo</a:t>
                </a:r>
                <a:r>
                  <a:rPr lang="es-HN" baseline="0"/>
                  <a:t> de agua </a:t>
                </a:r>
                <a:r>
                  <a:rPr lang="es-HN"/>
                  <a:t>en vivienda</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s-HN"/>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crossAx val="87881855"/>
        <c:crosses val="autoZero"/>
        <c:auto val="1"/>
        <c:lblAlgn val="ctr"/>
        <c:lblOffset val="100"/>
        <c:noMultiLvlLbl val="0"/>
      </c:catAx>
      <c:valAx>
        <c:axId val="87881855"/>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s-HN"/>
                  <a:t>Porcentaje </a:t>
                </a:r>
              </a:p>
            </c:rich>
          </c:tx>
          <c:layout>
            <c:manualLayout>
              <c:xMode val="edge"/>
              <c:yMode val="edge"/>
              <c:x val="3.7005408482778251E-2"/>
              <c:y val="0.30361204849393825"/>
            </c:manualLayout>
          </c:layout>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s-HN"/>
            </a:p>
          </c:txPr>
        </c:title>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crossAx val="261648559"/>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HN"/>
    </a:p>
  </c:txPr>
  <c:externalData r:id="rId3">
    <c:autoUpdate val="0"/>
  </c:externalData>
</c:chartSpace>
</file>

<file path=word/charts/chart1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s-HN" sz="1200" b="0">
                <a:solidFill>
                  <a:sysClr val="windowText" lastClr="000000"/>
                </a:solidFill>
                <a:latin typeface="Times New Roman" panose="02020603050405020304" pitchFamily="18" charset="0"/>
                <a:cs typeface="Times New Roman" panose="02020603050405020304" pitchFamily="18" charset="0"/>
              </a:rPr>
              <a:t>Tipo</a:t>
            </a:r>
            <a:r>
              <a:rPr lang="es-HN" sz="1200" b="0" baseline="0">
                <a:solidFill>
                  <a:sysClr val="windowText" lastClr="000000"/>
                </a:solidFill>
                <a:latin typeface="Times New Roman" panose="02020603050405020304" pitchFamily="18" charset="0"/>
                <a:cs typeface="Times New Roman" panose="02020603050405020304" pitchFamily="18" charset="0"/>
              </a:rPr>
              <a:t> de d</a:t>
            </a:r>
            <a:r>
              <a:rPr lang="es-HN" sz="1200" b="0">
                <a:solidFill>
                  <a:sysClr val="windowText" lastClr="000000"/>
                </a:solidFill>
                <a:latin typeface="Times New Roman" panose="02020603050405020304" pitchFamily="18" charset="0"/>
                <a:cs typeface="Times New Roman" panose="02020603050405020304" pitchFamily="18" charset="0"/>
              </a:rPr>
              <a:t>isposicion de excretas de la</a:t>
            </a:r>
            <a:r>
              <a:rPr lang="es-HN" sz="1200" b="0" baseline="0">
                <a:solidFill>
                  <a:sysClr val="windowText" lastClr="000000"/>
                </a:solidFill>
                <a:latin typeface="Times New Roman" panose="02020603050405020304" pitchFamily="18" charset="0"/>
                <a:cs typeface="Times New Roman" panose="02020603050405020304" pitchFamily="18" charset="0"/>
              </a:rPr>
              <a:t> vivenda de los pacientes atendidos en el hospital San Juan de Dios de octubre a noviembre de 2023 </a:t>
            </a:r>
            <a:r>
              <a:rPr lang="es-HN" sz="1200" b="0">
                <a:solidFill>
                  <a:sysClr val="windowText" lastClr="000000"/>
                </a:solidFill>
                <a:latin typeface="Times New Roman" panose="02020603050405020304" pitchFamily="18" charset="0"/>
                <a:cs typeface="Times New Roman" panose="02020603050405020304" pitchFamily="18" charset="0"/>
              </a:rPr>
              <a:t> </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HN"/>
        </a:p>
      </c:txPr>
    </c:title>
    <c:autoTitleDeleted val="0"/>
    <c:plotArea>
      <c:layout/>
      <c:barChart>
        <c:barDir val="col"/>
        <c:grouping val="clustered"/>
        <c:varyColors val="0"/>
        <c:ser>
          <c:idx val="0"/>
          <c:order val="0"/>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'[Variables tabulacion y graficos.xlsx]Sheet1'!$C$161:$C$164</c:f>
              <c:strCache>
                <c:ptCount val="4"/>
                <c:pt idx="0">
                  <c:v>Alcantarillado</c:v>
                </c:pt>
                <c:pt idx="1">
                  <c:v>Pozo septico</c:v>
                </c:pt>
                <c:pt idx="2">
                  <c:v>Letrina</c:v>
                </c:pt>
                <c:pt idx="3">
                  <c:v>otros</c:v>
                </c:pt>
              </c:strCache>
            </c:strRef>
          </c:cat>
          <c:val>
            <c:numRef>
              <c:f>'[Variables tabulacion y graficos.xlsx]Sheet1'!$E$161:$E$164</c:f>
              <c:numCache>
                <c:formatCode>0%</c:formatCode>
                <c:ptCount val="4"/>
                <c:pt idx="0">
                  <c:v>0.76377952755905509</c:v>
                </c:pt>
                <c:pt idx="1">
                  <c:v>0.19685039370078741</c:v>
                </c:pt>
                <c:pt idx="2">
                  <c:v>3.937007874015748E-2</c:v>
                </c:pt>
                <c:pt idx="3">
                  <c:v>0</c:v>
                </c:pt>
              </c:numCache>
            </c:numRef>
          </c:val>
          <c:extLst>
            <c:ext xmlns:c16="http://schemas.microsoft.com/office/drawing/2014/chart" uri="{C3380CC4-5D6E-409C-BE32-E72D297353CC}">
              <c16:uniqueId val="{00000000-98A1-4148-A353-CFC2BC133E28}"/>
            </c:ext>
          </c:extLst>
        </c:ser>
        <c:dLbls>
          <c:dLblPos val="outEnd"/>
          <c:showLegendKey val="0"/>
          <c:showVal val="1"/>
          <c:showCatName val="0"/>
          <c:showSerName val="0"/>
          <c:showPercent val="0"/>
          <c:showBubbleSize val="0"/>
        </c:dLbls>
        <c:gapWidth val="219"/>
        <c:overlap val="-27"/>
        <c:axId val="1735921776"/>
        <c:axId val="2045892144"/>
      </c:barChart>
      <c:catAx>
        <c:axId val="173592177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crossAx val="2045892144"/>
        <c:crosses val="autoZero"/>
        <c:auto val="1"/>
        <c:lblAlgn val="ctr"/>
        <c:lblOffset val="100"/>
        <c:noMultiLvlLbl val="0"/>
      </c:catAx>
      <c:valAx>
        <c:axId val="2045892144"/>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crossAx val="1735921776"/>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HN"/>
    </a:p>
  </c:txPr>
  <c:externalData r:id="rId3">
    <c:autoUpdate val="0"/>
  </c:externalData>
</c:chartSpace>
</file>

<file path=word/charts/chart1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s-HN" sz="1200" b="0">
                <a:solidFill>
                  <a:sysClr val="windowText" lastClr="000000"/>
                </a:solidFill>
                <a:latin typeface="Times New Roman" panose="02020603050405020304" pitchFamily="18" charset="0"/>
                <a:cs typeface="Times New Roman" panose="02020603050405020304" pitchFamily="18" charset="0"/>
              </a:rPr>
              <a:t>Servicio basico: tipo de luz en vivienda de los pacientes atendidos</a:t>
            </a:r>
            <a:r>
              <a:rPr lang="es-HN" sz="1200" b="0" baseline="0">
                <a:solidFill>
                  <a:sysClr val="windowText" lastClr="000000"/>
                </a:solidFill>
                <a:latin typeface="Times New Roman" panose="02020603050405020304" pitchFamily="18" charset="0"/>
                <a:cs typeface="Times New Roman" panose="02020603050405020304" pitchFamily="18" charset="0"/>
              </a:rPr>
              <a:t> en el hospital San Juan de Dios de octubre a noviembre 2023 </a:t>
            </a:r>
            <a:r>
              <a:rPr lang="es-HN" sz="1200" b="0">
                <a:solidFill>
                  <a:sysClr val="windowText" lastClr="000000"/>
                </a:solidFill>
                <a:latin typeface="Times New Roman" panose="02020603050405020304" pitchFamily="18" charset="0"/>
                <a:cs typeface="Times New Roman" panose="02020603050405020304" pitchFamily="18" charset="0"/>
              </a:rPr>
              <a:t>  </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HN"/>
        </a:p>
      </c:txPr>
    </c:title>
    <c:autoTitleDeleted val="0"/>
    <c:plotArea>
      <c:layout/>
      <c:barChart>
        <c:barDir val="col"/>
        <c:grouping val="clustered"/>
        <c:varyColors val="0"/>
        <c:ser>
          <c:idx val="0"/>
          <c:order val="0"/>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'[Variables tabulacion y graficos.xlsx]Sheet1'!$C$167:$C$168</c:f>
              <c:strCache>
                <c:ptCount val="2"/>
                <c:pt idx="0">
                  <c:v>Electrica </c:v>
                </c:pt>
                <c:pt idx="1">
                  <c:v>Otros</c:v>
                </c:pt>
              </c:strCache>
            </c:strRef>
          </c:cat>
          <c:val>
            <c:numRef>
              <c:f>'[Variables tabulacion y graficos.xlsx]Sheet1'!$E$167:$E$168</c:f>
              <c:numCache>
                <c:formatCode>0%</c:formatCode>
                <c:ptCount val="2"/>
                <c:pt idx="0">
                  <c:v>0.99212598425196852</c:v>
                </c:pt>
                <c:pt idx="1">
                  <c:v>7.874015748031496E-3</c:v>
                </c:pt>
              </c:numCache>
            </c:numRef>
          </c:val>
          <c:extLst>
            <c:ext xmlns:c16="http://schemas.microsoft.com/office/drawing/2014/chart" uri="{C3380CC4-5D6E-409C-BE32-E72D297353CC}">
              <c16:uniqueId val="{00000000-77A0-4581-B7DB-806EE831761A}"/>
            </c:ext>
          </c:extLst>
        </c:ser>
        <c:dLbls>
          <c:dLblPos val="outEnd"/>
          <c:showLegendKey val="0"/>
          <c:showVal val="1"/>
          <c:showCatName val="0"/>
          <c:showSerName val="0"/>
          <c:showPercent val="0"/>
          <c:showBubbleSize val="0"/>
        </c:dLbls>
        <c:gapWidth val="219"/>
        <c:overlap val="-27"/>
        <c:axId val="2046418304"/>
        <c:axId val="2037802912"/>
      </c:barChart>
      <c:catAx>
        <c:axId val="2046418304"/>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s-HN"/>
                  <a:t>Tipo</a:t>
                </a:r>
                <a:r>
                  <a:rPr lang="es-HN" baseline="0"/>
                  <a:t> de energia en vivienda</a:t>
                </a:r>
                <a:endParaRPr lang="es-HN"/>
              </a:p>
            </c:rich>
          </c:tx>
          <c:layout>
            <c:manualLayout>
              <c:xMode val="edge"/>
              <c:yMode val="edge"/>
              <c:x val="0.3899743335234554"/>
              <c:y val="0.848744361500267"/>
            </c:manualLayout>
          </c:layout>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s-HN"/>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crossAx val="2037802912"/>
        <c:crosses val="autoZero"/>
        <c:auto val="1"/>
        <c:lblAlgn val="ctr"/>
        <c:lblOffset val="100"/>
        <c:noMultiLvlLbl val="0"/>
      </c:catAx>
      <c:valAx>
        <c:axId val="2037802912"/>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s-HN"/>
                  <a:t>Porcentaje</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s-HN"/>
            </a:p>
          </c:txPr>
        </c:title>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crossAx val="2046418304"/>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HN"/>
    </a:p>
  </c:txPr>
  <c:externalData r:id="rId3">
    <c:autoUpdate val="0"/>
  </c:externalData>
</c:chartSpace>
</file>

<file path=word/charts/chart1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s-HN" sz="1200" b="0">
                <a:solidFill>
                  <a:sysClr val="windowText" lastClr="000000"/>
                </a:solidFill>
                <a:latin typeface="Times New Roman" panose="02020603050405020304" pitchFamily="18" charset="0"/>
                <a:cs typeface="Times New Roman" panose="02020603050405020304" pitchFamily="18" charset="0"/>
              </a:rPr>
              <a:t>Otros servicios basicos en la vivienda de los pacientes atendidos en</a:t>
            </a:r>
            <a:r>
              <a:rPr lang="es-HN" sz="1200" b="0" baseline="0">
                <a:solidFill>
                  <a:sysClr val="windowText" lastClr="000000"/>
                </a:solidFill>
                <a:latin typeface="Times New Roman" panose="02020603050405020304" pitchFamily="18" charset="0"/>
                <a:cs typeface="Times New Roman" panose="02020603050405020304" pitchFamily="18" charset="0"/>
              </a:rPr>
              <a:t> el hospital San Juan de Dios de octubre a noviembre 2023</a:t>
            </a:r>
            <a:r>
              <a:rPr lang="es-HN" sz="1200" b="0">
                <a:solidFill>
                  <a:sysClr val="windowText" lastClr="000000"/>
                </a:solidFill>
                <a:latin typeface="Times New Roman" panose="02020603050405020304" pitchFamily="18" charset="0"/>
                <a:cs typeface="Times New Roman" panose="02020603050405020304" pitchFamily="18" charset="0"/>
              </a:rPr>
              <a:t>    </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HN"/>
        </a:p>
      </c:txPr>
    </c:title>
    <c:autoTitleDeleted val="0"/>
    <c:plotArea>
      <c:layout/>
      <c:barChart>
        <c:barDir val="col"/>
        <c:grouping val="clustered"/>
        <c:varyColors val="0"/>
        <c:ser>
          <c:idx val="0"/>
          <c:order val="0"/>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'[Variables tabulacion y graficos.xlsx]Sheet1'!$C$172:$C$175</c:f>
              <c:strCache>
                <c:ptCount val="4"/>
                <c:pt idx="0">
                  <c:v>Internet</c:v>
                </c:pt>
                <c:pt idx="1">
                  <c:v>Cable</c:v>
                </c:pt>
                <c:pt idx="2">
                  <c:v>Telefonia fija</c:v>
                </c:pt>
                <c:pt idx="3">
                  <c:v>Ninguno</c:v>
                </c:pt>
              </c:strCache>
            </c:strRef>
          </c:cat>
          <c:val>
            <c:numRef>
              <c:f>'[Variables tabulacion y graficos.xlsx]Sheet1'!$E$172:$E$175</c:f>
              <c:numCache>
                <c:formatCode>0%</c:formatCode>
                <c:ptCount val="4"/>
                <c:pt idx="0">
                  <c:v>0.33333333333333331</c:v>
                </c:pt>
                <c:pt idx="1">
                  <c:v>0.40740740740740738</c:v>
                </c:pt>
                <c:pt idx="2">
                  <c:v>0</c:v>
                </c:pt>
                <c:pt idx="3">
                  <c:v>0.25925925925925924</c:v>
                </c:pt>
              </c:numCache>
            </c:numRef>
          </c:val>
          <c:extLst>
            <c:ext xmlns:c16="http://schemas.microsoft.com/office/drawing/2014/chart" uri="{C3380CC4-5D6E-409C-BE32-E72D297353CC}">
              <c16:uniqueId val="{00000000-8CB7-411D-8A73-9FE194C0E148}"/>
            </c:ext>
          </c:extLst>
        </c:ser>
        <c:dLbls>
          <c:dLblPos val="outEnd"/>
          <c:showLegendKey val="0"/>
          <c:showVal val="1"/>
          <c:showCatName val="0"/>
          <c:showSerName val="0"/>
          <c:showPercent val="0"/>
          <c:showBubbleSize val="0"/>
        </c:dLbls>
        <c:gapWidth val="219"/>
        <c:overlap val="-27"/>
        <c:axId val="1583609024"/>
        <c:axId val="1779178336"/>
      </c:barChart>
      <c:catAx>
        <c:axId val="1583609024"/>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s-HN"/>
                  <a:t>Tipo</a:t>
                </a:r>
                <a:r>
                  <a:rPr lang="es-HN" baseline="0"/>
                  <a:t> de s</a:t>
                </a:r>
                <a:r>
                  <a:rPr lang="es-HN"/>
                  <a:t>ervicio basico</a:t>
                </a:r>
              </a:p>
            </c:rich>
          </c:tx>
          <c:layout>
            <c:manualLayout>
              <c:xMode val="edge"/>
              <c:yMode val="edge"/>
              <c:x val="0.44105617736164915"/>
              <c:y val="0.87201445973099512"/>
            </c:manualLayout>
          </c:layout>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s-HN"/>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crossAx val="1779178336"/>
        <c:crosses val="autoZero"/>
        <c:auto val="1"/>
        <c:lblAlgn val="ctr"/>
        <c:lblOffset val="100"/>
        <c:noMultiLvlLbl val="0"/>
      </c:catAx>
      <c:valAx>
        <c:axId val="1779178336"/>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s-HN"/>
                  <a:t>Porcentaje</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s-HN"/>
            </a:p>
          </c:txPr>
        </c:title>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crossAx val="1583609024"/>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HN"/>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sz="1200">
                <a:solidFill>
                  <a:sysClr val="windowText" lastClr="000000"/>
                </a:solidFill>
                <a:latin typeface="Times New Roman" panose="02020603050405020304" pitchFamily="18" charset="0"/>
                <a:cs typeface="Times New Roman" panose="02020603050405020304" pitchFamily="18" charset="0"/>
              </a:rPr>
              <a:t>Atenciones</a:t>
            </a:r>
            <a:r>
              <a:rPr lang="en-US" sz="1200" baseline="0">
                <a:solidFill>
                  <a:sysClr val="windowText" lastClr="000000"/>
                </a:solidFill>
                <a:latin typeface="Times New Roman" panose="02020603050405020304" pitchFamily="18" charset="0"/>
                <a:cs typeface="Times New Roman" panose="02020603050405020304" pitchFamily="18" charset="0"/>
              </a:rPr>
              <a:t> por departamento</a:t>
            </a:r>
            <a:endParaRPr lang="en-US" sz="1200">
              <a:solidFill>
                <a:sysClr val="windowText" lastClr="000000"/>
              </a:solidFill>
              <a:latin typeface="Times New Roman" panose="02020603050405020304" pitchFamily="18" charset="0"/>
              <a:cs typeface="Times New Roman" panose="02020603050405020304" pitchFamily="18" charset="0"/>
            </a:endParaRPr>
          </a:p>
        </c:rich>
      </c:tx>
      <c:layout>
        <c:manualLayout>
          <c:xMode val="edge"/>
          <c:yMode val="edge"/>
          <c:x val="0.31268079154579359"/>
          <c:y val="3.2653061224489799E-2"/>
        </c:manualLayout>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HN"/>
        </a:p>
      </c:txPr>
    </c:title>
    <c:autoTitleDeleted val="0"/>
    <c:plotArea>
      <c:layout>
        <c:manualLayout>
          <c:layoutTarget val="inner"/>
          <c:xMode val="edge"/>
          <c:yMode val="edge"/>
          <c:x val="0.15727034120734906"/>
          <c:y val="0.1669196558763488"/>
          <c:w val="0.76879265091863502"/>
          <c:h val="0.54983960338291049"/>
        </c:manualLayout>
      </c:layout>
      <c:barChart>
        <c:barDir val="col"/>
        <c:grouping val="clustered"/>
        <c:varyColors val="0"/>
        <c:ser>
          <c:idx val="1"/>
          <c:order val="1"/>
          <c:tx>
            <c:strRef>
              <c:f>Sheet2!$E$20</c:f>
              <c:strCache>
                <c:ptCount val="1"/>
                <c:pt idx="0">
                  <c:v>%</c:v>
                </c:pt>
              </c:strCache>
            </c:strRef>
          </c:tx>
          <c:spPr>
            <a:solidFill>
              <a:schemeClr val="accent5"/>
            </a:solidFill>
            <a:ln w="19050">
              <a:solidFill>
                <a:schemeClr val="lt1"/>
              </a:solid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Sheet2!$B$21:$B$27</c:f>
              <c:strCache>
                <c:ptCount val="7"/>
                <c:pt idx="0">
                  <c:v>Cortes</c:v>
                </c:pt>
                <c:pt idx="1">
                  <c:v>Santa Barbara</c:v>
                </c:pt>
                <c:pt idx="2">
                  <c:v>Yoro</c:v>
                </c:pt>
                <c:pt idx="3">
                  <c:v>Olancho</c:v>
                </c:pt>
                <c:pt idx="4">
                  <c:v>Choluteca</c:v>
                </c:pt>
                <c:pt idx="5">
                  <c:v>Atlantida</c:v>
                </c:pt>
                <c:pt idx="6">
                  <c:v>Francisco Morazan </c:v>
                </c:pt>
              </c:strCache>
            </c:strRef>
          </c:cat>
          <c:val>
            <c:numRef>
              <c:f>Sheet2!$E$21:$E$27</c:f>
              <c:numCache>
                <c:formatCode>0%</c:formatCode>
                <c:ptCount val="7"/>
                <c:pt idx="0">
                  <c:v>0.37343550446998725</c:v>
                </c:pt>
                <c:pt idx="1">
                  <c:v>0.21524052788420606</c:v>
                </c:pt>
                <c:pt idx="2">
                  <c:v>0.2127713920817369</c:v>
                </c:pt>
                <c:pt idx="3">
                  <c:v>7.509578544061303E-2</c:v>
                </c:pt>
                <c:pt idx="4">
                  <c:v>7.424435930183057E-2</c:v>
                </c:pt>
                <c:pt idx="5">
                  <c:v>2.5031928480204343E-2</c:v>
                </c:pt>
                <c:pt idx="6">
                  <c:v>2.4180502341421883E-2</c:v>
                </c:pt>
              </c:numCache>
            </c:numRef>
          </c:val>
          <c:extLst>
            <c:ext xmlns:c16="http://schemas.microsoft.com/office/drawing/2014/chart" uri="{C3380CC4-5D6E-409C-BE32-E72D297353CC}">
              <c16:uniqueId val="{00000000-04A0-4A89-984A-E15EFF6F7710}"/>
            </c:ext>
          </c:extLst>
        </c:ser>
        <c:dLbls>
          <c:dLblPos val="outEnd"/>
          <c:showLegendKey val="0"/>
          <c:showVal val="1"/>
          <c:showCatName val="0"/>
          <c:showSerName val="0"/>
          <c:showPercent val="0"/>
          <c:showBubbleSize val="0"/>
        </c:dLbls>
        <c:gapWidth val="150"/>
        <c:axId val="701465600"/>
        <c:axId val="460915040"/>
        <c:extLst>
          <c:ext xmlns:c15="http://schemas.microsoft.com/office/drawing/2012/chart" uri="{02D57815-91ED-43cb-92C2-25804820EDAC}">
            <c15:filteredBarSeries>
              <c15:ser>
                <c:idx val="0"/>
                <c:order val="0"/>
                <c:tx>
                  <c:strRef>
                    <c:extLst>
                      <c:ext uri="{02D57815-91ED-43cb-92C2-25804820EDAC}">
                        <c15:formulaRef>
                          <c15:sqref>Sheet2!$C$20</c15:sqref>
                        </c15:formulaRef>
                      </c:ext>
                    </c:extLst>
                    <c:strCache>
                      <c:ptCount val="1"/>
                    </c:strCache>
                  </c:strRef>
                </c:tx>
                <c:spPr>
                  <a:solidFill>
                    <a:schemeClr val="accent6"/>
                  </a:solidFill>
                  <a:ln w="19050">
                    <a:solidFill>
                      <a:schemeClr val="lt1"/>
                    </a:solid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dLblPos val="outEnd"/>
                  <c:showLegendKey val="0"/>
                  <c:showVal val="1"/>
                  <c:showCatName val="0"/>
                  <c:showSerName val="0"/>
                  <c:showPercent val="0"/>
                  <c:showBubbleSize val="0"/>
                  <c:showLeaderLines val="0"/>
                  <c:extLst>
                    <c:ex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c:ext uri="{02D57815-91ED-43cb-92C2-25804820EDAC}">
                        <c15:formulaRef>
                          <c15:sqref>Sheet2!$B$21:$B$27</c15:sqref>
                        </c15:formulaRef>
                      </c:ext>
                    </c:extLst>
                    <c:strCache>
                      <c:ptCount val="7"/>
                      <c:pt idx="0">
                        <c:v>Cortes</c:v>
                      </c:pt>
                      <c:pt idx="1">
                        <c:v>Santa Barbara</c:v>
                      </c:pt>
                      <c:pt idx="2">
                        <c:v>Yoro</c:v>
                      </c:pt>
                      <c:pt idx="3">
                        <c:v>Olancho</c:v>
                      </c:pt>
                      <c:pt idx="4">
                        <c:v>Choluteca</c:v>
                      </c:pt>
                      <c:pt idx="5">
                        <c:v>Atlantida</c:v>
                      </c:pt>
                      <c:pt idx="6">
                        <c:v>Francisco Morazan </c:v>
                      </c:pt>
                    </c:strCache>
                  </c:strRef>
                </c:cat>
                <c:val>
                  <c:numRef>
                    <c:extLst>
                      <c:ext uri="{02D57815-91ED-43cb-92C2-25804820EDAC}">
                        <c15:formulaRef>
                          <c15:sqref>Sheet2!$C$21:$C$27</c15:sqref>
                        </c15:formulaRef>
                      </c:ext>
                    </c:extLst>
                    <c:numCache>
                      <c:formatCode>General</c:formatCode>
                      <c:ptCount val="7"/>
                    </c:numCache>
                  </c:numRef>
                </c:val>
                <c:extLst>
                  <c:ext xmlns:c16="http://schemas.microsoft.com/office/drawing/2014/chart" uri="{C3380CC4-5D6E-409C-BE32-E72D297353CC}">
                    <c16:uniqueId val="{00000001-04A0-4A89-984A-E15EFF6F7710}"/>
                  </c:ext>
                </c:extLst>
              </c15:ser>
            </c15:filteredBarSeries>
          </c:ext>
        </c:extLst>
      </c:barChart>
      <c:valAx>
        <c:axId val="460915040"/>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crossAx val="701465600"/>
        <c:crosses val="autoZero"/>
        <c:crossBetween val="between"/>
      </c:valAx>
      <c:catAx>
        <c:axId val="701465600"/>
        <c:scaling>
          <c:orientation val="minMax"/>
        </c:scaling>
        <c:delete val="0"/>
        <c:axPos val="b"/>
        <c:numFmt formatCode="General"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crossAx val="460915040"/>
        <c:crosses val="autoZero"/>
        <c:auto val="1"/>
        <c:lblAlgn val="ctr"/>
        <c:lblOffset val="100"/>
        <c:noMultiLvlLbl val="0"/>
      </c:cat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HN"/>
    </a:p>
  </c:txPr>
  <c:externalData r:id="rId3">
    <c:autoUpdate val="0"/>
  </c:externalData>
</c:chartSpace>
</file>

<file path=word/charts/chart2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s-HN" sz="1200" b="0">
                <a:solidFill>
                  <a:sysClr val="windowText" lastClr="000000"/>
                </a:solidFill>
                <a:latin typeface="Times New Roman" panose="02020603050405020304" pitchFamily="18" charset="0"/>
                <a:cs typeface="Times New Roman" panose="02020603050405020304" pitchFamily="18" charset="0"/>
              </a:rPr>
              <a:t>Tipo</a:t>
            </a:r>
            <a:r>
              <a:rPr lang="es-HN" sz="1200" b="0" baseline="0">
                <a:solidFill>
                  <a:sysClr val="windowText" lastClr="000000"/>
                </a:solidFill>
                <a:latin typeface="Times New Roman" panose="02020603050405020304" pitchFamily="18" charset="0"/>
                <a:cs typeface="Times New Roman" panose="02020603050405020304" pitchFamily="18" charset="0"/>
              </a:rPr>
              <a:t> de transporte al que tiene acceso el paciente atendido en el hospital San Juan de Dios de octubre a noviembre 2023</a:t>
            </a:r>
            <a:endParaRPr lang="es-HN" sz="1200" b="0">
              <a:solidFill>
                <a:sysClr val="windowText" lastClr="000000"/>
              </a:solidFill>
              <a:latin typeface="Times New Roman" panose="02020603050405020304" pitchFamily="18" charset="0"/>
              <a:cs typeface="Times New Roman" panose="02020603050405020304" pitchFamily="18" charset="0"/>
            </a:endParaRPr>
          </a:p>
        </c:rich>
      </c:tx>
      <c:layout>
        <c:manualLayout>
          <c:xMode val="edge"/>
          <c:yMode val="edge"/>
          <c:x val="0.11327319587628866"/>
          <c:y val="4.6879578083797245E-2"/>
        </c:manualLayout>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HN"/>
        </a:p>
      </c:txPr>
    </c:title>
    <c:autoTitleDeleted val="0"/>
    <c:plotArea>
      <c:layout/>
      <c:barChart>
        <c:barDir val="col"/>
        <c:grouping val="clustered"/>
        <c:varyColors val="0"/>
        <c:ser>
          <c:idx val="0"/>
          <c:order val="0"/>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'[Variables tabulacion y graficos.xlsx]Sheet1'!$C$188:$C$189</c:f>
              <c:strCache>
                <c:ptCount val="2"/>
                <c:pt idx="0">
                  <c:v>Transporte publico</c:v>
                </c:pt>
                <c:pt idx="1">
                  <c:v>Vehiculo propio</c:v>
                </c:pt>
              </c:strCache>
            </c:strRef>
          </c:cat>
          <c:val>
            <c:numRef>
              <c:f>'[Variables tabulacion y graficos.xlsx]Sheet1'!$E$188:$E$189</c:f>
              <c:numCache>
                <c:formatCode>0%</c:formatCode>
                <c:ptCount val="2"/>
                <c:pt idx="0">
                  <c:v>0.72440944881889768</c:v>
                </c:pt>
                <c:pt idx="1">
                  <c:v>0.27559055118110237</c:v>
                </c:pt>
              </c:numCache>
            </c:numRef>
          </c:val>
          <c:extLst>
            <c:ext xmlns:c16="http://schemas.microsoft.com/office/drawing/2014/chart" uri="{C3380CC4-5D6E-409C-BE32-E72D297353CC}">
              <c16:uniqueId val="{00000000-143F-4AA0-9EAA-6DD3C6004AD0}"/>
            </c:ext>
          </c:extLst>
        </c:ser>
        <c:dLbls>
          <c:dLblPos val="outEnd"/>
          <c:showLegendKey val="0"/>
          <c:showVal val="1"/>
          <c:showCatName val="0"/>
          <c:showSerName val="0"/>
          <c:showPercent val="0"/>
          <c:showBubbleSize val="0"/>
        </c:dLbls>
        <c:gapWidth val="219"/>
        <c:overlap val="-27"/>
        <c:axId val="1280324079"/>
        <c:axId val="1144897759"/>
      </c:barChart>
      <c:catAx>
        <c:axId val="1280324079"/>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s-HN"/>
                  <a:t>Tipo</a:t>
                </a:r>
                <a:r>
                  <a:rPr lang="es-HN" baseline="0"/>
                  <a:t> de transport</a:t>
                </a:r>
                <a:r>
                  <a:rPr lang="es-HN"/>
                  <a:t>e</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s-HN"/>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crossAx val="1144897759"/>
        <c:crosses val="autoZero"/>
        <c:auto val="1"/>
        <c:lblAlgn val="ctr"/>
        <c:lblOffset val="100"/>
        <c:noMultiLvlLbl val="0"/>
      </c:catAx>
      <c:valAx>
        <c:axId val="1144897759"/>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s-HN"/>
                  <a:t>Porcentaje</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s-HN"/>
            </a:p>
          </c:txPr>
        </c:title>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crossAx val="1280324079"/>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HN"/>
    </a:p>
  </c:txPr>
  <c:externalData r:id="rId3">
    <c:autoUpdate val="0"/>
  </c:externalData>
</c:chartSpace>
</file>

<file path=word/charts/chart2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s-HN" sz="1200" b="0">
                <a:solidFill>
                  <a:sysClr val="windowText" lastClr="000000"/>
                </a:solidFill>
                <a:latin typeface="Times New Roman" panose="02020603050405020304" pitchFamily="18" charset="0"/>
                <a:cs typeface="Times New Roman" panose="02020603050405020304" pitchFamily="18" charset="0"/>
              </a:rPr>
              <a:t>Diagnosticos</a:t>
            </a:r>
            <a:r>
              <a:rPr lang="es-HN" sz="1200" b="0" baseline="0">
                <a:solidFill>
                  <a:sysClr val="windowText" lastClr="000000"/>
                </a:solidFill>
                <a:latin typeface="Times New Roman" panose="02020603050405020304" pitchFamily="18" charset="0"/>
                <a:cs typeface="Times New Roman" panose="02020603050405020304" pitchFamily="18" charset="0"/>
              </a:rPr>
              <a:t> presentados por los pacientes atendidos en el hospital San Juan de Dios de octubre a noviembre 2023</a:t>
            </a:r>
            <a:endParaRPr lang="es-HN" sz="1200" b="0">
              <a:solidFill>
                <a:sysClr val="windowText" lastClr="000000"/>
              </a:solidFill>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HN"/>
        </a:p>
      </c:tx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spPr>
            <a:solidFill>
              <a:schemeClr val="accent1"/>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'[Variables tabulacion y graficos.xlsx]Sheet1'!$C$195:$C$218</c:f>
              <c:strCache>
                <c:ptCount val="24"/>
                <c:pt idx="0">
                  <c:v>Esquizofrenia Paranoide</c:v>
                </c:pt>
                <c:pt idx="1">
                  <c:v>Transtorno depresivo recurrente</c:v>
                </c:pt>
                <c:pt idx="2">
                  <c:v>Trastorno de ansiedad con sintomas depresivos</c:v>
                </c:pt>
                <c:pt idx="3">
                  <c:v>Transtorno afectivo bipolar</c:v>
                </c:pt>
                <c:pt idx="4">
                  <c:v>Trastorno depresivo moderado</c:v>
                </c:pt>
                <c:pt idx="5">
                  <c:v>Depresion</c:v>
                </c:pt>
                <c:pt idx="6">
                  <c:v>Sindrome de dependencia secundaria a multiples drogas </c:v>
                </c:pt>
                <c:pt idx="7">
                  <c:v>Depresion mayor</c:v>
                </c:pt>
                <c:pt idx="8">
                  <c:v>Trastorno bipolar</c:v>
                </c:pt>
                <c:pt idx="9">
                  <c:v>Trastorno de ansiedad generalizado</c:v>
                </c:pt>
                <c:pt idx="10">
                  <c:v>Insomnio no organico</c:v>
                </c:pt>
                <c:pt idx="11">
                  <c:v>Trastorno mental y del comportamiento secundario a multiples sustancias </c:v>
                </c:pt>
                <c:pt idx="12">
                  <c:v>Trastorno Obsesivo compulsivo</c:v>
                </c:pt>
                <c:pt idx="13">
                  <c:v>Epilepsia</c:v>
                </c:pt>
                <c:pt idx="14">
                  <c:v>Trastorno del humor organico </c:v>
                </c:pt>
                <c:pt idx="15">
                  <c:v>Trastorno esquizoafectivo indefinido</c:v>
                </c:pt>
                <c:pt idx="16">
                  <c:v>Distonia</c:v>
                </c:pt>
                <c:pt idx="17">
                  <c:v>Trastorno de idea delirante </c:v>
                </c:pt>
                <c:pt idx="18">
                  <c:v>Demencia</c:v>
                </c:pt>
                <c:pt idx="19">
                  <c:v>Trastorno psicotico agudo</c:v>
                </c:pt>
                <c:pt idx="20">
                  <c:v>Tricotilomania</c:v>
                </c:pt>
                <c:pt idx="21">
                  <c:v>Estres postraumatico </c:v>
                </c:pt>
                <c:pt idx="22">
                  <c:v>Retraso mental moderado</c:v>
                </c:pt>
                <c:pt idx="23">
                  <c:v>Trastorno mixto ansioso depresivo</c:v>
                </c:pt>
              </c:strCache>
            </c:strRef>
          </c:cat>
          <c:val>
            <c:numRef>
              <c:f>'[Variables tabulacion y graficos.xlsx]Sheet1'!$D$195:$D$218</c:f>
              <c:numCache>
                <c:formatCode>General</c:formatCode>
                <c:ptCount val="24"/>
              </c:numCache>
            </c:numRef>
          </c:val>
          <c:extLst>
            <c:ext xmlns:c16="http://schemas.microsoft.com/office/drawing/2014/chart" uri="{C3380CC4-5D6E-409C-BE32-E72D297353CC}">
              <c16:uniqueId val="{00000000-BAE3-41DC-84E4-97FF8F4642D9}"/>
            </c:ext>
          </c:extLst>
        </c:ser>
        <c:ser>
          <c:idx val="1"/>
          <c:order val="1"/>
          <c:spPr>
            <a:solidFill>
              <a:schemeClr val="accent2"/>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'[Variables tabulacion y graficos.xlsx]Sheet1'!$C$195:$C$218</c:f>
              <c:strCache>
                <c:ptCount val="24"/>
                <c:pt idx="0">
                  <c:v>Esquizofrenia Paranoide</c:v>
                </c:pt>
                <c:pt idx="1">
                  <c:v>Transtorno depresivo recurrente</c:v>
                </c:pt>
                <c:pt idx="2">
                  <c:v>Trastorno de ansiedad con sintomas depresivos</c:v>
                </c:pt>
                <c:pt idx="3">
                  <c:v>Transtorno afectivo bipolar</c:v>
                </c:pt>
                <c:pt idx="4">
                  <c:v>Trastorno depresivo moderado</c:v>
                </c:pt>
                <c:pt idx="5">
                  <c:v>Depresion</c:v>
                </c:pt>
                <c:pt idx="6">
                  <c:v>Sindrome de dependencia secundaria a multiples drogas </c:v>
                </c:pt>
                <c:pt idx="7">
                  <c:v>Depresion mayor</c:v>
                </c:pt>
                <c:pt idx="8">
                  <c:v>Trastorno bipolar</c:v>
                </c:pt>
                <c:pt idx="9">
                  <c:v>Trastorno de ansiedad generalizado</c:v>
                </c:pt>
                <c:pt idx="10">
                  <c:v>Insomnio no organico</c:v>
                </c:pt>
                <c:pt idx="11">
                  <c:v>Trastorno mental y del comportamiento secundario a multiples sustancias </c:v>
                </c:pt>
                <c:pt idx="12">
                  <c:v>Trastorno Obsesivo compulsivo</c:v>
                </c:pt>
                <c:pt idx="13">
                  <c:v>Epilepsia</c:v>
                </c:pt>
                <c:pt idx="14">
                  <c:v>Trastorno del humor organico </c:v>
                </c:pt>
                <c:pt idx="15">
                  <c:v>Trastorno esquizoafectivo indefinido</c:v>
                </c:pt>
                <c:pt idx="16">
                  <c:v>Distonia</c:v>
                </c:pt>
                <c:pt idx="17">
                  <c:v>Trastorno de idea delirante </c:v>
                </c:pt>
                <c:pt idx="18">
                  <c:v>Demencia</c:v>
                </c:pt>
                <c:pt idx="19">
                  <c:v>Trastorno psicotico agudo</c:v>
                </c:pt>
                <c:pt idx="20">
                  <c:v>Tricotilomania</c:v>
                </c:pt>
                <c:pt idx="21">
                  <c:v>Estres postraumatico </c:v>
                </c:pt>
                <c:pt idx="22">
                  <c:v>Retraso mental moderado</c:v>
                </c:pt>
                <c:pt idx="23">
                  <c:v>Trastorno mixto ansioso depresivo</c:v>
                </c:pt>
              </c:strCache>
            </c:strRef>
          </c:cat>
          <c:val>
            <c:numRef>
              <c:f>'[Variables tabulacion y graficos.xlsx]Sheet1'!$E$195:$E$218</c:f>
              <c:numCache>
                <c:formatCode>General</c:formatCode>
                <c:ptCount val="24"/>
              </c:numCache>
            </c:numRef>
          </c:val>
          <c:extLst>
            <c:ext xmlns:c16="http://schemas.microsoft.com/office/drawing/2014/chart" uri="{C3380CC4-5D6E-409C-BE32-E72D297353CC}">
              <c16:uniqueId val="{00000001-BAE3-41DC-84E4-97FF8F4642D9}"/>
            </c:ext>
          </c:extLst>
        </c:ser>
        <c:ser>
          <c:idx val="2"/>
          <c:order val="2"/>
          <c:spPr>
            <a:solidFill>
              <a:schemeClr val="accent3"/>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'[Variables tabulacion y graficos.xlsx]Sheet1'!$C$195:$C$218</c:f>
              <c:strCache>
                <c:ptCount val="24"/>
                <c:pt idx="0">
                  <c:v>Esquizofrenia Paranoide</c:v>
                </c:pt>
                <c:pt idx="1">
                  <c:v>Transtorno depresivo recurrente</c:v>
                </c:pt>
                <c:pt idx="2">
                  <c:v>Trastorno de ansiedad con sintomas depresivos</c:v>
                </c:pt>
                <c:pt idx="3">
                  <c:v>Transtorno afectivo bipolar</c:v>
                </c:pt>
                <c:pt idx="4">
                  <c:v>Trastorno depresivo moderado</c:v>
                </c:pt>
                <c:pt idx="5">
                  <c:v>Depresion</c:v>
                </c:pt>
                <c:pt idx="6">
                  <c:v>Sindrome de dependencia secundaria a multiples drogas </c:v>
                </c:pt>
                <c:pt idx="7">
                  <c:v>Depresion mayor</c:v>
                </c:pt>
                <c:pt idx="8">
                  <c:v>Trastorno bipolar</c:v>
                </c:pt>
                <c:pt idx="9">
                  <c:v>Trastorno de ansiedad generalizado</c:v>
                </c:pt>
                <c:pt idx="10">
                  <c:v>Insomnio no organico</c:v>
                </c:pt>
                <c:pt idx="11">
                  <c:v>Trastorno mental y del comportamiento secundario a multiples sustancias </c:v>
                </c:pt>
                <c:pt idx="12">
                  <c:v>Trastorno Obsesivo compulsivo</c:v>
                </c:pt>
                <c:pt idx="13">
                  <c:v>Epilepsia</c:v>
                </c:pt>
                <c:pt idx="14">
                  <c:v>Trastorno del humor organico </c:v>
                </c:pt>
                <c:pt idx="15">
                  <c:v>Trastorno esquizoafectivo indefinido</c:v>
                </c:pt>
                <c:pt idx="16">
                  <c:v>Distonia</c:v>
                </c:pt>
                <c:pt idx="17">
                  <c:v>Trastorno de idea delirante </c:v>
                </c:pt>
                <c:pt idx="18">
                  <c:v>Demencia</c:v>
                </c:pt>
                <c:pt idx="19">
                  <c:v>Trastorno psicotico agudo</c:v>
                </c:pt>
                <c:pt idx="20">
                  <c:v>Tricotilomania</c:v>
                </c:pt>
                <c:pt idx="21">
                  <c:v>Estres postraumatico </c:v>
                </c:pt>
                <c:pt idx="22">
                  <c:v>Retraso mental moderado</c:v>
                </c:pt>
                <c:pt idx="23">
                  <c:v>Trastorno mixto ansioso depresivo</c:v>
                </c:pt>
              </c:strCache>
            </c:strRef>
          </c:cat>
          <c:val>
            <c:numRef>
              <c:f>'[Variables tabulacion y graficos.xlsx]Sheet1'!$F$195:$F$218</c:f>
              <c:numCache>
                <c:formatCode>General</c:formatCode>
                <c:ptCount val="24"/>
              </c:numCache>
            </c:numRef>
          </c:val>
          <c:extLst>
            <c:ext xmlns:c16="http://schemas.microsoft.com/office/drawing/2014/chart" uri="{C3380CC4-5D6E-409C-BE32-E72D297353CC}">
              <c16:uniqueId val="{00000002-BAE3-41DC-84E4-97FF8F4642D9}"/>
            </c:ext>
          </c:extLst>
        </c:ser>
        <c:ser>
          <c:idx val="3"/>
          <c:order val="3"/>
          <c:spPr>
            <a:solidFill>
              <a:schemeClr val="accent4"/>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'[Variables tabulacion y graficos.xlsx]Sheet1'!$C$195:$C$218</c:f>
              <c:strCache>
                <c:ptCount val="24"/>
                <c:pt idx="0">
                  <c:v>Esquizofrenia Paranoide</c:v>
                </c:pt>
                <c:pt idx="1">
                  <c:v>Transtorno depresivo recurrente</c:v>
                </c:pt>
                <c:pt idx="2">
                  <c:v>Trastorno de ansiedad con sintomas depresivos</c:v>
                </c:pt>
                <c:pt idx="3">
                  <c:v>Transtorno afectivo bipolar</c:v>
                </c:pt>
                <c:pt idx="4">
                  <c:v>Trastorno depresivo moderado</c:v>
                </c:pt>
                <c:pt idx="5">
                  <c:v>Depresion</c:v>
                </c:pt>
                <c:pt idx="6">
                  <c:v>Sindrome de dependencia secundaria a multiples drogas </c:v>
                </c:pt>
                <c:pt idx="7">
                  <c:v>Depresion mayor</c:v>
                </c:pt>
                <c:pt idx="8">
                  <c:v>Trastorno bipolar</c:v>
                </c:pt>
                <c:pt idx="9">
                  <c:v>Trastorno de ansiedad generalizado</c:v>
                </c:pt>
                <c:pt idx="10">
                  <c:v>Insomnio no organico</c:v>
                </c:pt>
                <c:pt idx="11">
                  <c:v>Trastorno mental y del comportamiento secundario a multiples sustancias </c:v>
                </c:pt>
                <c:pt idx="12">
                  <c:v>Trastorno Obsesivo compulsivo</c:v>
                </c:pt>
                <c:pt idx="13">
                  <c:v>Epilepsia</c:v>
                </c:pt>
                <c:pt idx="14">
                  <c:v>Trastorno del humor organico </c:v>
                </c:pt>
                <c:pt idx="15">
                  <c:v>Trastorno esquizoafectivo indefinido</c:v>
                </c:pt>
                <c:pt idx="16">
                  <c:v>Distonia</c:v>
                </c:pt>
                <c:pt idx="17">
                  <c:v>Trastorno de idea delirante </c:v>
                </c:pt>
                <c:pt idx="18">
                  <c:v>Demencia</c:v>
                </c:pt>
                <c:pt idx="19">
                  <c:v>Trastorno psicotico agudo</c:v>
                </c:pt>
                <c:pt idx="20">
                  <c:v>Tricotilomania</c:v>
                </c:pt>
                <c:pt idx="21">
                  <c:v>Estres postraumatico </c:v>
                </c:pt>
                <c:pt idx="22">
                  <c:v>Retraso mental moderado</c:v>
                </c:pt>
                <c:pt idx="23">
                  <c:v>Trastorno mixto ansioso depresivo</c:v>
                </c:pt>
              </c:strCache>
            </c:strRef>
          </c:cat>
          <c:val>
            <c:numRef>
              <c:f>'[Variables tabulacion y graficos.xlsx]Sheet1'!$H$195:$H$218</c:f>
              <c:numCache>
                <c:formatCode>0%</c:formatCode>
                <c:ptCount val="24"/>
                <c:pt idx="0">
                  <c:v>4.7244094488188976E-2</c:v>
                </c:pt>
                <c:pt idx="1">
                  <c:v>4.7244094488188976E-2</c:v>
                </c:pt>
                <c:pt idx="2">
                  <c:v>7.874015748031496E-3</c:v>
                </c:pt>
                <c:pt idx="3">
                  <c:v>6.2992125984251968E-2</c:v>
                </c:pt>
                <c:pt idx="4">
                  <c:v>0.12598425196850394</c:v>
                </c:pt>
                <c:pt idx="5">
                  <c:v>7.874015748031496E-3</c:v>
                </c:pt>
                <c:pt idx="6">
                  <c:v>3.1496062992125984E-2</c:v>
                </c:pt>
                <c:pt idx="7">
                  <c:v>7.874015748031496E-3</c:v>
                </c:pt>
                <c:pt idx="8">
                  <c:v>0.12598425196850394</c:v>
                </c:pt>
                <c:pt idx="9">
                  <c:v>0.12598425196850394</c:v>
                </c:pt>
                <c:pt idx="10">
                  <c:v>7.874015748031496E-3</c:v>
                </c:pt>
                <c:pt idx="11">
                  <c:v>3.937007874015748E-2</c:v>
                </c:pt>
                <c:pt idx="12">
                  <c:v>7.874015748031496E-3</c:v>
                </c:pt>
                <c:pt idx="13">
                  <c:v>1.5748031496062992E-2</c:v>
                </c:pt>
                <c:pt idx="14">
                  <c:v>7.874015748031496E-3</c:v>
                </c:pt>
                <c:pt idx="15">
                  <c:v>3.937007874015748E-2</c:v>
                </c:pt>
                <c:pt idx="16">
                  <c:v>3.937007874015748E-2</c:v>
                </c:pt>
                <c:pt idx="17">
                  <c:v>7.874015748031496E-3</c:v>
                </c:pt>
                <c:pt idx="18">
                  <c:v>1.5748031496062992E-2</c:v>
                </c:pt>
                <c:pt idx="19">
                  <c:v>2.3622047244094488E-2</c:v>
                </c:pt>
                <c:pt idx="20">
                  <c:v>7.874015748031496E-3</c:v>
                </c:pt>
                <c:pt idx="21">
                  <c:v>7.874015748031496E-3</c:v>
                </c:pt>
                <c:pt idx="22">
                  <c:v>1.5748031496062992E-2</c:v>
                </c:pt>
                <c:pt idx="23">
                  <c:v>0.17322834645669291</c:v>
                </c:pt>
              </c:numCache>
            </c:numRef>
          </c:val>
          <c:extLst>
            <c:ext xmlns:c16="http://schemas.microsoft.com/office/drawing/2014/chart" uri="{C3380CC4-5D6E-409C-BE32-E72D297353CC}">
              <c16:uniqueId val="{00000003-BAE3-41DC-84E4-97FF8F4642D9}"/>
            </c:ext>
          </c:extLst>
        </c:ser>
        <c:dLbls>
          <c:showLegendKey val="0"/>
          <c:showVal val="1"/>
          <c:showCatName val="0"/>
          <c:showSerName val="0"/>
          <c:showPercent val="0"/>
          <c:showBubbleSize val="0"/>
        </c:dLbls>
        <c:gapWidth val="150"/>
        <c:shape val="box"/>
        <c:axId val="1281412879"/>
        <c:axId val="1501872735"/>
        <c:axId val="0"/>
      </c:bar3DChart>
      <c:catAx>
        <c:axId val="1281412879"/>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s-HN"/>
                  <a:t>Diagnosticos</a:t>
                </a:r>
                <a:r>
                  <a:rPr lang="es-HN" baseline="0"/>
                  <a:t> presentados por los pacientes</a:t>
                </a:r>
                <a:endParaRPr lang="es-HN"/>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s-HN"/>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crossAx val="1501872735"/>
        <c:crosses val="autoZero"/>
        <c:auto val="1"/>
        <c:lblAlgn val="ctr"/>
        <c:lblOffset val="100"/>
        <c:noMultiLvlLbl val="0"/>
      </c:catAx>
      <c:valAx>
        <c:axId val="1501872735"/>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s-HN"/>
                  <a:t>Porcentaje</a:t>
                </a:r>
              </a:p>
            </c:rich>
          </c:tx>
          <c:layout>
            <c:manualLayout>
              <c:xMode val="edge"/>
              <c:yMode val="edge"/>
              <c:x val="3.6356915052711887E-2"/>
              <c:y val="0.26662417290671936"/>
            </c:manualLayout>
          </c:layout>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s-HN"/>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crossAx val="1281412879"/>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HN"/>
    </a:p>
  </c:txPr>
  <c:externalData r:id="rId3">
    <c:autoUpdate val="0"/>
  </c:externalData>
</c:chartSpace>
</file>

<file path=word/charts/chart2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s-HN" sz="1200" b="0">
                <a:solidFill>
                  <a:sysClr val="windowText" lastClr="000000"/>
                </a:solidFill>
                <a:latin typeface="Times New Roman" panose="02020603050405020304" pitchFamily="18" charset="0"/>
                <a:cs typeface="Times New Roman" panose="02020603050405020304" pitchFamily="18" charset="0"/>
              </a:rPr>
              <a:t>Edad y sexo de los pacientes atendidos en el hospital San Juan de Dios en los diferentes rangos de edad de octubre a</a:t>
            </a:r>
            <a:r>
              <a:rPr lang="es-HN" sz="1200" b="0" baseline="0">
                <a:solidFill>
                  <a:sysClr val="windowText" lastClr="000000"/>
                </a:solidFill>
                <a:latin typeface="Times New Roman" panose="02020603050405020304" pitchFamily="18" charset="0"/>
                <a:cs typeface="Times New Roman" panose="02020603050405020304" pitchFamily="18" charset="0"/>
              </a:rPr>
              <a:t> noviembre 2023</a:t>
            </a:r>
            <a:r>
              <a:rPr lang="es-HN" sz="1200" b="0">
                <a:solidFill>
                  <a:sysClr val="windowText" lastClr="000000"/>
                </a:solidFill>
                <a:latin typeface="Times New Roman" panose="02020603050405020304" pitchFamily="18" charset="0"/>
                <a:cs typeface="Times New Roman" panose="02020603050405020304" pitchFamily="18" charset="0"/>
              </a:rPr>
              <a:t> </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HN"/>
        </a:p>
      </c:txPr>
    </c:title>
    <c:autoTitleDeleted val="0"/>
    <c:plotArea>
      <c:layout/>
      <c:barChart>
        <c:barDir val="col"/>
        <c:grouping val="clustered"/>
        <c:varyColors val="0"/>
        <c:ser>
          <c:idx val="0"/>
          <c:order val="0"/>
          <c:tx>
            <c:v>Femenino</c:v>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'[Variables combinadas tabulacion y graficos.xlsx]Sheet1'!$I$8:$K$8</c:f>
              <c:strCache>
                <c:ptCount val="3"/>
                <c:pt idx="0">
                  <c:v>18-30 ANOS </c:v>
                </c:pt>
                <c:pt idx="1">
                  <c:v>31-40 AÑOS</c:v>
                </c:pt>
                <c:pt idx="2">
                  <c:v>41-50 AÑOS</c:v>
                </c:pt>
              </c:strCache>
            </c:strRef>
          </c:cat>
          <c:val>
            <c:numRef>
              <c:f>'[Variables combinadas tabulacion y graficos.xlsx]Sheet1'!$I$12:$K$12</c:f>
              <c:numCache>
                <c:formatCode>0%</c:formatCode>
                <c:ptCount val="3"/>
                <c:pt idx="0">
                  <c:v>0.6</c:v>
                </c:pt>
                <c:pt idx="1">
                  <c:v>0.66666666666666663</c:v>
                </c:pt>
                <c:pt idx="2">
                  <c:v>0.75</c:v>
                </c:pt>
              </c:numCache>
            </c:numRef>
          </c:val>
          <c:extLst>
            <c:ext xmlns:c16="http://schemas.microsoft.com/office/drawing/2014/chart" uri="{C3380CC4-5D6E-409C-BE32-E72D297353CC}">
              <c16:uniqueId val="{00000000-1C9C-4258-B8AF-93EB941867DE}"/>
            </c:ext>
          </c:extLst>
        </c:ser>
        <c:ser>
          <c:idx val="1"/>
          <c:order val="1"/>
          <c:tx>
            <c:v>Masculino</c:v>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'[Variables combinadas tabulacion y graficos.xlsx]Sheet1'!$I$8:$K$8</c:f>
              <c:strCache>
                <c:ptCount val="3"/>
                <c:pt idx="0">
                  <c:v>18-30 ANOS </c:v>
                </c:pt>
                <c:pt idx="1">
                  <c:v>31-40 AÑOS</c:v>
                </c:pt>
                <c:pt idx="2">
                  <c:v>41-50 AÑOS</c:v>
                </c:pt>
              </c:strCache>
            </c:strRef>
          </c:cat>
          <c:val>
            <c:numRef>
              <c:f>'[Variables combinadas tabulacion y graficos.xlsx]Sheet1'!$I$13:$K$13</c:f>
              <c:numCache>
                <c:formatCode>0%</c:formatCode>
                <c:ptCount val="3"/>
                <c:pt idx="0">
                  <c:v>0.4</c:v>
                </c:pt>
                <c:pt idx="1">
                  <c:v>0.33333333333333331</c:v>
                </c:pt>
                <c:pt idx="2">
                  <c:v>0.25</c:v>
                </c:pt>
              </c:numCache>
            </c:numRef>
          </c:val>
          <c:extLst>
            <c:ext xmlns:c16="http://schemas.microsoft.com/office/drawing/2014/chart" uri="{C3380CC4-5D6E-409C-BE32-E72D297353CC}">
              <c16:uniqueId val="{00000001-1C9C-4258-B8AF-93EB941867DE}"/>
            </c:ext>
          </c:extLst>
        </c:ser>
        <c:dLbls>
          <c:dLblPos val="outEnd"/>
          <c:showLegendKey val="0"/>
          <c:showVal val="1"/>
          <c:showCatName val="0"/>
          <c:showSerName val="0"/>
          <c:showPercent val="0"/>
          <c:showBubbleSize val="0"/>
        </c:dLbls>
        <c:gapWidth val="219"/>
        <c:overlap val="-27"/>
        <c:axId val="1443935983"/>
        <c:axId val="1382240207"/>
      </c:barChart>
      <c:catAx>
        <c:axId val="1443935983"/>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crossAx val="1382240207"/>
        <c:crosses val="autoZero"/>
        <c:auto val="1"/>
        <c:lblAlgn val="ctr"/>
        <c:lblOffset val="100"/>
        <c:noMultiLvlLbl val="0"/>
      </c:catAx>
      <c:valAx>
        <c:axId val="1382240207"/>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crossAx val="1443935983"/>
        <c:crosses val="autoZero"/>
        <c:crossBetween val="between"/>
      </c:valAx>
      <c:spPr>
        <a:noFill/>
        <a:ln>
          <a:noFill/>
        </a:ln>
        <a:effectLst/>
      </c:spPr>
    </c:plotArea>
    <c:legend>
      <c:legendPos val="r"/>
      <c:layout>
        <c:manualLayout>
          <c:xMode val="edge"/>
          <c:yMode val="edge"/>
          <c:x val="0.83360615108672065"/>
          <c:y val="0.48649315063928661"/>
          <c:w val="0.16639384891327941"/>
          <c:h val="0.11196554188725473"/>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HN"/>
    </a:p>
  </c:txPr>
  <c:externalData r:id="rId3">
    <c:autoUpdate val="0"/>
  </c:externalData>
</c:chartSpace>
</file>

<file path=word/charts/chart2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s-HN" b="1">
                <a:solidFill>
                  <a:sysClr val="windowText" lastClr="000000"/>
                </a:solidFill>
                <a:latin typeface="Times New Roman" panose="02020603050405020304" pitchFamily="18" charset="0"/>
                <a:cs typeface="Times New Roman" panose="02020603050405020304" pitchFamily="18" charset="0"/>
              </a:rPr>
              <a:t>Relacion</a:t>
            </a:r>
            <a:r>
              <a:rPr lang="es-HN" b="1" baseline="0">
                <a:solidFill>
                  <a:sysClr val="windowText" lastClr="000000"/>
                </a:solidFill>
                <a:latin typeface="Times New Roman" panose="02020603050405020304" pitchFamily="18" charset="0"/>
                <a:cs typeface="Times New Roman" panose="02020603050405020304" pitchFamily="18" charset="0"/>
              </a:rPr>
              <a:t> sexo y estado civil en edad de 18-30 años </a:t>
            </a:r>
            <a:endParaRPr lang="es-HN" b="1">
              <a:solidFill>
                <a:sysClr val="windowText" lastClr="000000"/>
              </a:solidFill>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HN"/>
        </a:p>
      </c:txPr>
    </c:title>
    <c:autoTitleDeleted val="0"/>
    <c:plotArea>
      <c:layout/>
      <c:barChart>
        <c:barDir val="col"/>
        <c:grouping val="clustered"/>
        <c:varyColors val="0"/>
        <c:ser>
          <c:idx val="0"/>
          <c:order val="0"/>
          <c:tx>
            <c:v>Femenino</c:v>
          </c:tx>
          <c:spPr>
            <a:solidFill>
              <a:schemeClr val="accent1"/>
            </a:solidFill>
            <a:ln>
              <a:solidFill>
                <a:schemeClr val="accent1">
                  <a:alpha val="91000"/>
                </a:schemeClr>
              </a:solid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'[Variables combinadas tabulacion y graficos.xlsx]Sheet1'!$I$21:$K$21</c:f>
              <c:strCache>
                <c:ptCount val="3"/>
                <c:pt idx="0">
                  <c:v>SOLTERO</c:v>
                </c:pt>
                <c:pt idx="1">
                  <c:v>CASADO </c:v>
                </c:pt>
                <c:pt idx="2">
                  <c:v>UNION LIBRE </c:v>
                </c:pt>
              </c:strCache>
            </c:strRef>
          </c:cat>
          <c:val>
            <c:numRef>
              <c:f>'[Variables combinadas tabulacion y graficos.xlsx]Sheet1'!$I$25:$K$25</c:f>
              <c:numCache>
                <c:formatCode>0%</c:formatCode>
                <c:ptCount val="3"/>
                <c:pt idx="0">
                  <c:v>0.58536585365853655</c:v>
                </c:pt>
                <c:pt idx="1">
                  <c:v>0.66666666666666663</c:v>
                </c:pt>
                <c:pt idx="2">
                  <c:v>0.66666666666666663</c:v>
                </c:pt>
              </c:numCache>
            </c:numRef>
          </c:val>
          <c:extLst>
            <c:ext xmlns:c16="http://schemas.microsoft.com/office/drawing/2014/chart" uri="{C3380CC4-5D6E-409C-BE32-E72D297353CC}">
              <c16:uniqueId val="{00000000-0E69-4442-B904-EC87D1253501}"/>
            </c:ext>
          </c:extLst>
        </c:ser>
        <c:ser>
          <c:idx val="1"/>
          <c:order val="1"/>
          <c:tx>
            <c:v>Masculino</c:v>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'[Variables combinadas tabulacion y graficos.xlsx]Sheet1'!$I$21:$K$21</c:f>
              <c:strCache>
                <c:ptCount val="3"/>
                <c:pt idx="0">
                  <c:v>SOLTERO</c:v>
                </c:pt>
                <c:pt idx="1">
                  <c:v>CASADO </c:v>
                </c:pt>
                <c:pt idx="2">
                  <c:v>UNION LIBRE </c:v>
                </c:pt>
              </c:strCache>
            </c:strRef>
          </c:cat>
          <c:val>
            <c:numRef>
              <c:f>'[Variables combinadas tabulacion y graficos.xlsx]Sheet1'!$I$26:$K$26</c:f>
              <c:numCache>
                <c:formatCode>0%</c:formatCode>
                <c:ptCount val="3"/>
                <c:pt idx="0">
                  <c:v>0.41463414634146339</c:v>
                </c:pt>
                <c:pt idx="1">
                  <c:v>0.33333333333333331</c:v>
                </c:pt>
                <c:pt idx="2">
                  <c:v>0.33333333333333331</c:v>
                </c:pt>
              </c:numCache>
            </c:numRef>
          </c:val>
          <c:extLst>
            <c:ext xmlns:c16="http://schemas.microsoft.com/office/drawing/2014/chart" uri="{C3380CC4-5D6E-409C-BE32-E72D297353CC}">
              <c16:uniqueId val="{00000001-0E69-4442-B904-EC87D1253501}"/>
            </c:ext>
          </c:extLst>
        </c:ser>
        <c:dLbls>
          <c:dLblPos val="outEnd"/>
          <c:showLegendKey val="0"/>
          <c:showVal val="1"/>
          <c:showCatName val="0"/>
          <c:showSerName val="0"/>
          <c:showPercent val="0"/>
          <c:showBubbleSize val="0"/>
        </c:dLbls>
        <c:gapWidth val="219"/>
        <c:overlap val="-27"/>
        <c:axId val="934811471"/>
        <c:axId val="1286888863"/>
      </c:barChart>
      <c:catAx>
        <c:axId val="934811471"/>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crossAx val="1286888863"/>
        <c:crosses val="autoZero"/>
        <c:auto val="1"/>
        <c:lblAlgn val="ctr"/>
        <c:lblOffset val="100"/>
        <c:noMultiLvlLbl val="0"/>
      </c:catAx>
      <c:valAx>
        <c:axId val="1286888863"/>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crossAx val="934811471"/>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HN"/>
    </a:p>
  </c:txPr>
  <c:externalData r:id="rId3">
    <c:autoUpdate val="0"/>
  </c:externalData>
</c:chartSpace>
</file>

<file path=word/charts/chart2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s-HN" sz="1200" b="0">
                <a:solidFill>
                  <a:sysClr val="windowText" lastClr="000000"/>
                </a:solidFill>
                <a:latin typeface="Times New Roman" panose="02020603050405020304" pitchFamily="18" charset="0"/>
                <a:cs typeface="Times New Roman" panose="02020603050405020304" pitchFamily="18" charset="0"/>
              </a:rPr>
              <a:t>Relacion nivel educativo y profesion u oficio de pacientes atendidos en el hospital San Juan de Dios de octubre a noviembre 2023</a:t>
            </a:r>
          </a:p>
        </c:rich>
      </c:tx>
      <c:layout>
        <c:manualLayout>
          <c:xMode val="edge"/>
          <c:yMode val="edge"/>
          <c:x val="0.16553715268350078"/>
          <c:y val="3.4796056446936015E-2"/>
        </c:manualLayout>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HN"/>
        </a:p>
      </c:txPr>
    </c:title>
    <c:autoTitleDeleted val="0"/>
    <c:plotArea>
      <c:layout/>
      <c:barChart>
        <c:barDir val="col"/>
        <c:grouping val="clustered"/>
        <c:varyColors val="0"/>
        <c:ser>
          <c:idx val="0"/>
          <c:order val="0"/>
          <c:tx>
            <c:v>Comerciante</c:v>
          </c:tx>
          <c:spPr>
            <a:solidFill>
              <a:schemeClr val="accent1"/>
            </a:solidFill>
            <a:ln>
              <a:noFill/>
            </a:ln>
            <a:effectLst/>
          </c:spPr>
          <c:invertIfNegative val="0"/>
          <c:dLbls>
            <c:delete val="1"/>
          </c:dLbls>
          <c:val>
            <c:numRef>
              <c:f>Sheet1!$J$54:$P$54</c:f>
              <c:numCache>
                <c:formatCode>0%</c:formatCode>
                <c:ptCount val="7"/>
                <c:pt idx="0">
                  <c:v>0.3</c:v>
                </c:pt>
                <c:pt idx="1">
                  <c:v>0.3</c:v>
                </c:pt>
                <c:pt idx="2">
                  <c:v>0.2</c:v>
                </c:pt>
                <c:pt idx="3">
                  <c:v>0.1</c:v>
                </c:pt>
                <c:pt idx="4">
                  <c:v>0</c:v>
                </c:pt>
                <c:pt idx="5">
                  <c:v>0.1</c:v>
                </c:pt>
                <c:pt idx="6">
                  <c:v>0</c:v>
                </c:pt>
              </c:numCache>
            </c:numRef>
          </c:val>
          <c:extLst>
            <c:ext xmlns:c16="http://schemas.microsoft.com/office/drawing/2014/chart" uri="{C3380CC4-5D6E-409C-BE32-E72D297353CC}">
              <c16:uniqueId val="{00000000-4EE3-4D5F-BB71-D71CCC4DCB2F}"/>
            </c:ext>
          </c:extLst>
        </c:ser>
        <c:ser>
          <c:idx val="1"/>
          <c:order val="1"/>
          <c:tx>
            <c:v>Ninguno</c:v>
          </c:tx>
          <c:spPr>
            <a:solidFill>
              <a:schemeClr val="accent2"/>
            </a:solidFill>
            <a:ln>
              <a:noFill/>
            </a:ln>
            <a:effectLst/>
          </c:spPr>
          <c:invertIfNegative val="0"/>
          <c:dLbls>
            <c:dLbl>
              <c:idx val="2"/>
              <c:delete val="1"/>
              <c:extLst>
                <c:ext xmlns:c15="http://schemas.microsoft.com/office/drawing/2012/chart" uri="{CE6537A1-D6FC-4f65-9D91-7224C49458BB}"/>
                <c:ext xmlns:c16="http://schemas.microsoft.com/office/drawing/2014/chart" uri="{C3380CC4-5D6E-409C-BE32-E72D297353CC}">
                  <c16:uniqueId val="{00000000-946C-4C6A-9BDC-635A75158B56}"/>
                </c:ext>
              </c:extLst>
            </c:dLbl>
            <c:dLbl>
              <c:idx val="3"/>
              <c:delete val="1"/>
              <c:extLst>
                <c:ext xmlns:c15="http://schemas.microsoft.com/office/drawing/2012/chart" uri="{CE6537A1-D6FC-4f65-9D91-7224C49458BB}"/>
                <c:ext xmlns:c16="http://schemas.microsoft.com/office/drawing/2014/chart" uri="{C3380CC4-5D6E-409C-BE32-E72D297353CC}">
                  <c16:uniqueId val="{00000002-946C-4C6A-9BDC-635A75158B56}"/>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Sheet1!$J$55:$P$55</c:f>
              <c:numCache>
                <c:formatCode>0%</c:formatCode>
                <c:ptCount val="7"/>
                <c:pt idx="0">
                  <c:v>0.25</c:v>
                </c:pt>
                <c:pt idx="1">
                  <c:v>0.33333333333333331</c:v>
                </c:pt>
                <c:pt idx="2">
                  <c:v>0</c:v>
                </c:pt>
                <c:pt idx="3">
                  <c:v>0</c:v>
                </c:pt>
                <c:pt idx="4">
                  <c:v>8.3333333333333329E-2</c:v>
                </c:pt>
                <c:pt idx="5">
                  <c:v>8.3333333333333329E-2</c:v>
                </c:pt>
                <c:pt idx="6">
                  <c:v>0.25</c:v>
                </c:pt>
              </c:numCache>
            </c:numRef>
          </c:val>
          <c:extLst>
            <c:ext xmlns:c16="http://schemas.microsoft.com/office/drawing/2014/chart" uri="{C3380CC4-5D6E-409C-BE32-E72D297353CC}">
              <c16:uniqueId val="{00000001-4EE3-4D5F-BB71-D71CCC4DCB2F}"/>
            </c:ext>
          </c:extLst>
        </c:ser>
        <c:ser>
          <c:idx val="2"/>
          <c:order val="2"/>
          <c:tx>
            <c:v>Ama casa</c:v>
          </c:tx>
          <c:spPr>
            <a:solidFill>
              <a:schemeClr val="accent3"/>
            </a:solidFill>
            <a:ln>
              <a:noFill/>
            </a:ln>
            <a:effectLst/>
          </c:spPr>
          <c:invertIfNegative val="0"/>
          <c:dLbls>
            <c:dLbl>
              <c:idx val="3"/>
              <c:delete val="1"/>
              <c:extLst>
                <c:ext xmlns:c15="http://schemas.microsoft.com/office/drawing/2012/chart" uri="{CE6537A1-D6FC-4f65-9D91-7224C49458BB}"/>
                <c:ext xmlns:c16="http://schemas.microsoft.com/office/drawing/2014/chart" uri="{C3380CC4-5D6E-409C-BE32-E72D297353CC}">
                  <c16:uniqueId val="{00000001-946C-4C6A-9BDC-635A75158B56}"/>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Sheet1!$J$56:$P$56</c:f>
              <c:numCache>
                <c:formatCode>0%</c:formatCode>
                <c:ptCount val="7"/>
                <c:pt idx="0">
                  <c:v>0.22857142857142856</c:v>
                </c:pt>
                <c:pt idx="1">
                  <c:v>0.48571428571428571</c:v>
                </c:pt>
                <c:pt idx="2">
                  <c:v>0.14285714285714285</c:v>
                </c:pt>
                <c:pt idx="3">
                  <c:v>0</c:v>
                </c:pt>
                <c:pt idx="4">
                  <c:v>2.8571428571428571E-2</c:v>
                </c:pt>
                <c:pt idx="5">
                  <c:v>2.8571428571428571E-2</c:v>
                </c:pt>
                <c:pt idx="6">
                  <c:v>8.5714285714285715E-2</c:v>
                </c:pt>
              </c:numCache>
            </c:numRef>
          </c:val>
          <c:extLst>
            <c:ext xmlns:c16="http://schemas.microsoft.com/office/drawing/2014/chart" uri="{C3380CC4-5D6E-409C-BE32-E72D297353CC}">
              <c16:uniqueId val="{00000002-4EE3-4D5F-BB71-D71CCC4DCB2F}"/>
            </c:ext>
          </c:extLst>
        </c:ser>
        <c:ser>
          <c:idx val="3"/>
          <c:order val="3"/>
          <c:tx>
            <c:v>Estudiante</c:v>
          </c:tx>
          <c:spPr>
            <a:solidFill>
              <a:schemeClr val="accent4"/>
            </a:solidFill>
            <a:ln>
              <a:noFill/>
            </a:ln>
            <a:effectLst/>
          </c:spPr>
          <c:invertIfNegative val="0"/>
          <c:dLbls>
            <c:dLbl>
              <c:idx val="4"/>
              <c:delete val="1"/>
              <c:extLst>
                <c:ext xmlns:c15="http://schemas.microsoft.com/office/drawing/2012/chart" uri="{CE6537A1-D6FC-4f65-9D91-7224C49458BB}"/>
                <c:ext xmlns:c16="http://schemas.microsoft.com/office/drawing/2014/chart" uri="{C3380CC4-5D6E-409C-BE32-E72D297353CC}">
                  <c16:uniqueId val="{00000004-946C-4C6A-9BDC-635A75158B56}"/>
                </c:ext>
              </c:extLst>
            </c:dLbl>
            <c:dLbl>
              <c:idx val="6"/>
              <c:delete val="1"/>
              <c:extLst>
                <c:ext xmlns:c15="http://schemas.microsoft.com/office/drawing/2012/chart" uri="{CE6537A1-D6FC-4f65-9D91-7224C49458BB}"/>
                <c:ext xmlns:c16="http://schemas.microsoft.com/office/drawing/2014/chart" uri="{C3380CC4-5D6E-409C-BE32-E72D297353CC}">
                  <c16:uniqueId val="{00000005-946C-4C6A-9BDC-635A75158B56}"/>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Sheet1!$J$57:$P$57</c:f>
              <c:numCache>
                <c:formatCode>0%</c:formatCode>
                <c:ptCount val="7"/>
                <c:pt idx="0">
                  <c:v>0.11764705882352941</c:v>
                </c:pt>
                <c:pt idx="1">
                  <c:v>0.11764705882352941</c:v>
                </c:pt>
                <c:pt idx="2">
                  <c:v>0.47058823529411764</c:v>
                </c:pt>
                <c:pt idx="3">
                  <c:v>0.11764705882352941</c:v>
                </c:pt>
                <c:pt idx="4">
                  <c:v>0</c:v>
                </c:pt>
                <c:pt idx="5">
                  <c:v>0.17647058823529413</c:v>
                </c:pt>
                <c:pt idx="6">
                  <c:v>0</c:v>
                </c:pt>
              </c:numCache>
            </c:numRef>
          </c:val>
          <c:extLst>
            <c:ext xmlns:c16="http://schemas.microsoft.com/office/drawing/2014/chart" uri="{C3380CC4-5D6E-409C-BE32-E72D297353CC}">
              <c16:uniqueId val="{00000003-4EE3-4D5F-BB71-D71CCC4DCB2F}"/>
            </c:ext>
          </c:extLst>
        </c:ser>
        <c:dLbls>
          <c:dLblPos val="outEnd"/>
          <c:showLegendKey val="0"/>
          <c:showVal val="1"/>
          <c:showCatName val="0"/>
          <c:showSerName val="0"/>
          <c:showPercent val="0"/>
          <c:showBubbleSize val="0"/>
        </c:dLbls>
        <c:gapWidth val="219"/>
        <c:overlap val="-27"/>
        <c:axId val="942726047"/>
        <c:axId val="1338152223"/>
        <c:extLst>
          <c:ext xmlns:c15="http://schemas.microsoft.com/office/drawing/2012/chart" uri="{02D57815-91ED-43cb-92C2-25804820EDAC}">
            <c15:filteredBarSeries>
              <c15:ser>
                <c:idx val="4"/>
                <c:order val="4"/>
                <c:tx>
                  <c:strRef>
                    <c:extLst>
                      <c:ext uri="{02D57815-91ED-43cb-92C2-25804820EDAC}">
                        <c15:formulaRef>
                          <c15:sqref>Sheet1!$J$46</c15:sqref>
                        </c15:formulaRef>
                      </c:ext>
                    </c:extLst>
                    <c:strCache>
                      <c:ptCount val="1"/>
                      <c:pt idx="0">
                        <c:v>Primaria completa</c:v>
                      </c:pt>
                    </c:strCache>
                  </c:strRef>
                </c:tx>
                <c:spPr>
                  <a:solidFill>
                    <a:schemeClr val="accent5"/>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dLblPos val="outEnd"/>
                  <c:showLegendKey val="0"/>
                  <c:showVal val="1"/>
                  <c:showCatName val="0"/>
                  <c:showSerName val="0"/>
                  <c:showPercent val="0"/>
                  <c:showBubbleSize val="0"/>
                  <c:showLeaderLines val="0"/>
                  <c:extLst>
                    <c:ext uri="{CE6537A1-D6FC-4f65-9D91-7224C49458BB}">
                      <c15:showLeaderLines val="1"/>
                      <c15:leaderLines>
                        <c:spPr>
                          <a:ln w="9525" cap="flat" cmpd="sng" algn="ctr">
                            <a:solidFill>
                              <a:schemeClr val="tx1">
                                <a:lumMod val="35000"/>
                                <a:lumOff val="65000"/>
                              </a:schemeClr>
                            </a:solidFill>
                            <a:round/>
                          </a:ln>
                          <a:effectLst/>
                        </c:spPr>
                      </c15:leaderLines>
                    </c:ext>
                  </c:extLst>
                </c:dLbls>
                <c:val>
                  <c:numRef>
                    <c:extLst>
                      <c:ext uri="{02D57815-91ED-43cb-92C2-25804820EDAC}">
                        <c15:formulaRef>
                          <c15:sqref>Sheet1!$K$46:$P$46</c15:sqref>
                        </c15:formulaRef>
                      </c:ext>
                    </c:extLst>
                    <c:numCache>
                      <c:formatCode>General</c:formatCode>
                      <c:ptCount val="6"/>
                      <c:pt idx="0">
                        <c:v>0</c:v>
                      </c:pt>
                      <c:pt idx="1">
                        <c:v>0</c:v>
                      </c:pt>
                      <c:pt idx="2">
                        <c:v>0</c:v>
                      </c:pt>
                      <c:pt idx="3">
                        <c:v>0</c:v>
                      </c:pt>
                      <c:pt idx="4">
                        <c:v>0</c:v>
                      </c:pt>
                      <c:pt idx="5">
                        <c:v>0</c:v>
                      </c:pt>
                    </c:numCache>
                  </c:numRef>
                </c:val>
                <c:extLst>
                  <c:ext xmlns:c16="http://schemas.microsoft.com/office/drawing/2014/chart" uri="{C3380CC4-5D6E-409C-BE32-E72D297353CC}">
                    <c16:uniqueId val="{00000004-4EE3-4D5F-BB71-D71CCC4DCB2F}"/>
                  </c:ext>
                </c:extLst>
              </c15:ser>
            </c15:filteredBarSeries>
          </c:ext>
        </c:extLst>
      </c:barChart>
      <c:catAx>
        <c:axId val="942726047"/>
        <c:scaling>
          <c:orientation val="minMax"/>
        </c:scaling>
        <c:delete val="0"/>
        <c:axPos val="b"/>
        <c:title>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s-HN"/>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crossAx val="1338152223"/>
        <c:crosses val="autoZero"/>
        <c:auto val="1"/>
        <c:lblAlgn val="ctr"/>
        <c:lblOffset val="100"/>
        <c:noMultiLvlLbl val="0"/>
      </c:catAx>
      <c:valAx>
        <c:axId val="1338152223"/>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s-HN"/>
                  <a:t>Porcentaje</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s-HN"/>
            </a:p>
          </c:txPr>
        </c:title>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crossAx val="942726047"/>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HN"/>
    </a:p>
  </c:txPr>
  <c:externalData r:id="rId3">
    <c:autoUpdate val="0"/>
  </c:externalData>
</c:chartSpace>
</file>

<file path=word/charts/chart2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baseline="0">
                <a:solidFill>
                  <a:schemeClr val="tx1">
                    <a:lumMod val="65000"/>
                    <a:lumOff val="35000"/>
                  </a:schemeClr>
                </a:solidFill>
                <a:latin typeface="+mn-lt"/>
                <a:ea typeface="+mn-ea"/>
                <a:cs typeface="+mn-cs"/>
              </a:defRPr>
            </a:pPr>
            <a:r>
              <a:rPr lang="es-HN" sz="1200" b="0">
                <a:solidFill>
                  <a:sysClr val="windowText" lastClr="000000"/>
                </a:solidFill>
                <a:latin typeface="Times New Roman" panose="02020603050405020304" pitchFamily="18" charset="0"/>
                <a:cs typeface="Times New Roman" panose="02020603050405020304" pitchFamily="18" charset="0"/>
              </a:rPr>
              <a:t>Diagnostico mas prevalentes en pacientes en el rango de  edad de 18-30 años atendidos</a:t>
            </a:r>
            <a:r>
              <a:rPr lang="es-HN" sz="1200" b="0" baseline="0">
                <a:solidFill>
                  <a:sysClr val="windowText" lastClr="000000"/>
                </a:solidFill>
                <a:latin typeface="Times New Roman" panose="02020603050405020304" pitchFamily="18" charset="0"/>
                <a:cs typeface="Times New Roman" panose="02020603050405020304" pitchFamily="18" charset="0"/>
              </a:rPr>
              <a:t> en el hospital San Juan de Dios de octubre a noviembre 2023</a:t>
            </a:r>
            <a:endParaRPr lang="es-HN" sz="1200" b="0">
              <a:solidFill>
                <a:sysClr val="windowText" lastClr="000000"/>
              </a:solidFill>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defRPr sz="1600" b="1" i="0" u="none" strike="noStrike" kern="1200" baseline="0">
              <a:solidFill>
                <a:schemeClr val="tx1">
                  <a:lumMod val="65000"/>
                  <a:lumOff val="35000"/>
                </a:schemeClr>
              </a:solidFill>
              <a:latin typeface="+mn-lt"/>
              <a:ea typeface="+mn-ea"/>
              <a:cs typeface="+mn-cs"/>
            </a:defRPr>
          </a:pPr>
          <a:endParaRPr lang="es-HN"/>
        </a:p>
      </c:txPr>
    </c:title>
    <c:autoTitleDeleted val="0"/>
    <c:plotArea>
      <c:layout/>
      <c:barChart>
        <c:barDir val="col"/>
        <c:grouping val="clustered"/>
        <c:varyColors val="0"/>
        <c:ser>
          <c:idx val="0"/>
          <c:order val="0"/>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'[Variables combinadas tabulacion y graficos.xlsx]Sheet1'!$C$271:$C$287</c:f>
              <c:strCache>
                <c:ptCount val="10"/>
                <c:pt idx="0">
                  <c:v>Distonia</c:v>
                </c:pt>
                <c:pt idx="1">
                  <c:v>Esquizofrenia paranoide</c:v>
                </c:pt>
                <c:pt idx="2">
                  <c:v>Sindrome de dependencia secundaria a multiples drogas </c:v>
                </c:pt>
                <c:pt idx="3">
                  <c:v>Trastorno afectivo bipolar</c:v>
                </c:pt>
                <c:pt idx="4">
                  <c:v>Trastorno bipolar</c:v>
                </c:pt>
                <c:pt idx="5">
                  <c:v>Trastorno de ansiedad generalizado</c:v>
                </c:pt>
                <c:pt idx="6">
                  <c:v>Trastorno depresivo moderado</c:v>
                </c:pt>
                <c:pt idx="7">
                  <c:v>Trastorno esquizoafectivo indefinido</c:v>
                </c:pt>
                <c:pt idx="8">
                  <c:v>Trastorno mental y del comportamiento secundario a multiples sustancias </c:v>
                </c:pt>
                <c:pt idx="9">
                  <c:v>Trastorno mixto ansioso-depresivo</c:v>
                </c:pt>
              </c:strCache>
              <c:extLst/>
            </c:strRef>
          </c:cat>
          <c:val>
            <c:numRef>
              <c:f>'[Variables combinadas tabulacion y graficos.xlsx]Sheet1'!$D$271:$D$287</c:f>
              <c:numCache>
                <c:formatCode>0%</c:formatCode>
                <c:ptCount val="10"/>
                <c:pt idx="0">
                  <c:v>0.08</c:v>
                </c:pt>
                <c:pt idx="1">
                  <c:v>0.04</c:v>
                </c:pt>
                <c:pt idx="2">
                  <c:v>0.04</c:v>
                </c:pt>
                <c:pt idx="3">
                  <c:v>0.06</c:v>
                </c:pt>
                <c:pt idx="4">
                  <c:v>0.1</c:v>
                </c:pt>
                <c:pt idx="5">
                  <c:v>0.16</c:v>
                </c:pt>
                <c:pt idx="6">
                  <c:v>0.1</c:v>
                </c:pt>
                <c:pt idx="7">
                  <c:v>0.06</c:v>
                </c:pt>
                <c:pt idx="8">
                  <c:v>0.04</c:v>
                </c:pt>
                <c:pt idx="9">
                  <c:v>0.18</c:v>
                </c:pt>
              </c:numCache>
              <c:extLst/>
            </c:numRef>
          </c:val>
          <c:extLst>
            <c:ext xmlns:c16="http://schemas.microsoft.com/office/drawing/2014/chart" uri="{C3380CC4-5D6E-409C-BE32-E72D297353CC}">
              <c16:uniqueId val="{00000000-C3A8-4AF3-8B9E-B265975BBA35}"/>
            </c:ext>
          </c:extLst>
        </c:ser>
        <c:dLbls>
          <c:dLblPos val="outEnd"/>
          <c:showLegendKey val="0"/>
          <c:showVal val="1"/>
          <c:showCatName val="0"/>
          <c:showSerName val="0"/>
          <c:showPercent val="0"/>
          <c:showBubbleSize val="0"/>
        </c:dLbls>
        <c:gapWidth val="100"/>
        <c:overlap val="-24"/>
        <c:axId val="1447064143"/>
        <c:axId val="1532571087"/>
      </c:barChart>
      <c:catAx>
        <c:axId val="1447064143"/>
        <c:scaling>
          <c:orientation val="minMax"/>
        </c:scaling>
        <c:delete val="0"/>
        <c:axPos val="b"/>
        <c:title>
          <c:tx>
            <c:rich>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r>
                  <a:rPr lang="es-HN" sz="1000">
                    <a:latin typeface="Times New Roman" panose="02020603050405020304" pitchFamily="18" charset="0"/>
                    <a:cs typeface="Times New Roman" panose="02020603050405020304" pitchFamily="18" charset="0"/>
                  </a:rPr>
                  <a:t>Diagnostico</a:t>
                </a:r>
              </a:p>
            </c:rich>
          </c:tx>
          <c:layout>
            <c:manualLayout>
              <c:xMode val="edge"/>
              <c:yMode val="edge"/>
              <c:x val="0.45202431409318061"/>
              <c:y val="0.91898496778811745"/>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title>
        <c:numFmt formatCode="General" sourceLinked="1"/>
        <c:majorTickMark val="none"/>
        <c:minorTickMark val="none"/>
        <c:tickLblPos val="nextTo"/>
        <c:spPr>
          <a:noFill/>
          <a:ln w="12700"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crossAx val="1532571087"/>
        <c:crosses val="autoZero"/>
        <c:auto val="1"/>
        <c:lblAlgn val="ctr"/>
        <c:lblOffset val="100"/>
        <c:noMultiLvlLbl val="0"/>
      </c:catAx>
      <c:valAx>
        <c:axId val="1532571087"/>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r>
                  <a:rPr lang="es-HN" sz="1000">
                    <a:latin typeface="Times New Roman" panose="02020603050405020304" pitchFamily="18" charset="0"/>
                    <a:cs typeface="Times New Roman" panose="02020603050405020304" pitchFamily="18" charset="0"/>
                  </a:rPr>
                  <a:t>Porcentaje</a:t>
                </a:r>
                <a:r>
                  <a:rPr lang="es-HN" sz="1000" baseline="0">
                    <a:latin typeface="Times New Roman" panose="02020603050405020304" pitchFamily="18" charset="0"/>
                    <a:cs typeface="Times New Roman" panose="02020603050405020304" pitchFamily="18" charset="0"/>
                  </a:rPr>
                  <a:t> de pacientes </a:t>
                </a:r>
                <a:endParaRPr lang="es-HN" sz="1000">
                  <a:latin typeface="Times New Roman" panose="02020603050405020304" pitchFamily="18" charset="0"/>
                  <a:cs typeface="Times New Roman" panose="02020603050405020304" pitchFamily="18" charset="0"/>
                </a:endParaRPr>
              </a:p>
            </c:rich>
          </c:tx>
          <c:layout>
            <c:manualLayout>
              <c:xMode val="edge"/>
              <c:yMode val="edge"/>
              <c:x val="1.6190964862644302E-2"/>
              <c:y val="0.20026366022429015"/>
            </c:manualLayout>
          </c:layout>
          <c:overlay val="0"/>
          <c:spPr>
            <a:noFill/>
            <a:ln>
              <a:noFill/>
            </a:ln>
            <a:effectLst/>
          </c:spPr>
          <c:txPr>
            <a:bodyPr rot="-54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title>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crossAx val="1447064143"/>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HN"/>
    </a:p>
  </c:txPr>
  <c:externalData r:id="rId3">
    <c:autoUpdate val="0"/>
  </c:externalData>
</c:chartSpace>
</file>

<file path=word/charts/chart2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s-HN" sz="1200">
                <a:latin typeface="Times New Roman" panose="02020603050405020304" pitchFamily="18" charset="0"/>
                <a:cs typeface="Times New Roman" panose="02020603050405020304" pitchFamily="18" charset="0"/>
              </a:rPr>
              <a:t>Comparacion</a:t>
            </a:r>
            <a:r>
              <a:rPr lang="es-HN" sz="1200" baseline="0">
                <a:latin typeface="Times New Roman" panose="02020603050405020304" pitchFamily="18" charset="0"/>
                <a:cs typeface="Times New Roman" panose="02020603050405020304" pitchFamily="18" charset="0"/>
              </a:rPr>
              <a:t> del diagnostico que presentan los pacientes que se encuentran en los rangos de edad de 18-30 años y 31-40 años atendidos en el hospital San Juan de Dios de octubre noviembre 2023 </a:t>
            </a:r>
            <a:endParaRPr lang="es-HN" sz="1200">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HN"/>
        </a:p>
      </c:txPr>
    </c:title>
    <c:autoTitleDeleted val="0"/>
    <c:plotArea>
      <c:layout/>
      <c:barChart>
        <c:barDir val="col"/>
        <c:grouping val="clustered"/>
        <c:varyColors val="0"/>
        <c:ser>
          <c:idx val="0"/>
          <c:order val="0"/>
          <c:tx>
            <c:v>18-30 años</c:v>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'[Variables combinadas tabulacion y graficos.xlsx]Sheet1'!$C$271:$C$289</c:f>
              <c:strCache>
                <c:ptCount val="11"/>
                <c:pt idx="0">
                  <c:v>Esquizofrenia paranoide</c:v>
                </c:pt>
                <c:pt idx="1">
                  <c:v>Sindrome de dependencia secundaria a multiples drogas </c:v>
                </c:pt>
                <c:pt idx="2">
                  <c:v>Trastorno afectivo bipolar</c:v>
                </c:pt>
                <c:pt idx="3">
                  <c:v>Trastorno depresivo recurrente</c:v>
                </c:pt>
                <c:pt idx="4">
                  <c:v>Trastorno bipolar</c:v>
                </c:pt>
                <c:pt idx="5">
                  <c:v>Trastorno de ansiedad generalizado</c:v>
                </c:pt>
                <c:pt idx="6">
                  <c:v>Trastorno depresivo moderado</c:v>
                </c:pt>
                <c:pt idx="7">
                  <c:v>Trastorno esquizoafectivo indefinido</c:v>
                </c:pt>
                <c:pt idx="8">
                  <c:v>Trastorno mental y del comportamiento secundario a multiples sustancias </c:v>
                </c:pt>
                <c:pt idx="9">
                  <c:v>Trastorno mixto ansioso-depresivo</c:v>
                </c:pt>
                <c:pt idx="10">
                  <c:v>Depresion </c:v>
                </c:pt>
              </c:strCache>
              <c:extLst/>
            </c:strRef>
          </c:cat>
          <c:val>
            <c:numRef>
              <c:f>'[Variables combinadas tabulacion y graficos.xlsx]Sheet1'!$D$271:$D$289</c:f>
              <c:numCache>
                <c:formatCode>0%</c:formatCode>
                <c:ptCount val="11"/>
                <c:pt idx="0">
                  <c:v>0.04</c:v>
                </c:pt>
                <c:pt idx="1">
                  <c:v>0.04</c:v>
                </c:pt>
                <c:pt idx="2">
                  <c:v>0.06</c:v>
                </c:pt>
                <c:pt idx="3">
                  <c:v>0.02</c:v>
                </c:pt>
                <c:pt idx="4">
                  <c:v>0.1</c:v>
                </c:pt>
                <c:pt idx="5">
                  <c:v>0.16</c:v>
                </c:pt>
                <c:pt idx="6">
                  <c:v>0.1</c:v>
                </c:pt>
                <c:pt idx="7">
                  <c:v>0.06</c:v>
                </c:pt>
                <c:pt idx="8">
                  <c:v>0.04</c:v>
                </c:pt>
                <c:pt idx="9">
                  <c:v>0.18</c:v>
                </c:pt>
                <c:pt idx="10">
                  <c:v>0</c:v>
                </c:pt>
              </c:numCache>
              <c:extLst/>
            </c:numRef>
          </c:val>
          <c:extLst>
            <c:ext xmlns:c16="http://schemas.microsoft.com/office/drawing/2014/chart" uri="{C3380CC4-5D6E-409C-BE32-E72D297353CC}">
              <c16:uniqueId val="{00000000-7C9A-4EC2-89C0-27E1A9947030}"/>
            </c:ext>
          </c:extLst>
        </c:ser>
        <c:ser>
          <c:idx val="1"/>
          <c:order val="1"/>
          <c:tx>
            <c:v>31-40 años </c:v>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'[Variables combinadas tabulacion y graficos.xlsx]Sheet1'!$C$271:$C$289</c:f>
              <c:strCache>
                <c:ptCount val="11"/>
                <c:pt idx="0">
                  <c:v>Esquizofrenia paranoide</c:v>
                </c:pt>
                <c:pt idx="1">
                  <c:v>Sindrome de dependencia secundaria a multiples drogas </c:v>
                </c:pt>
                <c:pt idx="2">
                  <c:v>Trastorno afectivo bipolar</c:v>
                </c:pt>
                <c:pt idx="3">
                  <c:v>Trastorno depresivo recurrente</c:v>
                </c:pt>
                <c:pt idx="4">
                  <c:v>Trastorno bipolar</c:v>
                </c:pt>
                <c:pt idx="5">
                  <c:v>Trastorno de ansiedad generalizado</c:v>
                </c:pt>
                <c:pt idx="6">
                  <c:v>Trastorno depresivo moderado</c:v>
                </c:pt>
                <c:pt idx="7">
                  <c:v>Trastorno esquizoafectivo indefinido</c:v>
                </c:pt>
                <c:pt idx="8">
                  <c:v>Trastorno mental y del comportamiento secundario a multiples sustancias </c:v>
                </c:pt>
                <c:pt idx="9">
                  <c:v>Trastorno mixto ansioso-depresivo</c:v>
                </c:pt>
                <c:pt idx="10">
                  <c:v>Depresion </c:v>
                </c:pt>
              </c:strCache>
              <c:extLst/>
            </c:strRef>
          </c:cat>
          <c:val>
            <c:numRef>
              <c:f>'[Variables combinadas tabulacion y graficos.xlsx]Sheet1'!$E$271:$E$289</c:f>
              <c:numCache>
                <c:formatCode>0%</c:formatCode>
                <c:ptCount val="11"/>
                <c:pt idx="0">
                  <c:v>0</c:v>
                </c:pt>
                <c:pt idx="1">
                  <c:v>4.7619047619047616E-2</c:v>
                </c:pt>
                <c:pt idx="2">
                  <c:v>4.7619047619047616E-2</c:v>
                </c:pt>
                <c:pt idx="3">
                  <c:v>4.7619047619047616E-2</c:v>
                </c:pt>
                <c:pt idx="4">
                  <c:v>9.5238095238095233E-2</c:v>
                </c:pt>
                <c:pt idx="5">
                  <c:v>0.14285714285714285</c:v>
                </c:pt>
                <c:pt idx="6">
                  <c:v>0.14285714285714285</c:v>
                </c:pt>
                <c:pt idx="7">
                  <c:v>0</c:v>
                </c:pt>
                <c:pt idx="8">
                  <c:v>4.7619047619047616E-2</c:v>
                </c:pt>
                <c:pt idx="9">
                  <c:v>0.23809523809523808</c:v>
                </c:pt>
                <c:pt idx="10">
                  <c:v>4.7619047619047616E-2</c:v>
                </c:pt>
              </c:numCache>
              <c:extLst/>
            </c:numRef>
          </c:val>
          <c:extLst>
            <c:ext xmlns:c16="http://schemas.microsoft.com/office/drawing/2014/chart" uri="{C3380CC4-5D6E-409C-BE32-E72D297353CC}">
              <c16:uniqueId val="{00000001-7C9A-4EC2-89C0-27E1A9947030}"/>
            </c:ext>
          </c:extLst>
        </c:ser>
        <c:dLbls>
          <c:dLblPos val="outEnd"/>
          <c:showLegendKey val="0"/>
          <c:showVal val="1"/>
          <c:showCatName val="0"/>
          <c:showSerName val="0"/>
          <c:showPercent val="0"/>
          <c:showBubbleSize val="0"/>
        </c:dLbls>
        <c:gapWidth val="219"/>
        <c:overlap val="-27"/>
        <c:axId val="1280323599"/>
        <c:axId val="1545396015"/>
      </c:barChart>
      <c:catAx>
        <c:axId val="1280323599"/>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s-HN" sz="1200">
                    <a:latin typeface="Times New Roman" panose="02020603050405020304" pitchFamily="18" charset="0"/>
                    <a:cs typeface="Times New Roman" panose="02020603050405020304" pitchFamily="18" charset="0"/>
                  </a:rPr>
                  <a:t>Diagnostico </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s-HN"/>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crossAx val="1545396015"/>
        <c:crosses val="autoZero"/>
        <c:auto val="1"/>
        <c:lblAlgn val="ctr"/>
        <c:lblOffset val="100"/>
        <c:noMultiLvlLbl val="0"/>
      </c:catAx>
      <c:valAx>
        <c:axId val="1545396015"/>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s-HN" sz="1200">
                    <a:latin typeface="Times New Roman" panose="02020603050405020304" pitchFamily="18" charset="0"/>
                    <a:cs typeface="Times New Roman" panose="02020603050405020304" pitchFamily="18" charset="0"/>
                  </a:rPr>
                  <a:t>Porcentaje</a:t>
                </a:r>
                <a:r>
                  <a:rPr lang="es-HN" sz="1200" baseline="0">
                    <a:latin typeface="Times New Roman" panose="02020603050405020304" pitchFamily="18" charset="0"/>
                    <a:cs typeface="Times New Roman" panose="02020603050405020304" pitchFamily="18" charset="0"/>
                  </a:rPr>
                  <a:t> de pacientes </a:t>
                </a:r>
                <a:endParaRPr lang="es-HN" sz="1200">
                  <a:latin typeface="Times New Roman" panose="02020603050405020304" pitchFamily="18" charset="0"/>
                  <a:cs typeface="Times New Roman" panose="02020603050405020304" pitchFamily="18" charset="0"/>
                </a:endParaRPr>
              </a:p>
            </c:rich>
          </c:tx>
          <c:layout>
            <c:manualLayout>
              <c:xMode val="edge"/>
              <c:yMode val="edge"/>
              <c:x val="1.7584994138335287E-2"/>
              <c:y val="0.2395720084752439"/>
            </c:manualLayout>
          </c:layout>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s-HN"/>
            </a:p>
          </c:txPr>
        </c:title>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crossAx val="1280323599"/>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HN"/>
    </a:p>
  </c:txPr>
  <c:externalData r:id="rId3">
    <c:autoUpdate val="0"/>
  </c:externalData>
</c:chartSpace>
</file>

<file path=word/charts/chart2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s-HN" sz="1200" b="0">
                <a:solidFill>
                  <a:sysClr val="windowText" lastClr="000000"/>
                </a:solidFill>
                <a:latin typeface="Times New Roman" panose="02020603050405020304" pitchFamily="18" charset="0"/>
                <a:cs typeface="Times New Roman" panose="02020603050405020304" pitchFamily="18" charset="0"/>
              </a:rPr>
              <a:t>Diagnosticos prevalentes entre los diferentes rangos de edades de 18-30 años/31-40</a:t>
            </a:r>
            <a:r>
              <a:rPr lang="es-HN" sz="1200" b="0" baseline="0">
                <a:solidFill>
                  <a:sysClr val="windowText" lastClr="000000"/>
                </a:solidFill>
                <a:latin typeface="Times New Roman" panose="02020603050405020304" pitchFamily="18" charset="0"/>
                <a:cs typeface="Times New Roman" panose="02020603050405020304" pitchFamily="18" charset="0"/>
              </a:rPr>
              <a:t> años/41-50 años en pacientes atendidos en el hospital San Juan de Dios de octubre a noviembre 2023</a:t>
            </a:r>
            <a:endParaRPr lang="es-HN" sz="1200" b="0">
              <a:solidFill>
                <a:sysClr val="windowText" lastClr="000000"/>
              </a:solidFill>
              <a:latin typeface="Times New Roman" panose="02020603050405020304" pitchFamily="18" charset="0"/>
              <a:cs typeface="Times New Roman" panose="02020603050405020304" pitchFamily="18" charset="0"/>
            </a:endParaRPr>
          </a:p>
        </c:rich>
      </c:tx>
      <c:layout>
        <c:manualLayout>
          <c:xMode val="edge"/>
          <c:yMode val="edge"/>
          <c:x val="0.13257715412074569"/>
          <c:y val="2.6737967914438502E-2"/>
        </c:manualLayout>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HN"/>
        </a:p>
      </c:tx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v>18-30 años </c:v>
          </c:tx>
          <c:spPr>
            <a:solidFill>
              <a:schemeClr val="accent6"/>
            </a:solidFill>
            <a:ln>
              <a:noFill/>
            </a:ln>
            <a:effectLst/>
            <a:sp3d/>
          </c:spPr>
          <c:invertIfNegative val="0"/>
          <c:dLbls>
            <c:dLbl>
              <c:idx val="9"/>
              <c:delete val="1"/>
              <c:extLst>
                <c:ext xmlns:c15="http://schemas.microsoft.com/office/drawing/2012/chart" uri="{CE6537A1-D6FC-4f65-9D91-7224C49458BB}"/>
                <c:ext xmlns:c16="http://schemas.microsoft.com/office/drawing/2014/chart" uri="{C3380CC4-5D6E-409C-BE32-E72D297353CC}">
                  <c16:uniqueId val="{00000003-0211-40FE-9B30-C2279F68B927}"/>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(Sheet1!$C$271,Sheet1!$C$273,Sheet1!$C$275:$C$278,Sheet1!$C$280:$C$284,Sheet1!$C$286,Sheet1!$C$288:$C$289,Sheet1!$C$291)</c:f>
              <c:strCache>
                <c:ptCount val="10"/>
                <c:pt idx="0">
                  <c:v>Esquizofrenia paranoide</c:v>
                </c:pt>
                <c:pt idx="1">
                  <c:v>Sindrome de dependencia secundaria a multiples drogas </c:v>
                </c:pt>
                <c:pt idx="2">
                  <c:v>Trastorno afectivo bipolar</c:v>
                </c:pt>
                <c:pt idx="3">
                  <c:v>Trastorno depresivo recurrente</c:v>
                </c:pt>
                <c:pt idx="4">
                  <c:v>Trastorno bipolar</c:v>
                </c:pt>
                <c:pt idx="5">
                  <c:v>Trastorno de ansiedad generalizado</c:v>
                </c:pt>
                <c:pt idx="6">
                  <c:v>Trastorno depresivo moderado</c:v>
                </c:pt>
                <c:pt idx="7">
                  <c:v>Trastorno mental y del comportamiento secundario a multiples sustancias </c:v>
                </c:pt>
                <c:pt idx="8">
                  <c:v>Trastorno mixto ansioso-depresivo</c:v>
                </c:pt>
                <c:pt idx="9">
                  <c:v>Esquizofrenia paranoide</c:v>
                </c:pt>
              </c:strCache>
              <c:extLst/>
            </c:strRef>
          </c:cat>
          <c:val>
            <c:numRef>
              <c:f>(Sheet1!$D$271,Sheet1!$D$273,Sheet1!$D$275:$D$278,Sheet1!$D$280:$D$284,Sheet1!$D$286,Sheet1!$D$288:$D$289,Sheet1!$D$291)</c:f>
              <c:numCache>
                <c:formatCode>0%</c:formatCode>
                <c:ptCount val="10"/>
                <c:pt idx="0">
                  <c:v>0.04</c:v>
                </c:pt>
                <c:pt idx="1">
                  <c:v>0.04</c:v>
                </c:pt>
                <c:pt idx="2">
                  <c:v>0.06</c:v>
                </c:pt>
                <c:pt idx="3">
                  <c:v>0.02</c:v>
                </c:pt>
                <c:pt idx="4">
                  <c:v>0.1</c:v>
                </c:pt>
                <c:pt idx="5">
                  <c:v>0.16</c:v>
                </c:pt>
                <c:pt idx="6">
                  <c:v>0.1</c:v>
                </c:pt>
                <c:pt idx="7">
                  <c:v>0.04</c:v>
                </c:pt>
                <c:pt idx="8">
                  <c:v>0.18</c:v>
                </c:pt>
                <c:pt idx="9">
                  <c:v>0</c:v>
                </c:pt>
              </c:numCache>
              <c:extLst/>
            </c:numRef>
          </c:val>
          <c:extLst>
            <c:ext xmlns:c16="http://schemas.microsoft.com/office/drawing/2014/chart" uri="{C3380CC4-5D6E-409C-BE32-E72D297353CC}">
              <c16:uniqueId val="{00000000-0247-4D4C-92E5-A47512DE98AA}"/>
            </c:ext>
          </c:extLst>
        </c:ser>
        <c:ser>
          <c:idx val="1"/>
          <c:order val="1"/>
          <c:tx>
            <c:v>31-40 años </c:v>
          </c:tx>
          <c:spPr>
            <a:solidFill>
              <a:schemeClr val="accent5"/>
            </a:solidFill>
            <a:ln>
              <a:noFill/>
            </a:ln>
            <a:effectLst/>
            <a:sp3d/>
          </c:spPr>
          <c:invertIfNegative val="0"/>
          <c:dLbls>
            <c:dLbl>
              <c:idx val="0"/>
              <c:delete val="1"/>
              <c:extLst>
                <c:ext xmlns:c15="http://schemas.microsoft.com/office/drawing/2012/chart" uri="{CE6537A1-D6FC-4f65-9D91-7224C49458BB}"/>
                <c:ext xmlns:c16="http://schemas.microsoft.com/office/drawing/2014/chart" uri="{C3380CC4-5D6E-409C-BE32-E72D297353CC}">
                  <c16:uniqueId val="{00000001-0211-40FE-9B30-C2279F68B927}"/>
                </c:ext>
              </c:extLst>
            </c:dLbl>
            <c:dLbl>
              <c:idx val="9"/>
              <c:delete val="1"/>
              <c:extLst>
                <c:ext xmlns:c15="http://schemas.microsoft.com/office/drawing/2012/chart" uri="{CE6537A1-D6FC-4f65-9D91-7224C49458BB}"/>
                <c:ext xmlns:c16="http://schemas.microsoft.com/office/drawing/2014/chart" uri="{C3380CC4-5D6E-409C-BE32-E72D297353CC}">
                  <c16:uniqueId val="{00000004-0211-40FE-9B30-C2279F68B927}"/>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(Sheet1!$C$271,Sheet1!$C$273,Sheet1!$C$275:$C$278,Sheet1!$C$280:$C$284,Sheet1!$C$286,Sheet1!$C$288:$C$289,Sheet1!$C$291)</c:f>
              <c:strCache>
                <c:ptCount val="10"/>
                <c:pt idx="0">
                  <c:v>Esquizofrenia paranoide</c:v>
                </c:pt>
                <c:pt idx="1">
                  <c:v>Sindrome de dependencia secundaria a multiples drogas </c:v>
                </c:pt>
                <c:pt idx="2">
                  <c:v>Trastorno afectivo bipolar</c:v>
                </c:pt>
                <c:pt idx="3">
                  <c:v>Trastorno depresivo recurrente</c:v>
                </c:pt>
                <c:pt idx="4">
                  <c:v>Trastorno bipolar</c:v>
                </c:pt>
                <c:pt idx="5">
                  <c:v>Trastorno de ansiedad generalizado</c:v>
                </c:pt>
                <c:pt idx="6">
                  <c:v>Trastorno depresivo moderado</c:v>
                </c:pt>
                <c:pt idx="7">
                  <c:v>Trastorno mental y del comportamiento secundario a multiples sustancias </c:v>
                </c:pt>
                <c:pt idx="8">
                  <c:v>Trastorno mixto ansioso-depresivo</c:v>
                </c:pt>
                <c:pt idx="9">
                  <c:v>Esquizofrenia paranoide</c:v>
                </c:pt>
              </c:strCache>
              <c:extLst/>
            </c:strRef>
          </c:cat>
          <c:val>
            <c:numRef>
              <c:f>(Sheet1!$E$271,Sheet1!$E$273,Sheet1!$E$275:$E$278,Sheet1!$E$280:$E$284,Sheet1!$E$286,Sheet1!$E$288:$E$289,Sheet1!$E$291)</c:f>
              <c:numCache>
                <c:formatCode>0%</c:formatCode>
                <c:ptCount val="10"/>
                <c:pt idx="0">
                  <c:v>0</c:v>
                </c:pt>
                <c:pt idx="1">
                  <c:v>4.7619047619047616E-2</c:v>
                </c:pt>
                <c:pt idx="2">
                  <c:v>4.7619047619047616E-2</c:v>
                </c:pt>
                <c:pt idx="3">
                  <c:v>4.7619047619047616E-2</c:v>
                </c:pt>
                <c:pt idx="4">
                  <c:v>9.5238095238095233E-2</c:v>
                </c:pt>
                <c:pt idx="5">
                  <c:v>0.14285714285714285</c:v>
                </c:pt>
                <c:pt idx="6">
                  <c:v>0.14285714285714285</c:v>
                </c:pt>
                <c:pt idx="7">
                  <c:v>4.7619047619047616E-2</c:v>
                </c:pt>
                <c:pt idx="8">
                  <c:v>0.23809523809523808</c:v>
                </c:pt>
                <c:pt idx="9">
                  <c:v>0</c:v>
                </c:pt>
              </c:numCache>
              <c:extLst/>
            </c:numRef>
          </c:val>
          <c:extLst>
            <c:ext xmlns:c16="http://schemas.microsoft.com/office/drawing/2014/chart" uri="{C3380CC4-5D6E-409C-BE32-E72D297353CC}">
              <c16:uniqueId val="{00000001-0247-4D4C-92E5-A47512DE98AA}"/>
            </c:ext>
          </c:extLst>
        </c:ser>
        <c:ser>
          <c:idx val="2"/>
          <c:order val="2"/>
          <c:tx>
            <c:v>41-50 años </c:v>
          </c:tx>
          <c:spPr>
            <a:solidFill>
              <a:schemeClr val="accent4"/>
            </a:solidFill>
            <a:ln>
              <a:noFill/>
            </a:ln>
            <a:effectLst/>
            <a:sp3d/>
          </c:spPr>
          <c:invertIfNegative val="0"/>
          <c:dLbls>
            <c:dLbl>
              <c:idx val="0"/>
              <c:delete val="1"/>
              <c:extLst>
                <c:ext xmlns:c15="http://schemas.microsoft.com/office/drawing/2012/chart" uri="{CE6537A1-D6FC-4f65-9D91-7224C49458BB}"/>
                <c:ext xmlns:c16="http://schemas.microsoft.com/office/drawing/2014/chart" uri="{C3380CC4-5D6E-409C-BE32-E72D297353CC}">
                  <c16:uniqueId val="{00000000-0211-40FE-9B30-C2279F68B927}"/>
                </c:ext>
              </c:extLst>
            </c:dLbl>
            <c:dLbl>
              <c:idx val="1"/>
              <c:delete val="1"/>
              <c:extLst>
                <c:ext xmlns:c15="http://schemas.microsoft.com/office/drawing/2012/chart" uri="{CE6537A1-D6FC-4f65-9D91-7224C49458BB}"/>
                <c:ext xmlns:c16="http://schemas.microsoft.com/office/drawing/2014/chart" uri="{C3380CC4-5D6E-409C-BE32-E72D297353CC}">
                  <c16:uniqueId val="{00000002-0211-40FE-9B30-C2279F68B927}"/>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(Sheet1!$C$271,Sheet1!$C$273,Sheet1!$C$275:$C$278,Sheet1!$C$280:$C$284,Sheet1!$C$286,Sheet1!$C$288:$C$289,Sheet1!$C$291)</c:f>
              <c:strCache>
                <c:ptCount val="10"/>
                <c:pt idx="0">
                  <c:v>Esquizofrenia paranoide</c:v>
                </c:pt>
                <c:pt idx="1">
                  <c:v>Sindrome de dependencia secundaria a multiples drogas </c:v>
                </c:pt>
                <c:pt idx="2">
                  <c:v>Trastorno afectivo bipolar</c:v>
                </c:pt>
                <c:pt idx="3">
                  <c:v>Trastorno depresivo recurrente</c:v>
                </c:pt>
                <c:pt idx="4">
                  <c:v>Trastorno bipolar</c:v>
                </c:pt>
                <c:pt idx="5">
                  <c:v>Trastorno de ansiedad generalizado</c:v>
                </c:pt>
                <c:pt idx="6">
                  <c:v>Trastorno depresivo moderado</c:v>
                </c:pt>
                <c:pt idx="7">
                  <c:v>Trastorno mental y del comportamiento secundario a multiples sustancias </c:v>
                </c:pt>
                <c:pt idx="8">
                  <c:v>Trastorno mixto ansioso-depresivo</c:v>
                </c:pt>
                <c:pt idx="9">
                  <c:v>Esquizofrenia paranoide</c:v>
                </c:pt>
              </c:strCache>
              <c:extLst/>
            </c:strRef>
          </c:cat>
          <c:val>
            <c:numRef>
              <c:f>(Sheet1!$F$271,Sheet1!$F$273,Sheet1!$F$275:$F$278,Sheet1!$F$280:$F$284,Sheet1!$F$286,Sheet1!$F$288:$F$289,Sheet1!$F$291)</c:f>
              <c:numCache>
                <c:formatCode>0%</c:formatCode>
                <c:ptCount val="10"/>
                <c:pt idx="0">
                  <c:v>0</c:v>
                </c:pt>
                <c:pt idx="1">
                  <c:v>0</c:v>
                </c:pt>
                <c:pt idx="2">
                  <c:v>7.1428571428571425E-2</c:v>
                </c:pt>
                <c:pt idx="3">
                  <c:v>7.1428571428571425E-2</c:v>
                </c:pt>
                <c:pt idx="4">
                  <c:v>7.1428571428571425E-2</c:v>
                </c:pt>
                <c:pt idx="5">
                  <c:v>0.14285714285714285</c:v>
                </c:pt>
                <c:pt idx="6">
                  <c:v>0.17857142857142858</c:v>
                </c:pt>
                <c:pt idx="7">
                  <c:v>3.5714285714285712E-2</c:v>
                </c:pt>
                <c:pt idx="8">
                  <c:v>0.25</c:v>
                </c:pt>
                <c:pt idx="9">
                  <c:v>7.1428571428571425E-2</c:v>
                </c:pt>
              </c:numCache>
              <c:extLst/>
            </c:numRef>
          </c:val>
          <c:extLst>
            <c:ext xmlns:c16="http://schemas.microsoft.com/office/drawing/2014/chart" uri="{C3380CC4-5D6E-409C-BE32-E72D297353CC}">
              <c16:uniqueId val="{00000002-0247-4D4C-92E5-A47512DE98AA}"/>
            </c:ext>
          </c:extLst>
        </c:ser>
        <c:dLbls>
          <c:showLegendKey val="0"/>
          <c:showVal val="1"/>
          <c:showCatName val="0"/>
          <c:showSerName val="0"/>
          <c:showPercent val="0"/>
          <c:showBubbleSize val="0"/>
        </c:dLbls>
        <c:gapWidth val="150"/>
        <c:shape val="box"/>
        <c:axId val="1447058863"/>
        <c:axId val="1501879183"/>
        <c:axId val="0"/>
      </c:bar3DChart>
      <c:catAx>
        <c:axId val="1447058863"/>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s-HN">
                    <a:latin typeface="Times New Roman" panose="02020603050405020304" pitchFamily="18" charset="0"/>
                    <a:cs typeface="Times New Roman" panose="02020603050405020304" pitchFamily="18" charset="0"/>
                  </a:rPr>
                  <a:t>Diagnosticos</a:t>
                </a:r>
                <a:r>
                  <a:rPr lang="es-HN" baseline="0">
                    <a:latin typeface="Times New Roman" panose="02020603050405020304" pitchFamily="18" charset="0"/>
                    <a:cs typeface="Times New Roman" panose="02020603050405020304" pitchFamily="18" charset="0"/>
                  </a:rPr>
                  <a:t> y rangos de edad </a:t>
                </a:r>
                <a:endParaRPr lang="es-HN">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s-HN"/>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crossAx val="1501879183"/>
        <c:crosses val="autoZero"/>
        <c:auto val="1"/>
        <c:lblAlgn val="ctr"/>
        <c:lblOffset val="100"/>
        <c:noMultiLvlLbl val="0"/>
      </c:catAx>
      <c:valAx>
        <c:axId val="1501879183"/>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s-HN">
                    <a:latin typeface="Times New Roman" panose="02020603050405020304" pitchFamily="18" charset="0"/>
                    <a:cs typeface="Times New Roman" panose="02020603050405020304" pitchFamily="18" charset="0"/>
                  </a:rPr>
                  <a:t>Porcentaj</a:t>
                </a:r>
                <a:r>
                  <a:rPr lang="es-HN"/>
                  <a:t>e</a:t>
                </a:r>
              </a:p>
            </c:rich>
          </c:tx>
          <c:layout>
            <c:manualLayout>
              <c:xMode val="edge"/>
              <c:yMode val="edge"/>
              <c:x val="4.2838541666666674E-2"/>
              <c:y val="0.28420133174671491"/>
            </c:manualLayout>
          </c:layout>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s-HN"/>
            </a:p>
          </c:txPr>
        </c:title>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crossAx val="1447058863"/>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HN"/>
    </a:p>
  </c:txPr>
  <c:externalData r:id="rId3">
    <c:autoUpdate val="0"/>
  </c:externalData>
</c:chartSpace>
</file>

<file path=word/charts/chart2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s-HN" sz="1200">
                <a:latin typeface="Times New Roman" panose="02020603050405020304" pitchFamily="18" charset="0"/>
                <a:cs typeface="Times New Roman" panose="02020603050405020304" pitchFamily="18" charset="0"/>
              </a:rPr>
              <a:t>Relacion entre sexo- ocupacion y diagnostico que presentan pacientes en el rango edad de 18-30 años atendidos en el hospital San Juan de Dios de agosto a diciembre 2023  </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HN"/>
        </a:p>
      </c:txPr>
    </c:title>
    <c:autoTitleDeleted val="0"/>
    <c:plotArea>
      <c:layout/>
      <c:barChart>
        <c:barDir val="col"/>
        <c:grouping val="stacked"/>
        <c:varyColors val="0"/>
        <c:ser>
          <c:idx val="0"/>
          <c:order val="0"/>
          <c:tx>
            <c:strRef>
              <c:f>'[Variables combinadas tabulacion y graficos.xlsx]Sheet1'!$K$230</c:f>
              <c:strCache>
                <c:ptCount val="1"/>
                <c:pt idx="0">
                  <c:v>T mixto ansioso depresivo </c:v>
                </c:pt>
              </c:strCache>
            </c:strRef>
          </c:tx>
          <c:spPr>
            <a:solidFill>
              <a:schemeClr val="accent1"/>
            </a:solidFill>
            <a:ln>
              <a:noFill/>
            </a:ln>
            <a:effectLst/>
          </c:spPr>
          <c:invertIfNegative val="0"/>
          <c:dLbls>
            <c:dLbl>
              <c:idx val="3"/>
              <c:delete val="1"/>
              <c:extLst>
                <c:ext xmlns:c15="http://schemas.microsoft.com/office/drawing/2012/chart" uri="{CE6537A1-D6FC-4f65-9D91-7224C49458BB}"/>
                <c:ext xmlns:c16="http://schemas.microsoft.com/office/drawing/2014/chart" uri="{C3380CC4-5D6E-409C-BE32-E72D297353CC}">
                  <c16:uniqueId val="{00000000-EB14-43F7-A3EE-3A6F6433C554}"/>
                </c:ext>
              </c:extLst>
            </c:dLbl>
            <c:dLbl>
              <c:idx val="5"/>
              <c:delete val="1"/>
              <c:extLst>
                <c:ext xmlns:c15="http://schemas.microsoft.com/office/drawing/2012/chart" uri="{CE6537A1-D6FC-4f65-9D91-7224C49458BB}"/>
                <c:ext xmlns:c16="http://schemas.microsoft.com/office/drawing/2014/chart" uri="{C3380CC4-5D6E-409C-BE32-E72D297353CC}">
                  <c16:uniqueId val="{00000001-EB14-43F7-A3EE-3A6F6433C554}"/>
                </c:ext>
              </c:extLst>
            </c:dLbl>
            <c:dLbl>
              <c:idx val="6"/>
              <c:delete val="1"/>
              <c:extLst>
                <c:ext xmlns:c15="http://schemas.microsoft.com/office/drawing/2012/chart" uri="{CE6537A1-D6FC-4f65-9D91-7224C49458BB}"/>
                <c:ext xmlns:c16="http://schemas.microsoft.com/office/drawing/2014/chart" uri="{C3380CC4-5D6E-409C-BE32-E72D297353CC}">
                  <c16:uniqueId val="{00000002-EB14-43F7-A3EE-3A6F6433C554}"/>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'[Variables combinadas tabulacion y graficos.xlsx]Sheet1'!$J$231:$J$243</c:f>
              <c:strCache>
                <c:ptCount val="8"/>
                <c:pt idx="0">
                  <c:v>Estudiante - masculino</c:v>
                </c:pt>
                <c:pt idx="1">
                  <c:v>Estudiante - femenino</c:v>
                </c:pt>
                <c:pt idx="2">
                  <c:v>Albañil masculino </c:v>
                </c:pt>
                <c:pt idx="3">
                  <c:v>Agricultor masculino</c:v>
                </c:pt>
                <c:pt idx="4">
                  <c:v>Ama casa femenino</c:v>
                </c:pt>
                <c:pt idx="5">
                  <c:v>Abogado femenino</c:v>
                </c:pt>
                <c:pt idx="6">
                  <c:v>Ninguno femenino</c:v>
                </c:pt>
                <c:pt idx="7">
                  <c:v>Comerciante masculino </c:v>
                </c:pt>
              </c:strCache>
              <c:extLst/>
            </c:strRef>
          </c:cat>
          <c:val>
            <c:numRef>
              <c:f>'[Variables combinadas tabulacion y graficos.xlsx]Sheet1'!$K$231:$K$243</c:f>
              <c:numCache>
                <c:formatCode>0%</c:formatCode>
                <c:ptCount val="8"/>
                <c:pt idx="0">
                  <c:v>9.0909090909090912E-2</c:v>
                </c:pt>
                <c:pt idx="1">
                  <c:v>0.27272727272727271</c:v>
                </c:pt>
                <c:pt idx="2">
                  <c:v>9.0909090909090912E-2</c:v>
                </c:pt>
                <c:pt idx="3">
                  <c:v>0</c:v>
                </c:pt>
                <c:pt idx="4">
                  <c:v>9.0909090909090912E-2</c:v>
                </c:pt>
                <c:pt idx="5">
                  <c:v>0</c:v>
                </c:pt>
                <c:pt idx="6">
                  <c:v>0</c:v>
                </c:pt>
                <c:pt idx="7">
                  <c:v>9.0909090909090912E-2</c:v>
                </c:pt>
              </c:numCache>
              <c:extLst/>
            </c:numRef>
          </c:val>
          <c:extLst>
            <c:ext xmlns:c16="http://schemas.microsoft.com/office/drawing/2014/chart" uri="{C3380CC4-5D6E-409C-BE32-E72D297353CC}">
              <c16:uniqueId val="{00000003-EB14-43F7-A3EE-3A6F6433C554}"/>
            </c:ext>
          </c:extLst>
        </c:ser>
        <c:ser>
          <c:idx val="1"/>
          <c:order val="1"/>
          <c:tx>
            <c:strRef>
              <c:f>'[Variables combinadas tabulacion y graficos.xlsx]Sheet1'!$L$230</c:f>
              <c:strCache>
                <c:ptCount val="1"/>
                <c:pt idx="0">
                  <c:v>TAG</c:v>
                </c:pt>
              </c:strCache>
            </c:strRef>
          </c:tx>
          <c:spPr>
            <a:solidFill>
              <a:schemeClr val="accent2"/>
            </a:solidFill>
            <a:ln>
              <a:noFill/>
            </a:ln>
            <a:effectLst/>
          </c:spPr>
          <c:invertIfNegative val="0"/>
          <c:dLbls>
            <c:dLbl>
              <c:idx val="3"/>
              <c:delete val="1"/>
              <c:extLst>
                <c:ext xmlns:c15="http://schemas.microsoft.com/office/drawing/2012/chart" uri="{CE6537A1-D6FC-4f65-9D91-7224C49458BB}"/>
                <c:ext xmlns:c16="http://schemas.microsoft.com/office/drawing/2014/chart" uri="{C3380CC4-5D6E-409C-BE32-E72D297353CC}">
                  <c16:uniqueId val="{00000004-EB14-43F7-A3EE-3A6F6433C554}"/>
                </c:ext>
              </c:extLst>
            </c:dLbl>
            <c:dLbl>
              <c:idx val="5"/>
              <c:delete val="1"/>
              <c:extLst>
                <c:ext xmlns:c15="http://schemas.microsoft.com/office/drawing/2012/chart" uri="{CE6537A1-D6FC-4f65-9D91-7224C49458BB}"/>
                <c:ext xmlns:c16="http://schemas.microsoft.com/office/drawing/2014/chart" uri="{C3380CC4-5D6E-409C-BE32-E72D297353CC}">
                  <c16:uniqueId val="{00000005-EB14-43F7-A3EE-3A6F6433C554}"/>
                </c:ext>
              </c:extLst>
            </c:dLbl>
            <c:dLbl>
              <c:idx val="6"/>
              <c:delete val="1"/>
              <c:extLst>
                <c:ext xmlns:c15="http://schemas.microsoft.com/office/drawing/2012/chart" uri="{CE6537A1-D6FC-4f65-9D91-7224C49458BB}"/>
                <c:ext xmlns:c16="http://schemas.microsoft.com/office/drawing/2014/chart" uri="{C3380CC4-5D6E-409C-BE32-E72D297353CC}">
                  <c16:uniqueId val="{00000006-EB14-43F7-A3EE-3A6F6433C554}"/>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'[Variables combinadas tabulacion y graficos.xlsx]Sheet1'!$J$231:$J$243</c:f>
              <c:strCache>
                <c:ptCount val="8"/>
                <c:pt idx="0">
                  <c:v>Estudiante - masculino</c:v>
                </c:pt>
                <c:pt idx="1">
                  <c:v>Estudiante - femenino</c:v>
                </c:pt>
                <c:pt idx="2">
                  <c:v>Albañil masculino </c:v>
                </c:pt>
                <c:pt idx="3">
                  <c:v>Agricultor masculino</c:v>
                </c:pt>
                <c:pt idx="4">
                  <c:v>Ama casa femenino</c:v>
                </c:pt>
                <c:pt idx="5">
                  <c:v>Abogado femenino</c:v>
                </c:pt>
                <c:pt idx="6">
                  <c:v>Ninguno femenino</c:v>
                </c:pt>
                <c:pt idx="7">
                  <c:v>Comerciante masculino </c:v>
                </c:pt>
              </c:strCache>
              <c:extLst/>
            </c:strRef>
          </c:cat>
          <c:val>
            <c:numRef>
              <c:f>'[Variables combinadas tabulacion y graficos.xlsx]Sheet1'!$L$231:$L$243</c:f>
              <c:numCache>
                <c:formatCode>0%</c:formatCode>
                <c:ptCount val="8"/>
                <c:pt idx="0">
                  <c:v>0.125</c:v>
                </c:pt>
                <c:pt idx="1">
                  <c:v>0.125</c:v>
                </c:pt>
                <c:pt idx="2">
                  <c:v>0.125</c:v>
                </c:pt>
                <c:pt idx="3">
                  <c:v>0</c:v>
                </c:pt>
                <c:pt idx="4">
                  <c:v>0.25</c:v>
                </c:pt>
                <c:pt idx="5">
                  <c:v>0</c:v>
                </c:pt>
                <c:pt idx="6">
                  <c:v>0</c:v>
                </c:pt>
                <c:pt idx="7">
                  <c:v>0.125</c:v>
                </c:pt>
              </c:numCache>
              <c:extLst/>
            </c:numRef>
          </c:val>
          <c:extLst>
            <c:ext xmlns:c16="http://schemas.microsoft.com/office/drawing/2014/chart" uri="{C3380CC4-5D6E-409C-BE32-E72D297353CC}">
              <c16:uniqueId val="{00000007-EB14-43F7-A3EE-3A6F6433C554}"/>
            </c:ext>
          </c:extLst>
        </c:ser>
        <c:ser>
          <c:idx val="2"/>
          <c:order val="2"/>
          <c:tx>
            <c:strRef>
              <c:f>'[Variables combinadas tabulacion y graficos.xlsx]Sheet1'!$M$230</c:f>
              <c:strCache>
                <c:ptCount val="1"/>
                <c:pt idx="0">
                  <c:v>T. Bipolar</c:v>
                </c:pt>
              </c:strCache>
            </c:strRef>
          </c:tx>
          <c:spPr>
            <a:solidFill>
              <a:schemeClr val="accent3"/>
            </a:solidFill>
            <a:ln>
              <a:noFill/>
            </a:ln>
            <a:effectLst/>
          </c:spPr>
          <c:invertIfNegative val="0"/>
          <c:dLbls>
            <c:dLbl>
              <c:idx val="2"/>
              <c:delete val="1"/>
              <c:extLst>
                <c:ext xmlns:c15="http://schemas.microsoft.com/office/drawing/2012/chart" uri="{CE6537A1-D6FC-4f65-9D91-7224C49458BB}"/>
                <c:ext xmlns:c16="http://schemas.microsoft.com/office/drawing/2014/chart" uri="{C3380CC4-5D6E-409C-BE32-E72D297353CC}">
                  <c16:uniqueId val="{00000008-EB14-43F7-A3EE-3A6F6433C554}"/>
                </c:ext>
              </c:extLst>
            </c:dLbl>
            <c:dLbl>
              <c:idx val="3"/>
              <c:delete val="1"/>
              <c:extLst>
                <c:ext xmlns:c15="http://schemas.microsoft.com/office/drawing/2012/chart" uri="{CE6537A1-D6FC-4f65-9D91-7224C49458BB}"/>
                <c:ext xmlns:c16="http://schemas.microsoft.com/office/drawing/2014/chart" uri="{C3380CC4-5D6E-409C-BE32-E72D297353CC}">
                  <c16:uniqueId val="{00000009-EB14-43F7-A3EE-3A6F6433C554}"/>
                </c:ext>
              </c:extLst>
            </c:dLbl>
            <c:dLbl>
              <c:idx val="6"/>
              <c:delete val="1"/>
              <c:extLst>
                <c:ext xmlns:c15="http://schemas.microsoft.com/office/drawing/2012/chart" uri="{CE6537A1-D6FC-4f65-9D91-7224C49458BB}"/>
                <c:ext xmlns:c16="http://schemas.microsoft.com/office/drawing/2014/chart" uri="{C3380CC4-5D6E-409C-BE32-E72D297353CC}">
                  <c16:uniqueId val="{0000000A-EB14-43F7-A3EE-3A6F6433C554}"/>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'[Variables combinadas tabulacion y graficos.xlsx]Sheet1'!$J$231:$J$243</c:f>
              <c:strCache>
                <c:ptCount val="8"/>
                <c:pt idx="0">
                  <c:v>Estudiante - masculino</c:v>
                </c:pt>
                <c:pt idx="1">
                  <c:v>Estudiante - femenino</c:v>
                </c:pt>
                <c:pt idx="2">
                  <c:v>Albañil masculino </c:v>
                </c:pt>
                <c:pt idx="3">
                  <c:v>Agricultor masculino</c:v>
                </c:pt>
                <c:pt idx="4">
                  <c:v>Ama casa femenino</c:v>
                </c:pt>
                <c:pt idx="5">
                  <c:v>Abogado femenino</c:v>
                </c:pt>
                <c:pt idx="6">
                  <c:v>Ninguno femenino</c:v>
                </c:pt>
                <c:pt idx="7">
                  <c:v>Comerciante masculino </c:v>
                </c:pt>
              </c:strCache>
              <c:extLst/>
            </c:strRef>
          </c:cat>
          <c:val>
            <c:numRef>
              <c:f>'[Variables combinadas tabulacion y graficos.xlsx]Sheet1'!$M$231:$M$243</c:f>
              <c:numCache>
                <c:formatCode>0%</c:formatCode>
                <c:ptCount val="8"/>
                <c:pt idx="0">
                  <c:v>0.2</c:v>
                </c:pt>
                <c:pt idx="1">
                  <c:v>0.2</c:v>
                </c:pt>
                <c:pt idx="2">
                  <c:v>0</c:v>
                </c:pt>
                <c:pt idx="3">
                  <c:v>0</c:v>
                </c:pt>
                <c:pt idx="4">
                  <c:v>0.2</c:v>
                </c:pt>
                <c:pt idx="5">
                  <c:v>0.2</c:v>
                </c:pt>
                <c:pt idx="6">
                  <c:v>0</c:v>
                </c:pt>
                <c:pt idx="7">
                  <c:v>0.2</c:v>
                </c:pt>
              </c:numCache>
              <c:extLst/>
            </c:numRef>
          </c:val>
          <c:extLst>
            <c:ext xmlns:c16="http://schemas.microsoft.com/office/drawing/2014/chart" uri="{C3380CC4-5D6E-409C-BE32-E72D297353CC}">
              <c16:uniqueId val="{0000000B-EB14-43F7-A3EE-3A6F6433C554}"/>
            </c:ext>
          </c:extLst>
        </c:ser>
        <c:ser>
          <c:idx val="3"/>
          <c:order val="3"/>
          <c:tx>
            <c:strRef>
              <c:f>'[Variables combinadas tabulacion y graficos.xlsx]Sheet1'!$N$230</c:f>
              <c:strCache>
                <c:ptCount val="1"/>
                <c:pt idx="0">
                  <c:v>T. Depresivo moderado</c:v>
                </c:pt>
              </c:strCache>
            </c:strRef>
          </c:tx>
          <c:spPr>
            <a:solidFill>
              <a:schemeClr val="accent4"/>
            </a:solidFill>
            <a:ln>
              <a:noFill/>
            </a:ln>
            <a:effectLst/>
          </c:spPr>
          <c:invertIfNegative val="0"/>
          <c:dLbls>
            <c:dLbl>
              <c:idx val="2"/>
              <c:delete val="1"/>
              <c:extLst>
                <c:ext xmlns:c15="http://schemas.microsoft.com/office/drawing/2012/chart" uri="{CE6537A1-D6FC-4f65-9D91-7224C49458BB}"/>
                <c:ext xmlns:c16="http://schemas.microsoft.com/office/drawing/2014/chart" uri="{C3380CC4-5D6E-409C-BE32-E72D297353CC}">
                  <c16:uniqueId val="{0000000C-EB14-43F7-A3EE-3A6F6433C554}"/>
                </c:ext>
              </c:extLst>
            </c:dLbl>
            <c:dLbl>
              <c:idx val="3"/>
              <c:delete val="1"/>
              <c:extLst>
                <c:ext xmlns:c15="http://schemas.microsoft.com/office/drawing/2012/chart" uri="{CE6537A1-D6FC-4f65-9D91-7224C49458BB}"/>
                <c:ext xmlns:c16="http://schemas.microsoft.com/office/drawing/2014/chart" uri="{C3380CC4-5D6E-409C-BE32-E72D297353CC}">
                  <c16:uniqueId val="{0000000D-EB14-43F7-A3EE-3A6F6433C554}"/>
                </c:ext>
              </c:extLst>
            </c:dLbl>
            <c:dLbl>
              <c:idx val="6"/>
              <c:delete val="1"/>
              <c:extLst>
                <c:ext xmlns:c15="http://schemas.microsoft.com/office/drawing/2012/chart" uri="{CE6537A1-D6FC-4f65-9D91-7224C49458BB}"/>
                <c:ext xmlns:c16="http://schemas.microsoft.com/office/drawing/2014/chart" uri="{C3380CC4-5D6E-409C-BE32-E72D297353CC}">
                  <c16:uniqueId val="{0000000E-EB14-43F7-A3EE-3A6F6433C554}"/>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'[Variables combinadas tabulacion y graficos.xlsx]Sheet1'!$J$231:$J$243</c:f>
              <c:strCache>
                <c:ptCount val="8"/>
                <c:pt idx="0">
                  <c:v>Estudiante - masculino</c:v>
                </c:pt>
                <c:pt idx="1">
                  <c:v>Estudiante - femenino</c:v>
                </c:pt>
                <c:pt idx="2">
                  <c:v>Albañil masculino </c:v>
                </c:pt>
                <c:pt idx="3">
                  <c:v>Agricultor masculino</c:v>
                </c:pt>
                <c:pt idx="4">
                  <c:v>Ama casa femenino</c:v>
                </c:pt>
                <c:pt idx="5">
                  <c:v>Abogado femenino</c:v>
                </c:pt>
                <c:pt idx="6">
                  <c:v>Ninguno femenino</c:v>
                </c:pt>
                <c:pt idx="7">
                  <c:v>Comerciante masculino </c:v>
                </c:pt>
              </c:strCache>
              <c:extLst/>
            </c:strRef>
          </c:cat>
          <c:val>
            <c:numRef>
              <c:f>'[Variables combinadas tabulacion y graficos.xlsx]Sheet1'!$N$231:$N$243</c:f>
              <c:numCache>
                <c:formatCode>0%</c:formatCode>
                <c:ptCount val="8"/>
                <c:pt idx="0">
                  <c:v>0.2</c:v>
                </c:pt>
                <c:pt idx="1">
                  <c:v>0.8</c:v>
                </c:pt>
                <c:pt idx="2" formatCode="General">
                  <c:v>0</c:v>
                </c:pt>
                <c:pt idx="3" formatCode="General">
                  <c:v>0</c:v>
                </c:pt>
                <c:pt idx="4" formatCode="General">
                  <c:v>0</c:v>
                </c:pt>
                <c:pt idx="5" formatCode="General">
                  <c:v>0</c:v>
                </c:pt>
                <c:pt idx="6">
                  <c:v>0</c:v>
                </c:pt>
                <c:pt idx="7" formatCode="General">
                  <c:v>0</c:v>
                </c:pt>
              </c:numCache>
              <c:extLst/>
            </c:numRef>
          </c:val>
          <c:extLst>
            <c:ext xmlns:c16="http://schemas.microsoft.com/office/drawing/2014/chart" uri="{C3380CC4-5D6E-409C-BE32-E72D297353CC}">
              <c16:uniqueId val="{0000000F-EB14-43F7-A3EE-3A6F6433C554}"/>
            </c:ext>
          </c:extLst>
        </c:ser>
        <c:ser>
          <c:idx val="4"/>
          <c:order val="4"/>
          <c:tx>
            <c:strRef>
              <c:f>'[Variables combinadas tabulacion y graficos.xlsx]Sheet1'!$O$230</c:f>
              <c:strCache>
                <c:ptCount val="1"/>
                <c:pt idx="0">
                  <c:v>T afectivo bipolar</c:v>
                </c:pt>
              </c:strCache>
            </c:strRef>
          </c:tx>
          <c:spPr>
            <a:solidFill>
              <a:schemeClr val="accent5"/>
            </a:solidFill>
            <a:ln>
              <a:noFill/>
            </a:ln>
            <a:effectLst/>
          </c:spPr>
          <c:invertIfNegative val="0"/>
          <c:dLbls>
            <c:dLbl>
              <c:idx val="2"/>
              <c:delete val="1"/>
              <c:extLst>
                <c:ext xmlns:c15="http://schemas.microsoft.com/office/drawing/2012/chart" uri="{CE6537A1-D6FC-4f65-9D91-7224C49458BB}"/>
                <c:ext xmlns:c16="http://schemas.microsoft.com/office/drawing/2014/chart" uri="{C3380CC4-5D6E-409C-BE32-E72D297353CC}">
                  <c16:uniqueId val="{00000010-EB14-43F7-A3EE-3A6F6433C554}"/>
                </c:ext>
              </c:extLst>
            </c:dLbl>
            <c:dLbl>
              <c:idx val="4"/>
              <c:delete val="1"/>
              <c:extLst>
                <c:ext xmlns:c15="http://schemas.microsoft.com/office/drawing/2012/chart" uri="{CE6537A1-D6FC-4f65-9D91-7224C49458BB}"/>
                <c:ext xmlns:c16="http://schemas.microsoft.com/office/drawing/2014/chart" uri="{C3380CC4-5D6E-409C-BE32-E72D297353CC}">
                  <c16:uniqueId val="{00000011-EB14-43F7-A3EE-3A6F6433C554}"/>
                </c:ext>
              </c:extLst>
            </c:dLbl>
            <c:dLbl>
              <c:idx val="5"/>
              <c:delete val="1"/>
              <c:extLst>
                <c:ext xmlns:c15="http://schemas.microsoft.com/office/drawing/2012/chart" uri="{CE6537A1-D6FC-4f65-9D91-7224C49458BB}"/>
                <c:ext xmlns:c16="http://schemas.microsoft.com/office/drawing/2014/chart" uri="{C3380CC4-5D6E-409C-BE32-E72D297353CC}">
                  <c16:uniqueId val="{00000012-EB14-43F7-A3EE-3A6F6433C554}"/>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'[Variables combinadas tabulacion y graficos.xlsx]Sheet1'!$J$231:$J$243</c:f>
              <c:strCache>
                <c:ptCount val="8"/>
                <c:pt idx="0">
                  <c:v>Estudiante - masculino</c:v>
                </c:pt>
                <c:pt idx="1">
                  <c:v>Estudiante - femenino</c:v>
                </c:pt>
                <c:pt idx="2">
                  <c:v>Albañil masculino </c:v>
                </c:pt>
                <c:pt idx="3">
                  <c:v>Agricultor masculino</c:v>
                </c:pt>
                <c:pt idx="4">
                  <c:v>Ama casa femenino</c:v>
                </c:pt>
                <c:pt idx="5">
                  <c:v>Abogado femenino</c:v>
                </c:pt>
                <c:pt idx="6">
                  <c:v>Ninguno femenino</c:v>
                </c:pt>
                <c:pt idx="7">
                  <c:v>Comerciante masculino </c:v>
                </c:pt>
              </c:strCache>
              <c:extLst/>
            </c:strRef>
          </c:cat>
          <c:val>
            <c:numRef>
              <c:f>'[Variables combinadas tabulacion y graficos.xlsx]Sheet1'!$O$231:$O$243</c:f>
              <c:numCache>
                <c:formatCode>0%</c:formatCode>
                <c:ptCount val="8"/>
                <c:pt idx="0" formatCode="General">
                  <c:v>0</c:v>
                </c:pt>
                <c:pt idx="1">
                  <c:v>0.33333333333333331</c:v>
                </c:pt>
                <c:pt idx="2" formatCode="General">
                  <c:v>0</c:v>
                </c:pt>
                <c:pt idx="3">
                  <c:v>0.33333333333333331</c:v>
                </c:pt>
                <c:pt idx="4">
                  <c:v>0</c:v>
                </c:pt>
                <c:pt idx="5">
                  <c:v>0</c:v>
                </c:pt>
                <c:pt idx="6">
                  <c:v>0.33333333333333331</c:v>
                </c:pt>
                <c:pt idx="7">
                  <c:v>0</c:v>
                </c:pt>
              </c:numCache>
              <c:extLst/>
            </c:numRef>
          </c:val>
          <c:extLst>
            <c:ext xmlns:c16="http://schemas.microsoft.com/office/drawing/2014/chart" uri="{C3380CC4-5D6E-409C-BE32-E72D297353CC}">
              <c16:uniqueId val="{00000013-EB14-43F7-A3EE-3A6F6433C554}"/>
            </c:ext>
          </c:extLst>
        </c:ser>
        <c:dLbls>
          <c:showLegendKey val="0"/>
          <c:showVal val="1"/>
          <c:showCatName val="0"/>
          <c:showSerName val="0"/>
          <c:showPercent val="0"/>
          <c:showBubbleSize val="0"/>
        </c:dLbls>
        <c:gapWidth val="219"/>
        <c:overlap val="100"/>
        <c:axId val="1447062223"/>
        <c:axId val="1501867775"/>
      </c:barChart>
      <c:catAx>
        <c:axId val="1447062223"/>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s-HN" sz="1200">
                    <a:latin typeface="Times New Roman" panose="02020603050405020304" pitchFamily="18" charset="0"/>
                    <a:cs typeface="Times New Roman" panose="02020603050405020304" pitchFamily="18" charset="0"/>
                  </a:rPr>
                  <a:t>Ocupacion</a:t>
                </a:r>
                <a:r>
                  <a:rPr lang="es-HN" sz="1200" baseline="0">
                    <a:latin typeface="Times New Roman" panose="02020603050405020304" pitchFamily="18" charset="0"/>
                    <a:cs typeface="Times New Roman" panose="02020603050405020304" pitchFamily="18" charset="0"/>
                  </a:rPr>
                  <a:t> y sexo </a:t>
                </a:r>
                <a:endParaRPr lang="es-HN" sz="1200">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s-HN"/>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crossAx val="1501867775"/>
        <c:crosses val="autoZero"/>
        <c:auto val="1"/>
        <c:lblAlgn val="ctr"/>
        <c:lblOffset val="100"/>
        <c:noMultiLvlLbl val="0"/>
      </c:catAx>
      <c:valAx>
        <c:axId val="1501867775"/>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s-HN" sz="1200">
                    <a:latin typeface="Times New Roman" panose="02020603050405020304" pitchFamily="18" charset="0"/>
                    <a:cs typeface="Times New Roman" panose="02020603050405020304" pitchFamily="18" charset="0"/>
                  </a:rPr>
                  <a:t>Porcentaje de pacientes que padecen el</a:t>
                </a:r>
                <a:r>
                  <a:rPr lang="es-HN" sz="1200" baseline="0">
                    <a:latin typeface="Times New Roman" panose="02020603050405020304" pitchFamily="18" charset="0"/>
                    <a:cs typeface="Times New Roman" panose="02020603050405020304" pitchFamily="18" charset="0"/>
                  </a:rPr>
                  <a:t> </a:t>
                </a:r>
                <a:r>
                  <a:rPr lang="es-HN" sz="1200">
                    <a:latin typeface="Times New Roman" panose="02020603050405020304" pitchFamily="18" charset="0"/>
                    <a:cs typeface="Times New Roman" panose="02020603050405020304" pitchFamily="18" charset="0"/>
                  </a:rPr>
                  <a:t>Diagnostico</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s-HN"/>
            </a:p>
          </c:txPr>
        </c:title>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crossAx val="1447062223"/>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HN"/>
    </a:p>
  </c:txPr>
  <c:externalData r:id="rId3">
    <c:autoUpdate val="0"/>
  </c:externalData>
</c:chartSpace>
</file>

<file path=word/charts/chart2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s-HN" sz="1200" b="0">
                <a:solidFill>
                  <a:sysClr val="windowText" lastClr="000000"/>
                </a:solidFill>
                <a:latin typeface="Times New Roman" panose="02020603050405020304" pitchFamily="18" charset="0"/>
                <a:cs typeface="Times New Roman" panose="02020603050405020304" pitchFamily="18" charset="0"/>
              </a:rPr>
              <a:t>Relacion diagnostico y estructura familiar de la que provienen de mayor prevalencia en pacientes de todas las edades atendidos en el hospital San Juan de Dios de octubre</a:t>
            </a:r>
            <a:r>
              <a:rPr lang="es-HN" sz="1200" b="0" baseline="0">
                <a:solidFill>
                  <a:sysClr val="windowText" lastClr="000000"/>
                </a:solidFill>
                <a:latin typeface="Times New Roman" panose="02020603050405020304" pitchFamily="18" charset="0"/>
                <a:cs typeface="Times New Roman" panose="02020603050405020304" pitchFamily="18" charset="0"/>
              </a:rPr>
              <a:t> a noviembre 2023</a:t>
            </a:r>
            <a:r>
              <a:rPr lang="es-HN" sz="1200" b="0">
                <a:solidFill>
                  <a:sysClr val="windowText" lastClr="000000"/>
                </a:solidFill>
                <a:latin typeface="Times New Roman" panose="02020603050405020304" pitchFamily="18" charset="0"/>
                <a:cs typeface="Times New Roman" panose="02020603050405020304" pitchFamily="18" charset="0"/>
              </a:rPr>
              <a:t> </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HN"/>
        </a:p>
      </c:txPr>
    </c:title>
    <c:autoTitleDeleted val="0"/>
    <c:plotArea>
      <c:layout/>
      <c:barChart>
        <c:barDir val="col"/>
        <c:grouping val="clustered"/>
        <c:varyColors val="0"/>
        <c:ser>
          <c:idx val="0"/>
          <c:order val="0"/>
          <c:tx>
            <c:v>Familia nuclear</c:v>
          </c:tx>
          <c:spPr>
            <a:solidFill>
              <a:schemeClr val="accent1"/>
            </a:solidFill>
            <a:ln>
              <a:noFill/>
            </a:ln>
            <a:effectLst/>
          </c:spPr>
          <c:invertIfNegative val="0"/>
          <c:dLbls>
            <c:dLbl>
              <c:idx val="0"/>
              <c:delete val="1"/>
              <c:extLst>
                <c:ext xmlns:c15="http://schemas.microsoft.com/office/drawing/2012/chart" uri="{CE6537A1-D6FC-4f65-9D91-7224C49458BB}"/>
                <c:ext xmlns:c16="http://schemas.microsoft.com/office/drawing/2014/chart" uri="{C3380CC4-5D6E-409C-BE32-E72D297353CC}">
                  <c16:uniqueId val="{00000001-F58E-4A46-A8E8-C90749C49DBC}"/>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'[Variables combinadas tabulacion y graficos.xlsx]Sheet1'!$C$383:$C$406</c:f>
              <c:strCache>
                <c:ptCount val="8"/>
                <c:pt idx="0">
                  <c:v>Sindrome de dependencia secundaria a multiples drogas </c:v>
                </c:pt>
                <c:pt idx="1">
                  <c:v>Trastorno afectivo bipolar</c:v>
                </c:pt>
                <c:pt idx="2">
                  <c:v>Trastorno depresivo recurrente</c:v>
                </c:pt>
                <c:pt idx="3">
                  <c:v>Trastorno bipolar</c:v>
                </c:pt>
                <c:pt idx="4">
                  <c:v>Trastorno de ansiedad generalizado</c:v>
                </c:pt>
                <c:pt idx="5">
                  <c:v>Trastorno depresivo moderado</c:v>
                </c:pt>
                <c:pt idx="6">
                  <c:v>Trastorno esquizoafectivo indefinido</c:v>
                </c:pt>
                <c:pt idx="7">
                  <c:v>Trastorno mixto ansioso-depresivo</c:v>
                </c:pt>
              </c:strCache>
              <c:extLst/>
            </c:strRef>
          </c:cat>
          <c:val>
            <c:numRef>
              <c:f>'[Variables combinadas tabulacion y graficos.xlsx]Sheet1'!$D$383:$D$406</c:f>
              <c:numCache>
                <c:formatCode>0%</c:formatCode>
                <c:ptCount val="8"/>
                <c:pt idx="0">
                  <c:v>0</c:v>
                </c:pt>
                <c:pt idx="1">
                  <c:v>7.6923076923076927E-2</c:v>
                </c:pt>
                <c:pt idx="2">
                  <c:v>5.7692307692307696E-2</c:v>
                </c:pt>
                <c:pt idx="3">
                  <c:v>9.6153846153846159E-2</c:v>
                </c:pt>
                <c:pt idx="4">
                  <c:v>0.15384615384615385</c:v>
                </c:pt>
                <c:pt idx="5">
                  <c:v>7.6923076923076927E-2</c:v>
                </c:pt>
                <c:pt idx="6">
                  <c:v>3.8461538461538464E-2</c:v>
                </c:pt>
                <c:pt idx="7">
                  <c:v>0.17307692307692307</c:v>
                </c:pt>
              </c:numCache>
              <c:extLst/>
            </c:numRef>
          </c:val>
          <c:extLst>
            <c:ext xmlns:c16="http://schemas.microsoft.com/office/drawing/2014/chart" uri="{C3380CC4-5D6E-409C-BE32-E72D297353CC}">
              <c16:uniqueId val="{00000000-2034-428C-AB73-76A3F3088C77}"/>
            </c:ext>
          </c:extLst>
        </c:ser>
        <c:ser>
          <c:idx val="1"/>
          <c:order val="1"/>
          <c:tx>
            <c:v>Familia monoparenteral</c:v>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'[Variables combinadas tabulacion y graficos.xlsx]Sheet1'!$C$383:$C$406</c:f>
              <c:strCache>
                <c:ptCount val="8"/>
                <c:pt idx="0">
                  <c:v>Sindrome de dependencia secundaria a multiples drogas </c:v>
                </c:pt>
                <c:pt idx="1">
                  <c:v>Trastorno afectivo bipolar</c:v>
                </c:pt>
                <c:pt idx="2">
                  <c:v>Trastorno depresivo recurrente</c:v>
                </c:pt>
                <c:pt idx="3">
                  <c:v>Trastorno bipolar</c:v>
                </c:pt>
                <c:pt idx="4">
                  <c:v>Trastorno de ansiedad generalizado</c:v>
                </c:pt>
                <c:pt idx="5">
                  <c:v>Trastorno depresivo moderado</c:v>
                </c:pt>
                <c:pt idx="6">
                  <c:v>Trastorno esquizoafectivo indefinido</c:v>
                </c:pt>
                <c:pt idx="7">
                  <c:v>Trastorno mixto ansioso-depresivo</c:v>
                </c:pt>
              </c:strCache>
              <c:extLst/>
            </c:strRef>
          </c:cat>
          <c:val>
            <c:numRef>
              <c:f>'[Variables combinadas tabulacion y graficos.xlsx]Sheet1'!$E$383:$E$406</c:f>
              <c:numCache>
                <c:formatCode>0%</c:formatCode>
                <c:ptCount val="8"/>
                <c:pt idx="0">
                  <c:v>4.878048780487805E-2</c:v>
                </c:pt>
                <c:pt idx="1">
                  <c:v>7.3170731707317069E-2</c:v>
                </c:pt>
                <c:pt idx="2">
                  <c:v>2.4390243902439025E-2</c:v>
                </c:pt>
                <c:pt idx="3">
                  <c:v>0.21951219512195122</c:v>
                </c:pt>
                <c:pt idx="4">
                  <c:v>0.14634146341463414</c:v>
                </c:pt>
                <c:pt idx="5">
                  <c:v>0.17073170731707318</c:v>
                </c:pt>
                <c:pt idx="6">
                  <c:v>4.878048780487805E-2</c:v>
                </c:pt>
                <c:pt idx="7">
                  <c:v>0.12195121951219512</c:v>
                </c:pt>
              </c:numCache>
              <c:extLst/>
            </c:numRef>
          </c:val>
          <c:extLst>
            <c:ext xmlns:c16="http://schemas.microsoft.com/office/drawing/2014/chart" uri="{C3380CC4-5D6E-409C-BE32-E72D297353CC}">
              <c16:uniqueId val="{00000001-2034-428C-AB73-76A3F3088C77}"/>
            </c:ext>
          </c:extLst>
        </c:ser>
        <c:ser>
          <c:idx val="2"/>
          <c:order val="2"/>
          <c:tx>
            <c:v>Familia reconstruida</c:v>
          </c:tx>
          <c:spPr>
            <a:solidFill>
              <a:schemeClr val="accent3"/>
            </a:solidFill>
            <a:ln>
              <a:noFill/>
            </a:ln>
            <a:effectLst/>
          </c:spPr>
          <c:invertIfNegative val="0"/>
          <c:dLbls>
            <c:dLbl>
              <c:idx val="0"/>
              <c:delete val="1"/>
              <c:extLst>
                <c:ext xmlns:c15="http://schemas.microsoft.com/office/drawing/2012/chart" uri="{CE6537A1-D6FC-4f65-9D91-7224C49458BB}"/>
                <c:ext xmlns:c16="http://schemas.microsoft.com/office/drawing/2014/chart" uri="{C3380CC4-5D6E-409C-BE32-E72D297353CC}">
                  <c16:uniqueId val="{00000000-F58E-4A46-A8E8-C90749C49DBC}"/>
                </c:ext>
              </c:extLst>
            </c:dLbl>
            <c:dLbl>
              <c:idx val="1"/>
              <c:delete val="1"/>
              <c:extLst>
                <c:ext xmlns:c15="http://schemas.microsoft.com/office/drawing/2012/chart" uri="{CE6537A1-D6FC-4f65-9D91-7224C49458BB}"/>
                <c:ext xmlns:c16="http://schemas.microsoft.com/office/drawing/2014/chart" uri="{C3380CC4-5D6E-409C-BE32-E72D297353CC}">
                  <c16:uniqueId val="{00000002-F58E-4A46-A8E8-C90749C49DBC}"/>
                </c:ext>
              </c:extLst>
            </c:dLbl>
            <c:dLbl>
              <c:idx val="2"/>
              <c:delete val="1"/>
              <c:extLst>
                <c:ext xmlns:c15="http://schemas.microsoft.com/office/drawing/2012/chart" uri="{CE6537A1-D6FC-4f65-9D91-7224C49458BB}"/>
                <c:ext xmlns:c16="http://schemas.microsoft.com/office/drawing/2014/chart" uri="{C3380CC4-5D6E-409C-BE32-E72D297353CC}">
                  <c16:uniqueId val="{00000003-F58E-4A46-A8E8-C90749C49DBC}"/>
                </c:ext>
              </c:extLst>
            </c:dLbl>
            <c:dLbl>
              <c:idx val="6"/>
              <c:delete val="1"/>
              <c:extLst>
                <c:ext xmlns:c15="http://schemas.microsoft.com/office/drawing/2012/chart" uri="{CE6537A1-D6FC-4f65-9D91-7224C49458BB}"/>
                <c:ext xmlns:c16="http://schemas.microsoft.com/office/drawing/2014/chart" uri="{C3380CC4-5D6E-409C-BE32-E72D297353CC}">
                  <c16:uniqueId val="{00000004-F58E-4A46-A8E8-C90749C49DBC}"/>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'[Variables combinadas tabulacion y graficos.xlsx]Sheet1'!$C$383:$C$406</c:f>
              <c:strCache>
                <c:ptCount val="8"/>
                <c:pt idx="0">
                  <c:v>Sindrome de dependencia secundaria a multiples drogas </c:v>
                </c:pt>
                <c:pt idx="1">
                  <c:v>Trastorno afectivo bipolar</c:v>
                </c:pt>
                <c:pt idx="2">
                  <c:v>Trastorno depresivo recurrente</c:v>
                </c:pt>
                <c:pt idx="3">
                  <c:v>Trastorno bipolar</c:v>
                </c:pt>
                <c:pt idx="4">
                  <c:v>Trastorno de ansiedad generalizado</c:v>
                </c:pt>
                <c:pt idx="5">
                  <c:v>Trastorno depresivo moderado</c:v>
                </c:pt>
                <c:pt idx="6">
                  <c:v>Trastorno esquizoafectivo indefinido</c:v>
                </c:pt>
                <c:pt idx="7">
                  <c:v>Trastorno mixto ansioso-depresivo</c:v>
                </c:pt>
              </c:strCache>
              <c:extLst/>
            </c:strRef>
          </c:cat>
          <c:val>
            <c:numRef>
              <c:f>'[Variables combinadas tabulacion y graficos.xlsx]Sheet1'!$F$383:$F$406</c:f>
              <c:numCache>
                <c:formatCode>0%</c:formatCode>
                <c:ptCount val="8"/>
                <c:pt idx="0">
                  <c:v>0</c:v>
                </c:pt>
                <c:pt idx="1">
                  <c:v>0</c:v>
                </c:pt>
                <c:pt idx="2">
                  <c:v>0</c:v>
                </c:pt>
                <c:pt idx="3">
                  <c:v>0.1111111111111111</c:v>
                </c:pt>
                <c:pt idx="4">
                  <c:v>0.22222222222222221</c:v>
                </c:pt>
                <c:pt idx="5">
                  <c:v>0.33333333333333331</c:v>
                </c:pt>
                <c:pt idx="6">
                  <c:v>0</c:v>
                </c:pt>
                <c:pt idx="7">
                  <c:v>0.33333333333333331</c:v>
                </c:pt>
              </c:numCache>
              <c:extLst/>
            </c:numRef>
          </c:val>
          <c:extLst>
            <c:ext xmlns:c16="http://schemas.microsoft.com/office/drawing/2014/chart" uri="{C3380CC4-5D6E-409C-BE32-E72D297353CC}">
              <c16:uniqueId val="{00000002-2034-428C-AB73-76A3F3088C77}"/>
            </c:ext>
          </c:extLst>
        </c:ser>
        <c:dLbls>
          <c:dLblPos val="outEnd"/>
          <c:showLegendKey val="0"/>
          <c:showVal val="1"/>
          <c:showCatName val="0"/>
          <c:showSerName val="0"/>
          <c:showPercent val="0"/>
          <c:showBubbleSize val="0"/>
        </c:dLbls>
        <c:gapWidth val="219"/>
        <c:overlap val="-27"/>
        <c:axId val="1280313999"/>
        <c:axId val="1446666879"/>
      </c:barChart>
      <c:catAx>
        <c:axId val="1280313999"/>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s-HN">
                    <a:latin typeface="Times New Roman" panose="02020603050405020304" pitchFamily="18" charset="0"/>
                    <a:cs typeface="Times New Roman" panose="02020603050405020304" pitchFamily="18" charset="0"/>
                  </a:rPr>
                  <a:t>Diagnostico</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s-HN"/>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crossAx val="1446666879"/>
        <c:crosses val="autoZero"/>
        <c:auto val="1"/>
        <c:lblAlgn val="ctr"/>
        <c:lblOffset val="100"/>
        <c:noMultiLvlLbl val="0"/>
      </c:catAx>
      <c:valAx>
        <c:axId val="1446666879"/>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s-HN"/>
                  <a:t>Porcentaje</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s-HN"/>
            </a:p>
          </c:txPr>
        </c:title>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crossAx val="1280313999"/>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HN"/>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s-HN" sz="1200">
                <a:solidFill>
                  <a:sysClr val="windowText" lastClr="000000"/>
                </a:solidFill>
                <a:latin typeface="Times New Roman" panose="02020603050405020304" pitchFamily="18" charset="0"/>
                <a:cs typeface="Times New Roman" panose="02020603050405020304" pitchFamily="18" charset="0"/>
              </a:rPr>
              <a:t>Sexo</a:t>
            </a:r>
            <a:r>
              <a:rPr lang="es-HN" sz="1200" baseline="0">
                <a:solidFill>
                  <a:sysClr val="windowText" lastClr="000000"/>
                </a:solidFill>
                <a:latin typeface="Times New Roman" panose="02020603050405020304" pitchFamily="18" charset="0"/>
                <a:cs typeface="Times New Roman" panose="02020603050405020304" pitchFamily="18" charset="0"/>
              </a:rPr>
              <a:t> de los pacientes atendidos en el hospital San Juan de Dios octubre a noviembre 2023</a:t>
            </a:r>
            <a:endParaRPr lang="es-HN" sz="1200">
              <a:solidFill>
                <a:sysClr val="windowText" lastClr="000000"/>
              </a:solidFill>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HN"/>
        </a:p>
      </c:txPr>
    </c:title>
    <c:autoTitleDeleted val="0"/>
    <c:plotArea>
      <c:layout/>
      <c:barChart>
        <c:barDir val="col"/>
        <c:grouping val="clustered"/>
        <c:varyColors val="0"/>
        <c:ser>
          <c:idx val="0"/>
          <c:order val="0"/>
          <c:tx>
            <c:strRef>
              <c:f>'[Variables tabulacion y graficos.xlsx]Sheet1'!$C$16</c:f>
              <c:strCache>
                <c:ptCount val="1"/>
                <c:pt idx="0">
                  <c:v>Femenino</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'[Variables tabulacion y graficos.xlsx]Sheet1'!$F$15</c:f>
              <c:strCache>
                <c:ptCount val="1"/>
                <c:pt idx="0">
                  <c:v>%</c:v>
                </c:pt>
              </c:strCache>
            </c:strRef>
          </c:cat>
          <c:val>
            <c:numRef>
              <c:f>'[Variables tabulacion y graficos.xlsx]Sheet1'!$F$16</c:f>
              <c:numCache>
                <c:formatCode>0%</c:formatCode>
                <c:ptCount val="1"/>
                <c:pt idx="0">
                  <c:v>0.67716535433070868</c:v>
                </c:pt>
              </c:numCache>
            </c:numRef>
          </c:val>
          <c:extLst>
            <c:ext xmlns:c16="http://schemas.microsoft.com/office/drawing/2014/chart" uri="{C3380CC4-5D6E-409C-BE32-E72D297353CC}">
              <c16:uniqueId val="{00000000-5ACA-48BB-B40F-0F75BFF95B18}"/>
            </c:ext>
          </c:extLst>
        </c:ser>
        <c:ser>
          <c:idx val="1"/>
          <c:order val="1"/>
          <c:tx>
            <c:strRef>
              <c:f>'[Variables tabulacion y graficos.xlsx]Sheet1'!$C$17</c:f>
              <c:strCache>
                <c:ptCount val="1"/>
                <c:pt idx="0">
                  <c:v>Masculino</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'[Variables tabulacion y graficos.xlsx]Sheet1'!$F$15</c:f>
              <c:strCache>
                <c:ptCount val="1"/>
                <c:pt idx="0">
                  <c:v>%</c:v>
                </c:pt>
              </c:strCache>
            </c:strRef>
          </c:cat>
          <c:val>
            <c:numRef>
              <c:f>'[Variables tabulacion y graficos.xlsx]Sheet1'!$F$17</c:f>
              <c:numCache>
                <c:formatCode>0%</c:formatCode>
                <c:ptCount val="1"/>
                <c:pt idx="0">
                  <c:v>0.32283464566929132</c:v>
                </c:pt>
              </c:numCache>
            </c:numRef>
          </c:val>
          <c:extLst>
            <c:ext xmlns:c16="http://schemas.microsoft.com/office/drawing/2014/chart" uri="{C3380CC4-5D6E-409C-BE32-E72D297353CC}">
              <c16:uniqueId val="{00000001-5ACA-48BB-B40F-0F75BFF95B18}"/>
            </c:ext>
          </c:extLst>
        </c:ser>
        <c:dLbls>
          <c:dLblPos val="outEnd"/>
          <c:showLegendKey val="0"/>
          <c:showVal val="1"/>
          <c:showCatName val="0"/>
          <c:showSerName val="0"/>
          <c:showPercent val="0"/>
          <c:showBubbleSize val="0"/>
        </c:dLbls>
        <c:gapWidth val="219"/>
        <c:overlap val="-27"/>
        <c:axId val="1915556655"/>
        <c:axId val="1800087759"/>
      </c:barChart>
      <c:catAx>
        <c:axId val="1915556655"/>
        <c:scaling>
          <c:orientation val="minMax"/>
        </c:scaling>
        <c:delete val="1"/>
        <c:axPos val="b"/>
        <c:numFmt formatCode="General" sourceLinked="1"/>
        <c:majorTickMark val="none"/>
        <c:minorTickMark val="none"/>
        <c:tickLblPos val="nextTo"/>
        <c:crossAx val="1800087759"/>
        <c:crosses val="autoZero"/>
        <c:auto val="1"/>
        <c:lblAlgn val="ctr"/>
        <c:lblOffset val="100"/>
        <c:noMultiLvlLbl val="0"/>
      </c:catAx>
      <c:valAx>
        <c:axId val="1800087759"/>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crossAx val="1915556655"/>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HN"/>
    </a:p>
  </c:txPr>
  <c:externalData r:id="rId3">
    <c:autoUpdate val="0"/>
  </c:externalData>
</c:chartSpace>
</file>

<file path=word/charts/chart3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s-HN" sz="1000">
                <a:latin typeface="Times New Roman" panose="02020603050405020304" pitchFamily="18" charset="0"/>
                <a:cs typeface="Times New Roman" panose="02020603050405020304" pitchFamily="18" charset="0"/>
              </a:rPr>
              <a:t>Prevalencia de diagnostico y su relacion con el ingreso economico</a:t>
            </a:r>
            <a:r>
              <a:rPr lang="es-HN" sz="1000" baseline="0">
                <a:latin typeface="Times New Roman" panose="02020603050405020304" pitchFamily="18" charset="0"/>
                <a:cs typeface="Times New Roman" panose="02020603050405020304" pitchFamily="18" charset="0"/>
              </a:rPr>
              <a:t> percibido mensualmente en pacientes atendidos en hospital San Juan de Dios de octubre a noviembre 2023</a:t>
            </a:r>
            <a:r>
              <a:rPr lang="es-HN" sz="1000">
                <a:latin typeface="Times New Roman" panose="02020603050405020304" pitchFamily="18" charset="0"/>
                <a:cs typeface="Times New Roman" panose="02020603050405020304" pitchFamily="18" charset="0"/>
              </a:rPr>
              <a:t> </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HN"/>
        </a:p>
      </c:txPr>
    </c:title>
    <c:autoTitleDeleted val="0"/>
    <c:plotArea>
      <c:layout/>
      <c:barChart>
        <c:barDir val="col"/>
        <c:grouping val="clustered"/>
        <c:varyColors val="0"/>
        <c:ser>
          <c:idx val="0"/>
          <c:order val="0"/>
          <c:tx>
            <c:v>L.3,000-5,000</c:v>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'[Copia de datos tesis.xlsx]Sheet2'!$M$187:$M$190</c:f>
              <c:strCache>
                <c:ptCount val="4"/>
                <c:pt idx="0">
                  <c:v>TAG</c:v>
                </c:pt>
                <c:pt idx="1">
                  <c:v>T. MIXTO</c:v>
                </c:pt>
                <c:pt idx="2">
                  <c:v>T. BIPOLAR</c:v>
                </c:pt>
                <c:pt idx="3">
                  <c:v>T. DEPRESIVO MODERADO</c:v>
                </c:pt>
              </c:strCache>
            </c:strRef>
          </c:cat>
          <c:val>
            <c:numRef>
              <c:f>'[Copia de datos tesis.xlsx]Sheet2'!$N$187:$N$190</c:f>
              <c:numCache>
                <c:formatCode>0%</c:formatCode>
                <c:ptCount val="4"/>
                <c:pt idx="0">
                  <c:v>0.33333333333333331</c:v>
                </c:pt>
                <c:pt idx="1">
                  <c:v>0.22</c:v>
                </c:pt>
                <c:pt idx="2">
                  <c:v>0.44</c:v>
                </c:pt>
                <c:pt idx="3">
                  <c:v>0</c:v>
                </c:pt>
              </c:numCache>
            </c:numRef>
          </c:val>
          <c:extLst>
            <c:ext xmlns:c16="http://schemas.microsoft.com/office/drawing/2014/chart" uri="{C3380CC4-5D6E-409C-BE32-E72D297353CC}">
              <c16:uniqueId val="{00000000-734F-488A-B639-ABF8AD4F4DCC}"/>
            </c:ext>
          </c:extLst>
        </c:ser>
        <c:ser>
          <c:idx val="1"/>
          <c:order val="1"/>
          <c:tx>
            <c:v>L.5,000-8,000</c:v>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'[Copia de datos tesis.xlsx]Sheet2'!$M$187:$M$190</c:f>
              <c:strCache>
                <c:ptCount val="4"/>
                <c:pt idx="0">
                  <c:v>TAG</c:v>
                </c:pt>
                <c:pt idx="1">
                  <c:v>T. MIXTO</c:v>
                </c:pt>
                <c:pt idx="2">
                  <c:v>T. BIPOLAR</c:v>
                </c:pt>
                <c:pt idx="3">
                  <c:v>T. DEPRESIVO MODERADO</c:v>
                </c:pt>
              </c:strCache>
            </c:strRef>
          </c:cat>
          <c:val>
            <c:numRef>
              <c:f>'[Copia de datos tesis.xlsx]Sheet2'!$O$187:$O$190</c:f>
              <c:numCache>
                <c:formatCode>0%</c:formatCode>
                <c:ptCount val="4"/>
                <c:pt idx="0">
                  <c:v>0.08</c:v>
                </c:pt>
                <c:pt idx="1">
                  <c:v>0.42</c:v>
                </c:pt>
                <c:pt idx="2">
                  <c:v>0.17</c:v>
                </c:pt>
                <c:pt idx="3">
                  <c:v>0.33</c:v>
                </c:pt>
              </c:numCache>
            </c:numRef>
          </c:val>
          <c:extLst>
            <c:ext xmlns:c16="http://schemas.microsoft.com/office/drawing/2014/chart" uri="{C3380CC4-5D6E-409C-BE32-E72D297353CC}">
              <c16:uniqueId val="{00000001-734F-488A-B639-ABF8AD4F4DCC}"/>
            </c:ext>
          </c:extLst>
        </c:ser>
        <c:dLbls>
          <c:dLblPos val="outEnd"/>
          <c:showLegendKey val="0"/>
          <c:showVal val="1"/>
          <c:showCatName val="0"/>
          <c:showSerName val="0"/>
          <c:showPercent val="0"/>
          <c:showBubbleSize val="0"/>
        </c:dLbls>
        <c:gapWidth val="219"/>
        <c:overlap val="-27"/>
        <c:axId val="1649129040"/>
        <c:axId val="2077379760"/>
      </c:barChart>
      <c:catAx>
        <c:axId val="1649129040"/>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s-HN"/>
                  <a:t>Diagnostico y rango de ingreso economico mensual</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s-HN"/>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crossAx val="2077379760"/>
        <c:crosses val="autoZero"/>
        <c:auto val="1"/>
        <c:lblAlgn val="ctr"/>
        <c:lblOffset val="100"/>
        <c:noMultiLvlLbl val="0"/>
      </c:catAx>
      <c:valAx>
        <c:axId val="2077379760"/>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s-HN"/>
                  <a:t>Porcentaje</a:t>
                </a:r>
              </a:p>
            </c:rich>
          </c:tx>
          <c:layout>
            <c:manualLayout>
              <c:xMode val="edge"/>
              <c:yMode val="edge"/>
              <c:x val="1.881467544684854E-2"/>
              <c:y val="0.2664695754142426"/>
            </c:manualLayout>
          </c:layout>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s-HN"/>
            </a:p>
          </c:txPr>
        </c:title>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crossAx val="164912904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HN"/>
    </a:p>
  </c:txPr>
  <c:externalData r:id="rId3">
    <c:autoUpdate val="0"/>
  </c:externalData>
</c:chartSpace>
</file>

<file path=word/charts/chart3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lgn="just">
              <a:defRPr sz="1400" b="0" i="0" u="none" strike="noStrike" kern="1200" spc="0" baseline="0">
                <a:solidFill>
                  <a:schemeClr val="tx1">
                    <a:lumMod val="65000"/>
                    <a:lumOff val="35000"/>
                  </a:schemeClr>
                </a:solidFill>
                <a:latin typeface="+mn-lt"/>
                <a:ea typeface="+mn-ea"/>
                <a:cs typeface="+mn-cs"/>
              </a:defRPr>
            </a:pPr>
            <a:r>
              <a:rPr lang="es-HN" sz="1200" b="0">
                <a:solidFill>
                  <a:sysClr val="windowText" lastClr="000000"/>
                </a:solidFill>
                <a:latin typeface="Times New Roman" panose="02020603050405020304" pitchFamily="18" charset="0"/>
                <a:cs typeface="Times New Roman" panose="02020603050405020304" pitchFamily="18" charset="0"/>
              </a:rPr>
              <a:t>Relacion</a:t>
            </a:r>
            <a:r>
              <a:rPr lang="es-HN" sz="1200" b="0" baseline="0">
                <a:solidFill>
                  <a:sysClr val="windowText" lastClr="000000"/>
                </a:solidFill>
                <a:latin typeface="Times New Roman" panose="02020603050405020304" pitchFamily="18" charset="0"/>
                <a:cs typeface="Times New Roman" panose="02020603050405020304" pitchFamily="18" charset="0"/>
              </a:rPr>
              <a:t> ingreso economico y diagnostico en pacientes de todas las edades, solteros/casados/union libre y que su profesion u oficio son ama de casa, estudiante, comerciante y ninguno que son atendidos en el hospital San Juan de Dios de octubre a noviembre</a:t>
            </a:r>
            <a:endParaRPr lang="es-HN" sz="1200" b="0">
              <a:solidFill>
                <a:sysClr val="windowText" lastClr="000000"/>
              </a:solidFill>
              <a:latin typeface="Times New Roman" panose="02020603050405020304" pitchFamily="18" charset="0"/>
              <a:cs typeface="Times New Roman" panose="02020603050405020304" pitchFamily="18" charset="0"/>
            </a:endParaRPr>
          </a:p>
        </c:rich>
      </c:tx>
      <c:layout>
        <c:manualLayout>
          <c:xMode val="edge"/>
          <c:yMode val="edge"/>
          <c:x val="0.10617886590542741"/>
          <c:y val="3.0131826741996232E-2"/>
        </c:manualLayout>
      </c:layout>
      <c:overlay val="0"/>
      <c:spPr>
        <a:noFill/>
        <a:ln>
          <a:noFill/>
        </a:ln>
        <a:effectLst/>
      </c:spPr>
      <c:txPr>
        <a:bodyPr rot="0" spcFirstLastPara="1" vertOverflow="ellipsis" vert="horz" wrap="square" anchor="ctr" anchorCtr="1"/>
        <a:lstStyle/>
        <a:p>
          <a:pPr algn="just">
            <a:defRPr sz="1400" b="0" i="0" u="none" strike="noStrike" kern="1200" spc="0" baseline="0">
              <a:solidFill>
                <a:schemeClr val="tx1">
                  <a:lumMod val="65000"/>
                  <a:lumOff val="35000"/>
                </a:schemeClr>
              </a:solidFill>
              <a:latin typeface="+mn-lt"/>
              <a:ea typeface="+mn-ea"/>
              <a:cs typeface="+mn-cs"/>
            </a:defRPr>
          </a:pPr>
          <a:endParaRPr lang="es-HN"/>
        </a:p>
      </c:txPr>
    </c:title>
    <c:autoTitleDeleted val="0"/>
    <c:plotArea>
      <c:layout/>
      <c:barChart>
        <c:barDir val="col"/>
        <c:grouping val="clustered"/>
        <c:varyColors val="0"/>
        <c:ser>
          <c:idx val="0"/>
          <c:order val="0"/>
          <c:tx>
            <c:v>1,000-3,000</c:v>
          </c:tx>
          <c:spPr>
            <a:solidFill>
              <a:schemeClr val="accent1"/>
            </a:solidFill>
            <a:ln>
              <a:noFill/>
            </a:ln>
            <a:effectLst/>
          </c:spPr>
          <c:invertIfNegative val="0"/>
          <c:dLbls>
            <c:dLbl>
              <c:idx val="2"/>
              <c:delete val="1"/>
              <c:extLst>
                <c:ext xmlns:c15="http://schemas.microsoft.com/office/drawing/2012/chart" uri="{CE6537A1-D6FC-4f65-9D91-7224C49458BB}"/>
                <c:ext xmlns:c16="http://schemas.microsoft.com/office/drawing/2014/chart" uri="{C3380CC4-5D6E-409C-BE32-E72D297353CC}">
                  <c16:uniqueId val="{00000000-771D-450D-8D50-79FE1C398B6C}"/>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'[Variables combinadas tabulacion y graficos.xlsx]Sheet1'!$C$438:$C$441</c:f>
              <c:strCache>
                <c:ptCount val="4"/>
                <c:pt idx="0">
                  <c:v>T. BIPOLAR</c:v>
                </c:pt>
                <c:pt idx="1">
                  <c:v>TAG</c:v>
                </c:pt>
                <c:pt idx="2">
                  <c:v>T. DEPRESIVO MODERADO</c:v>
                </c:pt>
                <c:pt idx="3">
                  <c:v>T. MIXTO</c:v>
                </c:pt>
              </c:strCache>
            </c:strRef>
          </c:cat>
          <c:val>
            <c:numRef>
              <c:f>'[Variables combinadas tabulacion y graficos.xlsx]Sheet1'!$D$438:$D$441</c:f>
              <c:numCache>
                <c:formatCode>0%</c:formatCode>
                <c:ptCount val="4"/>
                <c:pt idx="0">
                  <c:v>0.1</c:v>
                </c:pt>
                <c:pt idx="1">
                  <c:v>0.16666666666666666</c:v>
                </c:pt>
                <c:pt idx="2">
                  <c:v>0</c:v>
                </c:pt>
                <c:pt idx="3">
                  <c:v>0.22222222222222221</c:v>
                </c:pt>
              </c:numCache>
            </c:numRef>
          </c:val>
          <c:extLst>
            <c:ext xmlns:c16="http://schemas.microsoft.com/office/drawing/2014/chart" uri="{C3380CC4-5D6E-409C-BE32-E72D297353CC}">
              <c16:uniqueId val="{00000000-51A3-4043-96F5-32F5FA2A665E}"/>
            </c:ext>
          </c:extLst>
        </c:ser>
        <c:ser>
          <c:idx val="1"/>
          <c:order val="1"/>
          <c:tx>
            <c:v>3,000-5,000</c:v>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'[Variables combinadas tabulacion y graficos.xlsx]Sheet1'!$C$438:$C$441</c:f>
              <c:strCache>
                <c:ptCount val="4"/>
                <c:pt idx="0">
                  <c:v>T. BIPOLAR</c:v>
                </c:pt>
                <c:pt idx="1">
                  <c:v>TAG</c:v>
                </c:pt>
                <c:pt idx="2">
                  <c:v>T. DEPRESIVO MODERADO</c:v>
                </c:pt>
                <c:pt idx="3">
                  <c:v>T. MIXTO</c:v>
                </c:pt>
              </c:strCache>
            </c:strRef>
          </c:cat>
          <c:val>
            <c:numRef>
              <c:f>'[Variables combinadas tabulacion y graficos.xlsx]Sheet1'!$E$438:$E$441</c:f>
              <c:numCache>
                <c:formatCode>0%</c:formatCode>
                <c:ptCount val="4"/>
                <c:pt idx="0">
                  <c:v>0.7</c:v>
                </c:pt>
                <c:pt idx="1">
                  <c:v>0.5</c:v>
                </c:pt>
                <c:pt idx="2">
                  <c:v>0.2857142857142857</c:v>
                </c:pt>
                <c:pt idx="3">
                  <c:v>0.22222222222222221</c:v>
                </c:pt>
              </c:numCache>
            </c:numRef>
          </c:val>
          <c:extLst>
            <c:ext xmlns:c16="http://schemas.microsoft.com/office/drawing/2014/chart" uri="{C3380CC4-5D6E-409C-BE32-E72D297353CC}">
              <c16:uniqueId val="{00000001-51A3-4043-96F5-32F5FA2A665E}"/>
            </c:ext>
          </c:extLst>
        </c:ser>
        <c:ser>
          <c:idx val="2"/>
          <c:order val="2"/>
          <c:tx>
            <c:v>5,000-8,000</c:v>
          </c:tx>
          <c:spPr>
            <a:solidFill>
              <a:schemeClr val="accent3"/>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'[Variables combinadas tabulacion y graficos.xlsx]Sheet1'!$C$438:$C$441</c:f>
              <c:strCache>
                <c:ptCount val="4"/>
                <c:pt idx="0">
                  <c:v>T. BIPOLAR</c:v>
                </c:pt>
                <c:pt idx="1">
                  <c:v>TAG</c:v>
                </c:pt>
                <c:pt idx="2">
                  <c:v>T. DEPRESIVO MODERADO</c:v>
                </c:pt>
                <c:pt idx="3">
                  <c:v>T. MIXTO</c:v>
                </c:pt>
              </c:strCache>
            </c:strRef>
          </c:cat>
          <c:val>
            <c:numRef>
              <c:f>'[Variables combinadas tabulacion y graficos.xlsx]Sheet1'!$F$438:$F$441</c:f>
              <c:numCache>
                <c:formatCode>0%</c:formatCode>
                <c:ptCount val="4"/>
                <c:pt idx="0">
                  <c:v>0.2</c:v>
                </c:pt>
                <c:pt idx="1">
                  <c:v>0.33333333333333331</c:v>
                </c:pt>
                <c:pt idx="2">
                  <c:v>0.7142857142857143</c:v>
                </c:pt>
                <c:pt idx="3">
                  <c:v>0.55555555555555558</c:v>
                </c:pt>
              </c:numCache>
            </c:numRef>
          </c:val>
          <c:extLst>
            <c:ext xmlns:c16="http://schemas.microsoft.com/office/drawing/2014/chart" uri="{C3380CC4-5D6E-409C-BE32-E72D297353CC}">
              <c16:uniqueId val="{00000002-51A3-4043-96F5-32F5FA2A665E}"/>
            </c:ext>
          </c:extLst>
        </c:ser>
        <c:dLbls>
          <c:dLblPos val="outEnd"/>
          <c:showLegendKey val="0"/>
          <c:showVal val="1"/>
          <c:showCatName val="0"/>
          <c:showSerName val="0"/>
          <c:showPercent val="0"/>
          <c:showBubbleSize val="0"/>
        </c:dLbls>
        <c:gapWidth val="219"/>
        <c:overlap val="-27"/>
        <c:axId val="1649118000"/>
        <c:axId val="1721997344"/>
      </c:barChart>
      <c:catAx>
        <c:axId val="164911800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crossAx val="1721997344"/>
        <c:crosses val="autoZero"/>
        <c:auto val="1"/>
        <c:lblAlgn val="ctr"/>
        <c:lblOffset val="100"/>
        <c:noMultiLvlLbl val="0"/>
      </c:catAx>
      <c:valAx>
        <c:axId val="1721997344"/>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crossAx val="164911800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HN"/>
    </a:p>
  </c:txPr>
  <c:externalData r:id="rId3">
    <c:autoUpdate val="0"/>
  </c:externalData>
</c:chartSpace>
</file>

<file path=word/charts/chart3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s-HN" sz="1200" b="0">
                <a:solidFill>
                  <a:sysClr val="windowText" lastClr="000000"/>
                </a:solidFill>
                <a:latin typeface="Times New Roman" panose="02020603050405020304" pitchFamily="18" charset="0"/>
                <a:cs typeface="Times New Roman" panose="02020603050405020304" pitchFamily="18" charset="0"/>
              </a:rPr>
              <a:t>Diagnosticos</a:t>
            </a:r>
            <a:r>
              <a:rPr lang="es-HN" sz="1200" b="0" baseline="0">
                <a:solidFill>
                  <a:sysClr val="windowText" lastClr="000000"/>
                </a:solidFill>
                <a:latin typeface="Times New Roman" panose="02020603050405020304" pitchFamily="18" charset="0"/>
                <a:cs typeface="Times New Roman" panose="02020603050405020304" pitchFamily="18" charset="0"/>
              </a:rPr>
              <a:t> que presentan los pacientes y la p</a:t>
            </a:r>
            <a:r>
              <a:rPr lang="es-HN" sz="1200" b="0">
                <a:solidFill>
                  <a:sysClr val="windowText" lastClr="000000"/>
                </a:solidFill>
                <a:latin typeface="Times New Roman" panose="02020603050405020304" pitchFamily="18" charset="0"/>
                <a:cs typeface="Times New Roman" panose="02020603050405020304" pitchFamily="18" charset="0"/>
              </a:rPr>
              <a:t>revalencia de algun tipo de violencia o abuso reportado,</a:t>
            </a:r>
            <a:r>
              <a:rPr lang="es-HN" sz="1200" b="0" baseline="0">
                <a:solidFill>
                  <a:sysClr val="windowText" lastClr="000000"/>
                </a:solidFill>
                <a:latin typeface="Times New Roman" panose="02020603050405020304" pitchFamily="18" charset="0"/>
                <a:cs typeface="Times New Roman" panose="02020603050405020304" pitchFamily="18" charset="0"/>
              </a:rPr>
              <a:t> atendidos en el hospital San Juan de Dios de octubre a noviembre 2023</a:t>
            </a:r>
            <a:endParaRPr lang="es-HN" sz="1200" b="0">
              <a:solidFill>
                <a:sysClr val="windowText" lastClr="000000"/>
              </a:solidFill>
              <a:latin typeface="Times New Roman" panose="02020603050405020304" pitchFamily="18" charset="0"/>
              <a:cs typeface="Times New Roman" panose="02020603050405020304" pitchFamily="18" charset="0"/>
            </a:endParaRPr>
          </a:p>
        </c:rich>
      </c:tx>
      <c:layout>
        <c:manualLayout>
          <c:xMode val="edge"/>
          <c:yMode val="edge"/>
          <c:x val="0.13910501457766328"/>
          <c:y val="4.2210286628078776E-2"/>
        </c:manualLayout>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HN"/>
        </a:p>
      </c:txPr>
    </c:title>
    <c:autoTitleDeleted val="0"/>
    <c:plotArea>
      <c:layout/>
      <c:barChart>
        <c:barDir val="bar"/>
        <c:grouping val="stacked"/>
        <c:varyColors val="0"/>
        <c:ser>
          <c:idx val="0"/>
          <c:order val="0"/>
          <c:tx>
            <c:v>Abuso fisico y psicologico</c:v>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Sheet2!$AB$159:$AB$165</c:f>
              <c:strCache>
                <c:ptCount val="7"/>
                <c:pt idx="0">
                  <c:v>T. mixto ansioso depresivo</c:v>
                </c:pt>
                <c:pt idx="1">
                  <c:v>T. mental y del comportamiento</c:v>
                </c:pt>
                <c:pt idx="2">
                  <c:v>T. depresivo recurrente</c:v>
                </c:pt>
                <c:pt idx="3">
                  <c:v>T. afectivo bipolar </c:v>
                </c:pt>
                <c:pt idx="4">
                  <c:v>TAG</c:v>
                </c:pt>
                <c:pt idx="5">
                  <c:v>T. depresivo moderado</c:v>
                </c:pt>
                <c:pt idx="6">
                  <c:v>T. esquizofrenico indefinido</c:v>
                </c:pt>
              </c:strCache>
            </c:strRef>
          </c:cat>
          <c:val>
            <c:numRef>
              <c:f>Sheet2!$AC$159:$AC$165</c:f>
              <c:numCache>
                <c:formatCode>0%</c:formatCode>
                <c:ptCount val="7"/>
                <c:pt idx="0">
                  <c:v>0.33333333333333331</c:v>
                </c:pt>
                <c:pt idx="1">
                  <c:v>1</c:v>
                </c:pt>
              </c:numCache>
            </c:numRef>
          </c:val>
          <c:extLst>
            <c:ext xmlns:c16="http://schemas.microsoft.com/office/drawing/2014/chart" uri="{C3380CC4-5D6E-409C-BE32-E72D297353CC}">
              <c16:uniqueId val="{00000000-6CB6-479D-BCCF-0494FC1CD355}"/>
            </c:ext>
          </c:extLst>
        </c:ser>
        <c:ser>
          <c:idx val="1"/>
          <c:order val="1"/>
          <c:tx>
            <c:v>Abuso psicologico</c:v>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Sheet2!$AB$159:$AB$165</c:f>
              <c:strCache>
                <c:ptCount val="7"/>
                <c:pt idx="0">
                  <c:v>T. mixto ansioso depresivo</c:v>
                </c:pt>
                <c:pt idx="1">
                  <c:v>T. mental y del comportamiento</c:v>
                </c:pt>
                <c:pt idx="2">
                  <c:v>T. depresivo recurrente</c:v>
                </c:pt>
                <c:pt idx="3">
                  <c:v>T. afectivo bipolar </c:v>
                </c:pt>
                <c:pt idx="4">
                  <c:v>TAG</c:v>
                </c:pt>
                <c:pt idx="5">
                  <c:v>T. depresivo moderado</c:v>
                </c:pt>
                <c:pt idx="6">
                  <c:v>T. esquizofrenico indefinido</c:v>
                </c:pt>
              </c:strCache>
            </c:strRef>
          </c:cat>
          <c:val>
            <c:numRef>
              <c:f>Sheet2!$AD$159:$AD$165</c:f>
              <c:numCache>
                <c:formatCode>General</c:formatCode>
                <c:ptCount val="7"/>
                <c:pt idx="2" formatCode="0%">
                  <c:v>1</c:v>
                </c:pt>
                <c:pt idx="4" formatCode="0%">
                  <c:v>0.33333333333333331</c:v>
                </c:pt>
                <c:pt idx="5" formatCode="0%">
                  <c:v>0.25</c:v>
                </c:pt>
              </c:numCache>
            </c:numRef>
          </c:val>
          <c:extLst>
            <c:ext xmlns:c16="http://schemas.microsoft.com/office/drawing/2014/chart" uri="{C3380CC4-5D6E-409C-BE32-E72D297353CC}">
              <c16:uniqueId val="{00000001-6CB6-479D-BCCF-0494FC1CD355}"/>
            </c:ext>
          </c:extLst>
        </c:ser>
        <c:ser>
          <c:idx val="2"/>
          <c:order val="2"/>
          <c:tx>
            <c:v>Abuso sexual</c:v>
          </c:tx>
          <c:spPr>
            <a:solidFill>
              <a:schemeClr val="accent3"/>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Sheet2!$AB$159:$AB$165</c:f>
              <c:strCache>
                <c:ptCount val="7"/>
                <c:pt idx="0">
                  <c:v>T. mixto ansioso depresivo</c:v>
                </c:pt>
                <c:pt idx="1">
                  <c:v>T. mental y del comportamiento</c:v>
                </c:pt>
                <c:pt idx="2">
                  <c:v>T. depresivo recurrente</c:v>
                </c:pt>
                <c:pt idx="3">
                  <c:v>T. afectivo bipolar </c:v>
                </c:pt>
                <c:pt idx="4">
                  <c:v>TAG</c:v>
                </c:pt>
                <c:pt idx="5">
                  <c:v>T. depresivo moderado</c:v>
                </c:pt>
                <c:pt idx="6">
                  <c:v>T. esquizofrenico indefinido</c:v>
                </c:pt>
              </c:strCache>
            </c:strRef>
          </c:cat>
          <c:val>
            <c:numRef>
              <c:f>Sheet2!$AE$159:$AE$165</c:f>
              <c:numCache>
                <c:formatCode>General</c:formatCode>
                <c:ptCount val="7"/>
                <c:pt idx="3" formatCode="0%">
                  <c:v>0.33333333333333331</c:v>
                </c:pt>
                <c:pt idx="4" formatCode="0%">
                  <c:v>0.33333333333333331</c:v>
                </c:pt>
                <c:pt idx="5" formatCode="0%">
                  <c:v>0.75</c:v>
                </c:pt>
                <c:pt idx="6" formatCode="0%">
                  <c:v>1</c:v>
                </c:pt>
              </c:numCache>
            </c:numRef>
          </c:val>
          <c:extLst>
            <c:ext xmlns:c16="http://schemas.microsoft.com/office/drawing/2014/chart" uri="{C3380CC4-5D6E-409C-BE32-E72D297353CC}">
              <c16:uniqueId val="{00000002-6CB6-479D-BCCF-0494FC1CD355}"/>
            </c:ext>
          </c:extLst>
        </c:ser>
        <c:ser>
          <c:idx val="3"/>
          <c:order val="3"/>
          <c:tx>
            <c:v>Violencia intrafamiliar</c:v>
          </c:tx>
          <c:spPr>
            <a:solidFill>
              <a:schemeClr val="accent4"/>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Sheet2!$AB$159:$AB$165</c:f>
              <c:strCache>
                <c:ptCount val="7"/>
                <c:pt idx="0">
                  <c:v>T. mixto ansioso depresivo</c:v>
                </c:pt>
                <c:pt idx="1">
                  <c:v>T. mental y del comportamiento</c:v>
                </c:pt>
                <c:pt idx="2">
                  <c:v>T. depresivo recurrente</c:v>
                </c:pt>
                <c:pt idx="3">
                  <c:v>T. afectivo bipolar </c:v>
                </c:pt>
                <c:pt idx="4">
                  <c:v>TAG</c:v>
                </c:pt>
                <c:pt idx="5">
                  <c:v>T. depresivo moderado</c:v>
                </c:pt>
                <c:pt idx="6">
                  <c:v>T. esquizofrenico indefinido</c:v>
                </c:pt>
              </c:strCache>
            </c:strRef>
          </c:cat>
          <c:val>
            <c:numRef>
              <c:f>Sheet2!$AF$159:$AF$165</c:f>
              <c:numCache>
                <c:formatCode>General</c:formatCode>
                <c:ptCount val="7"/>
                <c:pt idx="0" formatCode="0%">
                  <c:v>0.66666666666666663</c:v>
                </c:pt>
                <c:pt idx="3" formatCode="0%">
                  <c:v>0.66666666666666663</c:v>
                </c:pt>
                <c:pt idx="4" formatCode="0%">
                  <c:v>0.33333333333333331</c:v>
                </c:pt>
              </c:numCache>
            </c:numRef>
          </c:val>
          <c:extLst>
            <c:ext xmlns:c16="http://schemas.microsoft.com/office/drawing/2014/chart" uri="{C3380CC4-5D6E-409C-BE32-E72D297353CC}">
              <c16:uniqueId val="{00000003-6CB6-479D-BCCF-0494FC1CD355}"/>
            </c:ext>
          </c:extLst>
        </c:ser>
        <c:dLbls>
          <c:showLegendKey val="0"/>
          <c:showVal val="1"/>
          <c:showCatName val="0"/>
          <c:showSerName val="0"/>
          <c:showPercent val="0"/>
          <c:showBubbleSize val="0"/>
        </c:dLbls>
        <c:gapWidth val="182"/>
        <c:overlap val="100"/>
        <c:axId val="1649109360"/>
        <c:axId val="6076320"/>
      </c:barChart>
      <c:catAx>
        <c:axId val="1649109360"/>
        <c:scaling>
          <c:orientation val="minMax"/>
        </c:scaling>
        <c:delete val="0"/>
        <c:axPos val="l"/>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s-HN">
                    <a:latin typeface="Times New Roman" panose="02020603050405020304" pitchFamily="18" charset="0"/>
                    <a:cs typeface="Times New Roman" panose="02020603050405020304" pitchFamily="18" charset="0"/>
                  </a:rPr>
                  <a:t>Diagnostico</a:t>
                </a:r>
              </a:p>
            </c:rich>
          </c:tx>
          <c:layout>
            <c:manualLayout>
              <c:xMode val="edge"/>
              <c:yMode val="edge"/>
              <c:x val="2.2251891410769914E-2"/>
              <c:y val="0.3374740906811054"/>
            </c:manualLayout>
          </c:layout>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s-HN"/>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crossAx val="6076320"/>
        <c:crosses val="autoZero"/>
        <c:auto val="1"/>
        <c:lblAlgn val="ctr"/>
        <c:lblOffset val="100"/>
        <c:noMultiLvlLbl val="0"/>
      </c:catAx>
      <c:valAx>
        <c:axId val="6076320"/>
        <c:scaling>
          <c:orientation val="minMax"/>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s-HN">
                    <a:latin typeface="Times New Roman" panose="02020603050405020304" pitchFamily="18" charset="0"/>
                    <a:cs typeface="Times New Roman" panose="02020603050405020304" pitchFamily="18" charset="0"/>
                  </a:rPr>
                  <a:t>Porcentaje</a:t>
                </a:r>
              </a:p>
            </c:rich>
          </c:tx>
          <c:layout>
            <c:manualLayout>
              <c:xMode val="edge"/>
              <c:yMode val="edge"/>
              <c:x val="0.47786186192425156"/>
              <c:y val="0.83021878059944498"/>
            </c:manualLayout>
          </c:layout>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s-HN"/>
            </a:p>
          </c:txPr>
        </c:title>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crossAx val="164910936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HN"/>
    </a:p>
  </c:txPr>
  <c:externalData r:id="rId4">
    <c:autoUpdate val="0"/>
  </c:externalData>
</c:chartSpace>
</file>

<file path=word/charts/chart3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s-HN" b="1">
                <a:solidFill>
                  <a:sysClr val="windowText" lastClr="000000"/>
                </a:solidFill>
                <a:latin typeface="Times New Roman" panose="02020603050405020304" pitchFamily="18" charset="0"/>
                <a:cs typeface="Times New Roman" panose="02020603050405020304" pitchFamily="18" charset="0"/>
              </a:rPr>
              <a:t>Relacion sexo- ocupacion y diagnostico en pacientes de 18-30 años  </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HN"/>
        </a:p>
      </c:txPr>
    </c:title>
    <c:autoTitleDeleted val="0"/>
    <c:plotArea>
      <c:layout/>
      <c:barChart>
        <c:barDir val="col"/>
        <c:grouping val="clustered"/>
        <c:varyColors val="0"/>
        <c:ser>
          <c:idx val="0"/>
          <c:order val="0"/>
          <c:tx>
            <c:strRef>
              <c:f>'[Variables combinadas tabulacion y graficos.xlsx]Sheet1'!$K$230</c:f>
              <c:strCache>
                <c:ptCount val="1"/>
                <c:pt idx="0">
                  <c:v>T mixto ansioso depresivo </c:v>
                </c:pt>
              </c:strCache>
            </c:strRef>
          </c:tx>
          <c:spPr>
            <a:solidFill>
              <a:schemeClr val="accent1"/>
            </a:solidFill>
            <a:ln>
              <a:noFill/>
            </a:ln>
            <a:effectLst/>
          </c:spPr>
          <c:invertIfNegative val="0"/>
          <c:dLbls>
            <c:dLbl>
              <c:idx val="3"/>
              <c:delete val="1"/>
              <c:extLst>
                <c:ext xmlns:c15="http://schemas.microsoft.com/office/drawing/2012/chart" uri="{CE6537A1-D6FC-4f65-9D91-7224C49458BB}"/>
                <c:ext xmlns:c16="http://schemas.microsoft.com/office/drawing/2014/chart" uri="{C3380CC4-5D6E-409C-BE32-E72D297353CC}">
                  <c16:uniqueId val="{00000000-208F-43D3-9C4A-5D6E2D473010}"/>
                </c:ext>
              </c:extLst>
            </c:dLbl>
            <c:dLbl>
              <c:idx val="5"/>
              <c:delete val="1"/>
              <c:extLst>
                <c:ext xmlns:c15="http://schemas.microsoft.com/office/drawing/2012/chart" uri="{CE6537A1-D6FC-4f65-9D91-7224C49458BB}"/>
                <c:ext xmlns:c16="http://schemas.microsoft.com/office/drawing/2014/chart" uri="{C3380CC4-5D6E-409C-BE32-E72D297353CC}">
                  <c16:uniqueId val="{00000001-208F-43D3-9C4A-5D6E2D473010}"/>
                </c:ext>
              </c:extLst>
            </c:dLbl>
            <c:dLbl>
              <c:idx val="6"/>
              <c:delete val="1"/>
              <c:extLst>
                <c:ext xmlns:c15="http://schemas.microsoft.com/office/drawing/2012/chart" uri="{CE6537A1-D6FC-4f65-9D91-7224C49458BB}"/>
                <c:ext xmlns:c16="http://schemas.microsoft.com/office/drawing/2014/chart" uri="{C3380CC4-5D6E-409C-BE32-E72D297353CC}">
                  <c16:uniqueId val="{00000002-208F-43D3-9C4A-5D6E2D473010}"/>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'[Variables combinadas tabulacion y graficos.xlsx]Sheet1'!$J$231:$J$243</c:f>
              <c:strCache>
                <c:ptCount val="8"/>
                <c:pt idx="0">
                  <c:v>Estudiante - masculino</c:v>
                </c:pt>
                <c:pt idx="1">
                  <c:v>Estudiante - femenino</c:v>
                </c:pt>
                <c:pt idx="2">
                  <c:v>Albañil masculino </c:v>
                </c:pt>
                <c:pt idx="3">
                  <c:v>Agricultor masculino</c:v>
                </c:pt>
                <c:pt idx="4">
                  <c:v>Ama casa femenino</c:v>
                </c:pt>
                <c:pt idx="5">
                  <c:v>Abogado femenino</c:v>
                </c:pt>
                <c:pt idx="6">
                  <c:v>Ninguno femenino</c:v>
                </c:pt>
                <c:pt idx="7">
                  <c:v>Comerciante masculino </c:v>
                </c:pt>
              </c:strCache>
              <c:extLst/>
            </c:strRef>
          </c:cat>
          <c:val>
            <c:numRef>
              <c:f>'[Variables combinadas tabulacion y graficos.xlsx]Sheet1'!$K$231:$K$243</c:f>
              <c:numCache>
                <c:formatCode>0%</c:formatCode>
                <c:ptCount val="8"/>
                <c:pt idx="0">
                  <c:v>9.0909090909090912E-2</c:v>
                </c:pt>
                <c:pt idx="1">
                  <c:v>0.27272727272727271</c:v>
                </c:pt>
                <c:pt idx="2">
                  <c:v>9.0909090909090912E-2</c:v>
                </c:pt>
                <c:pt idx="3">
                  <c:v>0</c:v>
                </c:pt>
                <c:pt idx="4">
                  <c:v>9.0909090909090912E-2</c:v>
                </c:pt>
                <c:pt idx="5">
                  <c:v>0</c:v>
                </c:pt>
                <c:pt idx="6">
                  <c:v>0</c:v>
                </c:pt>
                <c:pt idx="7">
                  <c:v>9.0909090909090912E-2</c:v>
                </c:pt>
              </c:numCache>
              <c:extLst/>
            </c:numRef>
          </c:val>
          <c:extLst>
            <c:ext xmlns:c16="http://schemas.microsoft.com/office/drawing/2014/chart" uri="{C3380CC4-5D6E-409C-BE32-E72D297353CC}">
              <c16:uniqueId val="{00000003-208F-43D3-9C4A-5D6E2D473010}"/>
            </c:ext>
          </c:extLst>
        </c:ser>
        <c:ser>
          <c:idx val="1"/>
          <c:order val="1"/>
          <c:tx>
            <c:strRef>
              <c:f>'[Variables combinadas tabulacion y graficos.xlsx]Sheet1'!$L$230</c:f>
              <c:strCache>
                <c:ptCount val="1"/>
                <c:pt idx="0">
                  <c:v>TAG</c:v>
                </c:pt>
              </c:strCache>
            </c:strRef>
          </c:tx>
          <c:spPr>
            <a:solidFill>
              <a:schemeClr val="accent2"/>
            </a:solidFill>
            <a:ln>
              <a:noFill/>
            </a:ln>
            <a:effectLst/>
          </c:spPr>
          <c:invertIfNegative val="0"/>
          <c:dLbls>
            <c:dLbl>
              <c:idx val="3"/>
              <c:delete val="1"/>
              <c:extLst>
                <c:ext xmlns:c15="http://schemas.microsoft.com/office/drawing/2012/chart" uri="{CE6537A1-D6FC-4f65-9D91-7224C49458BB}"/>
                <c:ext xmlns:c16="http://schemas.microsoft.com/office/drawing/2014/chart" uri="{C3380CC4-5D6E-409C-BE32-E72D297353CC}">
                  <c16:uniqueId val="{00000004-208F-43D3-9C4A-5D6E2D473010}"/>
                </c:ext>
              </c:extLst>
            </c:dLbl>
            <c:dLbl>
              <c:idx val="5"/>
              <c:delete val="1"/>
              <c:extLst>
                <c:ext xmlns:c15="http://schemas.microsoft.com/office/drawing/2012/chart" uri="{CE6537A1-D6FC-4f65-9D91-7224C49458BB}"/>
                <c:ext xmlns:c16="http://schemas.microsoft.com/office/drawing/2014/chart" uri="{C3380CC4-5D6E-409C-BE32-E72D297353CC}">
                  <c16:uniqueId val="{00000005-208F-43D3-9C4A-5D6E2D473010}"/>
                </c:ext>
              </c:extLst>
            </c:dLbl>
            <c:dLbl>
              <c:idx val="6"/>
              <c:delete val="1"/>
              <c:extLst>
                <c:ext xmlns:c15="http://schemas.microsoft.com/office/drawing/2012/chart" uri="{CE6537A1-D6FC-4f65-9D91-7224C49458BB}"/>
                <c:ext xmlns:c16="http://schemas.microsoft.com/office/drawing/2014/chart" uri="{C3380CC4-5D6E-409C-BE32-E72D297353CC}">
                  <c16:uniqueId val="{00000006-208F-43D3-9C4A-5D6E2D473010}"/>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'[Variables combinadas tabulacion y graficos.xlsx]Sheet1'!$J$231:$J$243</c:f>
              <c:strCache>
                <c:ptCount val="8"/>
                <c:pt idx="0">
                  <c:v>Estudiante - masculino</c:v>
                </c:pt>
                <c:pt idx="1">
                  <c:v>Estudiante - femenino</c:v>
                </c:pt>
                <c:pt idx="2">
                  <c:v>Albañil masculino </c:v>
                </c:pt>
                <c:pt idx="3">
                  <c:v>Agricultor masculino</c:v>
                </c:pt>
                <c:pt idx="4">
                  <c:v>Ama casa femenino</c:v>
                </c:pt>
                <c:pt idx="5">
                  <c:v>Abogado femenino</c:v>
                </c:pt>
                <c:pt idx="6">
                  <c:v>Ninguno femenino</c:v>
                </c:pt>
                <c:pt idx="7">
                  <c:v>Comerciante masculino </c:v>
                </c:pt>
              </c:strCache>
              <c:extLst/>
            </c:strRef>
          </c:cat>
          <c:val>
            <c:numRef>
              <c:f>'[Variables combinadas tabulacion y graficos.xlsx]Sheet1'!$L$231:$L$243</c:f>
              <c:numCache>
                <c:formatCode>0%</c:formatCode>
                <c:ptCount val="8"/>
                <c:pt idx="0">
                  <c:v>0.125</c:v>
                </c:pt>
                <c:pt idx="1">
                  <c:v>0.125</c:v>
                </c:pt>
                <c:pt idx="2">
                  <c:v>0.125</c:v>
                </c:pt>
                <c:pt idx="3">
                  <c:v>0</c:v>
                </c:pt>
                <c:pt idx="4">
                  <c:v>0.25</c:v>
                </c:pt>
                <c:pt idx="5">
                  <c:v>0</c:v>
                </c:pt>
                <c:pt idx="6">
                  <c:v>0</c:v>
                </c:pt>
                <c:pt idx="7">
                  <c:v>0.125</c:v>
                </c:pt>
              </c:numCache>
              <c:extLst/>
            </c:numRef>
          </c:val>
          <c:extLst>
            <c:ext xmlns:c16="http://schemas.microsoft.com/office/drawing/2014/chart" uri="{C3380CC4-5D6E-409C-BE32-E72D297353CC}">
              <c16:uniqueId val="{00000007-208F-43D3-9C4A-5D6E2D473010}"/>
            </c:ext>
          </c:extLst>
        </c:ser>
        <c:ser>
          <c:idx val="2"/>
          <c:order val="2"/>
          <c:tx>
            <c:strRef>
              <c:f>'[Variables combinadas tabulacion y graficos.xlsx]Sheet1'!$M$230</c:f>
              <c:strCache>
                <c:ptCount val="1"/>
                <c:pt idx="0">
                  <c:v>T. Bipolar</c:v>
                </c:pt>
              </c:strCache>
            </c:strRef>
          </c:tx>
          <c:spPr>
            <a:solidFill>
              <a:schemeClr val="accent3"/>
            </a:solidFill>
            <a:ln>
              <a:noFill/>
            </a:ln>
            <a:effectLst/>
          </c:spPr>
          <c:invertIfNegative val="0"/>
          <c:dLbls>
            <c:dLbl>
              <c:idx val="2"/>
              <c:delete val="1"/>
              <c:extLst>
                <c:ext xmlns:c15="http://schemas.microsoft.com/office/drawing/2012/chart" uri="{CE6537A1-D6FC-4f65-9D91-7224C49458BB}"/>
                <c:ext xmlns:c16="http://schemas.microsoft.com/office/drawing/2014/chart" uri="{C3380CC4-5D6E-409C-BE32-E72D297353CC}">
                  <c16:uniqueId val="{00000008-208F-43D3-9C4A-5D6E2D473010}"/>
                </c:ext>
              </c:extLst>
            </c:dLbl>
            <c:dLbl>
              <c:idx val="3"/>
              <c:delete val="1"/>
              <c:extLst>
                <c:ext xmlns:c15="http://schemas.microsoft.com/office/drawing/2012/chart" uri="{CE6537A1-D6FC-4f65-9D91-7224C49458BB}"/>
                <c:ext xmlns:c16="http://schemas.microsoft.com/office/drawing/2014/chart" uri="{C3380CC4-5D6E-409C-BE32-E72D297353CC}">
                  <c16:uniqueId val="{00000009-208F-43D3-9C4A-5D6E2D473010}"/>
                </c:ext>
              </c:extLst>
            </c:dLbl>
            <c:dLbl>
              <c:idx val="6"/>
              <c:delete val="1"/>
              <c:extLst>
                <c:ext xmlns:c15="http://schemas.microsoft.com/office/drawing/2012/chart" uri="{CE6537A1-D6FC-4f65-9D91-7224C49458BB}"/>
                <c:ext xmlns:c16="http://schemas.microsoft.com/office/drawing/2014/chart" uri="{C3380CC4-5D6E-409C-BE32-E72D297353CC}">
                  <c16:uniqueId val="{0000000A-208F-43D3-9C4A-5D6E2D473010}"/>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'[Variables combinadas tabulacion y graficos.xlsx]Sheet1'!$J$231:$J$243</c:f>
              <c:strCache>
                <c:ptCount val="8"/>
                <c:pt idx="0">
                  <c:v>Estudiante - masculino</c:v>
                </c:pt>
                <c:pt idx="1">
                  <c:v>Estudiante - femenino</c:v>
                </c:pt>
                <c:pt idx="2">
                  <c:v>Albañil masculino </c:v>
                </c:pt>
                <c:pt idx="3">
                  <c:v>Agricultor masculino</c:v>
                </c:pt>
                <c:pt idx="4">
                  <c:v>Ama casa femenino</c:v>
                </c:pt>
                <c:pt idx="5">
                  <c:v>Abogado femenino</c:v>
                </c:pt>
                <c:pt idx="6">
                  <c:v>Ninguno femenino</c:v>
                </c:pt>
                <c:pt idx="7">
                  <c:v>Comerciante masculino </c:v>
                </c:pt>
              </c:strCache>
              <c:extLst/>
            </c:strRef>
          </c:cat>
          <c:val>
            <c:numRef>
              <c:f>'[Variables combinadas tabulacion y graficos.xlsx]Sheet1'!$M$231:$M$243</c:f>
              <c:numCache>
                <c:formatCode>0%</c:formatCode>
                <c:ptCount val="8"/>
                <c:pt idx="0">
                  <c:v>0.2</c:v>
                </c:pt>
                <c:pt idx="1">
                  <c:v>0.2</c:v>
                </c:pt>
                <c:pt idx="2">
                  <c:v>0</c:v>
                </c:pt>
                <c:pt idx="3">
                  <c:v>0</c:v>
                </c:pt>
                <c:pt idx="4">
                  <c:v>0.2</c:v>
                </c:pt>
                <c:pt idx="5">
                  <c:v>0.2</c:v>
                </c:pt>
                <c:pt idx="6">
                  <c:v>0</c:v>
                </c:pt>
                <c:pt idx="7">
                  <c:v>0.2</c:v>
                </c:pt>
              </c:numCache>
              <c:extLst/>
            </c:numRef>
          </c:val>
          <c:extLst>
            <c:ext xmlns:c16="http://schemas.microsoft.com/office/drawing/2014/chart" uri="{C3380CC4-5D6E-409C-BE32-E72D297353CC}">
              <c16:uniqueId val="{0000000B-208F-43D3-9C4A-5D6E2D473010}"/>
            </c:ext>
          </c:extLst>
        </c:ser>
        <c:ser>
          <c:idx val="3"/>
          <c:order val="3"/>
          <c:tx>
            <c:strRef>
              <c:f>'[Variables combinadas tabulacion y graficos.xlsx]Sheet1'!$N$230</c:f>
              <c:strCache>
                <c:ptCount val="1"/>
                <c:pt idx="0">
                  <c:v>T. Depresivo moderado</c:v>
                </c:pt>
              </c:strCache>
            </c:strRef>
          </c:tx>
          <c:spPr>
            <a:solidFill>
              <a:schemeClr val="accent4"/>
            </a:solidFill>
            <a:ln>
              <a:noFill/>
            </a:ln>
            <a:effectLst/>
          </c:spPr>
          <c:invertIfNegative val="0"/>
          <c:dLbls>
            <c:delete val="1"/>
          </c:dLbls>
          <c:cat>
            <c:strRef>
              <c:f>'[Variables combinadas tabulacion y graficos.xlsx]Sheet1'!$J$231:$J$243</c:f>
              <c:strCache>
                <c:ptCount val="8"/>
                <c:pt idx="0">
                  <c:v>Estudiante - masculino</c:v>
                </c:pt>
                <c:pt idx="1">
                  <c:v>Estudiante - femenino</c:v>
                </c:pt>
                <c:pt idx="2">
                  <c:v>Albañil masculino </c:v>
                </c:pt>
                <c:pt idx="3">
                  <c:v>Agricultor masculino</c:v>
                </c:pt>
                <c:pt idx="4">
                  <c:v>Ama casa femenino</c:v>
                </c:pt>
                <c:pt idx="5">
                  <c:v>Abogado femenino</c:v>
                </c:pt>
                <c:pt idx="6">
                  <c:v>Ninguno femenino</c:v>
                </c:pt>
                <c:pt idx="7">
                  <c:v>Comerciante masculino </c:v>
                </c:pt>
              </c:strCache>
              <c:extLst/>
            </c:strRef>
          </c:cat>
          <c:val>
            <c:numRef>
              <c:f>'[Variables combinadas tabulacion y graficos.xlsx]Sheet1'!$N$231:$N$243</c:f>
              <c:numCache>
                <c:formatCode>0%</c:formatCode>
                <c:ptCount val="8"/>
                <c:pt idx="0">
                  <c:v>0.2</c:v>
                </c:pt>
                <c:pt idx="1">
                  <c:v>0.8</c:v>
                </c:pt>
                <c:pt idx="2" formatCode="General">
                  <c:v>0</c:v>
                </c:pt>
                <c:pt idx="3" formatCode="General">
                  <c:v>0</c:v>
                </c:pt>
                <c:pt idx="4" formatCode="General">
                  <c:v>0</c:v>
                </c:pt>
                <c:pt idx="5" formatCode="General">
                  <c:v>0</c:v>
                </c:pt>
                <c:pt idx="6">
                  <c:v>0</c:v>
                </c:pt>
                <c:pt idx="7" formatCode="General">
                  <c:v>0</c:v>
                </c:pt>
              </c:numCache>
              <c:extLst/>
            </c:numRef>
          </c:val>
          <c:extLst>
            <c:ext xmlns:c16="http://schemas.microsoft.com/office/drawing/2014/chart" uri="{C3380CC4-5D6E-409C-BE32-E72D297353CC}">
              <c16:uniqueId val="{0000000C-208F-43D3-9C4A-5D6E2D473010}"/>
            </c:ext>
          </c:extLst>
        </c:ser>
        <c:ser>
          <c:idx val="4"/>
          <c:order val="4"/>
          <c:tx>
            <c:strRef>
              <c:f>'[Variables combinadas tabulacion y graficos.xlsx]Sheet1'!$O$230</c:f>
              <c:strCache>
                <c:ptCount val="1"/>
                <c:pt idx="0">
                  <c:v>T afectivo bipolar</c:v>
                </c:pt>
              </c:strCache>
            </c:strRef>
          </c:tx>
          <c:spPr>
            <a:solidFill>
              <a:schemeClr val="accent5"/>
            </a:solidFill>
            <a:ln>
              <a:noFill/>
            </a:ln>
            <a:effectLst/>
          </c:spPr>
          <c:invertIfNegative val="0"/>
          <c:dLbls>
            <c:dLbl>
              <c:idx val="0"/>
              <c:delete val="1"/>
              <c:extLst>
                <c:ext xmlns:c15="http://schemas.microsoft.com/office/drawing/2012/chart" uri="{CE6537A1-D6FC-4f65-9D91-7224C49458BB}"/>
                <c:ext xmlns:c16="http://schemas.microsoft.com/office/drawing/2014/chart" uri="{C3380CC4-5D6E-409C-BE32-E72D297353CC}">
                  <c16:uniqueId val="{0000000D-208F-43D3-9C4A-5D6E2D473010}"/>
                </c:ext>
              </c:extLst>
            </c:dLbl>
            <c:dLbl>
              <c:idx val="2"/>
              <c:delete val="1"/>
              <c:extLst>
                <c:ext xmlns:c15="http://schemas.microsoft.com/office/drawing/2012/chart" uri="{CE6537A1-D6FC-4f65-9D91-7224C49458BB}"/>
                <c:ext xmlns:c16="http://schemas.microsoft.com/office/drawing/2014/chart" uri="{C3380CC4-5D6E-409C-BE32-E72D297353CC}">
                  <c16:uniqueId val="{0000000E-208F-43D3-9C4A-5D6E2D473010}"/>
                </c:ext>
              </c:extLst>
            </c:dLbl>
            <c:dLbl>
              <c:idx val="4"/>
              <c:delete val="1"/>
              <c:extLst>
                <c:ext xmlns:c15="http://schemas.microsoft.com/office/drawing/2012/chart" uri="{CE6537A1-D6FC-4f65-9D91-7224C49458BB}"/>
                <c:ext xmlns:c16="http://schemas.microsoft.com/office/drawing/2014/chart" uri="{C3380CC4-5D6E-409C-BE32-E72D297353CC}">
                  <c16:uniqueId val="{0000000F-208F-43D3-9C4A-5D6E2D473010}"/>
                </c:ext>
              </c:extLst>
            </c:dLbl>
            <c:dLbl>
              <c:idx val="5"/>
              <c:delete val="1"/>
              <c:extLst>
                <c:ext xmlns:c15="http://schemas.microsoft.com/office/drawing/2012/chart" uri="{CE6537A1-D6FC-4f65-9D91-7224C49458BB}"/>
                <c:ext xmlns:c16="http://schemas.microsoft.com/office/drawing/2014/chart" uri="{C3380CC4-5D6E-409C-BE32-E72D297353CC}">
                  <c16:uniqueId val="{00000010-208F-43D3-9C4A-5D6E2D473010}"/>
                </c:ext>
              </c:extLst>
            </c:dLbl>
            <c:dLbl>
              <c:idx val="7"/>
              <c:delete val="1"/>
              <c:extLst>
                <c:ext xmlns:c15="http://schemas.microsoft.com/office/drawing/2012/chart" uri="{CE6537A1-D6FC-4f65-9D91-7224C49458BB}"/>
                <c:ext xmlns:c16="http://schemas.microsoft.com/office/drawing/2014/chart" uri="{C3380CC4-5D6E-409C-BE32-E72D297353CC}">
                  <c16:uniqueId val="{00000011-208F-43D3-9C4A-5D6E2D473010}"/>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'[Variables combinadas tabulacion y graficos.xlsx]Sheet1'!$J$231:$J$243</c:f>
              <c:strCache>
                <c:ptCount val="8"/>
                <c:pt idx="0">
                  <c:v>Estudiante - masculino</c:v>
                </c:pt>
                <c:pt idx="1">
                  <c:v>Estudiante - femenino</c:v>
                </c:pt>
                <c:pt idx="2">
                  <c:v>Albañil masculino </c:v>
                </c:pt>
                <c:pt idx="3">
                  <c:v>Agricultor masculino</c:v>
                </c:pt>
                <c:pt idx="4">
                  <c:v>Ama casa femenino</c:v>
                </c:pt>
                <c:pt idx="5">
                  <c:v>Abogado femenino</c:v>
                </c:pt>
                <c:pt idx="6">
                  <c:v>Ninguno femenino</c:v>
                </c:pt>
                <c:pt idx="7">
                  <c:v>Comerciante masculino </c:v>
                </c:pt>
              </c:strCache>
              <c:extLst/>
            </c:strRef>
          </c:cat>
          <c:val>
            <c:numRef>
              <c:f>'[Variables combinadas tabulacion y graficos.xlsx]Sheet1'!$O$231:$O$243</c:f>
              <c:numCache>
                <c:formatCode>0%</c:formatCode>
                <c:ptCount val="8"/>
                <c:pt idx="0" formatCode="General">
                  <c:v>0</c:v>
                </c:pt>
                <c:pt idx="1">
                  <c:v>0.33333333333333331</c:v>
                </c:pt>
                <c:pt idx="2" formatCode="General">
                  <c:v>0</c:v>
                </c:pt>
                <c:pt idx="3">
                  <c:v>0.33333333333333331</c:v>
                </c:pt>
                <c:pt idx="4">
                  <c:v>0</c:v>
                </c:pt>
                <c:pt idx="5">
                  <c:v>0</c:v>
                </c:pt>
                <c:pt idx="6">
                  <c:v>0.33333333333333331</c:v>
                </c:pt>
                <c:pt idx="7">
                  <c:v>0</c:v>
                </c:pt>
              </c:numCache>
              <c:extLst/>
            </c:numRef>
          </c:val>
          <c:extLst>
            <c:ext xmlns:c16="http://schemas.microsoft.com/office/drawing/2014/chart" uri="{C3380CC4-5D6E-409C-BE32-E72D297353CC}">
              <c16:uniqueId val="{00000012-208F-43D3-9C4A-5D6E2D473010}"/>
            </c:ext>
          </c:extLst>
        </c:ser>
        <c:dLbls>
          <c:dLblPos val="outEnd"/>
          <c:showLegendKey val="0"/>
          <c:showVal val="1"/>
          <c:showCatName val="0"/>
          <c:showSerName val="0"/>
          <c:showPercent val="0"/>
          <c:showBubbleSize val="0"/>
        </c:dLbls>
        <c:gapWidth val="219"/>
        <c:overlap val="-27"/>
        <c:axId val="1447062223"/>
        <c:axId val="1501867775"/>
      </c:barChart>
      <c:catAx>
        <c:axId val="1447062223"/>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crossAx val="1501867775"/>
        <c:crosses val="autoZero"/>
        <c:auto val="1"/>
        <c:lblAlgn val="ctr"/>
        <c:lblOffset val="100"/>
        <c:noMultiLvlLbl val="0"/>
      </c:catAx>
      <c:valAx>
        <c:axId val="1501867775"/>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crossAx val="1447062223"/>
        <c:crosses val="autoZero"/>
        <c:crossBetween val="between"/>
      </c:valAx>
      <c:spPr>
        <a:noFill/>
        <a:ln>
          <a:noFill/>
        </a:ln>
        <a:effectLst/>
      </c:spPr>
    </c:plotArea>
    <c:legend>
      <c:legendPos val="b"/>
      <c:layout>
        <c:manualLayout>
          <c:xMode val="edge"/>
          <c:yMode val="edge"/>
          <c:x val="9.4170408451009741E-2"/>
          <c:y val="0.93739704950674274"/>
          <c:w val="0.8155946415788935"/>
          <c:h val="4.6182589245309852E-2"/>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HN"/>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s-HN" sz="1200">
                <a:solidFill>
                  <a:sysClr val="windowText" lastClr="000000"/>
                </a:solidFill>
                <a:latin typeface="Times New Roman" panose="02020603050405020304" pitchFamily="18" charset="0"/>
                <a:cs typeface="Times New Roman" panose="02020603050405020304" pitchFamily="18" charset="0"/>
              </a:rPr>
              <a:t>Rango</a:t>
            </a:r>
            <a:r>
              <a:rPr lang="es-HN" sz="1200" baseline="0">
                <a:solidFill>
                  <a:sysClr val="windowText" lastClr="000000"/>
                </a:solidFill>
                <a:latin typeface="Times New Roman" panose="02020603050405020304" pitchFamily="18" charset="0"/>
                <a:cs typeface="Times New Roman" panose="02020603050405020304" pitchFamily="18" charset="0"/>
              </a:rPr>
              <a:t> de edad en el que se encuentran los pacientes atendidos en hospital San Juan de Dios de octubre a noviembre 2023</a:t>
            </a:r>
            <a:endParaRPr lang="es-HN" sz="1200">
              <a:solidFill>
                <a:sysClr val="windowText" lastClr="000000"/>
              </a:solidFill>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HN"/>
        </a:p>
      </c:txPr>
    </c:title>
    <c:autoTitleDeleted val="0"/>
    <c:plotArea>
      <c:layout/>
      <c:barChart>
        <c:barDir val="col"/>
        <c:grouping val="clustered"/>
        <c:varyColors val="0"/>
        <c:ser>
          <c:idx val="0"/>
          <c:order val="0"/>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'[Variables tabulacion y graficos.xlsx]Sheet1'!$C$8:$C$12</c:f>
              <c:strCache>
                <c:ptCount val="5"/>
                <c:pt idx="0">
                  <c:v>18-30 ANOS </c:v>
                </c:pt>
                <c:pt idx="1">
                  <c:v>31-40 ANOS </c:v>
                </c:pt>
                <c:pt idx="2">
                  <c:v>41-50 ANOS</c:v>
                </c:pt>
                <c:pt idx="3">
                  <c:v>51-60 ANOS</c:v>
                </c:pt>
                <c:pt idx="4">
                  <c:v>≥ 60 ANOS </c:v>
                </c:pt>
              </c:strCache>
            </c:strRef>
          </c:cat>
          <c:val>
            <c:numRef>
              <c:f>'[Variables tabulacion y graficos.xlsx]Sheet1'!$D$8:$D$12</c:f>
              <c:numCache>
                <c:formatCode>General</c:formatCode>
                <c:ptCount val="5"/>
              </c:numCache>
            </c:numRef>
          </c:val>
          <c:extLst>
            <c:ext xmlns:c16="http://schemas.microsoft.com/office/drawing/2014/chart" uri="{C3380CC4-5D6E-409C-BE32-E72D297353CC}">
              <c16:uniqueId val="{00000000-9694-4ACA-A508-682222ECE0AF}"/>
            </c:ext>
          </c:extLst>
        </c:ser>
        <c:ser>
          <c:idx val="1"/>
          <c:order val="1"/>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'[Variables tabulacion y graficos.xlsx]Sheet1'!$C$8:$C$12</c:f>
              <c:strCache>
                <c:ptCount val="5"/>
                <c:pt idx="0">
                  <c:v>18-30 ANOS </c:v>
                </c:pt>
                <c:pt idx="1">
                  <c:v>31-40 ANOS </c:v>
                </c:pt>
                <c:pt idx="2">
                  <c:v>41-50 ANOS</c:v>
                </c:pt>
                <c:pt idx="3">
                  <c:v>51-60 ANOS</c:v>
                </c:pt>
                <c:pt idx="4">
                  <c:v>≥ 60 ANOS </c:v>
                </c:pt>
              </c:strCache>
            </c:strRef>
          </c:cat>
          <c:val>
            <c:numRef>
              <c:f>'[Variables tabulacion y graficos.xlsx]Sheet1'!$F$8:$F$12</c:f>
              <c:numCache>
                <c:formatCode>0%</c:formatCode>
                <c:ptCount val="5"/>
                <c:pt idx="0">
                  <c:v>0.39370078740157483</c:v>
                </c:pt>
                <c:pt idx="1">
                  <c:v>0.16535433070866143</c:v>
                </c:pt>
                <c:pt idx="2">
                  <c:v>0.22047244094488189</c:v>
                </c:pt>
                <c:pt idx="3">
                  <c:v>0.11811023622047244</c:v>
                </c:pt>
                <c:pt idx="4">
                  <c:v>0.10236220472440945</c:v>
                </c:pt>
              </c:numCache>
            </c:numRef>
          </c:val>
          <c:extLst>
            <c:ext xmlns:c16="http://schemas.microsoft.com/office/drawing/2014/chart" uri="{C3380CC4-5D6E-409C-BE32-E72D297353CC}">
              <c16:uniqueId val="{00000001-9694-4ACA-A508-682222ECE0AF}"/>
            </c:ext>
          </c:extLst>
        </c:ser>
        <c:dLbls>
          <c:dLblPos val="outEnd"/>
          <c:showLegendKey val="0"/>
          <c:showVal val="1"/>
          <c:showCatName val="0"/>
          <c:showSerName val="0"/>
          <c:showPercent val="0"/>
          <c:showBubbleSize val="0"/>
        </c:dLbls>
        <c:gapWidth val="219"/>
        <c:overlap val="-27"/>
        <c:axId val="127099456"/>
        <c:axId val="36446752"/>
      </c:barChart>
      <c:catAx>
        <c:axId val="127099456"/>
        <c:scaling>
          <c:orientation val="minMax"/>
        </c:scaling>
        <c:delete val="0"/>
        <c:axPos val="b"/>
        <c:numFmt formatCode="General"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crossAx val="36446752"/>
        <c:crosses val="autoZero"/>
        <c:auto val="1"/>
        <c:lblAlgn val="ctr"/>
        <c:lblOffset val="100"/>
        <c:noMultiLvlLbl val="0"/>
      </c:catAx>
      <c:valAx>
        <c:axId val="3644675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crossAx val="127099456"/>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HN"/>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s-HN" sz="1200" b="0">
                <a:solidFill>
                  <a:sysClr val="windowText" lastClr="000000"/>
                </a:solidFill>
                <a:latin typeface="Times New Roman" panose="02020603050405020304" pitchFamily="18" charset="0"/>
                <a:cs typeface="Times New Roman" panose="02020603050405020304" pitchFamily="18" charset="0"/>
              </a:rPr>
              <a:t>Profesion</a:t>
            </a:r>
            <a:r>
              <a:rPr lang="es-HN" sz="1200" b="0" baseline="0">
                <a:solidFill>
                  <a:sysClr val="windowText" lastClr="000000"/>
                </a:solidFill>
                <a:latin typeface="Times New Roman" panose="02020603050405020304" pitchFamily="18" charset="0"/>
                <a:cs typeface="Times New Roman" panose="02020603050405020304" pitchFamily="18" charset="0"/>
              </a:rPr>
              <a:t> u oficio que desempeñan los pacientes atendidos en el hospital San Juan de Dios de octubre a noviembre 2023</a:t>
            </a:r>
            <a:endParaRPr lang="es-HN" sz="1200" b="0">
              <a:solidFill>
                <a:sysClr val="windowText" lastClr="000000"/>
              </a:solidFill>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HN"/>
        </a:p>
      </c:txPr>
    </c:title>
    <c:autoTitleDeleted val="0"/>
    <c:plotArea>
      <c:layout/>
      <c:barChart>
        <c:barDir val="col"/>
        <c:grouping val="clustered"/>
        <c:varyColors val="0"/>
        <c:ser>
          <c:idx val="0"/>
          <c:order val="0"/>
          <c:tx>
            <c:strRef>
              <c:f>'[Variables tabulacion y graficos.xlsx]Sheet1'!$F$28</c:f>
              <c:strCache>
                <c:ptCount val="1"/>
                <c:pt idx="0">
                  <c:v>Porcentaje</c:v>
                </c:pt>
              </c:strCache>
            </c:strRef>
          </c:tx>
          <c:spPr>
            <a:solidFill>
              <a:schemeClr val="accent1"/>
            </a:solidFill>
            <a:ln w="19050">
              <a:solidFill>
                <a:schemeClr val="lt1"/>
              </a:solid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'[Variables tabulacion y graficos.xlsx]Sheet1'!$C$29:$C$45</c:f>
              <c:strCache>
                <c:ptCount val="17"/>
                <c:pt idx="0">
                  <c:v>Estudiante</c:v>
                </c:pt>
                <c:pt idx="1">
                  <c:v>Ama de casa</c:v>
                </c:pt>
                <c:pt idx="2">
                  <c:v>Comenciante</c:v>
                </c:pt>
                <c:pt idx="3">
                  <c:v>Barbero</c:v>
                </c:pt>
                <c:pt idx="4">
                  <c:v>Ninguno</c:v>
                </c:pt>
                <c:pt idx="5">
                  <c:v>Albañil</c:v>
                </c:pt>
                <c:pt idx="6">
                  <c:v>Agricultor</c:v>
                </c:pt>
                <c:pt idx="7">
                  <c:v>Lava carros</c:v>
                </c:pt>
                <c:pt idx="8">
                  <c:v>Maquilero </c:v>
                </c:pt>
                <c:pt idx="9">
                  <c:v>Estilista</c:v>
                </c:pt>
                <c:pt idx="10">
                  <c:v>Costurera</c:v>
                </c:pt>
                <c:pt idx="11">
                  <c:v>Maestra</c:v>
                </c:pt>
                <c:pt idx="12">
                  <c:v>Ejecutivo de ventas </c:v>
                </c:pt>
                <c:pt idx="13">
                  <c:v>Carpintero</c:v>
                </c:pt>
                <c:pt idx="14">
                  <c:v>Electricista</c:v>
                </c:pt>
                <c:pt idx="15">
                  <c:v>Abogado</c:v>
                </c:pt>
                <c:pt idx="16">
                  <c:v>Ingeniero civil</c:v>
                </c:pt>
              </c:strCache>
            </c:strRef>
          </c:cat>
          <c:val>
            <c:numRef>
              <c:f>'[Variables tabulacion y graficos.xlsx]Sheet1'!$F$29:$F$45</c:f>
              <c:numCache>
                <c:formatCode>0%</c:formatCode>
                <c:ptCount val="17"/>
                <c:pt idx="0">
                  <c:v>0.13385826771653545</c:v>
                </c:pt>
                <c:pt idx="1">
                  <c:v>0.38582677165354329</c:v>
                </c:pt>
                <c:pt idx="2">
                  <c:v>0.11023622047244094</c:v>
                </c:pt>
                <c:pt idx="3">
                  <c:v>2.3622047244094488E-2</c:v>
                </c:pt>
                <c:pt idx="4">
                  <c:v>0.11811023622047244</c:v>
                </c:pt>
                <c:pt idx="5">
                  <c:v>3.937007874015748E-2</c:v>
                </c:pt>
                <c:pt idx="6">
                  <c:v>4.7244094488188976E-2</c:v>
                </c:pt>
                <c:pt idx="7">
                  <c:v>7.874015748031496E-3</c:v>
                </c:pt>
                <c:pt idx="8">
                  <c:v>7.874015748031496E-3</c:v>
                </c:pt>
                <c:pt idx="9">
                  <c:v>7.874015748031496E-3</c:v>
                </c:pt>
                <c:pt idx="10">
                  <c:v>1.5748031496062992E-2</c:v>
                </c:pt>
                <c:pt idx="11">
                  <c:v>1.5748031496062992E-2</c:v>
                </c:pt>
                <c:pt idx="12">
                  <c:v>2.3622047244094488E-2</c:v>
                </c:pt>
                <c:pt idx="13">
                  <c:v>7.874015748031496E-3</c:v>
                </c:pt>
                <c:pt idx="14">
                  <c:v>3.1496062992125984E-2</c:v>
                </c:pt>
                <c:pt idx="15">
                  <c:v>1.5748031496062992E-2</c:v>
                </c:pt>
                <c:pt idx="16">
                  <c:v>7.874015748031496E-3</c:v>
                </c:pt>
              </c:numCache>
            </c:numRef>
          </c:val>
          <c:extLst>
            <c:ext xmlns:c16="http://schemas.microsoft.com/office/drawing/2014/chart" uri="{C3380CC4-5D6E-409C-BE32-E72D297353CC}">
              <c16:uniqueId val="{00000000-36EF-4036-ABD0-5CB75B67DD1A}"/>
            </c:ext>
          </c:extLst>
        </c:ser>
        <c:dLbls>
          <c:showLegendKey val="0"/>
          <c:showVal val="0"/>
          <c:showCatName val="0"/>
          <c:showSerName val="0"/>
          <c:showPercent val="0"/>
          <c:showBubbleSize val="0"/>
        </c:dLbls>
        <c:gapWidth val="100"/>
        <c:axId val="2042206688"/>
        <c:axId val="2048527488"/>
      </c:barChart>
      <c:catAx>
        <c:axId val="2042206688"/>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s-HN"/>
                  <a:t>Pro9fesion</a:t>
                </a:r>
                <a:r>
                  <a:rPr lang="es-HN" baseline="0"/>
                  <a:t> u oficio</a:t>
                </a:r>
                <a:endParaRPr lang="es-HN"/>
              </a:p>
            </c:rich>
          </c:tx>
          <c:layout>
            <c:manualLayout>
              <c:xMode val="edge"/>
              <c:yMode val="edge"/>
              <c:x val="0.41734343850583033"/>
              <c:y val="0.88990326455229185"/>
            </c:manualLayout>
          </c:layout>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s-HN"/>
            </a:p>
          </c:txPr>
        </c:title>
        <c:numFmt formatCode="General"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crossAx val="2048527488"/>
        <c:crosses val="autoZero"/>
        <c:auto val="1"/>
        <c:lblAlgn val="ctr"/>
        <c:lblOffset val="100"/>
        <c:noMultiLvlLbl val="0"/>
      </c:catAx>
      <c:valAx>
        <c:axId val="2048527488"/>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s-HN"/>
                  <a:t>Porcentaje</a:t>
                </a:r>
              </a:p>
            </c:rich>
          </c:tx>
          <c:layout>
            <c:manualLayout>
              <c:xMode val="edge"/>
              <c:yMode val="edge"/>
              <c:x val="2.593116454502593E-2"/>
              <c:y val="0.32164701391549677"/>
            </c:manualLayout>
          </c:layout>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s-HN"/>
            </a:p>
          </c:txPr>
        </c:title>
        <c:numFmt formatCode="0%"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crossAx val="2042206688"/>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HN"/>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s-HN" sz="1200" b="0">
                <a:solidFill>
                  <a:sysClr val="windowText" lastClr="000000"/>
                </a:solidFill>
                <a:latin typeface="Times New Roman" panose="02020603050405020304" pitchFamily="18" charset="0"/>
                <a:cs typeface="Times New Roman" panose="02020603050405020304" pitchFamily="18" charset="0"/>
              </a:rPr>
              <a:t>Estado civil de los pacientes atendidos en</a:t>
            </a:r>
            <a:r>
              <a:rPr lang="es-HN" sz="1200" b="0" baseline="0">
                <a:solidFill>
                  <a:sysClr val="windowText" lastClr="000000"/>
                </a:solidFill>
                <a:latin typeface="Times New Roman" panose="02020603050405020304" pitchFamily="18" charset="0"/>
                <a:cs typeface="Times New Roman" panose="02020603050405020304" pitchFamily="18" charset="0"/>
              </a:rPr>
              <a:t> el hospital San Juan de Dios de octubre a noviembre 2023</a:t>
            </a:r>
            <a:endParaRPr lang="es-HN" sz="1200" b="0">
              <a:solidFill>
                <a:sysClr val="windowText" lastClr="000000"/>
              </a:solidFill>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HN"/>
        </a:p>
      </c:txPr>
    </c:title>
    <c:autoTitleDeleted val="0"/>
    <c:plotArea>
      <c:layout/>
      <c:barChart>
        <c:barDir val="col"/>
        <c:grouping val="clustered"/>
        <c:varyColors val="0"/>
        <c:ser>
          <c:idx val="0"/>
          <c:order val="0"/>
          <c:tx>
            <c:strRef>
              <c:f>'[Variables tabulacion y graficos.xlsx]Sheet1'!$F$20</c:f>
              <c:strCache>
                <c:ptCount val="1"/>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'[Variables tabulacion y graficos.xlsx]Sheet1'!$C$21:$C$25</c:f>
              <c:strCache>
                <c:ptCount val="5"/>
                <c:pt idx="0">
                  <c:v>Soltero</c:v>
                </c:pt>
                <c:pt idx="1">
                  <c:v>Casado</c:v>
                </c:pt>
                <c:pt idx="2">
                  <c:v>Union libre</c:v>
                </c:pt>
                <c:pt idx="3">
                  <c:v>Divorciado</c:v>
                </c:pt>
                <c:pt idx="4">
                  <c:v>Viudo</c:v>
                </c:pt>
              </c:strCache>
            </c:strRef>
          </c:cat>
          <c:val>
            <c:numRef>
              <c:f>'[Variables tabulacion y graficos.xlsx]Sheet1'!$F$21:$F$25</c:f>
              <c:numCache>
                <c:formatCode>0%</c:formatCode>
                <c:ptCount val="5"/>
                <c:pt idx="0">
                  <c:v>0.59055118110236215</c:v>
                </c:pt>
                <c:pt idx="1">
                  <c:v>0.1889763779527559</c:v>
                </c:pt>
                <c:pt idx="2">
                  <c:v>0.14960629921259844</c:v>
                </c:pt>
                <c:pt idx="3">
                  <c:v>2.3622047244094488E-2</c:v>
                </c:pt>
                <c:pt idx="4">
                  <c:v>4.7244094488188976E-2</c:v>
                </c:pt>
              </c:numCache>
            </c:numRef>
          </c:val>
          <c:extLst>
            <c:ext xmlns:c16="http://schemas.microsoft.com/office/drawing/2014/chart" uri="{C3380CC4-5D6E-409C-BE32-E72D297353CC}">
              <c16:uniqueId val="{00000000-3AB9-4E16-A221-085A96909D82}"/>
            </c:ext>
          </c:extLst>
        </c:ser>
        <c:dLbls>
          <c:dLblPos val="outEnd"/>
          <c:showLegendKey val="0"/>
          <c:showVal val="1"/>
          <c:showCatName val="0"/>
          <c:showSerName val="0"/>
          <c:showPercent val="0"/>
          <c:showBubbleSize val="0"/>
        </c:dLbls>
        <c:gapWidth val="219"/>
        <c:overlap val="-27"/>
        <c:axId val="1915566735"/>
        <c:axId val="1954324751"/>
      </c:barChart>
      <c:catAx>
        <c:axId val="1915566735"/>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crossAx val="1954324751"/>
        <c:crosses val="autoZero"/>
        <c:auto val="1"/>
        <c:lblAlgn val="ctr"/>
        <c:lblOffset val="100"/>
        <c:noMultiLvlLbl val="0"/>
      </c:catAx>
      <c:valAx>
        <c:axId val="1954324751"/>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crossAx val="1915566735"/>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HN"/>
    </a:p>
  </c:txPr>
  <c:externalData r:id="rId3">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s-HN" sz="1200" b="0">
                <a:solidFill>
                  <a:sysClr val="windowText" lastClr="000000"/>
                </a:solidFill>
                <a:latin typeface="Times New Roman" panose="02020603050405020304" pitchFamily="18" charset="0"/>
                <a:cs typeface="Times New Roman" panose="02020603050405020304" pitchFamily="18" charset="0"/>
              </a:rPr>
              <a:t>Lugar de</a:t>
            </a:r>
            <a:r>
              <a:rPr lang="es-HN" sz="1200" b="0" baseline="0">
                <a:solidFill>
                  <a:sysClr val="windowText" lastClr="000000"/>
                </a:solidFill>
                <a:latin typeface="Times New Roman" panose="02020603050405020304" pitchFamily="18" charset="0"/>
                <a:cs typeface="Times New Roman" panose="02020603050405020304" pitchFamily="18" charset="0"/>
              </a:rPr>
              <a:t> residencia de los pacientes atendidos en el Hospital San Juan de Dios en octubre a noviembre 2023</a:t>
            </a:r>
            <a:r>
              <a:rPr lang="es-HN" sz="1200" b="0">
                <a:solidFill>
                  <a:sysClr val="windowText" lastClr="000000"/>
                </a:solidFill>
                <a:latin typeface="Times New Roman" panose="02020603050405020304" pitchFamily="18" charset="0"/>
                <a:cs typeface="Times New Roman" panose="02020603050405020304" pitchFamily="18" charset="0"/>
              </a:rPr>
              <a:t> </a:t>
            </a:r>
          </a:p>
        </c:rich>
      </c:tx>
      <c:layout>
        <c:manualLayout>
          <c:xMode val="edge"/>
          <c:yMode val="edge"/>
          <c:x val="0.12623260990539786"/>
          <c:y val="3.4383954154727794E-2"/>
        </c:manualLayout>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HN"/>
        </a:p>
      </c:txPr>
    </c:title>
    <c:autoTitleDeleted val="0"/>
    <c:plotArea>
      <c:layout/>
      <c:barChart>
        <c:barDir val="col"/>
        <c:grouping val="clustered"/>
        <c:varyColors val="0"/>
        <c:ser>
          <c:idx val="0"/>
          <c:order val="0"/>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'[Variables tabulacion y graficos.xlsx]Sheet1'!$C$53:$C$75</c:f>
              <c:strCache>
                <c:ptCount val="23"/>
                <c:pt idx="0">
                  <c:v>Choloma, Cortes</c:v>
                </c:pt>
                <c:pt idx="1">
                  <c:v>Cofradia, Cortes</c:v>
                </c:pt>
                <c:pt idx="2">
                  <c:v>El Progreso, Yoro</c:v>
                </c:pt>
                <c:pt idx="3">
                  <c:v>Florido, Copan </c:v>
                </c:pt>
                <c:pt idx="4">
                  <c:v>La Ceiba, Atlantida</c:v>
                </c:pt>
                <c:pt idx="5">
                  <c:v>La Lima, Cortes</c:v>
                </c:pt>
                <c:pt idx="6">
                  <c:v>La Masica, Atlantida</c:v>
                </c:pt>
                <c:pt idx="7">
                  <c:v>Las Vegas, Santa Barbara</c:v>
                </c:pt>
                <c:pt idx="8">
                  <c:v>Macuelizo, Santa Barbara</c:v>
                </c:pt>
                <c:pt idx="9">
                  <c:v>Nueva Arcadia, Copan</c:v>
                </c:pt>
                <c:pt idx="10">
                  <c:v>Oma, Cortes</c:v>
                </c:pt>
                <c:pt idx="11">
                  <c:v>Potrerillos, Cortes</c:v>
                </c:pt>
                <c:pt idx="12">
                  <c:v>Puerto Cortes, Cortes</c:v>
                </c:pt>
                <c:pt idx="13">
                  <c:v>Quimistan, Santa Barbara</c:v>
                </c:pt>
                <c:pt idx="14">
                  <c:v>San Antonio de Cortes, Cortes</c:v>
                </c:pt>
                <c:pt idx="15">
                  <c:v>San Luis, Santa Barbara</c:v>
                </c:pt>
                <c:pt idx="16">
                  <c:v>San Manuel, Cortes</c:v>
                </c:pt>
                <c:pt idx="17">
                  <c:v>San Nicolas, Santa Barbara</c:v>
                </c:pt>
                <c:pt idx="18">
                  <c:v>San Pedro Sula, Cortes </c:v>
                </c:pt>
                <c:pt idx="19">
                  <c:v>San Rafael, Lempira</c:v>
                </c:pt>
                <c:pt idx="20">
                  <c:v>Santa Cruz de Yojoa, Cortes </c:v>
                </c:pt>
                <c:pt idx="21">
                  <c:v>Tela, Atlantida</c:v>
                </c:pt>
                <c:pt idx="22">
                  <c:v>Villanueva, Cortes</c:v>
                </c:pt>
              </c:strCache>
            </c:strRef>
          </c:cat>
          <c:val>
            <c:numRef>
              <c:f>'[Variables tabulacion y graficos.xlsx]Sheet1'!$D$53:$D$75</c:f>
              <c:numCache>
                <c:formatCode>General</c:formatCode>
                <c:ptCount val="23"/>
              </c:numCache>
            </c:numRef>
          </c:val>
          <c:extLst>
            <c:ext xmlns:c16="http://schemas.microsoft.com/office/drawing/2014/chart" uri="{C3380CC4-5D6E-409C-BE32-E72D297353CC}">
              <c16:uniqueId val="{00000000-1E0E-4F97-824B-635A1134558E}"/>
            </c:ext>
          </c:extLst>
        </c:ser>
        <c:ser>
          <c:idx val="1"/>
          <c:order val="1"/>
          <c:spPr>
            <a:solidFill>
              <a:schemeClr val="accent4"/>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'[Variables tabulacion y graficos.xlsx]Sheet1'!$C$53:$C$75</c:f>
              <c:strCache>
                <c:ptCount val="23"/>
                <c:pt idx="0">
                  <c:v>Choloma, Cortes</c:v>
                </c:pt>
                <c:pt idx="1">
                  <c:v>Cofradia, Cortes</c:v>
                </c:pt>
                <c:pt idx="2">
                  <c:v>El Progreso, Yoro</c:v>
                </c:pt>
                <c:pt idx="3">
                  <c:v>Florido, Copan </c:v>
                </c:pt>
                <c:pt idx="4">
                  <c:v>La Ceiba, Atlantida</c:v>
                </c:pt>
                <c:pt idx="5">
                  <c:v>La Lima, Cortes</c:v>
                </c:pt>
                <c:pt idx="6">
                  <c:v>La Masica, Atlantida</c:v>
                </c:pt>
                <c:pt idx="7">
                  <c:v>Las Vegas, Santa Barbara</c:v>
                </c:pt>
                <c:pt idx="8">
                  <c:v>Macuelizo, Santa Barbara</c:v>
                </c:pt>
                <c:pt idx="9">
                  <c:v>Nueva Arcadia, Copan</c:v>
                </c:pt>
                <c:pt idx="10">
                  <c:v>Oma, Cortes</c:v>
                </c:pt>
                <c:pt idx="11">
                  <c:v>Potrerillos, Cortes</c:v>
                </c:pt>
                <c:pt idx="12">
                  <c:v>Puerto Cortes, Cortes</c:v>
                </c:pt>
                <c:pt idx="13">
                  <c:v>Quimistan, Santa Barbara</c:v>
                </c:pt>
                <c:pt idx="14">
                  <c:v>San Antonio de Cortes, Cortes</c:v>
                </c:pt>
                <c:pt idx="15">
                  <c:v>San Luis, Santa Barbara</c:v>
                </c:pt>
                <c:pt idx="16">
                  <c:v>San Manuel, Cortes</c:v>
                </c:pt>
                <c:pt idx="17">
                  <c:v>San Nicolas, Santa Barbara</c:v>
                </c:pt>
                <c:pt idx="18">
                  <c:v>San Pedro Sula, Cortes </c:v>
                </c:pt>
                <c:pt idx="19">
                  <c:v>San Rafael, Lempira</c:v>
                </c:pt>
                <c:pt idx="20">
                  <c:v>Santa Cruz de Yojoa, Cortes </c:v>
                </c:pt>
                <c:pt idx="21">
                  <c:v>Tela, Atlantida</c:v>
                </c:pt>
                <c:pt idx="22">
                  <c:v>Villanueva, Cortes</c:v>
                </c:pt>
              </c:strCache>
            </c:strRef>
          </c:cat>
          <c:val>
            <c:numRef>
              <c:f>'[Variables tabulacion y graficos.xlsx]Sheet1'!$E$53:$E$75</c:f>
              <c:numCache>
                <c:formatCode>General</c:formatCode>
                <c:ptCount val="23"/>
              </c:numCache>
            </c:numRef>
          </c:val>
          <c:extLst>
            <c:ext xmlns:c16="http://schemas.microsoft.com/office/drawing/2014/chart" uri="{C3380CC4-5D6E-409C-BE32-E72D297353CC}">
              <c16:uniqueId val="{00000001-1E0E-4F97-824B-635A1134558E}"/>
            </c:ext>
          </c:extLst>
        </c:ser>
        <c:ser>
          <c:idx val="2"/>
          <c:order val="2"/>
          <c:spPr>
            <a:solidFill>
              <a:schemeClr val="accent6"/>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'[Variables tabulacion y graficos.xlsx]Sheet1'!$C$53:$C$75</c:f>
              <c:strCache>
                <c:ptCount val="23"/>
                <c:pt idx="0">
                  <c:v>Choloma, Cortes</c:v>
                </c:pt>
                <c:pt idx="1">
                  <c:v>Cofradia, Cortes</c:v>
                </c:pt>
                <c:pt idx="2">
                  <c:v>El Progreso, Yoro</c:v>
                </c:pt>
                <c:pt idx="3">
                  <c:v>Florido, Copan </c:v>
                </c:pt>
                <c:pt idx="4">
                  <c:v>La Ceiba, Atlantida</c:v>
                </c:pt>
                <c:pt idx="5">
                  <c:v>La Lima, Cortes</c:v>
                </c:pt>
                <c:pt idx="6">
                  <c:v>La Masica, Atlantida</c:v>
                </c:pt>
                <c:pt idx="7">
                  <c:v>Las Vegas, Santa Barbara</c:v>
                </c:pt>
                <c:pt idx="8">
                  <c:v>Macuelizo, Santa Barbara</c:v>
                </c:pt>
                <c:pt idx="9">
                  <c:v>Nueva Arcadia, Copan</c:v>
                </c:pt>
                <c:pt idx="10">
                  <c:v>Oma, Cortes</c:v>
                </c:pt>
                <c:pt idx="11">
                  <c:v>Potrerillos, Cortes</c:v>
                </c:pt>
                <c:pt idx="12">
                  <c:v>Puerto Cortes, Cortes</c:v>
                </c:pt>
                <c:pt idx="13">
                  <c:v>Quimistan, Santa Barbara</c:v>
                </c:pt>
                <c:pt idx="14">
                  <c:v>San Antonio de Cortes, Cortes</c:v>
                </c:pt>
                <c:pt idx="15">
                  <c:v>San Luis, Santa Barbara</c:v>
                </c:pt>
                <c:pt idx="16">
                  <c:v>San Manuel, Cortes</c:v>
                </c:pt>
                <c:pt idx="17">
                  <c:v>San Nicolas, Santa Barbara</c:v>
                </c:pt>
                <c:pt idx="18">
                  <c:v>San Pedro Sula, Cortes </c:v>
                </c:pt>
                <c:pt idx="19">
                  <c:v>San Rafael, Lempira</c:v>
                </c:pt>
                <c:pt idx="20">
                  <c:v>Santa Cruz de Yojoa, Cortes </c:v>
                </c:pt>
                <c:pt idx="21">
                  <c:v>Tela, Atlantida</c:v>
                </c:pt>
                <c:pt idx="22">
                  <c:v>Villanueva, Cortes</c:v>
                </c:pt>
              </c:strCache>
            </c:strRef>
          </c:cat>
          <c:val>
            <c:numRef>
              <c:f>'[Variables tabulacion y graficos.xlsx]Sheet1'!$G$53:$G$75</c:f>
              <c:numCache>
                <c:formatCode>0%</c:formatCode>
                <c:ptCount val="23"/>
                <c:pt idx="0">
                  <c:v>6.2992125984251968E-2</c:v>
                </c:pt>
                <c:pt idx="1">
                  <c:v>2.3622047244094488E-2</c:v>
                </c:pt>
                <c:pt idx="2">
                  <c:v>5.5118110236220472E-2</c:v>
                </c:pt>
                <c:pt idx="3">
                  <c:v>7.874015748031496E-3</c:v>
                </c:pt>
                <c:pt idx="4">
                  <c:v>1.5748031496062992E-2</c:v>
                </c:pt>
                <c:pt idx="5">
                  <c:v>3.1496062992125984E-2</c:v>
                </c:pt>
                <c:pt idx="6">
                  <c:v>7.874015748031496E-3</c:v>
                </c:pt>
                <c:pt idx="7">
                  <c:v>7.874015748031496E-3</c:v>
                </c:pt>
                <c:pt idx="8">
                  <c:v>1.5748031496062992E-2</c:v>
                </c:pt>
                <c:pt idx="9">
                  <c:v>7.874015748031496E-3</c:v>
                </c:pt>
                <c:pt idx="10">
                  <c:v>3.1496062992125984E-2</c:v>
                </c:pt>
                <c:pt idx="11">
                  <c:v>7.874015748031496E-3</c:v>
                </c:pt>
                <c:pt idx="12">
                  <c:v>4.7244094488188976E-2</c:v>
                </c:pt>
                <c:pt idx="13">
                  <c:v>3.1496062992125984E-2</c:v>
                </c:pt>
                <c:pt idx="14">
                  <c:v>7.874015748031496E-3</c:v>
                </c:pt>
                <c:pt idx="15">
                  <c:v>7.874015748031496E-3</c:v>
                </c:pt>
                <c:pt idx="16">
                  <c:v>3.937007874015748E-2</c:v>
                </c:pt>
                <c:pt idx="17">
                  <c:v>2.3622047244094488E-2</c:v>
                </c:pt>
                <c:pt idx="18">
                  <c:v>0.44094488188976377</c:v>
                </c:pt>
                <c:pt idx="19">
                  <c:v>1.5748031496062992E-2</c:v>
                </c:pt>
                <c:pt idx="20">
                  <c:v>2.3622047244094488E-2</c:v>
                </c:pt>
                <c:pt idx="21">
                  <c:v>3.1496062992125984E-2</c:v>
                </c:pt>
                <c:pt idx="22">
                  <c:v>5.5118110236220472E-2</c:v>
                </c:pt>
              </c:numCache>
            </c:numRef>
          </c:val>
          <c:extLst>
            <c:ext xmlns:c16="http://schemas.microsoft.com/office/drawing/2014/chart" uri="{C3380CC4-5D6E-409C-BE32-E72D297353CC}">
              <c16:uniqueId val="{00000002-1E0E-4F97-824B-635A1134558E}"/>
            </c:ext>
          </c:extLst>
        </c:ser>
        <c:dLbls>
          <c:dLblPos val="outEnd"/>
          <c:showLegendKey val="0"/>
          <c:showVal val="1"/>
          <c:showCatName val="0"/>
          <c:showSerName val="0"/>
          <c:showPercent val="0"/>
          <c:showBubbleSize val="0"/>
        </c:dLbls>
        <c:gapWidth val="219"/>
        <c:overlap val="-27"/>
        <c:axId val="939500079"/>
        <c:axId val="1505279983"/>
      </c:barChart>
      <c:catAx>
        <c:axId val="939500079"/>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s-HN"/>
                  <a:t>Lugar de residencia </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s-HN"/>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crossAx val="1505279983"/>
        <c:crosses val="autoZero"/>
        <c:auto val="1"/>
        <c:lblAlgn val="ctr"/>
        <c:lblOffset val="100"/>
        <c:noMultiLvlLbl val="0"/>
      </c:catAx>
      <c:valAx>
        <c:axId val="1505279983"/>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s-HN"/>
                  <a:t>Porcentaje</a:t>
                </a:r>
                <a:r>
                  <a:rPr lang="es-HN" baseline="0"/>
                  <a:t> </a:t>
                </a:r>
                <a:endParaRPr lang="es-HN"/>
              </a:p>
            </c:rich>
          </c:tx>
          <c:layout>
            <c:manualLayout>
              <c:xMode val="edge"/>
              <c:yMode val="edge"/>
              <c:x val="1.6362786348761104E-2"/>
              <c:y val="0.20733653170402885"/>
            </c:manualLayout>
          </c:layout>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s-HN"/>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crossAx val="939500079"/>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HN"/>
    </a:p>
  </c:txPr>
  <c:externalData r:id="rId3">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lgn="ctr">
              <a:defRPr sz="1400" b="0" i="0" u="none" strike="noStrike" kern="1200" spc="0" baseline="0">
                <a:solidFill>
                  <a:schemeClr val="tx1">
                    <a:lumMod val="65000"/>
                    <a:lumOff val="35000"/>
                  </a:schemeClr>
                </a:solidFill>
                <a:latin typeface="+mn-lt"/>
                <a:ea typeface="+mn-ea"/>
                <a:cs typeface="+mn-cs"/>
              </a:defRPr>
            </a:pPr>
            <a:r>
              <a:rPr lang="es-HN" sz="1200">
                <a:solidFill>
                  <a:sysClr val="windowText" lastClr="000000"/>
                </a:solidFill>
                <a:latin typeface="Times New Roman" panose="02020603050405020304" pitchFamily="18" charset="0"/>
                <a:cs typeface="Times New Roman" panose="02020603050405020304" pitchFamily="18" charset="0"/>
              </a:rPr>
              <a:t>Nivel educativo de los pacientes atendidos en el hospital</a:t>
            </a:r>
            <a:r>
              <a:rPr lang="es-HN" sz="1200" baseline="0">
                <a:solidFill>
                  <a:sysClr val="windowText" lastClr="000000"/>
                </a:solidFill>
                <a:latin typeface="Times New Roman" panose="02020603050405020304" pitchFamily="18" charset="0"/>
                <a:cs typeface="Times New Roman" panose="02020603050405020304" pitchFamily="18" charset="0"/>
              </a:rPr>
              <a:t> San Juan de Dios en octubre a noviembre 2023</a:t>
            </a:r>
            <a:endParaRPr lang="es-HN" sz="1200">
              <a:solidFill>
                <a:sysClr val="windowText" lastClr="000000"/>
              </a:solidFill>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lgn="ctr">
            <a:defRPr sz="1400" b="0" i="0" u="none" strike="noStrike" kern="1200" spc="0" baseline="0">
              <a:solidFill>
                <a:schemeClr val="tx1">
                  <a:lumMod val="65000"/>
                  <a:lumOff val="35000"/>
                </a:schemeClr>
              </a:solidFill>
              <a:latin typeface="+mn-lt"/>
              <a:ea typeface="+mn-ea"/>
              <a:cs typeface="+mn-cs"/>
            </a:defRPr>
          </a:pPr>
          <a:endParaRPr lang="es-HN"/>
        </a:p>
      </c:txPr>
    </c:title>
    <c:autoTitleDeleted val="0"/>
    <c:plotArea>
      <c:layout/>
      <c:barChart>
        <c:barDir val="col"/>
        <c:grouping val="clustered"/>
        <c:varyColors val="0"/>
        <c:ser>
          <c:idx val="0"/>
          <c:order val="0"/>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'[Variables tabulacion y graficos.xlsx]Sheet1'!$C$81:$C$87</c:f>
              <c:strCache>
                <c:ptCount val="7"/>
                <c:pt idx="0">
                  <c:v>Primaria completa</c:v>
                </c:pt>
                <c:pt idx="1">
                  <c:v>Primaria Incompleta</c:v>
                </c:pt>
                <c:pt idx="2">
                  <c:v>Secundaria completa</c:v>
                </c:pt>
                <c:pt idx="3">
                  <c:v>Secundaria Incompleta</c:v>
                </c:pt>
                <c:pt idx="4">
                  <c:v>Nivel superior completo</c:v>
                </c:pt>
                <c:pt idx="5">
                  <c:v>Nivel superior incompleto</c:v>
                </c:pt>
                <c:pt idx="6">
                  <c:v>Sin Educacion </c:v>
                </c:pt>
              </c:strCache>
            </c:strRef>
          </c:cat>
          <c:val>
            <c:numRef>
              <c:f>'[Variables tabulacion y graficos.xlsx]Sheet1'!$D$81:$D$87</c:f>
              <c:numCache>
                <c:formatCode>General</c:formatCode>
                <c:ptCount val="7"/>
              </c:numCache>
            </c:numRef>
          </c:val>
          <c:extLst>
            <c:ext xmlns:c16="http://schemas.microsoft.com/office/drawing/2014/chart" uri="{C3380CC4-5D6E-409C-BE32-E72D297353CC}">
              <c16:uniqueId val="{00000000-D702-43C9-A27D-2570D98CD92F}"/>
            </c:ext>
          </c:extLst>
        </c:ser>
        <c:ser>
          <c:idx val="1"/>
          <c:order val="1"/>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'[Variables tabulacion y graficos.xlsx]Sheet1'!$C$81:$C$87</c:f>
              <c:strCache>
                <c:ptCount val="7"/>
                <c:pt idx="0">
                  <c:v>Primaria completa</c:v>
                </c:pt>
                <c:pt idx="1">
                  <c:v>Primaria Incompleta</c:v>
                </c:pt>
                <c:pt idx="2">
                  <c:v>Secundaria completa</c:v>
                </c:pt>
                <c:pt idx="3">
                  <c:v>Secundaria Incompleta</c:v>
                </c:pt>
                <c:pt idx="4">
                  <c:v>Nivel superior completo</c:v>
                </c:pt>
                <c:pt idx="5">
                  <c:v>Nivel superior incompleto</c:v>
                </c:pt>
                <c:pt idx="6">
                  <c:v>Sin Educacion </c:v>
                </c:pt>
              </c:strCache>
            </c:strRef>
          </c:cat>
          <c:val>
            <c:numRef>
              <c:f>'[Variables tabulacion y graficos.xlsx]Sheet1'!$F$81:$F$87</c:f>
              <c:numCache>
                <c:formatCode>0%</c:formatCode>
                <c:ptCount val="7"/>
                <c:pt idx="0">
                  <c:v>0.17322834645669291</c:v>
                </c:pt>
                <c:pt idx="1">
                  <c:v>0.27559055118110237</c:v>
                </c:pt>
                <c:pt idx="2">
                  <c:v>0.29133858267716534</c:v>
                </c:pt>
                <c:pt idx="3">
                  <c:v>0.12598425196850394</c:v>
                </c:pt>
                <c:pt idx="4">
                  <c:v>4.7244094488188976E-2</c:v>
                </c:pt>
                <c:pt idx="5">
                  <c:v>3.937007874015748E-2</c:v>
                </c:pt>
                <c:pt idx="6">
                  <c:v>4.7244094488188976E-2</c:v>
                </c:pt>
              </c:numCache>
            </c:numRef>
          </c:val>
          <c:extLst>
            <c:ext xmlns:c16="http://schemas.microsoft.com/office/drawing/2014/chart" uri="{C3380CC4-5D6E-409C-BE32-E72D297353CC}">
              <c16:uniqueId val="{00000001-D702-43C9-A27D-2570D98CD92F}"/>
            </c:ext>
          </c:extLst>
        </c:ser>
        <c:dLbls>
          <c:dLblPos val="outEnd"/>
          <c:showLegendKey val="0"/>
          <c:showVal val="1"/>
          <c:showCatName val="0"/>
          <c:showSerName val="0"/>
          <c:showPercent val="0"/>
          <c:showBubbleSize val="0"/>
        </c:dLbls>
        <c:gapWidth val="219"/>
        <c:overlap val="-27"/>
        <c:axId val="1142405552"/>
        <c:axId val="1148325296"/>
      </c:barChart>
      <c:catAx>
        <c:axId val="114240555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crossAx val="1148325296"/>
        <c:crosses val="autoZero"/>
        <c:auto val="1"/>
        <c:lblAlgn val="ctr"/>
        <c:lblOffset val="100"/>
        <c:noMultiLvlLbl val="0"/>
      </c:catAx>
      <c:valAx>
        <c:axId val="114832529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crossAx val="1142405552"/>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HN"/>
    </a:p>
  </c:txPr>
  <c:externalData r:id="rId3">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s-HN" sz="1200" b="0">
                <a:solidFill>
                  <a:sysClr val="windowText" lastClr="000000"/>
                </a:solidFill>
                <a:latin typeface="Times New Roman" panose="02020603050405020304" pitchFamily="18" charset="0"/>
                <a:cs typeface="Times New Roman" panose="02020603050405020304" pitchFamily="18" charset="0"/>
              </a:rPr>
              <a:t>Ingreso economico percibido mensualmente de los pacientes</a:t>
            </a:r>
            <a:r>
              <a:rPr lang="es-HN" sz="1200" b="0" baseline="0">
                <a:solidFill>
                  <a:sysClr val="windowText" lastClr="000000"/>
                </a:solidFill>
                <a:latin typeface="Times New Roman" panose="02020603050405020304" pitchFamily="18" charset="0"/>
                <a:cs typeface="Times New Roman" panose="02020603050405020304" pitchFamily="18" charset="0"/>
              </a:rPr>
              <a:t> atendidos en el hospital San Juan de Dios de octubre a noviembre 2023</a:t>
            </a:r>
            <a:endParaRPr lang="es-HN" sz="1200" b="0">
              <a:solidFill>
                <a:sysClr val="windowText" lastClr="000000"/>
              </a:solidFill>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HN"/>
        </a:p>
      </c:txPr>
    </c:title>
    <c:autoTitleDeleted val="0"/>
    <c:plotArea>
      <c:layout/>
      <c:barChart>
        <c:barDir val="col"/>
        <c:grouping val="clustered"/>
        <c:varyColors val="0"/>
        <c:ser>
          <c:idx val="0"/>
          <c:order val="0"/>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'[Variables tabulacion y graficos.xlsx]Sheet1'!$C$94:$C$99</c:f>
              <c:strCache>
                <c:ptCount val="6"/>
                <c:pt idx="0">
                  <c:v>1,000-3,000 L.</c:v>
                </c:pt>
                <c:pt idx="1">
                  <c:v>3,000-5,000 L.</c:v>
                </c:pt>
                <c:pt idx="2">
                  <c:v>5,000-8,000 L.</c:v>
                </c:pt>
                <c:pt idx="3">
                  <c:v>8,000-12,000 L.</c:v>
                </c:pt>
                <c:pt idx="4">
                  <c:v>≥ de 12, 000 L.</c:v>
                </c:pt>
                <c:pt idx="5">
                  <c:v>No aplica </c:v>
                </c:pt>
              </c:strCache>
            </c:strRef>
          </c:cat>
          <c:val>
            <c:numRef>
              <c:f>'[Variables tabulacion y graficos.xlsx]Sheet1'!$D$94:$D$99</c:f>
              <c:numCache>
                <c:formatCode>General</c:formatCode>
                <c:ptCount val="6"/>
              </c:numCache>
            </c:numRef>
          </c:val>
          <c:extLst>
            <c:ext xmlns:c16="http://schemas.microsoft.com/office/drawing/2014/chart" uri="{C3380CC4-5D6E-409C-BE32-E72D297353CC}">
              <c16:uniqueId val="{00000000-854E-416C-AF13-77E0631E4082}"/>
            </c:ext>
          </c:extLst>
        </c:ser>
        <c:ser>
          <c:idx val="1"/>
          <c:order val="1"/>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'[Variables tabulacion y graficos.xlsx]Sheet1'!$C$94:$C$99</c:f>
              <c:strCache>
                <c:ptCount val="6"/>
                <c:pt idx="0">
                  <c:v>1,000-3,000 L.</c:v>
                </c:pt>
                <c:pt idx="1">
                  <c:v>3,000-5,000 L.</c:v>
                </c:pt>
                <c:pt idx="2">
                  <c:v>5,000-8,000 L.</c:v>
                </c:pt>
                <c:pt idx="3">
                  <c:v>8,000-12,000 L.</c:v>
                </c:pt>
                <c:pt idx="4">
                  <c:v>≥ de 12, 000 L.</c:v>
                </c:pt>
                <c:pt idx="5">
                  <c:v>No aplica </c:v>
                </c:pt>
              </c:strCache>
            </c:strRef>
          </c:cat>
          <c:val>
            <c:numRef>
              <c:f>'[Variables tabulacion y graficos.xlsx]Sheet1'!$F$94:$F$99</c:f>
              <c:numCache>
                <c:formatCode>0%</c:formatCode>
                <c:ptCount val="6"/>
                <c:pt idx="0">
                  <c:v>0.17322834645669291</c:v>
                </c:pt>
                <c:pt idx="1">
                  <c:v>0.2283464566929134</c:v>
                </c:pt>
                <c:pt idx="2">
                  <c:v>0.29921259842519687</c:v>
                </c:pt>
                <c:pt idx="3">
                  <c:v>0.10236220472440945</c:v>
                </c:pt>
                <c:pt idx="4">
                  <c:v>0.16535433070866143</c:v>
                </c:pt>
                <c:pt idx="5">
                  <c:v>3.1496062992125984E-2</c:v>
                </c:pt>
              </c:numCache>
            </c:numRef>
          </c:val>
          <c:extLst>
            <c:ext xmlns:c16="http://schemas.microsoft.com/office/drawing/2014/chart" uri="{C3380CC4-5D6E-409C-BE32-E72D297353CC}">
              <c16:uniqueId val="{00000001-854E-416C-AF13-77E0631E4082}"/>
            </c:ext>
          </c:extLst>
        </c:ser>
        <c:dLbls>
          <c:dLblPos val="outEnd"/>
          <c:showLegendKey val="0"/>
          <c:showVal val="1"/>
          <c:showCatName val="0"/>
          <c:showSerName val="0"/>
          <c:showPercent val="0"/>
          <c:showBubbleSize val="0"/>
        </c:dLbls>
        <c:gapWidth val="219"/>
        <c:overlap val="-27"/>
        <c:axId val="1983462560"/>
        <c:axId val="1972827488"/>
      </c:barChart>
      <c:catAx>
        <c:axId val="1983462560"/>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s-HN"/>
                  <a:t>Rango</a:t>
                </a:r>
                <a:r>
                  <a:rPr lang="es-HN" baseline="0"/>
                  <a:t> economico m</a:t>
                </a:r>
                <a:r>
                  <a:rPr lang="es-HN"/>
                  <a:t>ensual</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s-HN"/>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crossAx val="1972827488"/>
        <c:crosses val="autoZero"/>
        <c:auto val="1"/>
        <c:lblAlgn val="ctr"/>
        <c:lblOffset val="100"/>
        <c:noMultiLvlLbl val="0"/>
      </c:catAx>
      <c:valAx>
        <c:axId val="1972827488"/>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s-HN"/>
                  <a:t>Porcentaje</a:t>
                </a:r>
                <a:r>
                  <a:rPr lang="es-HN" baseline="0"/>
                  <a:t> </a:t>
                </a:r>
                <a:endParaRPr lang="es-HN"/>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s-HN"/>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crossAx val="1983462560"/>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HN"/>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0.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3">
  <a:schemeClr val="accent6"/>
  <a:schemeClr val="accent5"/>
  <a:schemeClr val="accent4"/>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0.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7.xml><?xml version="1.0" encoding="utf-8"?>
<cs:colorStyle xmlns:cs="http://schemas.microsoft.com/office/drawing/2012/chartStyle" xmlns:a="http://schemas.openxmlformats.org/drawingml/2006/main" meth="cycle" id="13">
  <a:schemeClr val="accent6"/>
  <a:schemeClr val="accent5"/>
  <a:schemeClr val="accent4"/>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0.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2">
  <a:schemeClr val="accent2"/>
  <a:schemeClr val="accent4"/>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0.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3.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4.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5.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6.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7.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8.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9.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0.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1.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3.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4.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5.xml><?xml version="1.0" encoding="utf-8"?>
<cs:chartStyle xmlns:cs="http://schemas.microsoft.com/office/drawing/2012/chartStyle" xmlns:a="http://schemas.openxmlformats.org/drawingml/2006/main" id="340">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lt1"/>
    </cs:fontRef>
  </cs:dataPoint>
  <cs:dataPoint3D>
    <cs:lnRef idx="0"/>
    <cs:fillRef idx="3">
      <cs:styleClr val="auto"/>
    </cs:fillRef>
    <cs:effectRef idx="3"/>
    <cs:fontRef idx="minor">
      <a:schemeClr val="lt1"/>
    </cs:fontRef>
  </cs:dataPoint3D>
  <cs:dataPointLine>
    <cs:lnRef idx="0">
      <cs:styleClr val="auto"/>
    </cs:lnRef>
    <cs:fillRef idx="3"/>
    <cs:effectRef idx="3"/>
    <cs:fontRef idx="minor">
      <a:schemeClr val="lt1"/>
    </cs:fontRef>
    <cs:spPr>
      <a:ln w="34925" cap="rnd">
        <a:solidFill>
          <a:schemeClr val="phClr"/>
        </a:solidFill>
        <a:round/>
      </a:ln>
    </cs:spPr>
  </cs:dataPointLine>
  <cs:dataPointMarker>
    <cs:lnRef idx="0">
      <cs:styleClr val="auto"/>
    </cs:lnRef>
    <cs:fillRef idx="3">
      <cs:styleClr val="auto"/>
    </cs:fillRef>
    <cs:effectRef idx="3"/>
    <cs:fontRef idx="minor">
      <a:schemeClr val="lt1"/>
    </cs:fontRef>
    <cs:spPr>
      <a:ln w="9525">
        <a:solidFill>
          <a:schemeClr val="phClr"/>
        </a:solidFill>
        <a:round/>
      </a:ln>
    </cs:spPr>
  </cs:dataPointMarker>
  <cs:dataPointMarkerLayout symbol="circle" size="6"/>
  <cs:dataPointWireframe>
    <cs:lnRef idx="0">
      <cs:styleClr val="auto"/>
    </cs:lnRef>
    <cs:fillRef idx="3"/>
    <cs:effectRef idx="3"/>
    <cs:fontRef idx="minor">
      <a:schemeClr val="lt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lt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baseline="0"/>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lt1"/>
    </cs:fontRef>
  </cs:wall>
</cs:chartStyle>
</file>

<file path=word/charts/style26.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7.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8.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9.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0.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2.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3.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7.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8.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9.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diagrams/colors1.xml><?xml version="1.0" encoding="utf-8"?>
<dgm:colorsDef xmlns:dgm="http://schemas.openxmlformats.org/drawingml/2006/diagram" xmlns:a="http://schemas.openxmlformats.org/drawingml/2006/main" uniqueId="urn:microsoft.com/office/officeart/2005/8/colors/accent1_4">
  <dgm:title val=""/>
  <dgm:desc val=""/>
  <dgm:catLst>
    <dgm:cat type="accent1" pri="11400"/>
  </dgm:catLst>
  <dgm:styleLbl name="node0">
    <dgm:fillClrLst meth="cycle">
      <a:schemeClr val="accent1">
        <a:shade val="60000"/>
      </a:schemeClr>
    </dgm:fillClrLst>
    <dgm:linClrLst meth="repeat">
      <a:schemeClr val="lt1"/>
    </dgm:linClrLst>
    <dgm:effectClrLst/>
    <dgm:txLinClrLst/>
    <dgm:txFillClrLst/>
    <dgm:txEffectClrLst/>
  </dgm:styleLbl>
  <dgm:styleLbl name="node1">
    <dgm:fillClrLst meth="cycle">
      <a:schemeClr val="accent1">
        <a:shade val="50000"/>
      </a:schemeClr>
      <a:schemeClr val="accent1">
        <a:tint val="55000"/>
      </a:schemeClr>
    </dgm:fillClrLst>
    <dgm:linClrLst meth="repeat">
      <a:schemeClr val="lt1"/>
    </dgm:linClrLst>
    <dgm:effectClrLst/>
    <dgm:txLinClrLst/>
    <dgm:txFillClrLst/>
    <dgm:txEffectClrLst/>
  </dgm:styleLbl>
  <dgm:styleLbl name="alignNode1">
    <dgm:fillClrLst meth="cycle">
      <a:schemeClr val="accent1">
        <a:shade val="50000"/>
      </a:schemeClr>
      <a:schemeClr val="accent1">
        <a:tint val="55000"/>
      </a:schemeClr>
    </dgm:fillClrLst>
    <dgm:linClrLst meth="cycle">
      <a:schemeClr val="accent1">
        <a:shade val="50000"/>
      </a:schemeClr>
      <a:schemeClr val="accent1">
        <a:tint val="55000"/>
      </a:schemeClr>
    </dgm:linClrLst>
    <dgm:effectClrLst/>
    <dgm:txLinClrLst/>
    <dgm:txFillClrLst/>
    <dgm:txEffectClrLst/>
  </dgm:styleLbl>
  <dgm:styleLbl name="lnNode1">
    <dgm:fillClrLst meth="cycle">
      <a:schemeClr val="accent1">
        <a:shade val="50000"/>
      </a:schemeClr>
      <a:schemeClr val="accent1">
        <a:tint val="55000"/>
      </a:schemeClr>
    </dgm:fillClrLst>
    <dgm:linClrLst meth="repeat">
      <a:schemeClr val="lt1"/>
    </dgm:linClrLst>
    <dgm:effectClrLst/>
    <dgm:txLinClrLst/>
    <dgm:txFillClrLst/>
    <dgm:txEffectClrLst/>
  </dgm:styleLbl>
  <dgm:styleLbl name="vennNode1">
    <dgm:fillClrLst meth="cycle">
      <a:schemeClr val="accent1">
        <a:shade val="80000"/>
        <a:alpha val="50000"/>
      </a:schemeClr>
      <a:schemeClr val="accent1">
        <a:tint val="50000"/>
        <a:alpha val="50000"/>
      </a:schemeClr>
    </dgm:fillClrLst>
    <dgm:linClrLst meth="repeat">
      <a:schemeClr val="lt1"/>
    </dgm:linClrLst>
    <dgm:effectClrLst/>
    <dgm:txLinClrLst/>
    <dgm:txFillClrLst/>
    <dgm:txEffectClrLst/>
  </dgm:styleLbl>
  <dgm:styleLbl name="node2">
    <dgm:fillClrLst>
      <a:schemeClr val="accent1">
        <a:shade val="80000"/>
      </a:schemeClr>
    </dgm:fillClrLst>
    <dgm:linClrLst meth="repeat">
      <a:schemeClr val="lt1"/>
    </dgm:linClrLst>
    <dgm:effectClrLst/>
    <dgm:txLinClrLst/>
    <dgm:txFillClrLst/>
    <dgm:txEffectClrLst/>
  </dgm:styleLbl>
  <dgm:styleLbl name="node3">
    <dgm:fillClrLst>
      <a:schemeClr val="accent1">
        <a:tint val="99000"/>
      </a:schemeClr>
    </dgm:fillClrLst>
    <dgm:linClrLst meth="repeat">
      <a:schemeClr val="lt1"/>
    </dgm:linClrLst>
    <dgm:effectClrLst/>
    <dgm:txLinClrLst/>
    <dgm:txFillClrLst/>
    <dgm:txEffectClrLst/>
  </dgm:styleLbl>
  <dgm:styleLbl name="node4">
    <dgm:fillClrLst>
      <a:schemeClr val="accent1">
        <a:tint val="70000"/>
      </a:schemeClr>
    </dgm:fillClrLst>
    <dgm:linClrLst meth="repeat">
      <a:schemeClr val="lt1"/>
    </dgm:linClrLst>
    <dgm:effectClrLst/>
    <dgm:txLinClrLst/>
    <dgm:txFillClrLst/>
    <dgm:txEffectClrLst/>
  </dgm:styleLbl>
  <dgm:styleLbl name="fgImgPlace1">
    <dgm:fillClrLst>
      <a:schemeClr val="accent1">
        <a:tint val="50000"/>
      </a:schemeClr>
      <a:schemeClr val="accent1">
        <a:tint val="55000"/>
      </a:schemeClr>
    </dgm:fillClrLst>
    <dgm:linClrLst meth="repeat">
      <a:schemeClr val="lt1"/>
    </dgm:linClrLst>
    <dgm:effectClrLst/>
    <dgm:txLinClrLst/>
    <dgm:txFillClrLst meth="repeat">
      <a:schemeClr val="lt1"/>
    </dgm:txFillClrLst>
    <dgm:txEffectClrLst/>
  </dgm:styleLbl>
  <dgm:styleLbl name="alignImgPlace1">
    <dgm:fillClrLst>
      <a:schemeClr val="accent1">
        <a:tint val="50000"/>
      </a:schemeClr>
      <a:schemeClr val="accent1">
        <a:tint val="55000"/>
      </a:schemeClr>
    </dgm:fillClrLst>
    <dgm:linClrLst meth="repeat">
      <a:schemeClr val="lt1"/>
    </dgm:linClrLst>
    <dgm:effectClrLst/>
    <dgm:txLinClrLst/>
    <dgm:txFillClrLst meth="repeat">
      <a:schemeClr val="lt1"/>
    </dgm:txFillClrLst>
    <dgm:txEffectClrLst/>
  </dgm:styleLbl>
  <dgm:styleLbl name="bgImgPlace1">
    <dgm:fillClrLst>
      <a:schemeClr val="accent1">
        <a:tint val="50000"/>
      </a:schemeClr>
      <a:schemeClr val="accent1">
        <a:tint val="55000"/>
      </a:schemeClr>
    </dgm:fillClrLst>
    <dgm:linClrLst meth="repeat">
      <a:schemeClr val="lt1"/>
    </dgm:linClrLst>
    <dgm:effectClrLst/>
    <dgm:txLinClrLst/>
    <dgm:txFillClrLst meth="repeat">
      <a:schemeClr val="lt1"/>
    </dgm:txFillClrLst>
    <dgm:txEffectClrLst/>
  </dgm:styleLbl>
  <dgm:styleLbl name="sibTrans2D1">
    <dgm:fillClrLst meth="cycle">
      <a:schemeClr val="accent1">
        <a:shade val="90000"/>
      </a:schemeClr>
      <a:schemeClr val="accent1">
        <a:tint val="50000"/>
      </a:schemeClr>
    </dgm:fillClrLst>
    <dgm:linClrLst meth="cycle">
      <a:schemeClr val="accent1">
        <a:shade val="90000"/>
      </a:schemeClr>
      <a:schemeClr val="accent1">
        <a:tint val="50000"/>
      </a:schemeClr>
    </dgm:linClrLst>
    <dgm:effectClrLst/>
    <dgm:txLinClrLst/>
    <dgm:txFillClrLst/>
    <dgm:txEffectClrLst/>
  </dgm:styleLbl>
  <dgm:styleLbl name="fgSibTrans2D1">
    <dgm:fillClrLst meth="cycle">
      <a:schemeClr val="accent1">
        <a:shade val="90000"/>
      </a:schemeClr>
      <a:schemeClr val="accent1">
        <a:tint val="50000"/>
      </a:schemeClr>
    </dgm:fillClrLst>
    <dgm:linClrLst meth="cycle">
      <a:schemeClr val="accent1">
        <a:shade val="90000"/>
      </a:schemeClr>
      <a:schemeClr val="accent1">
        <a:tint val="50000"/>
      </a:schemeClr>
    </dgm:linClrLst>
    <dgm:effectClrLst/>
    <dgm:txLinClrLst/>
    <dgm:txFillClrLst/>
    <dgm:txEffectClrLst/>
  </dgm:styleLbl>
  <dgm:styleLbl name="bgSibTrans2D1">
    <dgm:fillClrLst meth="cycle">
      <a:schemeClr val="accent1">
        <a:shade val="90000"/>
      </a:schemeClr>
      <a:schemeClr val="accent1">
        <a:tint val="50000"/>
      </a:schemeClr>
    </dgm:fillClrLst>
    <dgm:linClrLst meth="cycle">
      <a:schemeClr val="accent1">
        <a:shade val="90000"/>
      </a:schemeClr>
      <a:schemeClr val="accent1">
        <a:tint val="50000"/>
      </a:schemeClr>
    </dgm:linClrLst>
    <dgm:effectClrLst/>
    <dgm:txLinClrLst/>
    <dgm:txFillClrLst/>
    <dgm:txEffectClrLst/>
  </dgm:styleLbl>
  <dgm:styleLbl name="sibTrans1D1">
    <dgm:fillClrLst meth="cycle">
      <a:schemeClr val="accent1">
        <a:shade val="90000"/>
      </a:schemeClr>
      <a:schemeClr val="accent1">
        <a:tint val="50000"/>
      </a:schemeClr>
    </dgm:fillClrLst>
    <dgm:linClrLst meth="cycle">
      <a:schemeClr val="accent1">
        <a:shade val="90000"/>
      </a:schemeClr>
      <a:schemeClr val="accent1">
        <a:tint val="50000"/>
      </a:schemeClr>
    </dgm:linClrLst>
    <dgm:effectClrLst/>
    <dgm:txLinClrLst/>
    <dgm:txFillClrLst meth="repeat">
      <a:schemeClr val="tx1"/>
    </dgm:txFillClrLst>
    <dgm:txEffectClrLst/>
  </dgm:styleLbl>
  <dgm:styleLbl name="callout">
    <dgm:fillClrLst meth="repeat">
      <a:schemeClr val="accent1"/>
    </dgm:fillClrLst>
    <dgm:linClrLst meth="repeat">
      <a:schemeClr val="accent1"/>
    </dgm:linClrLst>
    <dgm:effectClrLst/>
    <dgm:txLinClrLst/>
    <dgm:txFillClrLst meth="repeat">
      <a:schemeClr val="tx1"/>
    </dgm:txFillClrLst>
    <dgm:txEffectClrLst/>
  </dgm:styleLbl>
  <dgm:styleLbl name="asst0">
    <dgm:fillClrLst meth="repeat">
      <a:schemeClr val="accent1">
        <a:shade val="80000"/>
      </a:schemeClr>
    </dgm:fillClrLst>
    <dgm:linClrLst meth="repeat">
      <a:schemeClr val="lt1"/>
    </dgm:linClrLst>
    <dgm:effectClrLst/>
    <dgm:txLinClrLst/>
    <dgm:txFillClrLst/>
    <dgm:txEffectClrLst/>
  </dgm:styleLbl>
  <dgm:styleLbl name="asst1">
    <dgm:fillClrLst meth="repeat">
      <a:schemeClr val="accent1">
        <a:shade val="80000"/>
      </a:schemeClr>
    </dgm:fillClrLst>
    <dgm:linClrLst meth="repeat">
      <a:schemeClr val="lt1"/>
    </dgm:linClrLst>
    <dgm:effectClrLst/>
    <dgm:txLinClrLst/>
    <dgm:txFillClrLst/>
    <dgm:txEffectClrLst/>
  </dgm:styleLbl>
  <dgm:styleLbl name="asst2">
    <dgm:fillClrLst>
      <a:schemeClr val="accent1">
        <a:tint val="90000"/>
      </a:schemeClr>
    </dgm:fillClrLst>
    <dgm:linClrLst meth="repeat">
      <a:schemeClr val="lt1"/>
    </dgm:linClrLst>
    <dgm:effectClrLst/>
    <dgm:txLinClrLst/>
    <dgm:txFillClrLst/>
    <dgm:txEffectClrLst/>
  </dgm:styleLbl>
  <dgm:styleLbl name="asst3">
    <dgm:fillClrLst>
      <a:schemeClr val="accent1">
        <a:tint val="70000"/>
      </a:schemeClr>
    </dgm:fillClrLst>
    <dgm:linClrLst meth="repeat">
      <a:schemeClr val="lt1"/>
    </dgm:linClrLst>
    <dgm:effectClrLst/>
    <dgm:txLinClrLst/>
    <dgm:txFillClrLst/>
    <dgm:txEffectClrLst/>
  </dgm:styleLbl>
  <dgm:styleLbl name="asst4">
    <dgm:fillClrLst>
      <a:schemeClr val="accent1">
        <a:tint val="50000"/>
      </a:schemeClr>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shade val="80000"/>
      </a:schemeClr>
    </dgm:linClrLst>
    <dgm:effectClrLst/>
    <dgm:txLinClrLst/>
    <dgm:txFillClrLst/>
    <dgm:txEffectClrLst/>
  </dgm:styleLbl>
  <dgm:styleLbl name="parChTrans2D2">
    <dgm:fillClrLst meth="repeat">
      <a:schemeClr val="accent1">
        <a:tint val="90000"/>
      </a:schemeClr>
    </dgm:fillClrLst>
    <dgm:linClrLst meth="repeat">
      <a:schemeClr val="accent1">
        <a:tint val="90000"/>
      </a:schemeClr>
    </dgm:linClrLst>
    <dgm:effectClrLst/>
    <dgm:txLinClrLst/>
    <dgm:txFillClrLst/>
    <dgm:txEffectClrLst/>
  </dgm:styleLbl>
  <dgm:styleLbl name="parChTrans2D3">
    <dgm:fillClrLst meth="repeat">
      <a:schemeClr val="accent1">
        <a:tint val="70000"/>
      </a:schemeClr>
    </dgm:fillClrLst>
    <dgm:linClrLst meth="repeat">
      <a:schemeClr val="accent1">
        <a:tint val="70000"/>
      </a:schemeClr>
    </dgm:linClrLst>
    <dgm:effectClrLst/>
    <dgm:txLinClrLst/>
    <dgm:txFillClrLst/>
    <dgm:txEffectClrLst/>
  </dgm:styleLbl>
  <dgm:styleLbl name="parChTrans2D4">
    <dgm:fillClrLst meth="repeat">
      <a:schemeClr val="accent1">
        <a:tint val="50000"/>
      </a:schemeClr>
    </dgm:fillClrLst>
    <dgm:linClrLst meth="repeat">
      <a:schemeClr val="accent1">
        <a:tint val="50000"/>
      </a:schemeClr>
    </dgm:linClrLst>
    <dgm:effectClrLst/>
    <dgm:txLinClrLst/>
    <dgm:txFillClrLst meth="repeat">
      <a:schemeClr val="dk1"/>
    </dgm:txFillClrLst>
    <dgm:txEffectClrLst/>
  </dgm:styleLbl>
  <dgm:styleLbl name="parChTrans1D1">
    <dgm:fillClrLst meth="repeat">
      <a:schemeClr val="accent1">
        <a:shade val="80000"/>
      </a:schemeClr>
    </dgm:fillClrLst>
    <dgm:linClrLst meth="repeat">
      <a:schemeClr val="accent1">
        <a:shade val="80000"/>
      </a:schemeClr>
    </dgm:linClrLst>
    <dgm:effectClrLst/>
    <dgm:txLinClrLst/>
    <dgm:txFillClrLst meth="repeat">
      <a:schemeClr val="tx1"/>
    </dgm:txFillClrLst>
    <dgm:txEffectClrLst/>
  </dgm:styleLbl>
  <dgm:styleLbl name="parChTrans1D2">
    <dgm:fillClrLst meth="repeat">
      <a:schemeClr val="accent1">
        <a:tint val="90000"/>
      </a:schemeClr>
    </dgm:fillClrLst>
    <dgm:linClrLst meth="repeat">
      <a:schemeClr val="accent1">
        <a:tint val="90000"/>
      </a:schemeClr>
    </dgm:linClrLst>
    <dgm:effectClrLst/>
    <dgm:txLinClrLst/>
    <dgm:txFillClrLst meth="repeat">
      <a:schemeClr val="tx1"/>
    </dgm:txFillClrLst>
    <dgm:txEffectClrLst/>
  </dgm:styleLbl>
  <dgm:styleLbl name="parChTrans1D3">
    <dgm:fillClrLst meth="repeat">
      <a:schemeClr val="accent1">
        <a:tint val="70000"/>
      </a:schemeClr>
    </dgm:fillClrLst>
    <dgm:linClrLst meth="repeat">
      <a:schemeClr val="accent1">
        <a:tint val="70000"/>
      </a:schemeClr>
    </dgm:linClrLst>
    <dgm:effectClrLst/>
    <dgm:txLinClrLst/>
    <dgm:txFillClrLst meth="repeat">
      <a:schemeClr val="tx1"/>
    </dgm:txFillClrLst>
    <dgm:txEffectClrLst/>
  </dgm:styleLbl>
  <dgm:styleLbl name="parChTrans1D4">
    <dgm:fillClrLst meth="repeat">
      <a:schemeClr val="accent1">
        <a:tint val="50000"/>
      </a:schemeClr>
    </dgm:fillClrLst>
    <dgm:linClrLst meth="repeat">
      <a:schemeClr val="accent1">
        <a:tint val="50000"/>
      </a:schemeClr>
    </dgm:linClrLst>
    <dgm:effectClrLst/>
    <dgm:txLinClrLst/>
    <dgm:txFillClrLst meth="repeat">
      <a:schemeClr val="tx1"/>
    </dgm:txFillClrLst>
    <dgm:txEffectClrLst/>
  </dgm:styleLbl>
  <dgm:styleLbl name="fgAcc1">
    <dgm:fillClrLst meth="repeat">
      <a:schemeClr val="lt1">
        <a:alpha val="90000"/>
      </a:schemeClr>
    </dgm:fillClrLst>
    <dgm:linClrLst meth="cycle">
      <a:schemeClr val="accent1">
        <a:shade val="50000"/>
      </a:schemeClr>
      <a:schemeClr val="accent1">
        <a:tint val="55000"/>
      </a:schemeClr>
    </dgm:linClrLst>
    <dgm:effectClrLst/>
    <dgm:txLinClrLst/>
    <dgm:txFillClrLst meth="repeat">
      <a:schemeClr val="dk1"/>
    </dgm:txFillClrLst>
    <dgm:txEffectClrLst/>
  </dgm:styleLbl>
  <dgm:styleLbl name="conFgAcc1">
    <dgm:fillClrLst meth="repeat">
      <a:schemeClr val="lt1">
        <a:alpha val="90000"/>
      </a:schemeClr>
    </dgm:fillClrLst>
    <dgm:linClrLst meth="cycle">
      <a:schemeClr val="accent1">
        <a:shade val="50000"/>
      </a:schemeClr>
      <a:schemeClr val="accent1">
        <a:tint val="55000"/>
      </a:schemeClr>
    </dgm:linClrLst>
    <dgm:effectClrLst/>
    <dgm:txLinClrLst/>
    <dgm:txFillClrLst meth="repeat">
      <a:schemeClr val="dk1"/>
    </dgm:txFillClrLst>
    <dgm:txEffectClrLst/>
  </dgm:styleLbl>
  <dgm:styleLbl name="alignAcc1">
    <dgm:fillClrLst meth="repeat">
      <a:schemeClr val="lt1">
        <a:alpha val="90000"/>
      </a:schemeClr>
    </dgm:fillClrLst>
    <dgm:linClrLst meth="cycle">
      <a:schemeClr val="accent1">
        <a:shade val="50000"/>
      </a:schemeClr>
      <a:schemeClr val="accent1">
        <a:tint val="55000"/>
      </a:schemeClr>
    </dgm:linClrLst>
    <dgm:effectClrLst/>
    <dgm:txLinClrLst/>
    <dgm:txFillClrLst meth="repeat">
      <a:schemeClr val="dk1"/>
    </dgm:txFillClrLst>
    <dgm:txEffectClrLst/>
  </dgm:styleLbl>
  <dgm:styleLbl name="trAlignAcc1">
    <dgm:fillClrLst meth="repeat">
      <a:schemeClr val="lt1">
        <a:alpha val="55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cycle">
      <a:schemeClr val="accent1">
        <a:shade val="50000"/>
      </a:schemeClr>
      <a:schemeClr val="accent1">
        <a:tint val="55000"/>
      </a:schemeClr>
    </dgm:linClrLst>
    <dgm:effectClrLst/>
    <dgm:txLinClrLst/>
    <dgm:txFillClrLst meth="repeat">
      <a:schemeClr val="dk1"/>
    </dgm:txFillClrLst>
    <dgm:txEffectClrLst/>
  </dgm:styleLbl>
  <dgm:styleLbl name="solidFgAcc1">
    <dgm:fillClrLst meth="repeat">
      <a:schemeClr val="lt1"/>
    </dgm:fillClrLst>
    <dgm:linClrLst meth="cycle">
      <a:schemeClr val="accent1">
        <a:shade val="50000"/>
      </a:schemeClr>
      <a:schemeClr val="accent1">
        <a:tint val="55000"/>
      </a:schemeClr>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55000"/>
      </a:schemeClr>
    </dgm:fillClrLst>
    <dgm:linClrLst meth="repeat">
      <a:schemeClr val="accent1">
        <a:alpha val="90000"/>
        <a:tint val="55000"/>
      </a:schemeClr>
    </dgm:linClrLst>
    <dgm:effectClrLst/>
    <dgm:txLinClrLst/>
    <dgm:txFillClrLst meth="repeat">
      <a:schemeClr val="dk1"/>
    </dgm:txFillClrLst>
    <dgm:txEffectClrLst/>
  </dgm:styleLbl>
  <dgm:styleLbl name="alignAccFollowNode1">
    <dgm:fillClrLst meth="repeat">
      <a:schemeClr val="accent1">
        <a:alpha val="90000"/>
        <a:tint val="55000"/>
      </a:schemeClr>
    </dgm:fillClrLst>
    <dgm:linClrLst meth="repeat">
      <a:schemeClr val="accent1">
        <a:alpha val="90000"/>
        <a:tint val="55000"/>
      </a:schemeClr>
    </dgm:linClrLst>
    <dgm:effectClrLst/>
    <dgm:txLinClrLst/>
    <dgm:txFillClrLst meth="repeat">
      <a:schemeClr val="dk1"/>
    </dgm:txFillClrLst>
    <dgm:txEffectClrLst/>
  </dgm:styleLbl>
  <dgm:styleLbl name="bgAccFollowNode1">
    <dgm:fillClrLst meth="repeat">
      <a:schemeClr val="accent1">
        <a:alpha val="90000"/>
        <a:tint val="55000"/>
      </a:schemeClr>
    </dgm:fillClrLst>
    <dgm:linClrLst meth="repeat">
      <a:schemeClr val="lt1"/>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a:shade val="80000"/>
      </a:schemeClr>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a:tint val="90000"/>
      </a:schemeClr>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a:tint val="70000"/>
      </a:schemeClr>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a:tint val="50000"/>
      </a:schemeClr>
    </dgm:linClrLst>
    <dgm:effectClrLst/>
    <dgm:txLinClrLst/>
    <dgm:txFillClrLst meth="repeat">
      <a:schemeClr val="dk1"/>
    </dgm:txFillClrLst>
    <dgm:txEffectClrLst/>
  </dgm:styleLbl>
  <dgm:styleLbl name="bgShp">
    <dgm:fillClrLst meth="repeat">
      <a:schemeClr val="accent1">
        <a:tint val="55000"/>
      </a:schemeClr>
    </dgm:fillClrLst>
    <dgm:linClrLst meth="repeat">
      <a:schemeClr val="dk1"/>
    </dgm:linClrLst>
    <dgm:effectClrLst/>
    <dgm:txLinClrLst/>
    <dgm:txFillClrLst meth="repeat">
      <a:schemeClr val="dk1"/>
    </dgm:txFillClrLst>
    <dgm:txEffectClrLst/>
  </dgm:styleLbl>
  <dgm:styleLbl name="dkBgShp">
    <dgm:fillClrLst meth="repeat">
      <a:schemeClr val="accent1">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1">
        <a:tint val="50000"/>
        <a:alpha val="55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55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1_4">
  <dgm:title val=""/>
  <dgm:desc val=""/>
  <dgm:catLst>
    <dgm:cat type="accent1" pri="11400"/>
  </dgm:catLst>
  <dgm:styleLbl name="node0">
    <dgm:fillClrLst meth="cycle">
      <a:schemeClr val="accent1">
        <a:shade val="60000"/>
      </a:schemeClr>
    </dgm:fillClrLst>
    <dgm:linClrLst meth="repeat">
      <a:schemeClr val="lt1"/>
    </dgm:linClrLst>
    <dgm:effectClrLst/>
    <dgm:txLinClrLst/>
    <dgm:txFillClrLst/>
    <dgm:txEffectClrLst/>
  </dgm:styleLbl>
  <dgm:styleLbl name="node1">
    <dgm:fillClrLst meth="cycle">
      <a:schemeClr val="accent1">
        <a:shade val="50000"/>
      </a:schemeClr>
      <a:schemeClr val="accent1">
        <a:tint val="55000"/>
      </a:schemeClr>
    </dgm:fillClrLst>
    <dgm:linClrLst meth="repeat">
      <a:schemeClr val="lt1"/>
    </dgm:linClrLst>
    <dgm:effectClrLst/>
    <dgm:txLinClrLst/>
    <dgm:txFillClrLst/>
    <dgm:txEffectClrLst/>
  </dgm:styleLbl>
  <dgm:styleLbl name="alignNode1">
    <dgm:fillClrLst meth="cycle">
      <a:schemeClr val="accent1">
        <a:shade val="50000"/>
      </a:schemeClr>
      <a:schemeClr val="accent1">
        <a:tint val="55000"/>
      </a:schemeClr>
    </dgm:fillClrLst>
    <dgm:linClrLst meth="cycle">
      <a:schemeClr val="accent1">
        <a:shade val="50000"/>
      </a:schemeClr>
      <a:schemeClr val="accent1">
        <a:tint val="55000"/>
      </a:schemeClr>
    </dgm:linClrLst>
    <dgm:effectClrLst/>
    <dgm:txLinClrLst/>
    <dgm:txFillClrLst/>
    <dgm:txEffectClrLst/>
  </dgm:styleLbl>
  <dgm:styleLbl name="lnNode1">
    <dgm:fillClrLst meth="cycle">
      <a:schemeClr val="accent1">
        <a:shade val="50000"/>
      </a:schemeClr>
      <a:schemeClr val="accent1">
        <a:tint val="55000"/>
      </a:schemeClr>
    </dgm:fillClrLst>
    <dgm:linClrLst meth="repeat">
      <a:schemeClr val="lt1"/>
    </dgm:linClrLst>
    <dgm:effectClrLst/>
    <dgm:txLinClrLst/>
    <dgm:txFillClrLst/>
    <dgm:txEffectClrLst/>
  </dgm:styleLbl>
  <dgm:styleLbl name="vennNode1">
    <dgm:fillClrLst meth="cycle">
      <a:schemeClr val="accent1">
        <a:shade val="80000"/>
        <a:alpha val="50000"/>
      </a:schemeClr>
      <a:schemeClr val="accent1">
        <a:tint val="50000"/>
        <a:alpha val="50000"/>
      </a:schemeClr>
    </dgm:fillClrLst>
    <dgm:linClrLst meth="repeat">
      <a:schemeClr val="lt1"/>
    </dgm:linClrLst>
    <dgm:effectClrLst/>
    <dgm:txLinClrLst/>
    <dgm:txFillClrLst/>
    <dgm:txEffectClrLst/>
  </dgm:styleLbl>
  <dgm:styleLbl name="node2">
    <dgm:fillClrLst>
      <a:schemeClr val="accent1">
        <a:shade val="80000"/>
      </a:schemeClr>
    </dgm:fillClrLst>
    <dgm:linClrLst meth="repeat">
      <a:schemeClr val="lt1"/>
    </dgm:linClrLst>
    <dgm:effectClrLst/>
    <dgm:txLinClrLst/>
    <dgm:txFillClrLst/>
    <dgm:txEffectClrLst/>
  </dgm:styleLbl>
  <dgm:styleLbl name="node3">
    <dgm:fillClrLst>
      <a:schemeClr val="accent1">
        <a:tint val="99000"/>
      </a:schemeClr>
    </dgm:fillClrLst>
    <dgm:linClrLst meth="repeat">
      <a:schemeClr val="lt1"/>
    </dgm:linClrLst>
    <dgm:effectClrLst/>
    <dgm:txLinClrLst/>
    <dgm:txFillClrLst/>
    <dgm:txEffectClrLst/>
  </dgm:styleLbl>
  <dgm:styleLbl name="node4">
    <dgm:fillClrLst>
      <a:schemeClr val="accent1">
        <a:tint val="70000"/>
      </a:schemeClr>
    </dgm:fillClrLst>
    <dgm:linClrLst meth="repeat">
      <a:schemeClr val="lt1"/>
    </dgm:linClrLst>
    <dgm:effectClrLst/>
    <dgm:txLinClrLst/>
    <dgm:txFillClrLst/>
    <dgm:txEffectClrLst/>
  </dgm:styleLbl>
  <dgm:styleLbl name="fgImgPlace1">
    <dgm:fillClrLst>
      <a:schemeClr val="accent1">
        <a:tint val="50000"/>
      </a:schemeClr>
      <a:schemeClr val="accent1">
        <a:tint val="55000"/>
      </a:schemeClr>
    </dgm:fillClrLst>
    <dgm:linClrLst meth="repeat">
      <a:schemeClr val="lt1"/>
    </dgm:linClrLst>
    <dgm:effectClrLst/>
    <dgm:txLinClrLst/>
    <dgm:txFillClrLst meth="repeat">
      <a:schemeClr val="lt1"/>
    </dgm:txFillClrLst>
    <dgm:txEffectClrLst/>
  </dgm:styleLbl>
  <dgm:styleLbl name="alignImgPlace1">
    <dgm:fillClrLst>
      <a:schemeClr val="accent1">
        <a:tint val="50000"/>
      </a:schemeClr>
      <a:schemeClr val="accent1">
        <a:tint val="55000"/>
      </a:schemeClr>
    </dgm:fillClrLst>
    <dgm:linClrLst meth="repeat">
      <a:schemeClr val="lt1"/>
    </dgm:linClrLst>
    <dgm:effectClrLst/>
    <dgm:txLinClrLst/>
    <dgm:txFillClrLst meth="repeat">
      <a:schemeClr val="lt1"/>
    </dgm:txFillClrLst>
    <dgm:txEffectClrLst/>
  </dgm:styleLbl>
  <dgm:styleLbl name="bgImgPlace1">
    <dgm:fillClrLst>
      <a:schemeClr val="accent1">
        <a:tint val="50000"/>
      </a:schemeClr>
      <a:schemeClr val="accent1">
        <a:tint val="55000"/>
      </a:schemeClr>
    </dgm:fillClrLst>
    <dgm:linClrLst meth="repeat">
      <a:schemeClr val="lt1"/>
    </dgm:linClrLst>
    <dgm:effectClrLst/>
    <dgm:txLinClrLst/>
    <dgm:txFillClrLst meth="repeat">
      <a:schemeClr val="lt1"/>
    </dgm:txFillClrLst>
    <dgm:txEffectClrLst/>
  </dgm:styleLbl>
  <dgm:styleLbl name="sibTrans2D1">
    <dgm:fillClrLst meth="cycle">
      <a:schemeClr val="accent1">
        <a:shade val="90000"/>
      </a:schemeClr>
      <a:schemeClr val="accent1">
        <a:tint val="50000"/>
      </a:schemeClr>
    </dgm:fillClrLst>
    <dgm:linClrLst meth="cycle">
      <a:schemeClr val="accent1">
        <a:shade val="90000"/>
      </a:schemeClr>
      <a:schemeClr val="accent1">
        <a:tint val="50000"/>
      </a:schemeClr>
    </dgm:linClrLst>
    <dgm:effectClrLst/>
    <dgm:txLinClrLst/>
    <dgm:txFillClrLst/>
    <dgm:txEffectClrLst/>
  </dgm:styleLbl>
  <dgm:styleLbl name="fgSibTrans2D1">
    <dgm:fillClrLst meth="cycle">
      <a:schemeClr val="accent1">
        <a:shade val="90000"/>
      </a:schemeClr>
      <a:schemeClr val="accent1">
        <a:tint val="50000"/>
      </a:schemeClr>
    </dgm:fillClrLst>
    <dgm:linClrLst meth="cycle">
      <a:schemeClr val="accent1">
        <a:shade val="90000"/>
      </a:schemeClr>
      <a:schemeClr val="accent1">
        <a:tint val="50000"/>
      </a:schemeClr>
    </dgm:linClrLst>
    <dgm:effectClrLst/>
    <dgm:txLinClrLst/>
    <dgm:txFillClrLst/>
    <dgm:txEffectClrLst/>
  </dgm:styleLbl>
  <dgm:styleLbl name="bgSibTrans2D1">
    <dgm:fillClrLst meth="cycle">
      <a:schemeClr val="accent1">
        <a:shade val="90000"/>
      </a:schemeClr>
      <a:schemeClr val="accent1">
        <a:tint val="50000"/>
      </a:schemeClr>
    </dgm:fillClrLst>
    <dgm:linClrLst meth="cycle">
      <a:schemeClr val="accent1">
        <a:shade val="90000"/>
      </a:schemeClr>
      <a:schemeClr val="accent1">
        <a:tint val="50000"/>
      </a:schemeClr>
    </dgm:linClrLst>
    <dgm:effectClrLst/>
    <dgm:txLinClrLst/>
    <dgm:txFillClrLst/>
    <dgm:txEffectClrLst/>
  </dgm:styleLbl>
  <dgm:styleLbl name="sibTrans1D1">
    <dgm:fillClrLst meth="cycle">
      <a:schemeClr val="accent1">
        <a:shade val="90000"/>
      </a:schemeClr>
      <a:schemeClr val="accent1">
        <a:tint val="50000"/>
      </a:schemeClr>
    </dgm:fillClrLst>
    <dgm:linClrLst meth="cycle">
      <a:schemeClr val="accent1">
        <a:shade val="90000"/>
      </a:schemeClr>
      <a:schemeClr val="accent1">
        <a:tint val="50000"/>
      </a:schemeClr>
    </dgm:linClrLst>
    <dgm:effectClrLst/>
    <dgm:txLinClrLst/>
    <dgm:txFillClrLst meth="repeat">
      <a:schemeClr val="tx1"/>
    </dgm:txFillClrLst>
    <dgm:txEffectClrLst/>
  </dgm:styleLbl>
  <dgm:styleLbl name="callout">
    <dgm:fillClrLst meth="repeat">
      <a:schemeClr val="accent1"/>
    </dgm:fillClrLst>
    <dgm:linClrLst meth="repeat">
      <a:schemeClr val="accent1"/>
    </dgm:linClrLst>
    <dgm:effectClrLst/>
    <dgm:txLinClrLst/>
    <dgm:txFillClrLst meth="repeat">
      <a:schemeClr val="tx1"/>
    </dgm:txFillClrLst>
    <dgm:txEffectClrLst/>
  </dgm:styleLbl>
  <dgm:styleLbl name="asst0">
    <dgm:fillClrLst meth="repeat">
      <a:schemeClr val="accent1">
        <a:shade val="80000"/>
      </a:schemeClr>
    </dgm:fillClrLst>
    <dgm:linClrLst meth="repeat">
      <a:schemeClr val="lt1"/>
    </dgm:linClrLst>
    <dgm:effectClrLst/>
    <dgm:txLinClrLst/>
    <dgm:txFillClrLst/>
    <dgm:txEffectClrLst/>
  </dgm:styleLbl>
  <dgm:styleLbl name="asst1">
    <dgm:fillClrLst meth="repeat">
      <a:schemeClr val="accent1">
        <a:shade val="80000"/>
      </a:schemeClr>
    </dgm:fillClrLst>
    <dgm:linClrLst meth="repeat">
      <a:schemeClr val="lt1"/>
    </dgm:linClrLst>
    <dgm:effectClrLst/>
    <dgm:txLinClrLst/>
    <dgm:txFillClrLst/>
    <dgm:txEffectClrLst/>
  </dgm:styleLbl>
  <dgm:styleLbl name="asst2">
    <dgm:fillClrLst>
      <a:schemeClr val="accent1">
        <a:tint val="90000"/>
      </a:schemeClr>
    </dgm:fillClrLst>
    <dgm:linClrLst meth="repeat">
      <a:schemeClr val="lt1"/>
    </dgm:linClrLst>
    <dgm:effectClrLst/>
    <dgm:txLinClrLst/>
    <dgm:txFillClrLst/>
    <dgm:txEffectClrLst/>
  </dgm:styleLbl>
  <dgm:styleLbl name="asst3">
    <dgm:fillClrLst>
      <a:schemeClr val="accent1">
        <a:tint val="70000"/>
      </a:schemeClr>
    </dgm:fillClrLst>
    <dgm:linClrLst meth="repeat">
      <a:schemeClr val="lt1"/>
    </dgm:linClrLst>
    <dgm:effectClrLst/>
    <dgm:txLinClrLst/>
    <dgm:txFillClrLst/>
    <dgm:txEffectClrLst/>
  </dgm:styleLbl>
  <dgm:styleLbl name="asst4">
    <dgm:fillClrLst>
      <a:schemeClr val="accent1">
        <a:tint val="50000"/>
      </a:schemeClr>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shade val="80000"/>
      </a:schemeClr>
    </dgm:linClrLst>
    <dgm:effectClrLst/>
    <dgm:txLinClrLst/>
    <dgm:txFillClrLst/>
    <dgm:txEffectClrLst/>
  </dgm:styleLbl>
  <dgm:styleLbl name="parChTrans2D2">
    <dgm:fillClrLst meth="repeat">
      <a:schemeClr val="accent1">
        <a:tint val="90000"/>
      </a:schemeClr>
    </dgm:fillClrLst>
    <dgm:linClrLst meth="repeat">
      <a:schemeClr val="accent1">
        <a:tint val="90000"/>
      </a:schemeClr>
    </dgm:linClrLst>
    <dgm:effectClrLst/>
    <dgm:txLinClrLst/>
    <dgm:txFillClrLst/>
    <dgm:txEffectClrLst/>
  </dgm:styleLbl>
  <dgm:styleLbl name="parChTrans2D3">
    <dgm:fillClrLst meth="repeat">
      <a:schemeClr val="accent1">
        <a:tint val="70000"/>
      </a:schemeClr>
    </dgm:fillClrLst>
    <dgm:linClrLst meth="repeat">
      <a:schemeClr val="accent1">
        <a:tint val="70000"/>
      </a:schemeClr>
    </dgm:linClrLst>
    <dgm:effectClrLst/>
    <dgm:txLinClrLst/>
    <dgm:txFillClrLst/>
    <dgm:txEffectClrLst/>
  </dgm:styleLbl>
  <dgm:styleLbl name="parChTrans2D4">
    <dgm:fillClrLst meth="repeat">
      <a:schemeClr val="accent1">
        <a:tint val="50000"/>
      </a:schemeClr>
    </dgm:fillClrLst>
    <dgm:linClrLst meth="repeat">
      <a:schemeClr val="accent1">
        <a:tint val="50000"/>
      </a:schemeClr>
    </dgm:linClrLst>
    <dgm:effectClrLst/>
    <dgm:txLinClrLst/>
    <dgm:txFillClrLst meth="repeat">
      <a:schemeClr val="dk1"/>
    </dgm:txFillClrLst>
    <dgm:txEffectClrLst/>
  </dgm:styleLbl>
  <dgm:styleLbl name="parChTrans1D1">
    <dgm:fillClrLst meth="repeat">
      <a:schemeClr val="accent1">
        <a:shade val="80000"/>
      </a:schemeClr>
    </dgm:fillClrLst>
    <dgm:linClrLst meth="repeat">
      <a:schemeClr val="accent1">
        <a:shade val="80000"/>
      </a:schemeClr>
    </dgm:linClrLst>
    <dgm:effectClrLst/>
    <dgm:txLinClrLst/>
    <dgm:txFillClrLst meth="repeat">
      <a:schemeClr val="tx1"/>
    </dgm:txFillClrLst>
    <dgm:txEffectClrLst/>
  </dgm:styleLbl>
  <dgm:styleLbl name="parChTrans1D2">
    <dgm:fillClrLst meth="repeat">
      <a:schemeClr val="accent1">
        <a:tint val="90000"/>
      </a:schemeClr>
    </dgm:fillClrLst>
    <dgm:linClrLst meth="repeat">
      <a:schemeClr val="accent1">
        <a:tint val="90000"/>
      </a:schemeClr>
    </dgm:linClrLst>
    <dgm:effectClrLst/>
    <dgm:txLinClrLst/>
    <dgm:txFillClrLst meth="repeat">
      <a:schemeClr val="tx1"/>
    </dgm:txFillClrLst>
    <dgm:txEffectClrLst/>
  </dgm:styleLbl>
  <dgm:styleLbl name="parChTrans1D3">
    <dgm:fillClrLst meth="repeat">
      <a:schemeClr val="accent1">
        <a:tint val="70000"/>
      </a:schemeClr>
    </dgm:fillClrLst>
    <dgm:linClrLst meth="repeat">
      <a:schemeClr val="accent1">
        <a:tint val="70000"/>
      </a:schemeClr>
    </dgm:linClrLst>
    <dgm:effectClrLst/>
    <dgm:txLinClrLst/>
    <dgm:txFillClrLst meth="repeat">
      <a:schemeClr val="tx1"/>
    </dgm:txFillClrLst>
    <dgm:txEffectClrLst/>
  </dgm:styleLbl>
  <dgm:styleLbl name="parChTrans1D4">
    <dgm:fillClrLst meth="repeat">
      <a:schemeClr val="accent1">
        <a:tint val="50000"/>
      </a:schemeClr>
    </dgm:fillClrLst>
    <dgm:linClrLst meth="repeat">
      <a:schemeClr val="accent1">
        <a:tint val="50000"/>
      </a:schemeClr>
    </dgm:linClrLst>
    <dgm:effectClrLst/>
    <dgm:txLinClrLst/>
    <dgm:txFillClrLst meth="repeat">
      <a:schemeClr val="tx1"/>
    </dgm:txFillClrLst>
    <dgm:txEffectClrLst/>
  </dgm:styleLbl>
  <dgm:styleLbl name="fgAcc1">
    <dgm:fillClrLst meth="repeat">
      <a:schemeClr val="lt1">
        <a:alpha val="90000"/>
      </a:schemeClr>
    </dgm:fillClrLst>
    <dgm:linClrLst meth="cycle">
      <a:schemeClr val="accent1">
        <a:shade val="50000"/>
      </a:schemeClr>
      <a:schemeClr val="accent1">
        <a:tint val="55000"/>
      </a:schemeClr>
    </dgm:linClrLst>
    <dgm:effectClrLst/>
    <dgm:txLinClrLst/>
    <dgm:txFillClrLst meth="repeat">
      <a:schemeClr val="dk1"/>
    </dgm:txFillClrLst>
    <dgm:txEffectClrLst/>
  </dgm:styleLbl>
  <dgm:styleLbl name="conFgAcc1">
    <dgm:fillClrLst meth="repeat">
      <a:schemeClr val="lt1">
        <a:alpha val="90000"/>
      </a:schemeClr>
    </dgm:fillClrLst>
    <dgm:linClrLst meth="cycle">
      <a:schemeClr val="accent1">
        <a:shade val="50000"/>
      </a:schemeClr>
      <a:schemeClr val="accent1">
        <a:tint val="55000"/>
      </a:schemeClr>
    </dgm:linClrLst>
    <dgm:effectClrLst/>
    <dgm:txLinClrLst/>
    <dgm:txFillClrLst meth="repeat">
      <a:schemeClr val="dk1"/>
    </dgm:txFillClrLst>
    <dgm:txEffectClrLst/>
  </dgm:styleLbl>
  <dgm:styleLbl name="alignAcc1">
    <dgm:fillClrLst meth="repeat">
      <a:schemeClr val="lt1">
        <a:alpha val="90000"/>
      </a:schemeClr>
    </dgm:fillClrLst>
    <dgm:linClrLst meth="cycle">
      <a:schemeClr val="accent1">
        <a:shade val="50000"/>
      </a:schemeClr>
      <a:schemeClr val="accent1">
        <a:tint val="55000"/>
      </a:schemeClr>
    </dgm:linClrLst>
    <dgm:effectClrLst/>
    <dgm:txLinClrLst/>
    <dgm:txFillClrLst meth="repeat">
      <a:schemeClr val="dk1"/>
    </dgm:txFillClrLst>
    <dgm:txEffectClrLst/>
  </dgm:styleLbl>
  <dgm:styleLbl name="trAlignAcc1">
    <dgm:fillClrLst meth="repeat">
      <a:schemeClr val="lt1">
        <a:alpha val="55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cycle">
      <a:schemeClr val="accent1">
        <a:shade val="50000"/>
      </a:schemeClr>
      <a:schemeClr val="accent1">
        <a:tint val="55000"/>
      </a:schemeClr>
    </dgm:linClrLst>
    <dgm:effectClrLst/>
    <dgm:txLinClrLst/>
    <dgm:txFillClrLst meth="repeat">
      <a:schemeClr val="dk1"/>
    </dgm:txFillClrLst>
    <dgm:txEffectClrLst/>
  </dgm:styleLbl>
  <dgm:styleLbl name="solidFgAcc1">
    <dgm:fillClrLst meth="repeat">
      <a:schemeClr val="lt1"/>
    </dgm:fillClrLst>
    <dgm:linClrLst meth="cycle">
      <a:schemeClr val="accent1">
        <a:shade val="50000"/>
      </a:schemeClr>
      <a:schemeClr val="accent1">
        <a:tint val="55000"/>
      </a:schemeClr>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55000"/>
      </a:schemeClr>
    </dgm:fillClrLst>
    <dgm:linClrLst meth="repeat">
      <a:schemeClr val="accent1">
        <a:alpha val="90000"/>
        <a:tint val="55000"/>
      </a:schemeClr>
    </dgm:linClrLst>
    <dgm:effectClrLst/>
    <dgm:txLinClrLst/>
    <dgm:txFillClrLst meth="repeat">
      <a:schemeClr val="dk1"/>
    </dgm:txFillClrLst>
    <dgm:txEffectClrLst/>
  </dgm:styleLbl>
  <dgm:styleLbl name="alignAccFollowNode1">
    <dgm:fillClrLst meth="repeat">
      <a:schemeClr val="accent1">
        <a:alpha val="90000"/>
        <a:tint val="55000"/>
      </a:schemeClr>
    </dgm:fillClrLst>
    <dgm:linClrLst meth="repeat">
      <a:schemeClr val="accent1">
        <a:alpha val="90000"/>
        <a:tint val="55000"/>
      </a:schemeClr>
    </dgm:linClrLst>
    <dgm:effectClrLst/>
    <dgm:txLinClrLst/>
    <dgm:txFillClrLst meth="repeat">
      <a:schemeClr val="dk1"/>
    </dgm:txFillClrLst>
    <dgm:txEffectClrLst/>
  </dgm:styleLbl>
  <dgm:styleLbl name="bgAccFollowNode1">
    <dgm:fillClrLst meth="repeat">
      <a:schemeClr val="accent1">
        <a:alpha val="90000"/>
        <a:tint val="55000"/>
      </a:schemeClr>
    </dgm:fillClrLst>
    <dgm:linClrLst meth="repeat">
      <a:schemeClr val="lt1"/>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a:shade val="80000"/>
      </a:schemeClr>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a:tint val="90000"/>
      </a:schemeClr>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a:tint val="70000"/>
      </a:schemeClr>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a:tint val="50000"/>
      </a:schemeClr>
    </dgm:linClrLst>
    <dgm:effectClrLst/>
    <dgm:txLinClrLst/>
    <dgm:txFillClrLst meth="repeat">
      <a:schemeClr val="dk1"/>
    </dgm:txFillClrLst>
    <dgm:txEffectClrLst/>
  </dgm:styleLbl>
  <dgm:styleLbl name="bgShp">
    <dgm:fillClrLst meth="repeat">
      <a:schemeClr val="accent1">
        <a:tint val="55000"/>
      </a:schemeClr>
    </dgm:fillClrLst>
    <dgm:linClrLst meth="repeat">
      <a:schemeClr val="dk1"/>
    </dgm:linClrLst>
    <dgm:effectClrLst/>
    <dgm:txLinClrLst/>
    <dgm:txFillClrLst meth="repeat">
      <a:schemeClr val="dk1"/>
    </dgm:txFillClrLst>
    <dgm:txEffectClrLst/>
  </dgm:styleLbl>
  <dgm:styleLbl name="dkBgShp">
    <dgm:fillClrLst meth="repeat">
      <a:schemeClr val="accent1">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1">
        <a:tint val="50000"/>
        <a:alpha val="55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55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93AAD545-A814-475E-AE5F-94612659FD40}" type="doc">
      <dgm:prSet loTypeId="urn:microsoft.com/office/officeart/2005/8/layout/matrix1" loCatId="matrix" qsTypeId="urn:microsoft.com/office/officeart/2005/8/quickstyle/simple1" qsCatId="simple" csTypeId="urn:microsoft.com/office/officeart/2005/8/colors/accent1_4" csCatId="accent1" phldr="1"/>
      <dgm:spPr/>
      <dgm:t>
        <a:bodyPr/>
        <a:lstStyle/>
        <a:p>
          <a:endParaRPr lang="en-US"/>
        </a:p>
      </dgm:t>
    </dgm:pt>
    <dgm:pt modelId="{1665542A-D814-43CD-81D1-3CD28D4CC6FD}">
      <dgm:prSet phldrT="[Text]"/>
      <dgm:spPr/>
      <dgm:t>
        <a:bodyPr/>
        <a:lstStyle/>
        <a:p>
          <a:r>
            <a:rPr lang="es-HN" dirty="0">
              <a:latin typeface="Times New Roman" panose="02020603050405020304" pitchFamily="18" charset="0"/>
              <a:cs typeface="Times New Roman" panose="02020603050405020304" pitchFamily="18" charset="0"/>
            </a:rPr>
            <a:t>FODA</a:t>
          </a:r>
          <a:endParaRPr lang="en-US"/>
        </a:p>
      </dgm:t>
    </dgm:pt>
    <dgm:pt modelId="{19B77B8C-80F6-412E-8B39-69E82D19FC3D}" type="parTrans" cxnId="{58D96AE0-A81D-425F-9913-447878AB62D3}">
      <dgm:prSet/>
      <dgm:spPr/>
      <dgm:t>
        <a:bodyPr/>
        <a:lstStyle/>
        <a:p>
          <a:endParaRPr lang="en-US"/>
        </a:p>
      </dgm:t>
    </dgm:pt>
    <dgm:pt modelId="{765A4B43-CDD0-426C-AD0D-C18790DC02BA}" type="sibTrans" cxnId="{58D96AE0-A81D-425F-9913-447878AB62D3}">
      <dgm:prSet/>
      <dgm:spPr/>
      <dgm:t>
        <a:bodyPr/>
        <a:lstStyle/>
        <a:p>
          <a:endParaRPr lang="en-US"/>
        </a:p>
      </dgm:t>
    </dgm:pt>
    <dgm:pt modelId="{DA1FBB8C-4167-4C6B-84F3-64BC2E0068C2}">
      <dgm:prSet phldrT="[Text]" custT="1"/>
      <dgm:spPr/>
      <dgm:t>
        <a:bodyPr/>
        <a:lstStyle/>
        <a:p>
          <a:pPr algn="l"/>
          <a:r>
            <a:rPr lang="es-ES" sz="1000" dirty="0">
              <a:latin typeface="Times New Roman" panose="02020603050405020304" pitchFamily="18" charset="0"/>
              <a:cs typeface="Times New Roman" panose="02020603050405020304" pitchFamily="18" charset="0"/>
            </a:rPr>
            <a:t>FORTALEZAS</a:t>
          </a:r>
        </a:p>
        <a:p>
          <a:pPr algn="l"/>
          <a:r>
            <a:rPr lang="es-ES" sz="1000" dirty="0">
              <a:latin typeface="Times New Roman" panose="02020603050405020304" pitchFamily="18" charset="0"/>
              <a:cs typeface="Times New Roman" panose="02020603050405020304" pitchFamily="18" charset="0"/>
            </a:rPr>
            <a:t>-Excelencia en los servicios con un enfoque integral y humanizado.
-Compromiso con la misión de servir a los necesitados en salud mental.
-Enfoque en la rehabilitación y reinserción de los pacientes en la comunidad</a:t>
          </a:r>
          <a:endParaRPr lang="en-US" sz="1200"/>
        </a:p>
      </dgm:t>
    </dgm:pt>
    <dgm:pt modelId="{96A521FE-4DB5-429A-B5E2-C6938F26D5C1}" type="parTrans" cxnId="{4F0C8345-F395-4CA0-9F1A-A597CA56FB23}">
      <dgm:prSet/>
      <dgm:spPr/>
      <dgm:t>
        <a:bodyPr/>
        <a:lstStyle/>
        <a:p>
          <a:endParaRPr lang="en-US"/>
        </a:p>
      </dgm:t>
    </dgm:pt>
    <dgm:pt modelId="{74930D53-B6D9-4846-ACC5-108E6C2DBB52}" type="sibTrans" cxnId="{4F0C8345-F395-4CA0-9F1A-A597CA56FB23}">
      <dgm:prSet/>
      <dgm:spPr/>
      <dgm:t>
        <a:bodyPr/>
        <a:lstStyle/>
        <a:p>
          <a:endParaRPr lang="en-US"/>
        </a:p>
      </dgm:t>
    </dgm:pt>
    <dgm:pt modelId="{2B26C6F4-098B-4C52-A4A1-CE3BE76BDD1A}">
      <dgm:prSet custT="1"/>
      <dgm:spPr/>
      <dgm:t>
        <a:bodyPr/>
        <a:lstStyle/>
        <a:p>
          <a:pPr algn="just"/>
          <a:endParaRPr lang="es-HN" sz="1000" dirty="0">
            <a:latin typeface="Times New Roman" panose="02020603050405020304" pitchFamily="18" charset="0"/>
            <a:cs typeface="Times New Roman" panose="02020603050405020304" pitchFamily="18" charset="0"/>
          </a:endParaRPr>
        </a:p>
        <a:p>
          <a:pPr algn="just"/>
          <a:r>
            <a:rPr lang="es-HN" sz="1000" dirty="0">
              <a:latin typeface="Times New Roman" panose="02020603050405020304" pitchFamily="18" charset="0"/>
              <a:cs typeface="Times New Roman" panose="02020603050405020304" pitchFamily="18" charset="0"/>
            </a:rPr>
            <a:t>OPORTUNIDADES</a:t>
          </a:r>
          <a:endParaRPr lang="es-ES" sz="1000" dirty="0">
            <a:latin typeface="Times New Roman" panose="02020603050405020304" pitchFamily="18" charset="0"/>
            <a:cs typeface="Times New Roman" panose="02020603050405020304" pitchFamily="18" charset="0"/>
          </a:endParaRPr>
        </a:p>
        <a:p>
          <a:pPr algn="just"/>
          <a:r>
            <a:rPr lang="es-ES" sz="1000" dirty="0">
              <a:latin typeface="Times New Roman" panose="02020603050405020304" pitchFamily="18" charset="0"/>
              <a:cs typeface="Times New Roman" panose="02020603050405020304" pitchFamily="18" charset="0"/>
            </a:rPr>
            <a:t>-Desarrollo de nuevos servicios para abordar las </a:t>
          </a:r>
        </a:p>
        <a:p>
          <a:pPr algn="just"/>
          <a:r>
            <a:rPr lang="es-ES" sz="1000" dirty="0">
              <a:latin typeface="Times New Roman" panose="02020603050405020304" pitchFamily="18" charset="0"/>
              <a:cs typeface="Times New Roman" panose="02020603050405020304" pitchFamily="18" charset="0"/>
            </a:rPr>
            <a:t>necesidades no cubiertas en salud mental.</a:t>
          </a:r>
        </a:p>
        <a:p>
          <a:pPr algn="just"/>
          <a:r>
            <a:rPr lang="es-ES" sz="1000" dirty="0">
              <a:latin typeface="Times New Roman" panose="02020603050405020304" pitchFamily="18" charset="0"/>
              <a:cs typeface="Times New Roman" panose="02020603050405020304" pitchFamily="18" charset="0"/>
            </a:rPr>
            <a:t>-Educación comunitaria para fomentar estilos de vida saludables y prevenir enfermedades mentales.</a:t>
          </a:r>
        </a:p>
        <a:p>
          <a:pPr algn="just"/>
          <a:r>
            <a:rPr lang="es-ES" sz="1000" dirty="0">
              <a:latin typeface="Times New Roman" panose="02020603050405020304" pitchFamily="18" charset="0"/>
              <a:cs typeface="Times New Roman" panose="02020603050405020304" pitchFamily="18" charset="0"/>
            </a:rPr>
            <a:t>.Posibilidad de expandir la influencia a otras áreas geográficas en Honduras.</a:t>
          </a:r>
        </a:p>
        <a:p>
          <a:pPr algn="just"/>
          <a:r>
            <a:rPr lang="es-ES" sz="1000" dirty="0">
              <a:latin typeface="Times New Roman" panose="02020603050405020304" pitchFamily="18" charset="0"/>
              <a:cs typeface="Times New Roman" panose="02020603050405020304" pitchFamily="18" charset="0"/>
            </a:rPr>
            <a:t>-Brindar servicio de hospitalización</a:t>
          </a:r>
          <a:endParaRPr lang="en-US" sz="1200"/>
        </a:p>
      </dgm:t>
    </dgm:pt>
    <dgm:pt modelId="{4466087B-CD73-46D1-9FD6-3E73689FDBC0}" type="parTrans" cxnId="{E4A384AB-4056-4502-AC8E-1CF8994348BF}">
      <dgm:prSet/>
      <dgm:spPr/>
      <dgm:t>
        <a:bodyPr/>
        <a:lstStyle/>
        <a:p>
          <a:endParaRPr lang="en-US"/>
        </a:p>
      </dgm:t>
    </dgm:pt>
    <dgm:pt modelId="{3B72FE1E-B5A3-450A-BAFF-81ECC997E28E}" type="sibTrans" cxnId="{E4A384AB-4056-4502-AC8E-1CF8994348BF}">
      <dgm:prSet/>
      <dgm:spPr/>
      <dgm:t>
        <a:bodyPr/>
        <a:lstStyle/>
        <a:p>
          <a:endParaRPr lang="en-US"/>
        </a:p>
      </dgm:t>
    </dgm:pt>
    <dgm:pt modelId="{C8F5A606-3FE5-4C38-8A84-291395758F0D}">
      <dgm:prSet custT="1"/>
      <dgm:spPr/>
      <dgm:t>
        <a:bodyPr/>
        <a:lstStyle/>
        <a:p>
          <a:pPr algn="just"/>
          <a:r>
            <a:rPr lang="es-HN" sz="1200" dirty="0">
              <a:latin typeface="Times New Roman" panose="02020603050405020304" pitchFamily="18" charset="0"/>
              <a:cs typeface="Times New Roman" panose="02020603050405020304" pitchFamily="18" charset="0"/>
            </a:rPr>
            <a:t>DEBILIDADES</a:t>
          </a:r>
        </a:p>
        <a:p>
          <a:pPr algn="just"/>
          <a:r>
            <a:rPr lang="es-ES" sz="1000" dirty="0">
              <a:latin typeface="Times New Roman" panose="02020603050405020304" pitchFamily="18" charset="0"/>
              <a:cs typeface="Times New Roman" panose="02020603050405020304" pitchFamily="18" charset="0"/>
            </a:rPr>
            <a:t>-Limitaciones en la capacidad de atención debido a la creciente demanda en salud mental.
-Necesidad de mejorar y fortalecer la infraestructura y los recursos técnicos del hospital.
-Posible falta de recursos financieros para expandir y mejorar los servicios.</a:t>
          </a:r>
          <a:endParaRPr lang="en-US" sz="1000"/>
        </a:p>
      </dgm:t>
    </dgm:pt>
    <dgm:pt modelId="{F1E3AEF4-A0F9-4BD5-B4BE-6BCD534B84AE}" type="parTrans" cxnId="{9664FF42-9677-42C8-BB6A-15DB15F4D560}">
      <dgm:prSet/>
      <dgm:spPr/>
      <dgm:t>
        <a:bodyPr/>
        <a:lstStyle/>
        <a:p>
          <a:endParaRPr lang="en-US"/>
        </a:p>
      </dgm:t>
    </dgm:pt>
    <dgm:pt modelId="{B59C0D0F-7DB5-4F78-A330-C1678EAF246E}" type="sibTrans" cxnId="{9664FF42-9677-42C8-BB6A-15DB15F4D560}">
      <dgm:prSet/>
      <dgm:spPr/>
      <dgm:t>
        <a:bodyPr/>
        <a:lstStyle/>
        <a:p>
          <a:endParaRPr lang="en-US"/>
        </a:p>
      </dgm:t>
    </dgm:pt>
    <dgm:pt modelId="{924465BC-A21A-42E3-AAF3-0AC799464930}">
      <dgm:prSet custT="1"/>
      <dgm:spPr/>
      <dgm:t>
        <a:bodyPr/>
        <a:lstStyle/>
        <a:p>
          <a:pPr algn="l"/>
          <a:r>
            <a:rPr lang="es-HN" sz="1200" dirty="0">
              <a:latin typeface="Times New Roman" panose="02020603050405020304" pitchFamily="18" charset="0"/>
              <a:cs typeface="Times New Roman" panose="02020603050405020304" pitchFamily="18" charset="0"/>
            </a:rPr>
            <a:t>AMENAZAS</a:t>
          </a:r>
          <a:endParaRPr lang="es-ES" sz="1200" dirty="0">
            <a:latin typeface="Times New Roman" panose="02020603050405020304" pitchFamily="18" charset="0"/>
            <a:cs typeface="Times New Roman" panose="02020603050405020304" pitchFamily="18" charset="0"/>
          </a:endParaRPr>
        </a:p>
        <a:p>
          <a:pPr algn="just"/>
          <a:r>
            <a:rPr lang="es-ES" sz="1000" dirty="0">
              <a:latin typeface="Times New Roman" panose="02020603050405020304" pitchFamily="18" charset="0"/>
              <a:cs typeface="Times New Roman" panose="02020603050405020304" pitchFamily="18" charset="0"/>
            </a:rPr>
            <a:t>-Estigma y falta de conciencia en la sociedad que podrían dificultar el acceso a los servicios de salud mental.
-Cambios en las políticas de salud y regulaciones gubernamentales que podrían afectar los servicios de salud mental.</a:t>
          </a:r>
          <a:endParaRPr lang="en-US" sz="1000"/>
        </a:p>
      </dgm:t>
    </dgm:pt>
    <dgm:pt modelId="{E5756C51-2965-4745-960C-5AD76D7994EC}" type="parTrans" cxnId="{B3C4D676-F4F7-48BA-A3E8-AD5B9AF07820}">
      <dgm:prSet/>
      <dgm:spPr/>
      <dgm:t>
        <a:bodyPr/>
        <a:lstStyle/>
        <a:p>
          <a:endParaRPr lang="en-US"/>
        </a:p>
      </dgm:t>
    </dgm:pt>
    <dgm:pt modelId="{646A0484-4E0F-4AC3-99D4-6E63F2B6A69F}" type="sibTrans" cxnId="{B3C4D676-F4F7-48BA-A3E8-AD5B9AF07820}">
      <dgm:prSet/>
      <dgm:spPr/>
      <dgm:t>
        <a:bodyPr/>
        <a:lstStyle/>
        <a:p>
          <a:endParaRPr lang="en-US"/>
        </a:p>
      </dgm:t>
    </dgm:pt>
    <dgm:pt modelId="{78673714-E987-492D-9AAE-67C82427AB78}">
      <dgm:prSet/>
      <dgm:spPr/>
      <dgm:t>
        <a:bodyPr/>
        <a:lstStyle/>
        <a:p>
          <a:endParaRPr lang="es-HN" dirty="0">
            <a:solidFill>
              <a:schemeClr val="bg1">
                <a:lumMod val="95000"/>
              </a:schemeClr>
            </a:solidFill>
            <a:latin typeface="Times New Roman" panose="02020603050405020304" pitchFamily="18" charset="0"/>
            <a:cs typeface="Times New Roman" panose="02020603050405020304" pitchFamily="18" charset="0"/>
          </a:endParaRPr>
        </a:p>
      </dgm:t>
    </dgm:pt>
    <dgm:pt modelId="{FCB0453E-9320-424F-9882-C3338C9AE064}" type="parTrans" cxnId="{9C7F702F-A5D7-4F47-AD11-64A9BCC5FD6B}">
      <dgm:prSet/>
      <dgm:spPr/>
      <dgm:t>
        <a:bodyPr/>
        <a:lstStyle/>
        <a:p>
          <a:endParaRPr lang="en-US"/>
        </a:p>
      </dgm:t>
    </dgm:pt>
    <dgm:pt modelId="{292F0C3F-17B4-407C-B81E-49DBAB65EB3D}" type="sibTrans" cxnId="{9C7F702F-A5D7-4F47-AD11-64A9BCC5FD6B}">
      <dgm:prSet/>
      <dgm:spPr/>
      <dgm:t>
        <a:bodyPr/>
        <a:lstStyle/>
        <a:p>
          <a:endParaRPr lang="en-US"/>
        </a:p>
      </dgm:t>
    </dgm:pt>
    <dgm:pt modelId="{ABF4833B-6B0D-4A33-9C74-0541E2372F2F}">
      <dgm:prSet/>
      <dgm:spPr/>
      <dgm:t>
        <a:bodyPr/>
        <a:lstStyle/>
        <a:p>
          <a:endParaRPr lang="es-HN"/>
        </a:p>
      </dgm:t>
    </dgm:pt>
    <dgm:pt modelId="{977F9826-9BFC-400E-A67E-99B26C40187D}" type="parTrans" cxnId="{7A0D86CF-BA27-4207-8BA8-D71D2F52DD54}">
      <dgm:prSet/>
      <dgm:spPr/>
      <dgm:t>
        <a:bodyPr/>
        <a:lstStyle/>
        <a:p>
          <a:endParaRPr lang="en-US"/>
        </a:p>
      </dgm:t>
    </dgm:pt>
    <dgm:pt modelId="{AD7CA5F8-3337-421D-8453-8C9F7F3F85DA}" type="sibTrans" cxnId="{7A0D86CF-BA27-4207-8BA8-D71D2F52DD54}">
      <dgm:prSet/>
      <dgm:spPr/>
      <dgm:t>
        <a:bodyPr/>
        <a:lstStyle/>
        <a:p>
          <a:endParaRPr lang="en-US"/>
        </a:p>
      </dgm:t>
    </dgm:pt>
    <dgm:pt modelId="{812564BB-01F2-450B-9430-58B32AB32DAF}">
      <dgm:prSet/>
      <dgm:spPr/>
      <dgm:t>
        <a:bodyPr/>
        <a:lstStyle/>
        <a:p>
          <a:endParaRPr lang="es-HN" dirty="0">
            <a:solidFill>
              <a:schemeClr val="bg1">
                <a:lumMod val="95000"/>
              </a:schemeClr>
            </a:solidFill>
            <a:latin typeface="Times New Roman" panose="02020603050405020304" pitchFamily="18" charset="0"/>
            <a:cs typeface="Times New Roman" panose="02020603050405020304" pitchFamily="18" charset="0"/>
          </a:endParaRPr>
        </a:p>
      </dgm:t>
    </dgm:pt>
    <dgm:pt modelId="{239A37F4-49C5-4E51-ACCE-5AABB68AB233}" type="parTrans" cxnId="{EE7C6C48-0A9D-4C97-88C9-461C03855834}">
      <dgm:prSet/>
      <dgm:spPr/>
      <dgm:t>
        <a:bodyPr/>
        <a:lstStyle/>
        <a:p>
          <a:endParaRPr lang="en-US"/>
        </a:p>
      </dgm:t>
    </dgm:pt>
    <dgm:pt modelId="{77514509-B8E7-41BD-8832-A97A1C3C522E}" type="sibTrans" cxnId="{EE7C6C48-0A9D-4C97-88C9-461C03855834}">
      <dgm:prSet/>
      <dgm:spPr/>
      <dgm:t>
        <a:bodyPr/>
        <a:lstStyle/>
        <a:p>
          <a:endParaRPr lang="en-US"/>
        </a:p>
      </dgm:t>
    </dgm:pt>
    <dgm:pt modelId="{A02458FF-AE96-4D78-A786-25DDBEF37D12}">
      <dgm:prSet/>
      <dgm:spPr/>
      <dgm:t>
        <a:bodyPr/>
        <a:lstStyle/>
        <a:p>
          <a:endParaRPr lang="es-HN" dirty="0">
            <a:latin typeface="Times New Roman" panose="02020603050405020304" pitchFamily="18" charset="0"/>
            <a:cs typeface="Times New Roman" panose="02020603050405020304" pitchFamily="18" charset="0"/>
          </a:endParaRPr>
        </a:p>
      </dgm:t>
    </dgm:pt>
    <dgm:pt modelId="{9B9903F5-CD06-4738-9DF8-90EC62565321}" type="parTrans" cxnId="{26268B9E-708E-4442-AD20-6A66845D32AE}">
      <dgm:prSet/>
      <dgm:spPr/>
      <dgm:t>
        <a:bodyPr/>
        <a:lstStyle/>
        <a:p>
          <a:endParaRPr lang="en-US"/>
        </a:p>
      </dgm:t>
    </dgm:pt>
    <dgm:pt modelId="{0CDF1967-C5AA-4643-A5D3-1BB4303EA29F}" type="sibTrans" cxnId="{26268B9E-708E-4442-AD20-6A66845D32AE}">
      <dgm:prSet/>
      <dgm:spPr/>
      <dgm:t>
        <a:bodyPr/>
        <a:lstStyle/>
        <a:p>
          <a:endParaRPr lang="en-US"/>
        </a:p>
      </dgm:t>
    </dgm:pt>
    <dgm:pt modelId="{42B9F348-6B16-41CB-911C-1275B0BB714E}">
      <dgm:prSet/>
      <dgm:spPr/>
      <dgm:t>
        <a:bodyPr/>
        <a:lstStyle/>
        <a:p>
          <a:endParaRPr lang="es-HN"/>
        </a:p>
      </dgm:t>
    </dgm:pt>
    <dgm:pt modelId="{4B379C93-804E-4BF6-AD58-43F398A0A6F0}" type="parTrans" cxnId="{420C3C83-416A-4F87-AFDE-03EC90CE357B}">
      <dgm:prSet/>
      <dgm:spPr/>
      <dgm:t>
        <a:bodyPr/>
        <a:lstStyle/>
        <a:p>
          <a:endParaRPr lang="en-US"/>
        </a:p>
      </dgm:t>
    </dgm:pt>
    <dgm:pt modelId="{F86A2080-C92E-40A9-8997-891FB11F8BA2}" type="sibTrans" cxnId="{420C3C83-416A-4F87-AFDE-03EC90CE357B}">
      <dgm:prSet/>
      <dgm:spPr/>
      <dgm:t>
        <a:bodyPr/>
        <a:lstStyle/>
        <a:p>
          <a:endParaRPr lang="en-US"/>
        </a:p>
      </dgm:t>
    </dgm:pt>
    <dgm:pt modelId="{BDF2E9EB-7350-44E1-9944-6CBA80E653EE}">
      <dgm:prSet custT="1"/>
      <dgm:spPr/>
      <dgm:t>
        <a:bodyPr/>
        <a:lstStyle/>
        <a:p>
          <a:endParaRPr lang="es-HN"/>
        </a:p>
      </dgm:t>
    </dgm:pt>
    <dgm:pt modelId="{7233C24C-D6AD-4D26-8E5C-FECF2F12F076}" type="parTrans" cxnId="{9BBCD071-529F-4879-899A-FFC31D501903}">
      <dgm:prSet/>
      <dgm:spPr/>
      <dgm:t>
        <a:bodyPr/>
        <a:lstStyle/>
        <a:p>
          <a:endParaRPr lang="en-US"/>
        </a:p>
      </dgm:t>
    </dgm:pt>
    <dgm:pt modelId="{ECC93A77-A713-4C35-9FC9-0CEB7887B0AC}" type="sibTrans" cxnId="{9BBCD071-529F-4879-899A-FFC31D501903}">
      <dgm:prSet/>
      <dgm:spPr/>
      <dgm:t>
        <a:bodyPr/>
        <a:lstStyle/>
        <a:p>
          <a:endParaRPr lang="en-US"/>
        </a:p>
      </dgm:t>
    </dgm:pt>
    <dgm:pt modelId="{1C21CE27-2C08-4478-A1BB-C2B17F3BABC8}">
      <dgm:prSet/>
      <dgm:spPr/>
      <dgm:t>
        <a:bodyPr/>
        <a:lstStyle/>
        <a:p>
          <a:pPr algn="l"/>
          <a:endParaRPr lang="es-HN" dirty="0">
            <a:solidFill>
              <a:schemeClr val="bg1">
                <a:lumMod val="95000"/>
              </a:schemeClr>
            </a:solidFill>
            <a:latin typeface="Times New Roman" panose="02020603050405020304" pitchFamily="18" charset="0"/>
            <a:cs typeface="Times New Roman" panose="02020603050405020304" pitchFamily="18" charset="0"/>
          </a:endParaRPr>
        </a:p>
      </dgm:t>
    </dgm:pt>
    <dgm:pt modelId="{EA522AA9-409C-40CB-8693-C87A5CE4DBC8}" type="parTrans" cxnId="{EB4BCC4B-D8AF-4B8D-895C-65986E13D769}">
      <dgm:prSet/>
      <dgm:spPr/>
      <dgm:t>
        <a:bodyPr/>
        <a:lstStyle/>
        <a:p>
          <a:endParaRPr lang="en-US"/>
        </a:p>
      </dgm:t>
    </dgm:pt>
    <dgm:pt modelId="{298FCB0B-36A4-4114-8034-E56BF667493C}" type="sibTrans" cxnId="{EB4BCC4B-D8AF-4B8D-895C-65986E13D769}">
      <dgm:prSet/>
      <dgm:spPr/>
      <dgm:t>
        <a:bodyPr/>
        <a:lstStyle/>
        <a:p>
          <a:endParaRPr lang="en-US"/>
        </a:p>
      </dgm:t>
    </dgm:pt>
    <dgm:pt modelId="{CFFEF07C-4E70-4748-9819-98B87457E492}">
      <dgm:prSet/>
      <dgm:spPr/>
      <dgm:t>
        <a:bodyPr/>
        <a:lstStyle/>
        <a:p>
          <a:endParaRPr lang="es-HN"/>
        </a:p>
      </dgm:t>
    </dgm:pt>
    <dgm:pt modelId="{0EC8FA06-5DBE-4006-854A-2E1BBC15BAB8}" type="parTrans" cxnId="{62ED979D-68BC-4277-8B2E-43260C795BAB}">
      <dgm:prSet/>
      <dgm:spPr/>
      <dgm:t>
        <a:bodyPr/>
        <a:lstStyle/>
        <a:p>
          <a:endParaRPr lang="en-US"/>
        </a:p>
      </dgm:t>
    </dgm:pt>
    <dgm:pt modelId="{FA62B03E-2D4F-4A16-B8DD-69EF348BAE4C}" type="sibTrans" cxnId="{62ED979D-68BC-4277-8B2E-43260C795BAB}">
      <dgm:prSet/>
      <dgm:spPr/>
      <dgm:t>
        <a:bodyPr/>
        <a:lstStyle/>
        <a:p>
          <a:endParaRPr lang="en-US"/>
        </a:p>
      </dgm:t>
    </dgm:pt>
    <dgm:pt modelId="{DCDEADE5-3893-4571-84E3-86B9A0339A2B}" type="pres">
      <dgm:prSet presAssocID="{93AAD545-A814-475E-AE5F-94612659FD40}" presName="diagram" presStyleCnt="0">
        <dgm:presLayoutVars>
          <dgm:chMax val="1"/>
          <dgm:dir/>
          <dgm:animLvl val="ctr"/>
          <dgm:resizeHandles val="exact"/>
        </dgm:presLayoutVars>
      </dgm:prSet>
      <dgm:spPr/>
    </dgm:pt>
    <dgm:pt modelId="{A3DBF3B3-4B4F-4C0F-A91B-FBC7969CA0D3}" type="pres">
      <dgm:prSet presAssocID="{93AAD545-A814-475E-AE5F-94612659FD40}" presName="matrix" presStyleCnt="0"/>
      <dgm:spPr/>
    </dgm:pt>
    <dgm:pt modelId="{D27B1CB6-4CAB-4237-9C19-BEBA1721CA3A}" type="pres">
      <dgm:prSet presAssocID="{93AAD545-A814-475E-AE5F-94612659FD40}" presName="tile1" presStyleLbl="node1" presStyleIdx="0" presStyleCnt="4"/>
      <dgm:spPr/>
    </dgm:pt>
    <dgm:pt modelId="{05726D55-3257-457A-8641-1C09F5669D0B}" type="pres">
      <dgm:prSet presAssocID="{93AAD545-A814-475E-AE5F-94612659FD40}" presName="tile1text" presStyleLbl="node1" presStyleIdx="0" presStyleCnt="4">
        <dgm:presLayoutVars>
          <dgm:chMax val="0"/>
          <dgm:chPref val="0"/>
          <dgm:bulletEnabled val="1"/>
        </dgm:presLayoutVars>
      </dgm:prSet>
      <dgm:spPr/>
    </dgm:pt>
    <dgm:pt modelId="{8EE19AD3-6DD8-4420-870C-4E4B8BAB986A}" type="pres">
      <dgm:prSet presAssocID="{93AAD545-A814-475E-AE5F-94612659FD40}" presName="tile2" presStyleLbl="node1" presStyleIdx="1" presStyleCnt="4"/>
      <dgm:spPr/>
    </dgm:pt>
    <dgm:pt modelId="{BB341533-A0C2-490A-A80E-9D472451718C}" type="pres">
      <dgm:prSet presAssocID="{93AAD545-A814-475E-AE5F-94612659FD40}" presName="tile2text" presStyleLbl="node1" presStyleIdx="1" presStyleCnt="4">
        <dgm:presLayoutVars>
          <dgm:chMax val="0"/>
          <dgm:chPref val="0"/>
          <dgm:bulletEnabled val="1"/>
        </dgm:presLayoutVars>
      </dgm:prSet>
      <dgm:spPr/>
    </dgm:pt>
    <dgm:pt modelId="{8E8EC5A0-62C5-4193-AB4B-AE36FA6FDE75}" type="pres">
      <dgm:prSet presAssocID="{93AAD545-A814-475E-AE5F-94612659FD40}" presName="tile3" presStyleLbl="node1" presStyleIdx="2" presStyleCnt="4"/>
      <dgm:spPr/>
    </dgm:pt>
    <dgm:pt modelId="{16A1321C-862A-4F45-8D4F-6BD56C80AE0C}" type="pres">
      <dgm:prSet presAssocID="{93AAD545-A814-475E-AE5F-94612659FD40}" presName="tile3text" presStyleLbl="node1" presStyleIdx="2" presStyleCnt="4">
        <dgm:presLayoutVars>
          <dgm:chMax val="0"/>
          <dgm:chPref val="0"/>
          <dgm:bulletEnabled val="1"/>
        </dgm:presLayoutVars>
      </dgm:prSet>
      <dgm:spPr/>
    </dgm:pt>
    <dgm:pt modelId="{46CD6F2F-69A0-48BE-AFEB-9FBBA2B1422C}" type="pres">
      <dgm:prSet presAssocID="{93AAD545-A814-475E-AE5F-94612659FD40}" presName="tile4" presStyleLbl="node1" presStyleIdx="3" presStyleCnt="4"/>
      <dgm:spPr/>
    </dgm:pt>
    <dgm:pt modelId="{B15A4F27-1F18-4E37-A8F1-727E5C4E1AE2}" type="pres">
      <dgm:prSet presAssocID="{93AAD545-A814-475E-AE5F-94612659FD40}" presName="tile4text" presStyleLbl="node1" presStyleIdx="3" presStyleCnt="4">
        <dgm:presLayoutVars>
          <dgm:chMax val="0"/>
          <dgm:chPref val="0"/>
          <dgm:bulletEnabled val="1"/>
        </dgm:presLayoutVars>
      </dgm:prSet>
      <dgm:spPr/>
    </dgm:pt>
    <dgm:pt modelId="{130F126B-8FAD-41F8-8A8A-3E86FF386EC3}" type="pres">
      <dgm:prSet presAssocID="{93AAD545-A814-475E-AE5F-94612659FD40}" presName="centerTile" presStyleLbl="fgShp" presStyleIdx="0" presStyleCnt="1">
        <dgm:presLayoutVars>
          <dgm:chMax val="0"/>
          <dgm:chPref val="0"/>
        </dgm:presLayoutVars>
      </dgm:prSet>
      <dgm:spPr/>
    </dgm:pt>
  </dgm:ptLst>
  <dgm:cxnLst>
    <dgm:cxn modelId="{C60B1000-750E-464B-BE5C-494378022442}" type="presOf" srcId="{2B26C6F4-098B-4C52-A4A1-CE3BE76BDD1A}" destId="{BB341533-A0C2-490A-A80E-9D472451718C}" srcOrd="1" destOrd="0" presId="urn:microsoft.com/office/officeart/2005/8/layout/matrix1"/>
    <dgm:cxn modelId="{AFDC990F-0670-4F60-95EB-889C81216278}" type="presOf" srcId="{93AAD545-A814-475E-AE5F-94612659FD40}" destId="{DCDEADE5-3893-4571-84E3-86B9A0339A2B}" srcOrd="0" destOrd="0" presId="urn:microsoft.com/office/officeart/2005/8/layout/matrix1"/>
    <dgm:cxn modelId="{37CAB42D-E5D6-4EB4-B971-37F8634992EE}" type="presOf" srcId="{DA1FBB8C-4167-4C6B-84F3-64BC2E0068C2}" destId="{05726D55-3257-457A-8641-1C09F5669D0B}" srcOrd="1" destOrd="0" presId="urn:microsoft.com/office/officeart/2005/8/layout/matrix1"/>
    <dgm:cxn modelId="{9C7F702F-A5D7-4F47-AD11-64A9BCC5FD6B}" srcId="{1665542A-D814-43CD-81D1-3CD28D4CC6FD}" destId="{78673714-E987-492D-9AAE-67C82427AB78}" srcOrd="8" destOrd="0" parTransId="{FCB0453E-9320-424F-9882-C3338C9AE064}" sibTransId="{292F0C3F-17B4-407C-B81E-49DBAB65EB3D}"/>
    <dgm:cxn modelId="{9664FF42-9677-42C8-BB6A-15DB15F4D560}" srcId="{1665542A-D814-43CD-81D1-3CD28D4CC6FD}" destId="{C8F5A606-3FE5-4C38-8A84-291395758F0D}" srcOrd="2" destOrd="0" parTransId="{F1E3AEF4-A0F9-4BD5-B4BE-6BCD534B84AE}" sibTransId="{B59C0D0F-7DB5-4F78-A330-C1678EAF246E}"/>
    <dgm:cxn modelId="{BF8BF164-EC52-4D5A-BA07-BA62BD596AA9}" type="presOf" srcId="{2B26C6F4-098B-4C52-A4A1-CE3BE76BDD1A}" destId="{8EE19AD3-6DD8-4420-870C-4E4B8BAB986A}" srcOrd="0" destOrd="0" presId="urn:microsoft.com/office/officeart/2005/8/layout/matrix1"/>
    <dgm:cxn modelId="{4F0C8345-F395-4CA0-9F1A-A597CA56FB23}" srcId="{1665542A-D814-43CD-81D1-3CD28D4CC6FD}" destId="{DA1FBB8C-4167-4C6B-84F3-64BC2E0068C2}" srcOrd="0" destOrd="0" parTransId="{96A521FE-4DB5-429A-B5E2-C6938F26D5C1}" sibTransId="{74930D53-B6D9-4846-ACC5-108E6C2DBB52}"/>
    <dgm:cxn modelId="{EE7C6C48-0A9D-4C97-88C9-461C03855834}" srcId="{1665542A-D814-43CD-81D1-3CD28D4CC6FD}" destId="{812564BB-01F2-450B-9430-58B32AB32DAF}" srcOrd="10" destOrd="0" parTransId="{239A37F4-49C5-4E51-ACCE-5AABB68AB233}" sibTransId="{77514509-B8E7-41BD-8832-A97A1C3C522E}"/>
    <dgm:cxn modelId="{7B92604A-D066-436E-A3F7-E73A4DA5528E}" type="presOf" srcId="{DA1FBB8C-4167-4C6B-84F3-64BC2E0068C2}" destId="{D27B1CB6-4CAB-4237-9C19-BEBA1721CA3A}" srcOrd="0" destOrd="0" presId="urn:microsoft.com/office/officeart/2005/8/layout/matrix1"/>
    <dgm:cxn modelId="{EB4BCC4B-D8AF-4B8D-895C-65986E13D769}" srcId="{1665542A-D814-43CD-81D1-3CD28D4CC6FD}" destId="{1C21CE27-2C08-4478-A1BB-C2B17F3BABC8}" srcOrd="5" destOrd="0" parTransId="{EA522AA9-409C-40CB-8693-C87A5CE4DBC8}" sibTransId="{298FCB0B-36A4-4114-8034-E56BF667493C}"/>
    <dgm:cxn modelId="{9BBCD071-529F-4879-899A-FFC31D501903}" srcId="{1665542A-D814-43CD-81D1-3CD28D4CC6FD}" destId="{BDF2E9EB-7350-44E1-9944-6CBA80E653EE}" srcOrd="4" destOrd="0" parTransId="{7233C24C-D6AD-4D26-8E5C-FECF2F12F076}" sibTransId="{ECC93A77-A713-4C35-9FC9-0CEB7887B0AC}"/>
    <dgm:cxn modelId="{A632F355-6E9C-4F9D-9697-CCB371BA7AE3}" type="presOf" srcId="{924465BC-A21A-42E3-AAF3-0AC799464930}" destId="{46CD6F2F-69A0-48BE-AFEB-9FBBA2B1422C}" srcOrd="0" destOrd="0" presId="urn:microsoft.com/office/officeart/2005/8/layout/matrix1"/>
    <dgm:cxn modelId="{B3C4D676-F4F7-48BA-A3E8-AD5B9AF07820}" srcId="{1665542A-D814-43CD-81D1-3CD28D4CC6FD}" destId="{924465BC-A21A-42E3-AAF3-0AC799464930}" srcOrd="3" destOrd="0" parTransId="{E5756C51-2965-4745-960C-5AD76D7994EC}" sibTransId="{646A0484-4E0F-4AC3-99D4-6E63F2B6A69F}"/>
    <dgm:cxn modelId="{BBCEF379-D069-4F70-BC4B-340C8392F17E}" type="presOf" srcId="{C8F5A606-3FE5-4C38-8A84-291395758F0D}" destId="{16A1321C-862A-4F45-8D4F-6BD56C80AE0C}" srcOrd="1" destOrd="0" presId="urn:microsoft.com/office/officeart/2005/8/layout/matrix1"/>
    <dgm:cxn modelId="{420C3C83-416A-4F87-AFDE-03EC90CE357B}" srcId="{1665542A-D814-43CD-81D1-3CD28D4CC6FD}" destId="{42B9F348-6B16-41CB-911C-1275B0BB714E}" srcOrd="7" destOrd="0" parTransId="{4B379C93-804E-4BF6-AD58-43F398A0A6F0}" sibTransId="{F86A2080-C92E-40A9-8997-891FB11F8BA2}"/>
    <dgm:cxn modelId="{62ED979D-68BC-4277-8B2E-43260C795BAB}" srcId="{1665542A-D814-43CD-81D1-3CD28D4CC6FD}" destId="{CFFEF07C-4E70-4748-9819-98B87457E492}" srcOrd="6" destOrd="0" parTransId="{0EC8FA06-5DBE-4006-854A-2E1BBC15BAB8}" sibTransId="{FA62B03E-2D4F-4A16-B8DD-69EF348BAE4C}"/>
    <dgm:cxn modelId="{26268B9E-708E-4442-AD20-6A66845D32AE}" srcId="{1665542A-D814-43CD-81D1-3CD28D4CC6FD}" destId="{A02458FF-AE96-4D78-A786-25DDBEF37D12}" srcOrd="11" destOrd="0" parTransId="{9B9903F5-CD06-4738-9DF8-90EC62565321}" sibTransId="{0CDF1967-C5AA-4643-A5D3-1BB4303EA29F}"/>
    <dgm:cxn modelId="{E4A384AB-4056-4502-AC8E-1CF8994348BF}" srcId="{1665542A-D814-43CD-81D1-3CD28D4CC6FD}" destId="{2B26C6F4-098B-4C52-A4A1-CE3BE76BDD1A}" srcOrd="1" destOrd="0" parTransId="{4466087B-CD73-46D1-9FD6-3E73689FDBC0}" sibTransId="{3B72FE1E-B5A3-450A-BAFF-81ECC997E28E}"/>
    <dgm:cxn modelId="{FD78C4BE-49CB-4C45-8171-5269DA0C5FF9}" type="presOf" srcId="{924465BC-A21A-42E3-AAF3-0AC799464930}" destId="{B15A4F27-1F18-4E37-A8F1-727E5C4E1AE2}" srcOrd="1" destOrd="0" presId="urn:microsoft.com/office/officeart/2005/8/layout/matrix1"/>
    <dgm:cxn modelId="{766702CE-AE78-4D42-9C47-2909D64DB358}" type="presOf" srcId="{1665542A-D814-43CD-81D1-3CD28D4CC6FD}" destId="{130F126B-8FAD-41F8-8A8A-3E86FF386EC3}" srcOrd="0" destOrd="0" presId="urn:microsoft.com/office/officeart/2005/8/layout/matrix1"/>
    <dgm:cxn modelId="{7A0D86CF-BA27-4207-8BA8-D71D2F52DD54}" srcId="{1665542A-D814-43CD-81D1-3CD28D4CC6FD}" destId="{ABF4833B-6B0D-4A33-9C74-0541E2372F2F}" srcOrd="9" destOrd="0" parTransId="{977F9826-9BFC-400E-A67E-99B26C40187D}" sibTransId="{AD7CA5F8-3337-421D-8453-8C9F7F3F85DA}"/>
    <dgm:cxn modelId="{58D96AE0-A81D-425F-9913-447878AB62D3}" srcId="{93AAD545-A814-475E-AE5F-94612659FD40}" destId="{1665542A-D814-43CD-81D1-3CD28D4CC6FD}" srcOrd="0" destOrd="0" parTransId="{19B77B8C-80F6-412E-8B39-69E82D19FC3D}" sibTransId="{765A4B43-CDD0-426C-AD0D-C18790DC02BA}"/>
    <dgm:cxn modelId="{8D235FFA-BC0D-4E01-8026-89E6547971A5}" type="presOf" srcId="{C8F5A606-3FE5-4C38-8A84-291395758F0D}" destId="{8E8EC5A0-62C5-4193-AB4B-AE36FA6FDE75}" srcOrd="0" destOrd="0" presId="urn:microsoft.com/office/officeart/2005/8/layout/matrix1"/>
    <dgm:cxn modelId="{442C7C2E-9852-414C-9D99-EF687E6E056A}" type="presParOf" srcId="{DCDEADE5-3893-4571-84E3-86B9A0339A2B}" destId="{A3DBF3B3-4B4F-4C0F-A91B-FBC7969CA0D3}" srcOrd="0" destOrd="0" presId="urn:microsoft.com/office/officeart/2005/8/layout/matrix1"/>
    <dgm:cxn modelId="{3D306CE3-5837-4667-9761-8979A0631250}" type="presParOf" srcId="{A3DBF3B3-4B4F-4C0F-A91B-FBC7969CA0D3}" destId="{D27B1CB6-4CAB-4237-9C19-BEBA1721CA3A}" srcOrd="0" destOrd="0" presId="urn:microsoft.com/office/officeart/2005/8/layout/matrix1"/>
    <dgm:cxn modelId="{D2D1628E-FA53-4997-B8A3-F0B7E7A4345C}" type="presParOf" srcId="{A3DBF3B3-4B4F-4C0F-A91B-FBC7969CA0D3}" destId="{05726D55-3257-457A-8641-1C09F5669D0B}" srcOrd="1" destOrd="0" presId="urn:microsoft.com/office/officeart/2005/8/layout/matrix1"/>
    <dgm:cxn modelId="{3FBE7189-87E1-4A4E-BF2E-5D6206251AEE}" type="presParOf" srcId="{A3DBF3B3-4B4F-4C0F-A91B-FBC7969CA0D3}" destId="{8EE19AD3-6DD8-4420-870C-4E4B8BAB986A}" srcOrd="2" destOrd="0" presId="urn:microsoft.com/office/officeart/2005/8/layout/matrix1"/>
    <dgm:cxn modelId="{BEFF66F6-DA6A-48A6-80DC-A899112A1B38}" type="presParOf" srcId="{A3DBF3B3-4B4F-4C0F-A91B-FBC7969CA0D3}" destId="{BB341533-A0C2-490A-A80E-9D472451718C}" srcOrd="3" destOrd="0" presId="urn:microsoft.com/office/officeart/2005/8/layout/matrix1"/>
    <dgm:cxn modelId="{62815A88-CA63-4401-94F9-A819136CB247}" type="presParOf" srcId="{A3DBF3B3-4B4F-4C0F-A91B-FBC7969CA0D3}" destId="{8E8EC5A0-62C5-4193-AB4B-AE36FA6FDE75}" srcOrd="4" destOrd="0" presId="urn:microsoft.com/office/officeart/2005/8/layout/matrix1"/>
    <dgm:cxn modelId="{296395B6-C036-4761-88DB-181EABBDB6A2}" type="presParOf" srcId="{A3DBF3B3-4B4F-4C0F-A91B-FBC7969CA0D3}" destId="{16A1321C-862A-4F45-8D4F-6BD56C80AE0C}" srcOrd="5" destOrd="0" presId="urn:microsoft.com/office/officeart/2005/8/layout/matrix1"/>
    <dgm:cxn modelId="{F456790D-5C31-4BC6-8F0B-C1FD78C06D1A}" type="presParOf" srcId="{A3DBF3B3-4B4F-4C0F-A91B-FBC7969CA0D3}" destId="{46CD6F2F-69A0-48BE-AFEB-9FBBA2B1422C}" srcOrd="6" destOrd="0" presId="urn:microsoft.com/office/officeart/2005/8/layout/matrix1"/>
    <dgm:cxn modelId="{A9E56A4E-5038-4DAD-BF0D-269F19A3D39E}" type="presParOf" srcId="{A3DBF3B3-4B4F-4C0F-A91B-FBC7969CA0D3}" destId="{B15A4F27-1F18-4E37-A8F1-727E5C4E1AE2}" srcOrd="7" destOrd="0" presId="urn:microsoft.com/office/officeart/2005/8/layout/matrix1"/>
    <dgm:cxn modelId="{CD679978-D2B9-45CA-A8F6-C0D4734B079F}" type="presParOf" srcId="{DCDEADE5-3893-4571-84E3-86B9A0339A2B}" destId="{130F126B-8FAD-41F8-8A8A-3E86FF386EC3}" srcOrd="1" destOrd="0" presId="urn:microsoft.com/office/officeart/2005/8/layout/matrix1"/>
  </dgm:cxnLst>
  <dgm:bg/>
  <dgm:whole/>
  <dgm:extLst>
    <a:ext uri="http://schemas.microsoft.com/office/drawing/2008/diagram">
      <dsp:dataModelExt xmlns:dsp="http://schemas.microsoft.com/office/drawing/2008/diagram" relId="rId25"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93AAD545-A814-475E-AE5F-94612659FD40}" type="doc">
      <dgm:prSet loTypeId="urn:microsoft.com/office/officeart/2005/8/layout/matrix1" loCatId="matrix" qsTypeId="urn:microsoft.com/office/officeart/2005/8/quickstyle/simple1" qsCatId="simple" csTypeId="urn:microsoft.com/office/officeart/2005/8/colors/accent1_4" csCatId="accent1" phldr="1"/>
      <dgm:spPr/>
      <dgm:t>
        <a:bodyPr/>
        <a:lstStyle/>
        <a:p>
          <a:endParaRPr lang="en-US"/>
        </a:p>
      </dgm:t>
    </dgm:pt>
    <dgm:pt modelId="{1665542A-D814-43CD-81D1-3CD28D4CC6FD}">
      <dgm:prSet phldrT="[Text]"/>
      <dgm:spPr/>
      <dgm:t>
        <a:bodyPr/>
        <a:lstStyle/>
        <a:p>
          <a:r>
            <a:rPr lang="es-HN" dirty="0">
              <a:latin typeface="Times New Roman" panose="02020603050405020304" pitchFamily="18" charset="0"/>
              <a:cs typeface="Times New Roman" panose="02020603050405020304" pitchFamily="18" charset="0"/>
            </a:rPr>
            <a:t>FODA</a:t>
          </a:r>
          <a:endParaRPr lang="en-US"/>
        </a:p>
      </dgm:t>
    </dgm:pt>
    <dgm:pt modelId="{19B77B8C-80F6-412E-8B39-69E82D19FC3D}" type="parTrans" cxnId="{58D96AE0-A81D-425F-9913-447878AB62D3}">
      <dgm:prSet/>
      <dgm:spPr/>
      <dgm:t>
        <a:bodyPr/>
        <a:lstStyle/>
        <a:p>
          <a:endParaRPr lang="en-US"/>
        </a:p>
      </dgm:t>
    </dgm:pt>
    <dgm:pt modelId="{765A4B43-CDD0-426C-AD0D-C18790DC02BA}" type="sibTrans" cxnId="{58D96AE0-A81D-425F-9913-447878AB62D3}">
      <dgm:prSet/>
      <dgm:spPr/>
      <dgm:t>
        <a:bodyPr/>
        <a:lstStyle/>
        <a:p>
          <a:endParaRPr lang="en-US"/>
        </a:p>
      </dgm:t>
    </dgm:pt>
    <dgm:pt modelId="{DA1FBB8C-4167-4C6B-84F3-64BC2E0068C2}">
      <dgm:prSet phldrT="[Text]" custT="1"/>
      <dgm:spPr/>
      <dgm:t>
        <a:bodyPr/>
        <a:lstStyle/>
        <a:p>
          <a:pPr algn="l"/>
          <a:r>
            <a:rPr lang="es-ES" sz="1000" dirty="0">
              <a:latin typeface="Times New Roman" panose="02020603050405020304" pitchFamily="18" charset="0"/>
              <a:cs typeface="Times New Roman" panose="02020603050405020304" pitchFamily="18" charset="0"/>
            </a:rPr>
            <a:t>FORTALEZAS</a:t>
          </a:r>
        </a:p>
        <a:p>
          <a:pPr algn="l"/>
          <a:r>
            <a:rPr lang="es-ES" sz="1000" dirty="0">
              <a:latin typeface="Times New Roman" panose="02020603050405020304" pitchFamily="18" charset="0"/>
              <a:cs typeface="Times New Roman" panose="02020603050405020304" pitchFamily="18" charset="0"/>
            </a:rPr>
            <a:t>-Excelencia en los servicios con un enfoque integral y humanizado.
-Compromiso con la misión de servir a los necesitados en salud mental.
-Enfoque en la rehabilitación y reinserción de los pacientes en la comunidad</a:t>
          </a:r>
          <a:endParaRPr lang="en-US" sz="1200"/>
        </a:p>
      </dgm:t>
    </dgm:pt>
    <dgm:pt modelId="{96A521FE-4DB5-429A-B5E2-C6938F26D5C1}" type="parTrans" cxnId="{4F0C8345-F395-4CA0-9F1A-A597CA56FB23}">
      <dgm:prSet/>
      <dgm:spPr/>
      <dgm:t>
        <a:bodyPr/>
        <a:lstStyle/>
        <a:p>
          <a:endParaRPr lang="en-US"/>
        </a:p>
      </dgm:t>
    </dgm:pt>
    <dgm:pt modelId="{74930D53-B6D9-4846-ACC5-108E6C2DBB52}" type="sibTrans" cxnId="{4F0C8345-F395-4CA0-9F1A-A597CA56FB23}">
      <dgm:prSet/>
      <dgm:spPr/>
      <dgm:t>
        <a:bodyPr/>
        <a:lstStyle/>
        <a:p>
          <a:endParaRPr lang="en-US"/>
        </a:p>
      </dgm:t>
    </dgm:pt>
    <dgm:pt modelId="{2B26C6F4-098B-4C52-A4A1-CE3BE76BDD1A}">
      <dgm:prSet custT="1"/>
      <dgm:spPr/>
      <dgm:t>
        <a:bodyPr/>
        <a:lstStyle/>
        <a:p>
          <a:pPr algn="just"/>
          <a:endParaRPr lang="es-HN" sz="1000" dirty="0">
            <a:latin typeface="Times New Roman" panose="02020603050405020304" pitchFamily="18" charset="0"/>
            <a:cs typeface="Times New Roman" panose="02020603050405020304" pitchFamily="18" charset="0"/>
          </a:endParaRPr>
        </a:p>
        <a:p>
          <a:pPr algn="just"/>
          <a:r>
            <a:rPr lang="es-HN" sz="1000" dirty="0">
              <a:latin typeface="Times New Roman" panose="02020603050405020304" pitchFamily="18" charset="0"/>
              <a:cs typeface="Times New Roman" panose="02020603050405020304" pitchFamily="18" charset="0"/>
            </a:rPr>
            <a:t>OPORTUNIDADES</a:t>
          </a:r>
          <a:endParaRPr lang="es-ES" sz="1000" dirty="0">
            <a:latin typeface="Times New Roman" panose="02020603050405020304" pitchFamily="18" charset="0"/>
            <a:cs typeface="Times New Roman" panose="02020603050405020304" pitchFamily="18" charset="0"/>
          </a:endParaRPr>
        </a:p>
        <a:p>
          <a:pPr algn="just"/>
          <a:r>
            <a:rPr lang="es-ES" sz="1000" dirty="0">
              <a:latin typeface="Times New Roman" panose="02020603050405020304" pitchFamily="18" charset="0"/>
              <a:cs typeface="Times New Roman" panose="02020603050405020304" pitchFamily="18" charset="0"/>
            </a:rPr>
            <a:t>-Desarrollo de nuevos servicios para abordar las </a:t>
          </a:r>
        </a:p>
        <a:p>
          <a:pPr algn="just"/>
          <a:r>
            <a:rPr lang="es-ES" sz="1000" dirty="0">
              <a:latin typeface="Times New Roman" panose="02020603050405020304" pitchFamily="18" charset="0"/>
              <a:cs typeface="Times New Roman" panose="02020603050405020304" pitchFamily="18" charset="0"/>
            </a:rPr>
            <a:t>necesidades no cubiertas en salud mental.</a:t>
          </a:r>
        </a:p>
        <a:p>
          <a:pPr algn="just"/>
          <a:r>
            <a:rPr lang="es-ES" sz="1000" dirty="0">
              <a:latin typeface="Times New Roman" panose="02020603050405020304" pitchFamily="18" charset="0"/>
              <a:cs typeface="Times New Roman" panose="02020603050405020304" pitchFamily="18" charset="0"/>
            </a:rPr>
            <a:t>-Educación comunitaria para fomentar estilos de vida saludables y prevenir enfermedades mentales.</a:t>
          </a:r>
        </a:p>
        <a:p>
          <a:pPr algn="just"/>
          <a:r>
            <a:rPr lang="es-ES" sz="1000" dirty="0">
              <a:latin typeface="Times New Roman" panose="02020603050405020304" pitchFamily="18" charset="0"/>
              <a:cs typeface="Times New Roman" panose="02020603050405020304" pitchFamily="18" charset="0"/>
            </a:rPr>
            <a:t>.Posibilidad de expandir la influencia a otras áreas geográficas en Honduras.</a:t>
          </a:r>
        </a:p>
        <a:p>
          <a:pPr algn="just"/>
          <a:r>
            <a:rPr lang="es-ES" sz="1000" dirty="0">
              <a:latin typeface="Times New Roman" panose="02020603050405020304" pitchFamily="18" charset="0"/>
              <a:cs typeface="Times New Roman" panose="02020603050405020304" pitchFamily="18" charset="0"/>
            </a:rPr>
            <a:t>-Brindar servicio de hospitalización</a:t>
          </a:r>
          <a:endParaRPr lang="en-US" sz="1200"/>
        </a:p>
      </dgm:t>
    </dgm:pt>
    <dgm:pt modelId="{4466087B-CD73-46D1-9FD6-3E73689FDBC0}" type="parTrans" cxnId="{E4A384AB-4056-4502-AC8E-1CF8994348BF}">
      <dgm:prSet/>
      <dgm:spPr/>
      <dgm:t>
        <a:bodyPr/>
        <a:lstStyle/>
        <a:p>
          <a:endParaRPr lang="en-US"/>
        </a:p>
      </dgm:t>
    </dgm:pt>
    <dgm:pt modelId="{3B72FE1E-B5A3-450A-BAFF-81ECC997E28E}" type="sibTrans" cxnId="{E4A384AB-4056-4502-AC8E-1CF8994348BF}">
      <dgm:prSet/>
      <dgm:spPr/>
      <dgm:t>
        <a:bodyPr/>
        <a:lstStyle/>
        <a:p>
          <a:endParaRPr lang="en-US"/>
        </a:p>
      </dgm:t>
    </dgm:pt>
    <dgm:pt modelId="{C8F5A606-3FE5-4C38-8A84-291395758F0D}">
      <dgm:prSet custT="1"/>
      <dgm:spPr/>
      <dgm:t>
        <a:bodyPr/>
        <a:lstStyle/>
        <a:p>
          <a:pPr algn="just"/>
          <a:r>
            <a:rPr lang="es-HN" sz="1200" dirty="0">
              <a:latin typeface="Times New Roman" panose="02020603050405020304" pitchFamily="18" charset="0"/>
              <a:cs typeface="Times New Roman" panose="02020603050405020304" pitchFamily="18" charset="0"/>
            </a:rPr>
            <a:t>DEBILIDADES</a:t>
          </a:r>
        </a:p>
        <a:p>
          <a:pPr algn="just"/>
          <a:r>
            <a:rPr lang="es-ES" sz="1000" dirty="0">
              <a:latin typeface="Times New Roman" panose="02020603050405020304" pitchFamily="18" charset="0"/>
              <a:cs typeface="Times New Roman" panose="02020603050405020304" pitchFamily="18" charset="0"/>
            </a:rPr>
            <a:t>-Limitaciones en la capacidad de atención debido a la creciente demanda en salud mental.
-Necesidad de mejorar y fortalecer la infraestructura y los recursos técnicos del hospital.
-Posible falta de recursos financieros para expandir y mejorar los servicios.</a:t>
          </a:r>
          <a:endParaRPr lang="en-US" sz="1000"/>
        </a:p>
      </dgm:t>
    </dgm:pt>
    <dgm:pt modelId="{F1E3AEF4-A0F9-4BD5-B4BE-6BCD534B84AE}" type="parTrans" cxnId="{9664FF42-9677-42C8-BB6A-15DB15F4D560}">
      <dgm:prSet/>
      <dgm:spPr/>
      <dgm:t>
        <a:bodyPr/>
        <a:lstStyle/>
        <a:p>
          <a:endParaRPr lang="en-US"/>
        </a:p>
      </dgm:t>
    </dgm:pt>
    <dgm:pt modelId="{B59C0D0F-7DB5-4F78-A330-C1678EAF246E}" type="sibTrans" cxnId="{9664FF42-9677-42C8-BB6A-15DB15F4D560}">
      <dgm:prSet/>
      <dgm:spPr/>
      <dgm:t>
        <a:bodyPr/>
        <a:lstStyle/>
        <a:p>
          <a:endParaRPr lang="en-US"/>
        </a:p>
      </dgm:t>
    </dgm:pt>
    <dgm:pt modelId="{924465BC-A21A-42E3-AAF3-0AC799464930}">
      <dgm:prSet custT="1"/>
      <dgm:spPr/>
      <dgm:t>
        <a:bodyPr/>
        <a:lstStyle/>
        <a:p>
          <a:pPr algn="l"/>
          <a:r>
            <a:rPr lang="es-HN" sz="1200" dirty="0">
              <a:latin typeface="Times New Roman" panose="02020603050405020304" pitchFamily="18" charset="0"/>
              <a:cs typeface="Times New Roman" panose="02020603050405020304" pitchFamily="18" charset="0"/>
            </a:rPr>
            <a:t>AMENAZAS</a:t>
          </a:r>
          <a:endParaRPr lang="es-ES" sz="1200" dirty="0">
            <a:latin typeface="Times New Roman" panose="02020603050405020304" pitchFamily="18" charset="0"/>
            <a:cs typeface="Times New Roman" panose="02020603050405020304" pitchFamily="18" charset="0"/>
          </a:endParaRPr>
        </a:p>
        <a:p>
          <a:pPr algn="just"/>
          <a:r>
            <a:rPr lang="es-ES" sz="1000" dirty="0">
              <a:latin typeface="Times New Roman" panose="02020603050405020304" pitchFamily="18" charset="0"/>
              <a:cs typeface="Times New Roman" panose="02020603050405020304" pitchFamily="18" charset="0"/>
            </a:rPr>
            <a:t>-Estigma y falta de conciencia en la sociedad que podrían dificultar el acceso a los servicios de salud mental.
-Cambios en las políticas de salud y regulaciones gubernamentales que podrían afectar los servicios de salud mental.</a:t>
          </a:r>
          <a:endParaRPr lang="en-US" sz="1000"/>
        </a:p>
      </dgm:t>
    </dgm:pt>
    <dgm:pt modelId="{E5756C51-2965-4745-960C-5AD76D7994EC}" type="parTrans" cxnId="{B3C4D676-F4F7-48BA-A3E8-AD5B9AF07820}">
      <dgm:prSet/>
      <dgm:spPr/>
      <dgm:t>
        <a:bodyPr/>
        <a:lstStyle/>
        <a:p>
          <a:endParaRPr lang="en-US"/>
        </a:p>
      </dgm:t>
    </dgm:pt>
    <dgm:pt modelId="{646A0484-4E0F-4AC3-99D4-6E63F2B6A69F}" type="sibTrans" cxnId="{B3C4D676-F4F7-48BA-A3E8-AD5B9AF07820}">
      <dgm:prSet/>
      <dgm:spPr/>
      <dgm:t>
        <a:bodyPr/>
        <a:lstStyle/>
        <a:p>
          <a:endParaRPr lang="en-US"/>
        </a:p>
      </dgm:t>
    </dgm:pt>
    <dgm:pt modelId="{78673714-E987-492D-9AAE-67C82427AB78}">
      <dgm:prSet/>
      <dgm:spPr/>
      <dgm:t>
        <a:bodyPr/>
        <a:lstStyle/>
        <a:p>
          <a:endParaRPr lang="es-HN" dirty="0">
            <a:solidFill>
              <a:schemeClr val="bg1">
                <a:lumMod val="95000"/>
              </a:schemeClr>
            </a:solidFill>
            <a:latin typeface="Times New Roman" panose="02020603050405020304" pitchFamily="18" charset="0"/>
            <a:cs typeface="Times New Roman" panose="02020603050405020304" pitchFamily="18" charset="0"/>
          </a:endParaRPr>
        </a:p>
      </dgm:t>
    </dgm:pt>
    <dgm:pt modelId="{FCB0453E-9320-424F-9882-C3338C9AE064}" type="parTrans" cxnId="{9C7F702F-A5D7-4F47-AD11-64A9BCC5FD6B}">
      <dgm:prSet/>
      <dgm:spPr/>
      <dgm:t>
        <a:bodyPr/>
        <a:lstStyle/>
        <a:p>
          <a:endParaRPr lang="en-US"/>
        </a:p>
      </dgm:t>
    </dgm:pt>
    <dgm:pt modelId="{292F0C3F-17B4-407C-B81E-49DBAB65EB3D}" type="sibTrans" cxnId="{9C7F702F-A5D7-4F47-AD11-64A9BCC5FD6B}">
      <dgm:prSet/>
      <dgm:spPr/>
      <dgm:t>
        <a:bodyPr/>
        <a:lstStyle/>
        <a:p>
          <a:endParaRPr lang="en-US"/>
        </a:p>
      </dgm:t>
    </dgm:pt>
    <dgm:pt modelId="{ABF4833B-6B0D-4A33-9C74-0541E2372F2F}">
      <dgm:prSet/>
      <dgm:spPr/>
      <dgm:t>
        <a:bodyPr/>
        <a:lstStyle/>
        <a:p>
          <a:endParaRPr lang="es-HN"/>
        </a:p>
      </dgm:t>
    </dgm:pt>
    <dgm:pt modelId="{977F9826-9BFC-400E-A67E-99B26C40187D}" type="parTrans" cxnId="{7A0D86CF-BA27-4207-8BA8-D71D2F52DD54}">
      <dgm:prSet/>
      <dgm:spPr/>
      <dgm:t>
        <a:bodyPr/>
        <a:lstStyle/>
        <a:p>
          <a:endParaRPr lang="en-US"/>
        </a:p>
      </dgm:t>
    </dgm:pt>
    <dgm:pt modelId="{AD7CA5F8-3337-421D-8453-8C9F7F3F85DA}" type="sibTrans" cxnId="{7A0D86CF-BA27-4207-8BA8-D71D2F52DD54}">
      <dgm:prSet/>
      <dgm:spPr/>
      <dgm:t>
        <a:bodyPr/>
        <a:lstStyle/>
        <a:p>
          <a:endParaRPr lang="en-US"/>
        </a:p>
      </dgm:t>
    </dgm:pt>
    <dgm:pt modelId="{812564BB-01F2-450B-9430-58B32AB32DAF}">
      <dgm:prSet/>
      <dgm:spPr/>
      <dgm:t>
        <a:bodyPr/>
        <a:lstStyle/>
        <a:p>
          <a:endParaRPr lang="es-HN" dirty="0">
            <a:solidFill>
              <a:schemeClr val="bg1">
                <a:lumMod val="95000"/>
              </a:schemeClr>
            </a:solidFill>
            <a:latin typeface="Times New Roman" panose="02020603050405020304" pitchFamily="18" charset="0"/>
            <a:cs typeface="Times New Roman" panose="02020603050405020304" pitchFamily="18" charset="0"/>
          </a:endParaRPr>
        </a:p>
      </dgm:t>
    </dgm:pt>
    <dgm:pt modelId="{239A37F4-49C5-4E51-ACCE-5AABB68AB233}" type="parTrans" cxnId="{EE7C6C48-0A9D-4C97-88C9-461C03855834}">
      <dgm:prSet/>
      <dgm:spPr/>
      <dgm:t>
        <a:bodyPr/>
        <a:lstStyle/>
        <a:p>
          <a:endParaRPr lang="en-US"/>
        </a:p>
      </dgm:t>
    </dgm:pt>
    <dgm:pt modelId="{77514509-B8E7-41BD-8832-A97A1C3C522E}" type="sibTrans" cxnId="{EE7C6C48-0A9D-4C97-88C9-461C03855834}">
      <dgm:prSet/>
      <dgm:spPr/>
      <dgm:t>
        <a:bodyPr/>
        <a:lstStyle/>
        <a:p>
          <a:endParaRPr lang="en-US"/>
        </a:p>
      </dgm:t>
    </dgm:pt>
    <dgm:pt modelId="{A02458FF-AE96-4D78-A786-25DDBEF37D12}">
      <dgm:prSet/>
      <dgm:spPr/>
      <dgm:t>
        <a:bodyPr/>
        <a:lstStyle/>
        <a:p>
          <a:endParaRPr lang="es-HN" dirty="0">
            <a:latin typeface="Times New Roman" panose="02020603050405020304" pitchFamily="18" charset="0"/>
            <a:cs typeface="Times New Roman" panose="02020603050405020304" pitchFamily="18" charset="0"/>
          </a:endParaRPr>
        </a:p>
      </dgm:t>
    </dgm:pt>
    <dgm:pt modelId="{9B9903F5-CD06-4738-9DF8-90EC62565321}" type="parTrans" cxnId="{26268B9E-708E-4442-AD20-6A66845D32AE}">
      <dgm:prSet/>
      <dgm:spPr/>
      <dgm:t>
        <a:bodyPr/>
        <a:lstStyle/>
        <a:p>
          <a:endParaRPr lang="en-US"/>
        </a:p>
      </dgm:t>
    </dgm:pt>
    <dgm:pt modelId="{0CDF1967-C5AA-4643-A5D3-1BB4303EA29F}" type="sibTrans" cxnId="{26268B9E-708E-4442-AD20-6A66845D32AE}">
      <dgm:prSet/>
      <dgm:spPr/>
      <dgm:t>
        <a:bodyPr/>
        <a:lstStyle/>
        <a:p>
          <a:endParaRPr lang="en-US"/>
        </a:p>
      </dgm:t>
    </dgm:pt>
    <dgm:pt modelId="{42B9F348-6B16-41CB-911C-1275B0BB714E}">
      <dgm:prSet/>
      <dgm:spPr/>
      <dgm:t>
        <a:bodyPr/>
        <a:lstStyle/>
        <a:p>
          <a:endParaRPr lang="es-HN"/>
        </a:p>
      </dgm:t>
    </dgm:pt>
    <dgm:pt modelId="{4B379C93-804E-4BF6-AD58-43F398A0A6F0}" type="parTrans" cxnId="{420C3C83-416A-4F87-AFDE-03EC90CE357B}">
      <dgm:prSet/>
      <dgm:spPr/>
      <dgm:t>
        <a:bodyPr/>
        <a:lstStyle/>
        <a:p>
          <a:endParaRPr lang="en-US"/>
        </a:p>
      </dgm:t>
    </dgm:pt>
    <dgm:pt modelId="{F86A2080-C92E-40A9-8997-891FB11F8BA2}" type="sibTrans" cxnId="{420C3C83-416A-4F87-AFDE-03EC90CE357B}">
      <dgm:prSet/>
      <dgm:spPr/>
      <dgm:t>
        <a:bodyPr/>
        <a:lstStyle/>
        <a:p>
          <a:endParaRPr lang="en-US"/>
        </a:p>
      </dgm:t>
    </dgm:pt>
    <dgm:pt modelId="{BDF2E9EB-7350-44E1-9944-6CBA80E653EE}">
      <dgm:prSet custT="1"/>
      <dgm:spPr/>
      <dgm:t>
        <a:bodyPr/>
        <a:lstStyle/>
        <a:p>
          <a:endParaRPr lang="es-HN"/>
        </a:p>
      </dgm:t>
    </dgm:pt>
    <dgm:pt modelId="{7233C24C-D6AD-4D26-8E5C-FECF2F12F076}" type="parTrans" cxnId="{9BBCD071-529F-4879-899A-FFC31D501903}">
      <dgm:prSet/>
      <dgm:spPr/>
      <dgm:t>
        <a:bodyPr/>
        <a:lstStyle/>
        <a:p>
          <a:endParaRPr lang="en-US"/>
        </a:p>
      </dgm:t>
    </dgm:pt>
    <dgm:pt modelId="{ECC93A77-A713-4C35-9FC9-0CEB7887B0AC}" type="sibTrans" cxnId="{9BBCD071-529F-4879-899A-FFC31D501903}">
      <dgm:prSet/>
      <dgm:spPr/>
      <dgm:t>
        <a:bodyPr/>
        <a:lstStyle/>
        <a:p>
          <a:endParaRPr lang="en-US"/>
        </a:p>
      </dgm:t>
    </dgm:pt>
    <dgm:pt modelId="{1C21CE27-2C08-4478-A1BB-C2B17F3BABC8}">
      <dgm:prSet/>
      <dgm:spPr/>
      <dgm:t>
        <a:bodyPr/>
        <a:lstStyle/>
        <a:p>
          <a:pPr algn="l"/>
          <a:endParaRPr lang="es-HN" dirty="0">
            <a:solidFill>
              <a:schemeClr val="bg1">
                <a:lumMod val="95000"/>
              </a:schemeClr>
            </a:solidFill>
            <a:latin typeface="Times New Roman" panose="02020603050405020304" pitchFamily="18" charset="0"/>
            <a:cs typeface="Times New Roman" panose="02020603050405020304" pitchFamily="18" charset="0"/>
          </a:endParaRPr>
        </a:p>
      </dgm:t>
    </dgm:pt>
    <dgm:pt modelId="{EA522AA9-409C-40CB-8693-C87A5CE4DBC8}" type="parTrans" cxnId="{EB4BCC4B-D8AF-4B8D-895C-65986E13D769}">
      <dgm:prSet/>
      <dgm:spPr/>
      <dgm:t>
        <a:bodyPr/>
        <a:lstStyle/>
        <a:p>
          <a:endParaRPr lang="en-US"/>
        </a:p>
      </dgm:t>
    </dgm:pt>
    <dgm:pt modelId="{298FCB0B-36A4-4114-8034-E56BF667493C}" type="sibTrans" cxnId="{EB4BCC4B-D8AF-4B8D-895C-65986E13D769}">
      <dgm:prSet/>
      <dgm:spPr/>
      <dgm:t>
        <a:bodyPr/>
        <a:lstStyle/>
        <a:p>
          <a:endParaRPr lang="en-US"/>
        </a:p>
      </dgm:t>
    </dgm:pt>
    <dgm:pt modelId="{CFFEF07C-4E70-4748-9819-98B87457E492}">
      <dgm:prSet/>
      <dgm:spPr/>
      <dgm:t>
        <a:bodyPr/>
        <a:lstStyle/>
        <a:p>
          <a:endParaRPr lang="es-HN"/>
        </a:p>
      </dgm:t>
    </dgm:pt>
    <dgm:pt modelId="{0EC8FA06-5DBE-4006-854A-2E1BBC15BAB8}" type="parTrans" cxnId="{62ED979D-68BC-4277-8B2E-43260C795BAB}">
      <dgm:prSet/>
      <dgm:spPr/>
      <dgm:t>
        <a:bodyPr/>
        <a:lstStyle/>
        <a:p>
          <a:endParaRPr lang="en-US"/>
        </a:p>
      </dgm:t>
    </dgm:pt>
    <dgm:pt modelId="{FA62B03E-2D4F-4A16-B8DD-69EF348BAE4C}" type="sibTrans" cxnId="{62ED979D-68BC-4277-8B2E-43260C795BAB}">
      <dgm:prSet/>
      <dgm:spPr/>
      <dgm:t>
        <a:bodyPr/>
        <a:lstStyle/>
        <a:p>
          <a:endParaRPr lang="en-US"/>
        </a:p>
      </dgm:t>
    </dgm:pt>
    <dgm:pt modelId="{DCDEADE5-3893-4571-84E3-86B9A0339A2B}" type="pres">
      <dgm:prSet presAssocID="{93AAD545-A814-475E-AE5F-94612659FD40}" presName="diagram" presStyleCnt="0">
        <dgm:presLayoutVars>
          <dgm:chMax val="1"/>
          <dgm:dir/>
          <dgm:animLvl val="ctr"/>
          <dgm:resizeHandles val="exact"/>
        </dgm:presLayoutVars>
      </dgm:prSet>
      <dgm:spPr/>
    </dgm:pt>
    <dgm:pt modelId="{A3DBF3B3-4B4F-4C0F-A91B-FBC7969CA0D3}" type="pres">
      <dgm:prSet presAssocID="{93AAD545-A814-475E-AE5F-94612659FD40}" presName="matrix" presStyleCnt="0"/>
      <dgm:spPr/>
    </dgm:pt>
    <dgm:pt modelId="{D27B1CB6-4CAB-4237-9C19-BEBA1721CA3A}" type="pres">
      <dgm:prSet presAssocID="{93AAD545-A814-475E-AE5F-94612659FD40}" presName="tile1" presStyleLbl="node1" presStyleIdx="0" presStyleCnt="4" custLinFactNeighborX="-247" custLinFactNeighborY="405"/>
      <dgm:spPr/>
    </dgm:pt>
    <dgm:pt modelId="{05726D55-3257-457A-8641-1C09F5669D0B}" type="pres">
      <dgm:prSet presAssocID="{93AAD545-A814-475E-AE5F-94612659FD40}" presName="tile1text" presStyleLbl="node1" presStyleIdx="0" presStyleCnt="4">
        <dgm:presLayoutVars>
          <dgm:chMax val="0"/>
          <dgm:chPref val="0"/>
          <dgm:bulletEnabled val="1"/>
        </dgm:presLayoutVars>
      </dgm:prSet>
      <dgm:spPr/>
    </dgm:pt>
    <dgm:pt modelId="{8EE19AD3-6DD8-4420-870C-4E4B8BAB986A}" type="pres">
      <dgm:prSet presAssocID="{93AAD545-A814-475E-AE5F-94612659FD40}" presName="tile2" presStyleLbl="node1" presStyleIdx="1" presStyleCnt="4"/>
      <dgm:spPr/>
    </dgm:pt>
    <dgm:pt modelId="{BB341533-A0C2-490A-A80E-9D472451718C}" type="pres">
      <dgm:prSet presAssocID="{93AAD545-A814-475E-AE5F-94612659FD40}" presName="tile2text" presStyleLbl="node1" presStyleIdx="1" presStyleCnt="4">
        <dgm:presLayoutVars>
          <dgm:chMax val="0"/>
          <dgm:chPref val="0"/>
          <dgm:bulletEnabled val="1"/>
        </dgm:presLayoutVars>
      </dgm:prSet>
      <dgm:spPr/>
    </dgm:pt>
    <dgm:pt modelId="{8E8EC5A0-62C5-4193-AB4B-AE36FA6FDE75}" type="pres">
      <dgm:prSet presAssocID="{93AAD545-A814-475E-AE5F-94612659FD40}" presName="tile3" presStyleLbl="node1" presStyleIdx="2" presStyleCnt="4"/>
      <dgm:spPr/>
    </dgm:pt>
    <dgm:pt modelId="{16A1321C-862A-4F45-8D4F-6BD56C80AE0C}" type="pres">
      <dgm:prSet presAssocID="{93AAD545-A814-475E-AE5F-94612659FD40}" presName="tile3text" presStyleLbl="node1" presStyleIdx="2" presStyleCnt="4">
        <dgm:presLayoutVars>
          <dgm:chMax val="0"/>
          <dgm:chPref val="0"/>
          <dgm:bulletEnabled val="1"/>
        </dgm:presLayoutVars>
      </dgm:prSet>
      <dgm:spPr/>
    </dgm:pt>
    <dgm:pt modelId="{46CD6F2F-69A0-48BE-AFEB-9FBBA2B1422C}" type="pres">
      <dgm:prSet presAssocID="{93AAD545-A814-475E-AE5F-94612659FD40}" presName="tile4" presStyleLbl="node1" presStyleIdx="3" presStyleCnt="4"/>
      <dgm:spPr/>
    </dgm:pt>
    <dgm:pt modelId="{B15A4F27-1F18-4E37-A8F1-727E5C4E1AE2}" type="pres">
      <dgm:prSet presAssocID="{93AAD545-A814-475E-AE5F-94612659FD40}" presName="tile4text" presStyleLbl="node1" presStyleIdx="3" presStyleCnt="4">
        <dgm:presLayoutVars>
          <dgm:chMax val="0"/>
          <dgm:chPref val="0"/>
          <dgm:bulletEnabled val="1"/>
        </dgm:presLayoutVars>
      </dgm:prSet>
      <dgm:spPr/>
    </dgm:pt>
    <dgm:pt modelId="{130F126B-8FAD-41F8-8A8A-3E86FF386EC3}" type="pres">
      <dgm:prSet presAssocID="{93AAD545-A814-475E-AE5F-94612659FD40}" presName="centerTile" presStyleLbl="fgShp" presStyleIdx="0" presStyleCnt="1">
        <dgm:presLayoutVars>
          <dgm:chMax val="0"/>
          <dgm:chPref val="0"/>
        </dgm:presLayoutVars>
      </dgm:prSet>
      <dgm:spPr/>
    </dgm:pt>
  </dgm:ptLst>
  <dgm:cxnLst>
    <dgm:cxn modelId="{C60B1000-750E-464B-BE5C-494378022442}" type="presOf" srcId="{2B26C6F4-098B-4C52-A4A1-CE3BE76BDD1A}" destId="{BB341533-A0C2-490A-A80E-9D472451718C}" srcOrd="1" destOrd="0" presId="urn:microsoft.com/office/officeart/2005/8/layout/matrix1"/>
    <dgm:cxn modelId="{AFDC990F-0670-4F60-95EB-889C81216278}" type="presOf" srcId="{93AAD545-A814-475E-AE5F-94612659FD40}" destId="{DCDEADE5-3893-4571-84E3-86B9A0339A2B}" srcOrd="0" destOrd="0" presId="urn:microsoft.com/office/officeart/2005/8/layout/matrix1"/>
    <dgm:cxn modelId="{37CAB42D-E5D6-4EB4-B971-37F8634992EE}" type="presOf" srcId="{DA1FBB8C-4167-4C6B-84F3-64BC2E0068C2}" destId="{05726D55-3257-457A-8641-1C09F5669D0B}" srcOrd="1" destOrd="0" presId="urn:microsoft.com/office/officeart/2005/8/layout/matrix1"/>
    <dgm:cxn modelId="{9C7F702F-A5D7-4F47-AD11-64A9BCC5FD6B}" srcId="{1665542A-D814-43CD-81D1-3CD28D4CC6FD}" destId="{78673714-E987-492D-9AAE-67C82427AB78}" srcOrd="8" destOrd="0" parTransId="{FCB0453E-9320-424F-9882-C3338C9AE064}" sibTransId="{292F0C3F-17B4-407C-B81E-49DBAB65EB3D}"/>
    <dgm:cxn modelId="{9664FF42-9677-42C8-BB6A-15DB15F4D560}" srcId="{1665542A-D814-43CD-81D1-3CD28D4CC6FD}" destId="{C8F5A606-3FE5-4C38-8A84-291395758F0D}" srcOrd="2" destOrd="0" parTransId="{F1E3AEF4-A0F9-4BD5-B4BE-6BCD534B84AE}" sibTransId="{B59C0D0F-7DB5-4F78-A330-C1678EAF246E}"/>
    <dgm:cxn modelId="{BF8BF164-EC52-4D5A-BA07-BA62BD596AA9}" type="presOf" srcId="{2B26C6F4-098B-4C52-A4A1-CE3BE76BDD1A}" destId="{8EE19AD3-6DD8-4420-870C-4E4B8BAB986A}" srcOrd="0" destOrd="0" presId="urn:microsoft.com/office/officeart/2005/8/layout/matrix1"/>
    <dgm:cxn modelId="{4F0C8345-F395-4CA0-9F1A-A597CA56FB23}" srcId="{1665542A-D814-43CD-81D1-3CD28D4CC6FD}" destId="{DA1FBB8C-4167-4C6B-84F3-64BC2E0068C2}" srcOrd="0" destOrd="0" parTransId="{96A521FE-4DB5-429A-B5E2-C6938F26D5C1}" sibTransId="{74930D53-B6D9-4846-ACC5-108E6C2DBB52}"/>
    <dgm:cxn modelId="{EE7C6C48-0A9D-4C97-88C9-461C03855834}" srcId="{1665542A-D814-43CD-81D1-3CD28D4CC6FD}" destId="{812564BB-01F2-450B-9430-58B32AB32DAF}" srcOrd="10" destOrd="0" parTransId="{239A37F4-49C5-4E51-ACCE-5AABB68AB233}" sibTransId="{77514509-B8E7-41BD-8832-A97A1C3C522E}"/>
    <dgm:cxn modelId="{7B92604A-D066-436E-A3F7-E73A4DA5528E}" type="presOf" srcId="{DA1FBB8C-4167-4C6B-84F3-64BC2E0068C2}" destId="{D27B1CB6-4CAB-4237-9C19-BEBA1721CA3A}" srcOrd="0" destOrd="0" presId="urn:microsoft.com/office/officeart/2005/8/layout/matrix1"/>
    <dgm:cxn modelId="{EB4BCC4B-D8AF-4B8D-895C-65986E13D769}" srcId="{1665542A-D814-43CD-81D1-3CD28D4CC6FD}" destId="{1C21CE27-2C08-4478-A1BB-C2B17F3BABC8}" srcOrd="5" destOrd="0" parTransId="{EA522AA9-409C-40CB-8693-C87A5CE4DBC8}" sibTransId="{298FCB0B-36A4-4114-8034-E56BF667493C}"/>
    <dgm:cxn modelId="{9BBCD071-529F-4879-899A-FFC31D501903}" srcId="{1665542A-D814-43CD-81D1-3CD28D4CC6FD}" destId="{BDF2E9EB-7350-44E1-9944-6CBA80E653EE}" srcOrd="4" destOrd="0" parTransId="{7233C24C-D6AD-4D26-8E5C-FECF2F12F076}" sibTransId="{ECC93A77-A713-4C35-9FC9-0CEB7887B0AC}"/>
    <dgm:cxn modelId="{A632F355-6E9C-4F9D-9697-CCB371BA7AE3}" type="presOf" srcId="{924465BC-A21A-42E3-AAF3-0AC799464930}" destId="{46CD6F2F-69A0-48BE-AFEB-9FBBA2B1422C}" srcOrd="0" destOrd="0" presId="urn:microsoft.com/office/officeart/2005/8/layout/matrix1"/>
    <dgm:cxn modelId="{B3C4D676-F4F7-48BA-A3E8-AD5B9AF07820}" srcId="{1665542A-D814-43CD-81D1-3CD28D4CC6FD}" destId="{924465BC-A21A-42E3-AAF3-0AC799464930}" srcOrd="3" destOrd="0" parTransId="{E5756C51-2965-4745-960C-5AD76D7994EC}" sibTransId="{646A0484-4E0F-4AC3-99D4-6E63F2B6A69F}"/>
    <dgm:cxn modelId="{BBCEF379-D069-4F70-BC4B-340C8392F17E}" type="presOf" srcId="{C8F5A606-3FE5-4C38-8A84-291395758F0D}" destId="{16A1321C-862A-4F45-8D4F-6BD56C80AE0C}" srcOrd="1" destOrd="0" presId="urn:microsoft.com/office/officeart/2005/8/layout/matrix1"/>
    <dgm:cxn modelId="{420C3C83-416A-4F87-AFDE-03EC90CE357B}" srcId="{1665542A-D814-43CD-81D1-3CD28D4CC6FD}" destId="{42B9F348-6B16-41CB-911C-1275B0BB714E}" srcOrd="7" destOrd="0" parTransId="{4B379C93-804E-4BF6-AD58-43F398A0A6F0}" sibTransId="{F86A2080-C92E-40A9-8997-891FB11F8BA2}"/>
    <dgm:cxn modelId="{62ED979D-68BC-4277-8B2E-43260C795BAB}" srcId="{1665542A-D814-43CD-81D1-3CD28D4CC6FD}" destId="{CFFEF07C-4E70-4748-9819-98B87457E492}" srcOrd="6" destOrd="0" parTransId="{0EC8FA06-5DBE-4006-854A-2E1BBC15BAB8}" sibTransId="{FA62B03E-2D4F-4A16-B8DD-69EF348BAE4C}"/>
    <dgm:cxn modelId="{26268B9E-708E-4442-AD20-6A66845D32AE}" srcId="{1665542A-D814-43CD-81D1-3CD28D4CC6FD}" destId="{A02458FF-AE96-4D78-A786-25DDBEF37D12}" srcOrd="11" destOrd="0" parTransId="{9B9903F5-CD06-4738-9DF8-90EC62565321}" sibTransId="{0CDF1967-C5AA-4643-A5D3-1BB4303EA29F}"/>
    <dgm:cxn modelId="{E4A384AB-4056-4502-AC8E-1CF8994348BF}" srcId="{1665542A-D814-43CD-81D1-3CD28D4CC6FD}" destId="{2B26C6F4-098B-4C52-A4A1-CE3BE76BDD1A}" srcOrd="1" destOrd="0" parTransId="{4466087B-CD73-46D1-9FD6-3E73689FDBC0}" sibTransId="{3B72FE1E-B5A3-450A-BAFF-81ECC997E28E}"/>
    <dgm:cxn modelId="{FD78C4BE-49CB-4C45-8171-5269DA0C5FF9}" type="presOf" srcId="{924465BC-A21A-42E3-AAF3-0AC799464930}" destId="{B15A4F27-1F18-4E37-A8F1-727E5C4E1AE2}" srcOrd="1" destOrd="0" presId="urn:microsoft.com/office/officeart/2005/8/layout/matrix1"/>
    <dgm:cxn modelId="{766702CE-AE78-4D42-9C47-2909D64DB358}" type="presOf" srcId="{1665542A-D814-43CD-81D1-3CD28D4CC6FD}" destId="{130F126B-8FAD-41F8-8A8A-3E86FF386EC3}" srcOrd="0" destOrd="0" presId="urn:microsoft.com/office/officeart/2005/8/layout/matrix1"/>
    <dgm:cxn modelId="{7A0D86CF-BA27-4207-8BA8-D71D2F52DD54}" srcId="{1665542A-D814-43CD-81D1-3CD28D4CC6FD}" destId="{ABF4833B-6B0D-4A33-9C74-0541E2372F2F}" srcOrd="9" destOrd="0" parTransId="{977F9826-9BFC-400E-A67E-99B26C40187D}" sibTransId="{AD7CA5F8-3337-421D-8453-8C9F7F3F85DA}"/>
    <dgm:cxn modelId="{58D96AE0-A81D-425F-9913-447878AB62D3}" srcId="{93AAD545-A814-475E-AE5F-94612659FD40}" destId="{1665542A-D814-43CD-81D1-3CD28D4CC6FD}" srcOrd="0" destOrd="0" parTransId="{19B77B8C-80F6-412E-8B39-69E82D19FC3D}" sibTransId="{765A4B43-CDD0-426C-AD0D-C18790DC02BA}"/>
    <dgm:cxn modelId="{8D235FFA-BC0D-4E01-8026-89E6547971A5}" type="presOf" srcId="{C8F5A606-3FE5-4C38-8A84-291395758F0D}" destId="{8E8EC5A0-62C5-4193-AB4B-AE36FA6FDE75}" srcOrd="0" destOrd="0" presId="urn:microsoft.com/office/officeart/2005/8/layout/matrix1"/>
    <dgm:cxn modelId="{442C7C2E-9852-414C-9D99-EF687E6E056A}" type="presParOf" srcId="{DCDEADE5-3893-4571-84E3-86B9A0339A2B}" destId="{A3DBF3B3-4B4F-4C0F-A91B-FBC7969CA0D3}" srcOrd="0" destOrd="0" presId="urn:microsoft.com/office/officeart/2005/8/layout/matrix1"/>
    <dgm:cxn modelId="{3D306CE3-5837-4667-9761-8979A0631250}" type="presParOf" srcId="{A3DBF3B3-4B4F-4C0F-A91B-FBC7969CA0D3}" destId="{D27B1CB6-4CAB-4237-9C19-BEBA1721CA3A}" srcOrd="0" destOrd="0" presId="urn:microsoft.com/office/officeart/2005/8/layout/matrix1"/>
    <dgm:cxn modelId="{D2D1628E-FA53-4997-B8A3-F0B7E7A4345C}" type="presParOf" srcId="{A3DBF3B3-4B4F-4C0F-A91B-FBC7969CA0D3}" destId="{05726D55-3257-457A-8641-1C09F5669D0B}" srcOrd="1" destOrd="0" presId="urn:microsoft.com/office/officeart/2005/8/layout/matrix1"/>
    <dgm:cxn modelId="{3FBE7189-87E1-4A4E-BF2E-5D6206251AEE}" type="presParOf" srcId="{A3DBF3B3-4B4F-4C0F-A91B-FBC7969CA0D3}" destId="{8EE19AD3-6DD8-4420-870C-4E4B8BAB986A}" srcOrd="2" destOrd="0" presId="urn:microsoft.com/office/officeart/2005/8/layout/matrix1"/>
    <dgm:cxn modelId="{BEFF66F6-DA6A-48A6-80DC-A899112A1B38}" type="presParOf" srcId="{A3DBF3B3-4B4F-4C0F-A91B-FBC7969CA0D3}" destId="{BB341533-A0C2-490A-A80E-9D472451718C}" srcOrd="3" destOrd="0" presId="urn:microsoft.com/office/officeart/2005/8/layout/matrix1"/>
    <dgm:cxn modelId="{62815A88-CA63-4401-94F9-A819136CB247}" type="presParOf" srcId="{A3DBF3B3-4B4F-4C0F-A91B-FBC7969CA0D3}" destId="{8E8EC5A0-62C5-4193-AB4B-AE36FA6FDE75}" srcOrd="4" destOrd="0" presId="urn:microsoft.com/office/officeart/2005/8/layout/matrix1"/>
    <dgm:cxn modelId="{296395B6-C036-4761-88DB-181EABBDB6A2}" type="presParOf" srcId="{A3DBF3B3-4B4F-4C0F-A91B-FBC7969CA0D3}" destId="{16A1321C-862A-4F45-8D4F-6BD56C80AE0C}" srcOrd="5" destOrd="0" presId="urn:microsoft.com/office/officeart/2005/8/layout/matrix1"/>
    <dgm:cxn modelId="{F456790D-5C31-4BC6-8F0B-C1FD78C06D1A}" type="presParOf" srcId="{A3DBF3B3-4B4F-4C0F-A91B-FBC7969CA0D3}" destId="{46CD6F2F-69A0-48BE-AFEB-9FBBA2B1422C}" srcOrd="6" destOrd="0" presId="urn:microsoft.com/office/officeart/2005/8/layout/matrix1"/>
    <dgm:cxn modelId="{A9E56A4E-5038-4DAD-BF0D-269F19A3D39E}" type="presParOf" srcId="{A3DBF3B3-4B4F-4C0F-A91B-FBC7969CA0D3}" destId="{B15A4F27-1F18-4E37-A8F1-727E5C4E1AE2}" srcOrd="7" destOrd="0" presId="urn:microsoft.com/office/officeart/2005/8/layout/matrix1"/>
    <dgm:cxn modelId="{CD679978-D2B9-45CA-A8F6-C0D4734B079F}" type="presParOf" srcId="{DCDEADE5-3893-4571-84E3-86B9A0339A2B}" destId="{130F126B-8FAD-41F8-8A8A-3E86FF386EC3}" srcOrd="1" destOrd="0" presId="urn:microsoft.com/office/officeart/2005/8/layout/matrix1"/>
  </dgm:cxnLst>
  <dgm:bg/>
  <dgm:whole/>
  <dgm:extLst>
    <a:ext uri="http://schemas.microsoft.com/office/drawing/2008/diagram">
      <dsp:dataModelExt xmlns:dsp="http://schemas.microsoft.com/office/drawing/2008/diagram" relId="rId67"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D27B1CB6-4CAB-4237-9C19-BEBA1721CA3A}">
      <dsp:nvSpPr>
        <dsp:cNvPr id="0" name=""/>
        <dsp:cNvSpPr/>
      </dsp:nvSpPr>
      <dsp:spPr>
        <a:xfrm rot="16200000">
          <a:off x="600075" y="-600075"/>
          <a:ext cx="1881187" cy="3081337"/>
        </a:xfrm>
        <a:prstGeom prst="round1Rect">
          <a:avLst/>
        </a:prstGeom>
        <a:solidFill>
          <a:schemeClr val="accent1">
            <a:shade val="50000"/>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1120" tIns="71120" rIns="71120" bIns="71120" numCol="1" spcCol="1270" anchor="ctr" anchorCtr="0">
          <a:noAutofit/>
        </a:bodyPr>
        <a:lstStyle/>
        <a:p>
          <a:pPr marL="0" lvl="0" indent="0" algn="l" defTabSz="444500">
            <a:lnSpc>
              <a:spcPct val="90000"/>
            </a:lnSpc>
            <a:spcBef>
              <a:spcPct val="0"/>
            </a:spcBef>
            <a:spcAft>
              <a:spcPct val="35000"/>
            </a:spcAft>
            <a:buNone/>
          </a:pPr>
          <a:r>
            <a:rPr lang="es-ES" sz="1000" kern="1200" dirty="0">
              <a:latin typeface="Times New Roman" panose="02020603050405020304" pitchFamily="18" charset="0"/>
              <a:cs typeface="Times New Roman" panose="02020603050405020304" pitchFamily="18" charset="0"/>
            </a:rPr>
            <a:t>FORTALEZAS</a:t>
          </a:r>
        </a:p>
        <a:p>
          <a:pPr marL="0" lvl="0" indent="0" algn="l" defTabSz="444500">
            <a:lnSpc>
              <a:spcPct val="90000"/>
            </a:lnSpc>
            <a:spcBef>
              <a:spcPct val="0"/>
            </a:spcBef>
            <a:spcAft>
              <a:spcPct val="35000"/>
            </a:spcAft>
            <a:buNone/>
          </a:pPr>
          <a:r>
            <a:rPr lang="es-ES" sz="1000" kern="1200" dirty="0">
              <a:latin typeface="Times New Roman" panose="02020603050405020304" pitchFamily="18" charset="0"/>
              <a:cs typeface="Times New Roman" panose="02020603050405020304" pitchFamily="18" charset="0"/>
            </a:rPr>
            <a:t>-Excelencia en los servicios con un enfoque integral y humanizado.
-Compromiso con la misión de servir a los necesitados en salud mental.
-Enfoque en la rehabilitación y reinserción de los pacientes en la comunidad</a:t>
          </a:r>
          <a:endParaRPr lang="en-US" sz="1200" kern="1200"/>
        </a:p>
      </dsp:txBody>
      <dsp:txXfrm rot="5400000">
        <a:off x="0" y="0"/>
        <a:ext cx="3081337" cy="1410890"/>
      </dsp:txXfrm>
    </dsp:sp>
    <dsp:sp modelId="{8EE19AD3-6DD8-4420-870C-4E4B8BAB986A}">
      <dsp:nvSpPr>
        <dsp:cNvPr id="0" name=""/>
        <dsp:cNvSpPr/>
      </dsp:nvSpPr>
      <dsp:spPr>
        <a:xfrm>
          <a:off x="3081337" y="0"/>
          <a:ext cx="3081337" cy="1881187"/>
        </a:xfrm>
        <a:prstGeom prst="round1Rect">
          <a:avLst/>
        </a:prstGeom>
        <a:solidFill>
          <a:schemeClr val="accent1">
            <a:shade val="50000"/>
            <a:hueOff val="201247"/>
            <a:satOff val="-4901"/>
            <a:lumOff val="21448"/>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1120" tIns="71120" rIns="71120" bIns="71120" numCol="1" spcCol="1270" anchor="ctr" anchorCtr="0">
          <a:noAutofit/>
        </a:bodyPr>
        <a:lstStyle/>
        <a:p>
          <a:pPr marL="0" lvl="0" indent="0" algn="just" defTabSz="444500">
            <a:lnSpc>
              <a:spcPct val="90000"/>
            </a:lnSpc>
            <a:spcBef>
              <a:spcPct val="0"/>
            </a:spcBef>
            <a:spcAft>
              <a:spcPct val="35000"/>
            </a:spcAft>
            <a:buNone/>
          </a:pPr>
          <a:endParaRPr lang="es-HN" sz="1000" kern="1200" dirty="0">
            <a:latin typeface="Times New Roman" panose="02020603050405020304" pitchFamily="18" charset="0"/>
            <a:cs typeface="Times New Roman" panose="02020603050405020304" pitchFamily="18" charset="0"/>
          </a:endParaRPr>
        </a:p>
        <a:p>
          <a:pPr marL="0" lvl="0" indent="0" algn="just" defTabSz="444500">
            <a:lnSpc>
              <a:spcPct val="90000"/>
            </a:lnSpc>
            <a:spcBef>
              <a:spcPct val="0"/>
            </a:spcBef>
            <a:spcAft>
              <a:spcPct val="35000"/>
            </a:spcAft>
            <a:buNone/>
          </a:pPr>
          <a:r>
            <a:rPr lang="es-HN" sz="1000" kern="1200" dirty="0">
              <a:latin typeface="Times New Roman" panose="02020603050405020304" pitchFamily="18" charset="0"/>
              <a:cs typeface="Times New Roman" panose="02020603050405020304" pitchFamily="18" charset="0"/>
            </a:rPr>
            <a:t>OPORTUNIDADES</a:t>
          </a:r>
          <a:endParaRPr lang="es-ES" sz="1000" kern="1200" dirty="0">
            <a:latin typeface="Times New Roman" panose="02020603050405020304" pitchFamily="18" charset="0"/>
            <a:cs typeface="Times New Roman" panose="02020603050405020304" pitchFamily="18" charset="0"/>
          </a:endParaRPr>
        </a:p>
        <a:p>
          <a:pPr marL="0" lvl="0" indent="0" algn="just" defTabSz="444500">
            <a:lnSpc>
              <a:spcPct val="90000"/>
            </a:lnSpc>
            <a:spcBef>
              <a:spcPct val="0"/>
            </a:spcBef>
            <a:spcAft>
              <a:spcPct val="35000"/>
            </a:spcAft>
            <a:buNone/>
          </a:pPr>
          <a:r>
            <a:rPr lang="es-ES" sz="1000" kern="1200" dirty="0">
              <a:latin typeface="Times New Roman" panose="02020603050405020304" pitchFamily="18" charset="0"/>
              <a:cs typeface="Times New Roman" panose="02020603050405020304" pitchFamily="18" charset="0"/>
            </a:rPr>
            <a:t>-Desarrollo de nuevos servicios para abordar las </a:t>
          </a:r>
        </a:p>
        <a:p>
          <a:pPr marL="0" lvl="0" indent="0" algn="just" defTabSz="444500">
            <a:lnSpc>
              <a:spcPct val="90000"/>
            </a:lnSpc>
            <a:spcBef>
              <a:spcPct val="0"/>
            </a:spcBef>
            <a:spcAft>
              <a:spcPct val="35000"/>
            </a:spcAft>
            <a:buNone/>
          </a:pPr>
          <a:r>
            <a:rPr lang="es-ES" sz="1000" kern="1200" dirty="0">
              <a:latin typeface="Times New Roman" panose="02020603050405020304" pitchFamily="18" charset="0"/>
              <a:cs typeface="Times New Roman" panose="02020603050405020304" pitchFamily="18" charset="0"/>
            </a:rPr>
            <a:t>necesidades no cubiertas en salud mental.</a:t>
          </a:r>
        </a:p>
        <a:p>
          <a:pPr marL="0" lvl="0" indent="0" algn="just" defTabSz="444500">
            <a:lnSpc>
              <a:spcPct val="90000"/>
            </a:lnSpc>
            <a:spcBef>
              <a:spcPct val="0"/>
            </a:spcBef>
            <a:spcAft>
              <a:spcPct val="35000"/>
            </a:spcAft>
            <a:buNone/>
          </a:pPr>
          <a:r>
            <a:rPr lang="es-ES" sz="1000" kern="1200" dirty="0">
              <a:latin typeface="Times New Roman" panose="02020603050405020304" pitchFamily="18" charset="0"/>
              <a:cs typeface="Times New Roman" panose="02020603050405020304" pitchFamily="18" charset="0"/>
            </a:rPr>
            <a:t>-Educación comunitaria para fomentar estilos de vida saludables y prevenir enfermedades mentales.</a:t>
          </a:r>
        </a:p>
        <a:p>
          <a:pPr marL="0" lvl="0" indent="0" algn="just" defTabSz="444500">
            <a:lnSpc>
              <a:spcPct val="90000"/>
            </a:lnSpc>
            <a:spcBef>
              <a:spcPct val="0"/>
            </a:spcBef>
            <a:spcAft>
              <a:spcPct val="35000"/>
            </a:spcAft>
            <a:buNone/>
          </a:pPr>
          <a:r>
            <a:rPr lang="es-ES" sz="1000" kern="1200" dirty="0">
              <a:latin typeface="Times New Roman" panose="02020603050405020304" pitchFamily="18" charset="0"/>
              <a:cs typeface="Times New Roman" panose="02020603050405020304" pitchFamily="18" charset="0"/>
            </a:rPr>
            <a:t>.Posibilidad de expandir la influencia a otras áreas geográficas en Honduras.</a:t>
          </a:r>
        </a:p>
        <a:p>
          <a:pPr marL="0" lvl="0" indent="0" algn="just" defTabSz="444500">
            <a:lnSpc>
              <a:spcPct val="90000"/>
            </a:lnSpc>
            <a:spcBef>
              <a:spcPct val="0"/>
            </a:spcBef>
            <a:spcAft>
              <a:spcPct val="35000"/>
            </a:spcAft>
            <a:buNone/>
          </a:pPr>
          <a:r>
            <a:rPr lang="es-ES" sz="1000" kern="1200" dirty="0">
              <a:latin typeface="Times New Roman" panose="02020603050405020304" pitchFamily="18" charset="0"/>
              <a:cs typeface="Times New Roman" panose="02020603050405020304" pitchFamily="18" charset="0"/>
            </a:rPr>
            <a:t>-Brindar servicio de hospitalización</a:t>
          </a:r>
          <a:endParaRPr lang="en-US" sz="1200" kern="1200"/>
        </a:p>
      </dsp:txBody>
      <dsp:txXfrm>
        <a:off x="3081337" y="0"/>
        <a:ext cx="3081337" cy="1410890"/>
      </dsp:txXfrm>
    </dsp:sp>
    <dsp:sp modelId="{8E8EC5A0-62C5-4193-AB4B-AE36FA6FDE75}">
      <dsp:nvSpPr>
        <dsp:cNvPr id="0" name=""/>
        <dsp:cNvSpPr/>
      </dsp:nvSpPr>
      <dsp:spPr>
        <a:xfrm rot="10800000">
          <a:off x="0" y="1881187"/>
          <a:ext cx="3081337" cy="1881187"/>
        </a:xfrm>
        <a:prstGeom prst="round1Rect">
          <a:avLst/>
        </a:prstGeom>
        <a:solidFill>
          <a:schemeClr val="accent1">
            <a:shade val="50000"/>
            <a:hueOff val="402493"/>
            <a:satOff val="-9802"/>
            <a:lumOff val="42896"/>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5344" tIns="85344" rIns="85344" bIns="85344" numCol="1" spcCol="1270" anchor="ctr" anchorCtr="0">
          <a:noAutofit/>
        </a:bodyPr>
        <a:lstStyle/>
        <a:p>
          <a:pPr marL="0" lvl="0" indent="0" algn="just" defTabSz="533400">
            <a:lnSpc>
              <a:spcPct val="90000"/>
            </a:lnSpc>
            <a:spcBef>
              <a:spcPct val="0"/>
            </a:spcBef>
            <a:spcAft>
              <a:spcPct val="35000"/>
            </a:spcAft>
            <a:buNone/>
          </a:pPr>
          <a:r>
            <a:rPr lang="es-HN" sz="1200" kern="1200" dirty="0">
              <a:latin typeface="Times New Roman" panose="02020603050405020304" pitchFamily="18" charset="0"/>
              <a:cs typeface="Times New Roman" panose="02020603050405020304" pitchFamily="18" charset="0"/>
            </a:rPr>
            <a:t>DEBILIDADES</a:t>
          </a:r>
        </a:p>
        <a:p>
          <a:pPr marL="0" lvl="0" indent="0" algn="just" defTabSz="533400">
            <a:lnSpc>
              <a:spcPct val="90000"/>
            </a:lnSpc>
            <a:spcBef>
              <a:spcPct val="0"/>
            </a:spcBef>
            <a:spcAft>
              <a:spcPct val="35000"/>
            </a:spcAft>
            <a:buNone/>
          </a:pPr>
          <a:r>
            <a:rPr lang="es-ES" sz="1000" kern="1200" dirty="0">
              <a:latin typeface="Times New Roman" panose="02020603050405020304" pitchFamily="18" charset="0"/>
              <a:cs typeface="Times New Roman" panose="02020603050405020304" pitchFamily="18" charset="0"/>
            </a:rPr>
            <a:t>-Limitaciones en la capacidad de atención debido a la creciente demanda en salud mental.
-Necesidad de mejorar y fortalecer la infraestructura y los recursos técnicos del hospital.
-Posible falta de recursos financieros para expandir y mejorar los servicios.</a:t>
          </a:r>
          <a:endParaRPr lang="en-US" sz="1000" kern="1200"/>
        </a:p>
      </dsp:txBody>
      <dsp:txXfrm rot="10800000">
        <a:off x="0" y="2351484"/>
        <a:ext cx="3081337" cy="1410890"/>
      </dsp:txXfrm>
    </dsp:sp>
    <dsp:sp modelId="{46CD6F2F-69A0-48BE-AFEB-9FBBA2B1422C}">
      <dsp:nvSpPr>
        <dsp:cNvPr id="0" name=""/>
        <dsp:cNvSpPr/>
      </dsp:nvSpPr>
      <dsp:spPr>
        <a:xfrm rot="5400000">
          <a:off x="3681412" y="1281112"/>
          <a:ext cx="1881187" cy="3081337"/>
        </a:xfrm>
        <a:prstGeom prst="round1Rect">
          <a:avLst/>
        </a:prstGeom>
        <a:solidFill>
          <a:schemeClr val="accent1">
            <a:shade val="50000"/>
            <a:hueOff val="201247"/>
            <a:satOff val="-4901"/>
            <a:lumOff val="21448"/>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5344" tIns="85344" rIns="85344" bIns="85344" numCol="1" spcCol="1270" anchor="ctr" anchorCtr="0">
          <a:noAutofit/>
        </a:bodyPr>
        <a:lstStyle/>
        <a:p>
          <a:pPr marL="0" lvl="0" indent="0" algn="l" defTabSz="533400">
            <a:lnSpc>
              <a:spcPct val="90000"/>
            </a:lnSpc>
            <a:spcBef>
              <a:spcPct val="0"/>
            </a:spcBef>
            <a:spcAft>
              <a:spcPct val="35000"/>
            </a:spcAft>
            <a:buNone/>
          </a:pPr>
          <a:r>
            <a:rPr lang="es-HN" sz="1200" kern="1200" dirty="0">
              <a:latin typeface="Times New Roman" panose="02020603050405020304" pitchFamily="18" charset="0"/>
              <a:cs typeface="Times New Roman" panose="02020603050405020304" pitchFamily="18" charset="0"/>
            </a:rPr>
            <a:t>AMENAZAS</a:t>
          </a:r>
          <a:endParaRPr lang="es-ES" sz="1200" kern="1200" dirty="0">
            <a:latin typeface="Times New Roman" panose="02020603050405020304" pitchFamily="18" charset="0"/>
            <a:cs typeface="Times New Roman" panose="02020603050405020304" pitchFamily="18" charset="0"/>
          </a:endParaRPr>
        </a:p>
        <a:p>
          <a:pPr marL="0" lvl="0" indent="0" algn="just" defTabSz="533400">
            <a:lnSpc>
              <a:spcPct val="90000"/>
            </a:lnSpc>
            <a:spcBef>
              <a:spcPct val="0"/>
            </a:spcBef>
            <a:spcAft>
              <a:spcPct val="35000"/>
            </a:spcAft>
            <a:buNone/>
          </a:pPr>
          <a:r>
            <a:rPr lang="es-ES" sz="1000" kern="1200" dirty="0">
              <a:latin typeface="Times New Roman" panose="02020603050405020304" pitchFamily="18" charset="0"/>
              <a:cs typeface="Times New Roman" panose="02020603050405020304" pitchFamily="18" charset="0"/>
            </a:rPr>
            <a:t>-Estigma y falta de conciencia en la sociedad que podrían dificultar el acceso a los servicios de salud mental.
-Cambios en las políticas de salud y regulaciones gubernamentales que podrían afectar los servicios de salud mental.</a:t>
          </a:r>
          <a:endParaRPr lang="en-US" sz="1000" kern="1200"/>
        </a:p>
      </dsp:txBody>
      <dsp:txXfrm rot="-5400000">
        <a:off x="3081337" y="2351483"/>
        <a:ext cx="3081337" cy="1410890"/>
      </dsp:txXfrm>
    </dsp:sp>
    <dsp:sp modelId="{130F126B-8FAD-41F8-8A8A-3E86FF386EC3}">
      <dsp:nvSpPr>
        <dsp:cNvPr id="0" name=""/>
        <dsp:cNvSpPr/>
      </dsp:nvSpPr>
      <dsp:spPr>
        <a:xfrm>
          <a:off x="2156936" y="1410890"/>
          <a:ext cx="1848802" cy="940593"/>
        </a:xfrm>
        <a:prstGeom prst="roundRect">
          <a:avLst/>
        </a:prstGeom>
        <a:solidFill>
          <a:schemeClr val="accent1">
            <a:tint val="55000"/>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48590" tIns="148590" rIns="148590" bIns="148590" numCol="1" spcCol="1270" anchor="ctr" anchorCtr="0">
          <a:noAutofit/>
        </a:bodyPr>
        <a:lstStyle/>
        <a:p>
          <a:pPr marL="0" lvl="0" indent="0" algn="ctr" defTabSz="1733550">
            <a:lnSpc>
              <a:spcPct val="90000"/>
            </a:lnSpc>
            <a:spcBef>
              <a:spcPct val="0"/>
            </a:spcBef>
            <a:spcAft>
              <a:spcPct val="35000"/>
            </a:spcAft>
            <a:buNone/>
          </a:pPr>
          <a:r>
            <a:rPr lang="es-HN" sz="3900" kern="1200" dirty="0">
              <a:latin typeface="Times New Roman" panose="02020603050405020304" pitchFamily="18" charset="0"/>
              <a:cs typeface="Times New Roman" panose="02020603050405020304" pitchFamily="18" charset="0"/>
            </a:rPr>
            <a:t>FODA</a:t>
          </a:r>
          <a:endParaRPr lang="en-US" sz="3900" kern="1200"/>
        </a:p>
      </dsp:txBody>
      <dsp:txXfrm>
        <a:off x="2202852" y="1456806"/>
        <a:ext cx="1756970" cy="848761"/>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D27B1CB6-4CAB-4237-9C19-BEBA1721CA3A}">
      <dsp:nvSpPr>
        <dsp:cNvPr id="0" name=""/>
        <dsp:cNvSpPr/>
      </dsp:nvSpPr>
      <dsp:spPr>
        <a:xfrm rot="16200000">
          <a:off x="600075" y="-592456"/>
          <a:ext cx="1881187" cy="3081337"/>
        </a:xfrm>
        <a:prstGeom prst="round1Rect">
          <a:avLst/>
        </a:prstGeom>
        <a:solidFill>
          <a:schemeClr val="accent1">
            <a:shade val="50000"/>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1120" tIns="71120" rIns="71120" bIns="71120" numCol="1" spcCol="1270" anchor="ctr" anchorCtr="0">
          <a:noAutofit/>
        </a:bodyPr>
        <a:lstStyle/>
        <a:p>
          <a:pPr marL="0" lvl="0" indent="0" algn="l" defTabSz="444500">
            <a:lnSpc>
              <a:spcPct val="90000"/>
            </a:lnSpc>
            <a:spcBef>
              <a:spcPct val="0"/>
            </a:spcBef>
            <a:spcAft>
              <a:spcPct val="35000"/>
            </a:spcAft>
            <a:buNone/>
          </a:pPr>
          <a:r>
            <a:rPr lang="es-ES" sz="1000" kern="1200" dirty="0">
              <a:latin typeface="Times New Roman" panose="02020603050405020304" pitchFamily="18" charset="0"/>
              <a:cs typeface="Times New Roman" panose="02020603050405020304" pitchFamily="18" charset="0"/>
            </a:rPr>
            <a:t>FORTALEZAS</a:t>
          </a:r>
        </a:p>
        <a:p>
          <a:pPr marL="0" lvl="0" indent="0" algn="l" defTabSz="444500">
            <a:lnSpc>
              <a:spcPct val="90000"/>
            </a:lnSpc>
            <a:spcBef>
              <a:spcPct val="0"/>
            </a:spcBef>
            <a:spcAft>
              <a:spcPct val="35000"/>
            </a:spcAft>
            <a:buNone/>
          </a:pPr>
          <a:r>
            <a:rPr lang="es-ES" sz="1000" kern="1200" dirty="0">
              <a:latin typeface="Times New Roman" panose="02020603050405020304" pitchFamily="18" charset="0"/>
              <a:cs typeface="Times New Roman" panose="02020603050405020304" pitchFamily="18" charset="0"/>
            </a:rPr>
            <a:t>-Excelencia en los servicios con un enfoque integral y humanizado.
-Compromiso con la misión de servir a los necesitados en salud mental.
-Enfoque en la rehabilitación y reinserción de los pacientes en la comunidad</a:t>
          </a:r>
          <a:endParaRPr lang="en-US" sz="1200" kern="1200"/>
        </a:p>
      </dsp:txBody>
      <dsp:txXfrm rot="5400000">
        <a:off x="0" y="7619"/>
        <a:ext cx="3081337" cy="1410890"/>
      </dsp:txXfrm>
    </dsp:sp>
    <dsp:sp modelId="{8EE19AD3-6DD8-4420-870C-4E4B8BAB986A}">
      <dsp:nvSpPr>
        <dsp:cNvPr id="0" name=""/>
        <dsp:cNvSpPr/>
      </dsp:nvSpPr>
      <dsp:spPr>
        <a:xfrm>
          <a:off x="3081337" y="0"/>
          <a:ext cx="3081337" cy="1881187"/>
        </a:xfrm>
        <a:prstGeom prst="round1Rect">
          <a:avLst/>
        </a:prstGeom>
        <a:solidFill>
          <a:schemeClr val="accent1">
            <a:shade val="50000"/>
            <a:hueOff val="201247"/>
            <a:satOff val="-4901"/>
            <a:lumOff val="21448"/>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1120" tIns="71120" rIns="71120" bIns="71120" numCol="1" spcCol="1270" anchor="ctr" anchorCtr="0">
          <a:noAutofit/>
        </a:bodyPr>
        <a:lstStyle/>
        <a:p>
          <a:pPr marL="0" lvl="0" indent="0" algn="just" defTabSz="444500">
            <a:lnSpc>
              <a:spcPct val="90000"/>
            </a:lnSpc>
            <a:spcBef>
              <a:spcPct val="0"/>
            </a:spcBef>
            <a:spcAft>
              <a:spcPct val="35000"/>
            </a:spcAft>
            <a:buNone/>
          </a:pPr>
          <a:endParaRPr lang="es-HN" sz="1000" kern="1200" dirty="0">
            <a:latin typeface="Times New Roman" panose="02020603050405020304" pitchFamily="18" charset="0"/>
            <a:cs typeface="Times New Roman" panose="02020603050405020304" pitchFamily="18" charset="0"/>
          </a:endParaRPr>
        </a:p>
        <a:p>
          <a:pPr marL="0" lvl="0" indent="0" algn="just" defTabSz="444500">
            <a:lnSpc>
              <a:spcPct val="90000"/>
            </a:lnSpc>
            <a:spcBef>
              <a:spcPct val="0"/>
            </a:spcBef>
            <a:spcAft>
              <a:spcPct val="35000"/>
            </a:spcAft>
            <a:buNone/>
          </a:pPr>
          <a:r>
            <a:rPr lang="es-HN" sz="1000" kern="1200" dirty="0">
              <a:latin typeface="Times New Roman" panose="02020603050405020304" pitchFamily="18" charset="0"/>
              <a:cs typeface="Times New Roman" panose="02020603050405020304" pitchFamily="18" charset="0"/>
            </a:rPr>
            <a:t>OPORTUNIDADES</a:t>
          </a:r>
          <a:endParaRPr lang="es-ES" sz="1000" kern="1200" dirty="0">
            <a:latin typeface="Times New Roman" panose="02020603050405020304" pitchFamily="18" charset="0"/>
            <a:cs typeface="Times New Roman" panose="02020603050405020304" pitchFamily="18" charset="0"/>
          </a:endParaRPr>
        </a:p>
        <a:p>
          <a:pPr marL="0" lvl="0" indent="0" algn="just" defTabSz="444500">
            <a:lnSpc>
              <a:spcPct val="90000"/>
            </a:lnSpc>
            <a:spcBef>
              <a:spcPct val="0"/>
            </a:spcBef>
            <a:spcAft>
              <a:spcPct val="35000"/>
            </a:spcAft>
            <a:buNone/>
          </a:pPr>
          <a:r>
            <a:rPr lang="es-ES" sz="1000" kern="1200" dirty="0">
              <a:latin typeface="Times New Roman" panose="02020603050405020304" pitchFamily="18" charset="0"/>
              <a:cs typeface="Times New Roman" panose="02020603050405020304" pitchFamily="18" charset="0"/>
            </a:rPr>
            <a:t>-Desarrollo de nuevos servicios para abordar las </a:t>
          </a:r>
        </a:p>
        <a:p>
          <a:pPr marL="0" lvl="0" indent="0" algn="just" defTabSz="444500">
            <a:lnSpc>
              <a:spcPct val="90000"/>
            </a:lnSpc>
            <a:spcBef>
              <a:spcPct val="0"/>
            </a:spcBef>
            <a:spcAft>
              <a:spcPct val="35000"/>
            </a:spcAft>
            <a:buNone/>
          </a:pPr>
          <a:r>
            <a:rPr lang="es-ES" sz="1000" kern="1200" dirty="0">
              <a:latin typeface="Times New Roman" panose="02020603050405020304" pitchFamily="18" charset="0"/>
              <a:cs typeface="Times New Roman" panose="02020603050405020304" pitchFamily="18" charset="0"/>
            </a:rPr>
            <a:t>necesidades no cubiertas en salud mental.</a:t>
          </a:r>
        </a:p>
        <a:p>
          <a:pPr marL="0" lvl="0" indent="0" algn="just" defTabSz="444500">
            <a:lnSpc>
              <a:spcPct val="90000"/>
            </a:lnSpc>
            <a:spcBef>
              <a:spcPct val="0"/>
            </a:spcBef>
            <a:spcAft>
              <a:spcPct val="35000"/>
            </a:spcAft>
            <a:buNone/>
          </a:pPr>
          <a:r>
            <a:rPr lang="es-ES" sz="1000" kern="1200" dirty="0">
              <a:latin typeface="Times New Roman" panose="02020603050405020304" pitchFamily="18" charset="0"/>
              <a:cs typeface="Times New Roman" panose="02020603050405020304" pitchFamily="18" charset="0"/>
            </a:rPr>
            <a:t>-Educación comunitaria para fomentar estilos de vida saludables y prevenir enfermedades mentales.</a:t>
          </a:r>
        </a:p>
        <a:p>
          <a:pPr marL="0" lvl="0" indent="0" algn="just" defTabSz="444500">
            <a:lnSpc>
              <a:spcPct val="90000"/>
            </a:lnSpc>
            <a:spcBef>
              <a:spcPct val="0"/>
            </a:spcBef>
            <a:spcAft>
              <a:spcPct val="35000"/>
            </a:spcAft>
            <a:buNone/>
          </a:pPr>
          <a:r>
            <a:rPr lang="es-ES" sz="1000" kern="1200" dirty="0">
              <a:latin typeface="Times New Roman" panose="02020603050405020304" pitchFamily="18" charset="0"/>
              <a:cs typeface="Times New Roman" panose="02020603050405020304" pitchFamily="18" charset="0"/>
            </a:rPr>
            <a:t>.Posibilidad de expandir la influencia a otras áreas geográficas en Honduras.</a:t>
          </a:r>
        </a:p>
        <a:p>
          <a:pPr marL="0" lvl="0" indent="0" algn="just" defTabSz="444500">
            <a:lnSpc>
              <a:spcPct val="90000"/>
            </a:lnSpc>
            <a:spcBef>
              <a:spcPct val="0"/>
            </a:spcBef>
            <a:spcAft>
              <a:spcPct val="35000"/>
            </a:spcAft>
            <a:buNone/>
          </a:pPr>
          <a:r>
            <a:rPr lang="es-ES" sz="1000" kern="1200" dirty="0">
              <a:latin typeface="Times New Roman" panose="02020603050405020304" pitchFamily="18" charset="0"/>
              <a:cs typeface="Times New Roman" panose="02020603050405020304" pitchFamily="18" charset="0"/>
            </a:rPr>
            <a:t>-Brindar servicio de hospitalización</a:t>
          </a:r>
          <a:endParaRPr lang="en-US" sz="1200" kern="1200"/>
        </a:p>
      </dsp:txBody>
      <dsp:txXfrm>
        <a:off x="3081337" y="0"/>
        <a:ext cx="3081337" cy="1410890"/>
      </dsp:txXfrm>
    </dsp:sp>
    <dsp:sp modelId="{8E8EC5A0-62C5-4193-AB4B-AE36FA6FDE75}">
      <dsp:nvSpPr>
        <dsp:cNvPr id="0" name=""/>
        <dsp:cNvSpPr/>
      </dsp:nvSpPr>
      <dsp:spPr>
        <a:xfrm rot="10800000">
          <a:off x="0" y="1881187"/>
          <a:ext cx="3081337" cy="1881187"/>
        </a:xfrm>
        <a:prstGeom prst="round1Rect">
          <a:avLst/>
        </a:prstGeom>
        <a:solidFill>
          <a:schemeClr val="accent1">
            <a:shade val="50000"/>
            <a:hueOff val="402493"/>
            <a:satOff val="-9802"/>
            <a:lumOff val="42896"/>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5344" tIns="85344" rIns="85344" bIns="85344" numCol="1" spcCol="1270" anchor="ctr" anchorCtr="0">
          <a:noAutofit/>
        </a:bodyPr>
        <a:lstStyle/>
        <a:p>
          <a:pPr marL="0" lvl="0" indent="0" algn="just" defTabSz="533400">
            <a:lnSpc>
              <a:spcPct val="90000"/>
            </a:lnSpc>
            <a:spcBef>
              <a:spcPct val="0"/>
            </a:spcBef>
            <a:spcAft>
              <a:spcPct val="35000"/>
            </a:spcAft>
            <a:buNone/>
          </a:pPr>
          <a:r>
            <a:rPr lang="es-HN" sz="1200" kern="1200" dirty="0">
              <a:latin typeface="Times New Roman" panose="02020603050405020304" pitchFamily="18" charset="0"/>
              <a:cs typeface="Times New Roman" panose="02020603050405020304" pitchFamily="18" charset="0"/>
            </a:rPr>
            <a:t>DEBILIDADES</a:t>
          </a:r>
        </a:p>
        <a:p>
          <a:pPr marL="0" lvl="0" indent="0" algn="just" defTabSz="533400">
            <a:lnSpc>
              <a:spcPct val="90000"/>
            </a:lnSpc>
            <a:spcBef>
              <a:spcPct val="0"/>
            </a:spcBef>
            <a:spcAft>
              <a:spcPct val="35000"/>
            </a:spcAft>
            <a:buNone/>
          </a:pPr>
          <a:r>
            <a:rPr lang="es-ES" sz="1000" kern="1200" dirty="0">
              <a:latin typeface="Times New Roman" panose="02020603050405020304" pitchFamily="18" charset="0"/>
              <a:cs typeface="Times New Roman" panose="02020603050405020304" pitchFamily="18" charset="0"/>
            </a:rPr>
            <a:t>-Limitaciones en la capacidad de atención debido a la creciente demanda en salud mental.
-Necesidad de mejorar y fortalecer la infraestructura y los recursos técnicos del hospital.
-Posible falta de recursos financieros para expandir y mejorar los servicios.</a:t>
          </a:r>
          <a:endParaRPr lang="en-US" sz="1000" kern="1200"/>
        </a:p>
      </dsp:txBody>
      <dsp:txXfrm rot="10800000">
        <a:off x="0" y="2351484"/>
        <a:ext cx="3081337" cy="1410890"/>
      </dsp:txXfrm>
    </dsp:sp>
    <dsp:sp modelId="{46CD6F2F-69A0-48BE-AFEB-9FBBA2B1422C}">
      <dsp:nvSpPr>
        <dsp:cNvPr id="0" name=""/>
        <dsp:cNvSpPr/>
      </dsp:nvSpPr>
      <dsp:spPr>
        <a:xfrm rot="5400000">
          <a:off x="3681412" y="1281112"/>
          <a:ext cx="1881187" cy="3081337"/>
        </a:xfrm>
        <a:prstGeom prst="round1Rect">
          <a:avLst/>
        </a:prstGeom>
        <a:solidFill>
          <a:schemeClr val="accent1">
            <a:shade val="50000"/>
            <a:hueOff val="201247"/>
            <a:satOff val="-4901"/>
            <a:lumOff val="21448"/>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5344" tIns="85344" rIns="85344" bIns="85344" numCol="1" spcCol="1270" anchor="ctr" anchorCtr="0">
          <a:noAutofit/>
        </a:bodyPr>
        <a:lstStyle/>
        <a:p>
          <a:pPr marL="0" lvl="0" indent="0" algn="l" defTabSz="533400">
            <a:lnSpc>
              <a:spcPct val="90000"/>
            </a:lnSpc>
            <a:spcBef>
              <a:spcPct val="0"/>
            </a:spcBef>
            <a:spcAft>
              <a:spcPct val="35000"/>
            </a:spcAft>
            <a:buNone/>
          </a:pPr>
          <a:r>
            <a:rPr lang="es-HN" sz="1200" kern="1200" dirty="0">
              <a:latin typeface="Times New Roman" panose="02020603050405020304" pitchFamily="18" charset="0"/>
              <a:cs typeface="Times New Roman" panose="02020603050405020304" pitchFamily="18" charset="0"/>
            </a:rPr>
            <a:t>AMENAZAS</a:t>
          </a:r>
          <a:endParaRPr lang="es-ES" sz="1200" kern="1200" dirty="0">
            <a:latin typeface="Times New Roman" panose="02020603050405020304" pitchFamily="18" charset="0"/>
            <a:cs typeface="Times New Roman" panose="02020603050405020304" pitchFamily="18" charset="0"/>
          </a:endParaRPr>
        </a:p>
        <a:p>
          <a:pPr marL="0" lvl="0" indent="0" algn="just" defTabSz="533400">
            <a:lnSpc>
              <a:spcPct val="90000"/>
            </a:lnSpc>
            <a:spcBef>
              <a:spcPct val="0"/>
            </a:spcBef>
            <a:spcAft>
              <a:spcPct val="35000"/>
            </a:spcAft>
            <a:buNone/>
          </a:pPr>
          <a:r>
            <a:rPr lang="es-ES" sz="1000" kern="1200" dirty="0">
              <a:latin typeface="Times New Roman" panose="02020603050405020304" pitchFamily="18" charset="0"/>
              <a:cs typeface="Times New Roman" panose="02020603050405020304" pitchFamily="18" charset="0"/>
            </a:rPr>
            <a:t>-Estigma y falta de conciencia en la sociedad que podrían dificultar el acceso a los servicios de salud mental.
-Cambios en las políticas de salud y regulaciones gubernamentales que podrían afectar los servicios de salud mental.</a:t>
          </a:r>
          <a:endParaRPr lang="en-US" sz="1000" kern="1200"/>
        </a:p>
      </dsp:txBody>
      <dsp:txXfrm rot="-5400000">
        <a:off x="3081337" y="2351483"/>
        <a:ext cx="3081337" cy="1410890"/>
      </dsp:txXfrm>
    </dsp:sp>
    <dsp:sp modelId="{130F126B-8FAD-41F8-8A8A-3E86FF386EC3}">
      <dsp:nvSpPr>
        <dsp:cNvPr id="0" name=""/>
        <dsp:cNvSpPr/>
      </dsp:nvSpPr>
      <dsp:spPr>
        <a:xfrm>
          <a:off x="2156936" y="1410890"/>
          <a:ext cx="1848802" cy="940593"/>
        </a:xfrm>
        <a:prstGeom prst="roundRect">
          <a:avLst/>
        </a:prstGeom>
        <a:solidFill>
          <a:schemeClr val="accent1">
            <a:tint val="55000"/>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48590" tIns="148590" rIns="148590" bIns="148590" numCol="1" spcCol="1270" anchor="ctr" anchorCtr="0">
          <a:noAutofit/>
        </a:bodyPr>
        <a:lstStyle/>
        <a:p>
          <a:pPr marL="0" lvl="0" indent="0" algn="ctr" defTabSz="1733550">
            <a:lnSpc>
              <a:spcPct val="90000"/>
            </a:lnSpc>
            <a:spcBef>
              <a:spcPct val="0"/>
            </a:spcBef>
            <a:spcAft>
              <a:spcPct val="35000"/>
            </a:spcAft>
            <a:buNone/>
          </a:pPr>
          <a:r>
            <a:rPr lang="es-HN" sz="3900" kern="1200" dirty="0">
              <a:latin typeface="Times New Roman" panose="02020603050405020304" pitchFamily="18" charset="0"/>
              <a:cs typeface="Times New Roman" panose="02020603050405020304" pitchFamily="18" charset="0"/>
            </a:rPr>
            <a:t>FODA</a:t>
          </a:r>
          <a:endParaRPr lang="en-US" sz="3900" kern="1200"/>
        </a:p>
      </dsp:txBody>
      <dsp:txXfrm>
        <a:off x="2202852" y="1456806"/>
        <a:ext cx="1756970" cy="848761"/>
      </dsp:txXfrm>
    </dsp:sp>
  </dsp:spTree>
</dsp:drawing>
</file>

<file path=word/diagrams/layout1.xml><?xml version="1.0" encoding="utf-8"?>
<dgm:layoutDef xmlns:dgm="http://schemas.openxmlformats.org/drawingml/2006/diagram" xmlns:a="http://schemas.openxmlformats.org/drawingml/2006/main" uniqueId="urn:microsoft.com/office/officeart/2005/8/layout/matrix1">
  <dgm:title val=""/>
  <dgm:desc val=""/>
  <dgm:catLst>
    <dgm:cat type="matrix" pri="2000"/>
  </dgm:catLst>
  <dgm:sampData>
    <dgm:dataModel>
      <dgm:ptLst>
        <dgm:pt modelId="0" type="doc"/>
        <dgm:pt modelId="1">
          <dgm:prSet phldr="1"/>
        </dgm:pt>
        <dgm:pt modelId="11">
          <dgm:prSet phldr="1"/>
        </dgm:pt>
        <dgm:pt modelId="12">
          <dgm:prSet phldr="1"/>
        </dgm:pt>
        <dgm:pt modelId="13">
          <dgm:prSet phldr="1"/>
        </dgm:pt>
        <dgm:pt modelId="14">
          <dgm:prSet phldr="1"/>
        </dgm:pt>
      </dgm:ptLst>
      <dgm:cxnLst>
        <dgm:cxn modelId="2" srcId="0" destId="1" srcOrd="0" destOrd="0"/>
        <dgm:cxn modelId="3" srcId="1" destId="11" srcOrd="0" destOrd="0"/>
        <dgm:cxn modelId="4" srcId="1" destId="12" srcOrd="1" destOrd="0"/>
        <dgm:cxn modelId="5" srcId="1" destId="13" srcOrd="2" destOrd="0"/>
        <dgm:cxn modelId="6" srcId="1" destId="14" srcOrd="3" destOrd="0"/>
      </dgm:cxnLst>
      <dgm:bg/>
      <dgm:whole/>
    </dgm:dataModel>
  </dgm:sampData>
  <dgm:styleData>
    <dgm:dataModel>
      <dgm:ptLst>
        <dgm:pt modelId="0" type="doc"/>
        <dgm:pt modelId="1"/>
        <dgm:pt modelId="11"/>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3" destOrd="0"/>
      </dgm:cxnLst>
      <dgm:bg/>
      <dgm:whole/>
    </dgm:dataModel>
  </dgm:styleData>
  <dgm:clrData>
    <dgm:dataModel>
      <dgm:ptLst>
        <dgm:pt modelId="0" type="doc"/>
        <dgm:pt modelId="1"/>
        <dgm:pt modelId="11"/>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3" destOrd="0"/>
      </dgm:cxnLst>
      <dgm:bg/>
      <dgm:whole/>
    </dgm:dataModel>
  </dgm:clrData>
  <dgm:layoutNode name="diagram">
    <dgm:varLst>
      <dgm:chMax val="1"/>
      <dgm:dir/>
      <dgm:animLvl val="ctr"/>
      <dgm:resizeHandles val="exact"/>
    </dgm:varLst>
    <dgm:alg type="composite"/>
    <dgm:shape xmlns:r="http://schemas.openxmlformats.org/officeDocument/2006/relationships" r:blip="">
      <dgm:adjLst/>
    </dgm:shape>
    <dgm:presOf/>
    <dgm:constrLst>
      <dgm:constr type="ctrX" for="ch" forName="matrix" refType="w" fact="0.5"/>
      <dgm:constr type="ctrY" for="ch" forName="matrix" refType="h" fact="0.5"/>
      <dgm:constr type="w" for="ch" forName="matrix" refType="w"/>
      <dgm:constr type="h" for="ch" forName="matrix" refType="h"/>
      <dgm:constr type="ctrX" for="ch" forName="centerTile" refType="w" fact="0.5"/>
      <dgm:constr type="ctrY" for="ch" forName="centerTile" refType="h" fact="0.5"/>
      <dgm:constr type="w" for="ch" forName="centerTile" refType="w" fact="0.3"/>
      <dgm:constr type="h" for="ch" forName="centerTile" refType="h" fact="0.25"/>
      <dgm:constr type="primFontSz" for="des" ptType="node" op="equ" val="65"/>
    </dgm:constrLst>
    <dgm:ruleLst/>
    <dgm:choose name="Name0">
      <dgm:if name="Name1" axis="ch" ptType="node" func="cnt" op="gte" val="1">
        <dgm:layoutNode name="matrix">
          <dgm:alg type="composite"/>
          <dgm:shape xmlns:r="http://schemas.openxmlformats.org/officeDocument/2006/relationships" r:blip="">
            <dgm:adjLst/>
          </dgm:shape>
          <dgm:presOf/>
          <dgm:constrLst>
            <dgm:constr type="l" for="ch" forName="tile1"/>
            <dgm:constr type="t" for="ch" forName="tile1"/>
            <dgm:constr type="r" for="ch" forName="tile1" refType="w" fact="0.5"/>
            <dgm:constr type="b" for="ch" forName="tile1" refType="h" fact="0.5"/>
            <dgm:constr type="l" for="ch" forName="tile1text" refType="l" refFor="ch" refForName="tile1"/>
            <dgm:constr type="t" for="ch" forName="tile1text" refType="t" refFor="ch" refForName="tile1"/>
            <dgm:constr type="w" for="ch" forName="tile1text" refType="w" refFor="ch" refForName="tile1"/>
            <dgm:constr type="h" for="ch" forName="tile1text" refType="h" refFor="ch" refForName="tile1" fact="0.75"/>
            <dgm:constr type="r" for="ch" forName="tile2" refType="w"/>
            <dgm:constr type="t" for="ch" forName="tile2"/>
            <dgm:constr type="l" for="ch" forName="tile2" refType="w" fact="0.5"/>
            <dgm:constr type="b" for="ch" forName="tile2" refType="h" fact="0.5"/>
            <dgm:constr type="r" for="ch" forName="tile2text" refType="r" refFor="ch" refForName="tile2"/>
            <dgm:constr type="t" for="ch" forName="tile2text" refType="t" refFor="ch" refForName="tile2"/>
            <dgm:constr type="w" for="ch" forName="tile2text" refType="w" refFor="ch" refForName="tile2"/>
            <dgm:constr type="h" for="ch" forName="tile2text" refType="h" refFor="ch" refForName="tile2" fact="0.75"/>
            <dgm:constr type="l" for="ch" forName="tile3"/>
            <dgm:constr type="b" for="ch" forName="tile3" refType="h"/>
            <dgm:constr type="r" for="ch" forName="tile3" refType="w" fact="0.5"/>
            <dgm:constr type="t" for="ch" forName="tile3" refType="h" fact="0.5"/>
            <dgm:constr type="l" for="ch" forName="tile3text" refType="l" refFor="ch" refForName="tile3"/>
            <dgm:constr type="b" for="ch" forName="tile3text" refType="b" refFor="ch" refForName="tile3"/>
            <dgm:constr type="w" for="ch" forName="tile3text" refType="w" refFor="ch" refForName="tile3"/>
            <dgm:constr type="h" for="ch" forName="tile3text" refType="h" refFor="ch" refForName="tile3" fact="0.75"/>
            <dgm:constr type="r" for="ch" forName="tile4" refType="w"/>
            <dgm:constr type="b" for="ch" forName="tile4" refType="h"/>
            <dgm:constr type="l" for="ch" forName="tile4" refType="w" fact="0.5"/>
            <dgm:constr type="t" for="ch" forName="tile4" refType="h" fact="0.5"/>
            <dgm:constr type="r" for="ch" forName="tile4text" refType="r" refFor="ch" refForName="tile4"/>
            <dgm:constr type="b" for="ch" forName="tile4text" refType="b" refFor="ch" refForName="tile4"/>
            <dgm:constr type="w" for="ch" forName="tile4text" refType="w" refFor="ch" refForName="tile4"/>
            <dgm:constr type="h" for="ch" forName="tile4text" refType="h" refFor="ch" refForName="tile4" fact="0.75"/>
          </dgm:constrLst>
          <dgm:ruleLst/>
          <dgm:layoutNode name="tile1" styleLbl="node1">
            <dgm:alg type="sp"/>
            <dgm:shape xmlns:r="http://schemas.openxmlformats.org/officeDocument/2006/relationships" rot="270" type="round1Rect" r:blip="">
              <dgm:adjLst/>
            </dgm:shape>
            <dgm:choose name="Name2">
              <dgm:if name="Name3" func="var" arg="dir" op="equ" val="norm">
                <dgm:presOf axis="ch ch desOrSelf" ptType="node node node" st="1 1 1" cnt="1 1 0"/>
              </dgm:if>
              <dgm:else name="Name4">
                <dgm:presOf axis="ch ch desOrSelf" ptType="node node node" st="1 2 1" cnt="1 1 0"/>
              </dgm:else>
            </dgm:choose>
            <dgm:constrLst/>
            <dgm:ruleLst/>
          </dgm:layoutNode>
          <dgm:layoutNode name="tile1text" styleLbl="node1">
            <dgm:varLst>
              <dgm:chMax val="0"/>
              <dgm:chPref val="0"/>
              <dgm:bulletEnabled val="1"/>
            </dgm:varLst>
            <dgm:choose name="Name5">
              <dgm:if name="Name6" axis="root des" func="maxDepth" op="gte" val="3">
                <dgm:alg type="tx">
                  <dgm:param type="txAnchorVert" val="t"/>
                  <dgm:param type="parTxLTRAlign" val="l"/>
                  <dgm:param type="parTxRTLAlign" val="r"/>
                </dgm:alg>
              </dgm:if>
              <dgm:else name="Name7">
                <dgm:alg type="tx"/>
              </dgm:else>
            </dgm:choose>
            <dgm:shape xmlns:r="http://schemas.openxmlformats.org/officeDocument/2006/relationships" rot="270" type="rect" r:blip="" hideGeom="1">
              <dgm:adjLst>
                <dgm:adj idx="1" val="0.2"/>
              </dgm:adjLst>
            </dgm:shape>
            <dgm:choose name="Name8">
              <dgm:if name="Name9" func="var" arg="dir" op="equ" val="norm">
                <dgm:presOf axis="ch ch desOrSelf" ptType="node node node" st="1 1 1" cnt="1 1 0"/>
              </dgm:if>
              <dgm:else name="Name10">
                <dgm:presOf axis="ch ch desOrSelf" ptType="node node node" st="1 2 1" cnt="1 1 0"/>
              </dgm:else>
            </dgm:choose>
            <dgm:constrLst/>
            <dgm:ruleLst>
              <dgm:rule type="primFontSz" val="5" fact="NaN" max="NaN"/>
            </dgm:ruleLst>
          </dgm:layoutNode>
          <dgm:layoutNode name="tile2" styleLbl="node1">
            <dgm:alg type="sp"/>
            <dgm:shape xmlns:r="http://schemas.openxmlformats.org/officeDocument/2006/relationships" type="round1Rect" r:blip="">
              <dgm:adjLst/>
            </dgm:shape>
            <dgm:choose name="Name11">
              <dgm:if name="Name12" func="var" arg="dir" op="equ" val="norm">
                <dgm:presOf axis="ch ch desOrSelf" ptType="node node node" st="1 2 1" cnt="1 1 0"/>
              </dgm:if>
              <dgm:else name="Name13">
                <dgm:presOf axis="ch ch desOrSelf" ptType="node node node" st="1 1 1" cnt="1 1 0"/>
              </dgm:else>
            </dgm:choose>
            <dgm:constrLst/>
            <dgm:ruleLst/>
          </dgm:layoutNode>
          <dgm:layoutNode name="tile2text" styleLbl="node1">
            <dgm:varLst>
              <dgm:chMax val="0"/>
              <dgm:chPref val="0"/>
              <dgm:bulletEnabled val="1"/>
            </dgm:varLst>
            <dgm:choose name="Name14">
              <dgm:if name="Name15" axis="root des" func="maxDepth" op="gte" val="3">
                <dgm:alg type="tx">
                  <dgm:param type="txAnchorVert" val="t"/>
                  <dgm:param type="parTxLTRAlign" val="l"/>
                  <dgm:param type="parTxRTLAlign" val="r"/>
                </dgm:alg>
              </dgm:if>
              <dgm:else name="Name16">
                <dgm:alg type="tx"/>
              </dgm:else>
            </dgm:choose>
            <dgm:shape xmlns:r="http://schemas.openxmlformats.org/officeDocument/2006/relationships" type="rect" r:blip="" hideGeom="1">
              <dgm:adjLst/>
            </dgm:shape>
            <dgm:choose name="Name17">
              <dgm:if name="Name18" func="var" arg="dir" op="equ" val="norm">
                <dgm:presOf axis="ch ch desOrSelf" ptType="node node node" st="1 2 1" cnt="1 1 0"/>
              </dgm:if>
              <dgm:else name="Name19">
                <dgm:presOf axis="ch ch desOrSelf" ptType="node node node" st="1 1 1" cnt="1 1 0"/>
              </dgm:else>
            </dgm:choose>
            <dgm:constrLst/>
            <dgm:ruleLst>
              <dgm:rule type="primFontSz" val="5" fact="NaN" max="NaN"/>
            </dgm:ruleLst>
          </dgm:layoutNode>
          <dgm:layoutNode name="tile3" styleLbl="node1">
            <dgm:alg type="sp"/>
            <dgm:shape xmlns:r="http://schemas.openxmlformats.org/officeDocument/2006/relationships" rot="180" type="round1Rect" r:blip="">
              <dgm:adjLst/>
            </dgm:shape>
            <dgm:choose name="Name20">
              <dgm:if name="Name21" func="var" arg="dir" op="equ" val="norm">
                <dgm:presOf axis="ch ch desOrSelf" ptType="node node node" st="1 3 1" cnt="1 1 0"/>
              </dgm:if>
              <dgm:else name="Name22">
                <dgm:presOf axis="ch ch desOrSelf" ptType="node node node" st="1 4 1" cnt="1 1 0"/>
              </dgm:else>
            </dgm:choose>
            <dgm:constrLst/>
            <dgm:ruleLst/>
          </dgm:layoutNode>
          <dgm:layoutNode name="tile3text" styleLbl="node1">
            <dgm:varLst>
              <dgm:chMax val="0"/>
              <dgm:chPref val="0"/>
              <dgm:bulletEnabled val="1"/>
            </dgm:varLst>
            <dgm:choose name="Name23">
              <dgm:if name="Name24" axis="root des" func="maxDepth" op="gte" val="3">
                <dgm:alg type="tx">
                  <dgm:param type="txAnchorVert" val="t"/>
                  <dgm:param type="parTxLTRAlign" val="l"/>
                  <dgm:param type="parTxRTLAlign" val="r"/>
                </dgm:alg>
              </dgm:if>
              <dgm:else name="Name25">
                <dgm:alg type="tx"/>
              </dgm:else>
            </dgm:choose>
            <dgm:shape xmlns:r="http://schemas.openxmlformats.org/officeDocument/2006/relationships" rot="180" type="rect" r:blip="" hideGeom="1">
              <dgm:adjLst/>
            </dgm:shape>
            <dgm:choose name="Name26">
              <dgm:if name="Name27" func="var" arg="dir" op="equ" val="norm">
                <dgm:presOf axis="ch ch desOrSelf" ptType="node node node" st="1 3 1" cnt="1 1 0"/>
              </dgm:if>
              <dgm:else name="Name28">
                <dgm:presOf axis="ch ch desOrSelf" ptType="node node node" st="1 4 1" cnt="1 1 0"/>
              </dgm:else>
            </dgm:choose>
            <dgm:constrLst/>
            <dgm:ruleLst>
              <dgm:rule type="primFontSz" val="5" fact="NaN" max="NaN"/>
            </dgm:ruleLst>
          </dgm:layoutNode>
          <dgm:layoutNode name="tile4" styleLbl="node1">
            <dgm:alg type="sp"/>
            <dgm:shape xmlns:r="http://schemas.openxmlformats.org/officeDocument/2006/relationships" rot="90" type="round1Rect" r:blip="">
              <dgm:adjLst/>
            </dgm:shape>
            <dgm:choose name="Name29">
              <dgm:if name="Name30" func="var" arg="dir" op="equ" val="norm">
                <dgm:presOf axis="ch ch desOrSelf" ptType="node node node" st="1 4 1" cnt="1 1 0"/>
              </dgm:if>
              <dgm:else name="Name31">
                <dgm:presOf axis="ch ch desOrSelf" ptType="node node node" st="1 3 1" cnt="1 1 0"/>
              </dgm:else>
            </dgm:choose>
            <dgm:constrLst/>
            <dgm:ruleLst/>
          </dgm:layoutNode>
          <dgm:layoutNode name="tile4text" styleLbl="node1">
            <dgm:varLst>
              <dgm:chMax val="0"/>
              <dgm:chPref val="0"/>
              <dgm:bulletEnabled val="1"/>
            </dgm:varLst>
            <dgm:choose name="Name32">
              <dgm:if name="Name33" axis="root des" func="maxDepth" op="gte" val="3">
                <dgm:alg type="tx">
                  <dgm:param type="txAnchorVert" val="t"/>
                  <dgm:param type="parTxLTRAlign" val="l"/>
                  <dgm:param type="parTxRTLAlign" val="r"/>
                </dgm:alg>
              </dgm:if>
              <dgm:else name="Name34">
                <dgm:alg type="tx"/>
              </dgm:else>
            </dgm:choose>
            <dgm:shape xmlns:r="http://schemas.openxmlformats.org/officeDocument/2006/relationships" rot="90" type="rect" r:blip="" hideGeom="1">
              <dgm:adjLst/>
            </dgm:shape>
            <dgm:choose name="Name35">
              <dgm:if name="Name36" func="var" arg="dir" op="equ" val="norm">
                <dgm:presOf axis="ch ch desOrSelf" ptType="node node node" st="1 4 1" cnt="1 1 0"/>
              </dgm:if>
              <dgm:else name="Name37">
                <dgm:presOf axis="ch ch desOrSelf" ptType="node node node" st="1 3 1" cnt="1 1 0"/>
              </dgm:else>
            </dgm:choose>
            <dgm:constrLst/>
            <dgm:ruleLst>
              <dgm:rule type="primFontSz" val="5" fact="NaN" max="NaN"/>
            </dgm:ruleLst>
          </dgm:layoutNode>
        </dgm:layoutNode>
        <dgm:layoutNode name="centerTile" styleLbl="fgShp">
          <dgm:varLst>
            <dgm:chMax val="0"/>
            <dgm:chPref val="0"/>
          </dgm:varLst>
          <dgm:alg type="tx"/>
          <dgm:shape xmlns:r="http://schemas.openxmlformats.org/officeDocument/2006/relationships" type="roundRect" r:blip="">
            <dgm:adjLst/>
          </dgm:shape>
          <dgm:presOf axis="ch" ptType="node" cnt="1"/>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if>
      <dgm:else name="Name38"/>
    </dgm:choose>
  </dgm:layoutNode>
</dgm:layoutDef>
</file>

<file path=word/diagrams/layout2.xml><?xml version="1.0" encoding="utf-8"?>
<dgm:layoutDef xmlns:dgm="http://schemas.openxmlformats.org/drawingml/2006/diagram" xmlns:a="http://schemas.openxmlformats.org/drawingml/2006/main" uniqueId="urn:microsoft.com/office/officeart/2005/8/layout/matrix1">
  <dgm:title val=""/>
  <dgm:desc val=""/>
  <dgm:catLst>
    <dgm:cat type="matrix" pri="2000"/>
  </dgm:catLst>
  <dgm:sampData>
    <dgm:dataModel>
      <dgm:ptLst>
        <dgm:pt modelId="0" type="doc"/>
        <dgm:pt modelId="1">
          <dgm:prSet phldr="1"/>
        </dgm:pt>
        <dgm:pt modelId="11">
          <dgm:prSet phldr="1"/>
        </dgm:pt>
        <dgm:pt modelId="12">
          <dgm:prSet phldr="1"/>
        </dgm:pt>
        <dgm:pt modelId="13">
          <dgm:prSet phldr="1"/>
        </dgm:pt>
        <dgm:pt modelId="14">
          <dgm:prSet phldr="1"/>
        </dgm:pt>
      </dgm:ptLst>
      <dgm:cxnLst>
        <dgm:cxn modelId="2" srcId="0" destId="1" srcOrd="0" destOrd="0"/>
        <dgm:cxn modelId="3" srcId="1" destId="11" srcOrd="0" destOrd="0"/>
        <dgm:cxn modelId="4" srcId="1" destId="12" srcOrd="1" destOrd="0"/>
        <dgm:cxn modelId="5" srcId="1" destId="13" srcOrd="2" destOrd="0"/>
        <dgm:cxn modelId="6" srcId="1" destId="14" srcOrd="3" destOrd="0"/>
      </dgm:cxnLst>
      <dgm:bg/>
      <dgm:whole/>
    </dgm:dataModel>
  </dgm:sampData>
  <dgm:styleData>
    <dgm:dataModel>
      <dgm:ptLst>
        <dgm:pt modelId="0" type="doc"/>
        <dgm:pt modelId="1"/>
        <dgm:pt modelId="11"/>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3" destOrd="0"/>
      </dgm:cxnLst>
      <dgm:bg/>
      <dgm:whole/>
    </dgm:dataModel>
  </dgm:styleData>
  <dgm:clrData>
    <dgm:dataModel>
      <dgm:ptLst>
        <dgm:pt modelId="0" type="doc"/>
        <dgm:pt modelId="1"/>
        <dgm:pt modelId="11"/>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3" destOrd="0"/>
      </dgm:cxnLst>
      <dgm:bg/>
      <dgm:whole/>
    </dgm:dataModel>
  </dgm:clrData>
  <dgm:layoutNode name="diagram">
    <dgm:varLst>
      <dgm:chMax val="1"/>
      <dgm:dir/>
      <dgm:animLvl val="ctr"/>
      <dgm:resizeHandles val="exact"/>
    </dgm:varLst>
    <dgm:alg type="composite"/>
    <dgm:shape xmlns:r="http://schemas.openxmlformats.org/officeDocument/2006/relationships" r:blip="">
      <dgm:adjLst/>
    </dgm:shape>
    <dgm:presOf/>
    <dgm:constrLst>
      <dgm:constr type="ctrX" for="ch" forName="matrix" refType="w" fact="0.5"/>
      <dgm:constr type="ctrY" for="ch" forName="matrix" refType="h" fact="0.5"/>
      <dgm:constr type="w" for="ch" forName="matrix" refType="w"/>
      <dgm:constr type="h" for="ch" forName="matrix" refType="h"/>
      <dgm:constr type="ctrX" for="ch" forName="centerTile" refType="w" fact="0.5"/>
      <dgm:constr type="ctrY" for="ch" forName="centerTile" refType="h" fact="0.5"/>
      <dgm:constr type="w" for="ch" forName="centerTile" refType="w" fact="0.3"/>
      <dgm:constr type="h" for="ch" forName="centerTile" refType="h" fact="0.25"/>
      <dgm:constr type="primFontSz" for="des" ptType="node" op="equ" val="65"/>
    </dgm:constrLst>
    <dgm:ruleLst/>
    <dgm:choose name="Name0">
      <dgm:if name="Name1" axis="ch" ptType="node" func="cnt" op="gte" val="1">
        <dgm:layoutNode name="matrix">
          <dgm:alg type="composite"/>
          <dgm:shape xmlns:r="http://schemas.openxmlformats.org/officeDocument/2006/relationships" r:blip="">
            <dgm:adjLst/>
          </dgm:shape>
          <dgm:presOf/>
          <dgm:constrLst>
            <dgm:constr type="l" for="ch" forName="tile1"/>
            <dgm:constr type="t" for="ch" forName="tile1"/>
            <dgm:constr type="r" for="ch" forName="tile1" refType="w" fact="0.5"/>
            <dgm:constr type="b" for="ch" forName="tile1" refType="h" fact="0.5"/>
            <dgm:constr type="l" for="ch" forName="tile1text" refType="l" refFor="ch" refForName="tile1"/>
            <dgm:constr type="t" for="ch" forName="tile1text" refType="t" refFor="ch" refForName="tile1"/>
            <dgm:constr type="w" for="ch" forName="tile1text" refType="w" refFor="ch" refForName="tile1"/>
            <dgm:constr type="h" for="ch" forName="tile1text" refType="h" refFor="ch" refForName="tile1" fact="0.75"/>
            <dgm:constr type="r" for="ch" forName="tile2" refType="w"/>
            <dgm:constr type="t" for="ch" forName="tile2"/>
            <dgm:constr type="l" for="ch" forName="tile2" refType="w" fact="0.5"/>
            <dgm:constr type="b" for="ch" forName="tile2" refType="h" fact="0.5"/>
            <dgm:constr type="r" for="ch" forName="tile2text" refType="r" refFor="ch" refForName="tile2"/>
            <dgm:constr type="t" for="ch" forName="tile2text" refType="t" refFor="ch" refForName="tile2"/>
            <dgm:constr type="w" for="ch" forName="tile2text" refType="w" refFor="ch" refForName="tile2"/>
            <dgm:constr type="h" for="ch" forName="tile2text" refType="h" refFor="ch" refForName="tile2" fact="0.75"/>
            <dgm:constr type="l" for="ch" forName="tile3"/>
            <dgm:constr type="b" for="ch" forName="tile3" refType="h"/>
            <dgm:constr type="r" for="ch" forName="tile3" refType="w" fact="0.5"/>
            <dgm:constr type="t" for="ch" forName="tile3" refType="h" fact="0.5"/>
            <dgm:constr type="l" for="ch" forName="tile3text" refType="l" refFor="ch" refForName="tile3"/>
            <dgm:constr type="b" for="ch" forName="tile3text" refType="b" refFor="ch" refForName="tile3"/>
            <dgm:constr type="w" for="ch" forName="tile3text" refType="w" refFor="ch" refForName="tile3"/>
            <dgm:constr type="h" for="ch" forName="tile3text" refType="h" refFor="ch" refForName="tile3" fact="0.75"/>
            <dgm:constr type="r" for="ch" forName="tile4" refType="w"/>
            <dgm:constr type="b" for="ch" forName="tile4" refType="h"/>
            <dgm:constr type="l" for="ch" forName="tile4" refType="w" fact="0.5"/>
            <dgm:constr type="t" for="ch" forName="tile4" refType="h" fact="0.5"/>
            <dgm:constr type="r" for="ch" forName="tile4text" refType="r" refFor="ch" refForName="tile4"/>
            <dgm:constr type="b" for="ch" forName="tile4text" refType="b" refFor="ch" refForName="tile4"/>
            <dgm:constr type="w" for="ch" forName="tile4text" refType="w" refFor="ch" refForName="tile4"/>
            <dgm:constr type="h" for="ch" forName="tile4text" refType="h" refFor="ch" refForName="tile4" fact="0.75"/>
          </dgm:constrLst>
          <dgm:ruleLst/>
          <dgm:layoutNode name="tile1" styleLbl="node1">
            <dgm:alg type="sp"/>
            <dgm:shape xmlns:r="http://schemas.openxmlformats.org/officeDocument/2006/relationships" rot="270" type="round1Rect" r:blip="">
              <dgm:adjLst/>
            </dgm:shape>
            <dgm:choose name="Name2">
              <dgm:if name="Name3" func="var" arg="dir" op="equ" val="norm">
                <dgm:presOf axis="ch ch desOrSelf" ptType="node node node" st="1 1 1" cnt="1 1 0"/>
              </dgm:if>
              <dgm:else name="Name4">
                <dgm:presOf axis="ch ch desOrSelf" ptType="node node node" st="1 2 1" cnt="1 1 0"/>
              </dgm:else>
            </dgm:choose>
            <dgm:constrLst/>
            <dgm:ruleLst/>
          </dgm:layoutNode>
          <dgm:layoutNode name="tile1text" styleLbl="node1">
            <dgm:varLst>
              <dgm:chMax val="0"/>
              <dgm:chPref val="0"/>
              <dgm:bulletEnabled val="1"/>
            </dgm:varLst>
            <dgm:choose name="Name5">
              <dgm:if name="Name6" axis="root des" func="maxDepth" op="gte" val="3">
                <dgm:alg type="tx">
                  <dgm:param type="txAnchorVert" val="t"/>
                  <dgm:param type="parTxLTRAlign" val="l"/>
                  <dgm:param type="parTxRTLAlign" val="r"/>
                </dgm:alg>
              </dgm:if>
              <dgm:else name="Name7">
                <dgm:alg type="tx"/>
              </dgm:else>
            </dgm:choose>
            <dgm:shape xmlns:r="http://schemas.openxmlformats.org/officeDocument/2006/relationships" rot="270" type="rect" r:blip="" hideGeom="1">
              <dgm:adjLst>
                <dgm:adj idx="1" val="0.2"/>
              </dgm:adjLst>
            </dgm:shape>
            <dgm:choose name="Name8">
              <dgm:if name="Name9" func="var" arg="dir" op="equ" val="norm">
                <dgm:presOf axis="ch ch desOrSelf" ptType="node node node" st="1 1 1" cnt="1 1 0"/>
              </dgm:if>
              <dgm:else name="Name10">
                <dgm:presOf axis="ch ch desOrSelf" ptType="node node node" st="1 2 1" cnt="1 1 0"/>
              </dgm:else>
            </dgm:choose>
            <dgm:constrLst/>
            <dgm:ruleLst>
              <dgm:rule type="primFontSz" val="5" fact="NaN" max="NaN"/>
            </dgm:ruleLst>
          </dgm:layoutNode>
          <dgm:layoutNode name="tile2" styleLbl="node1">
            <dgm:alg type="sp"/>
            <dgm:shape xmlns:r="http://schemas.openxmlformats.org/officeDocument/2006/relationships" type="round1Rect" r:blip="">
              <dgm:adjLst/>
            </dgm:shape>
            <dgm:choose name="Name11">
              <dgm:if name="Name12" func="var" arg="dir" op="equ" val="norm">
                <dgm:presOf axis="ch ch desOrSelf" ptType="node node node" st="1 2 1" cnt="1 1 0"/>
              </dgm:if>
              <dgm:else name="Name13">
                <dgm:presOf axis="ch ch desOrSelf" ptType="node node node" st="1 1 1" cnt="1 1 0"/>
              </dgm:else>
            </dgm:choose>
            <dgm:constrLst/>
            <dgm:ruleLst/>
          </dgm:layoutNode>
          <dgm:layoutNode name="tile2text" styleLbl="node1">
            <dgm:varLst>
              <dgm:chMax val="0"/>
              <dgm:chPref val="0"/>
              <dgm:bulletEnabled val="1"/>
            </dgm:varLst>
            <dgm:choose name="Name14">
              <dgm:if name="Name15" axis="root des" func="maxDepth" op="gte" val="3">
                <dgm:alg type="tx">
                  <dgm:param type="txAnchorVert" val="t"/>
                  <dgm:param type="parTxLTRAlign" val="l"/>
                  <dgm:param type="parTxRTLAlign" val="r"/>
                </dgm:alg>
              </dgm:if>
              <dgm:else name="Name16">
                <dgm:alg type="tx"/>
              </dgm:else>
            </dgm:choose>
            <dgm:shape xmlns:r="http://schemas.openxmlformats.org/officeDocument/2006/relationships" type="rect" r:blip="" hideGeom="1">
              <dgm:adjLst/>
            </dgm:shape>
            <dgm:choose name="Name17">
              <dgm:if name="Name18" func="var" arg="dir" op="equ" val="norm">
                <dgm:presOf axis="ch ch desOrSelf" ptType="node node node" st="1 2 1" cnt="1 1 0"/>
              </dgm:if>
              <dgm:else name="Name19">
                <dgm:presOf axis="ch ch desOrSelf" ptType="node node node" st="1 1 1" cnt="1 1 0"/>
              </dgm:else>
            </dgm:choose>
            <dgm:constrLst/>
            <dgm:ruleLst>
              <dgm:rule type="primFontSz" val="5" fact="NaN" max="NaN"/>
            </dgm:ruleLst>
          </dgm:layoutNode>
          <dgm:layoutNode name="tile3" styleLbl="node1">
            <dgm:alg type="sp"/>
            <dgm:shape xmlns:r="http://schemas.openxmlformats.org/officeDocument/2006/relationships" rot="180" type="round1Rect" r:blip="">
              <dgm:adjLst/>
            </dgm:shape>
            <dgm:choose name="Name20">
              <dgm:if name="Name21" func="var" arg="dir" op="equ" val="norm">
                <dgm:presOf axis="ch ch desOrSelf" ptType="node node node" st="1 3 1" cnt="1 1 0"/>
              </dgm:if>
              <dgm:else name="Name22">
                <dgm:presOf axis="ch ch desOrSelf" ptType="node node node" st="1 4 1" cnt="1 1 0"/>
              </dgm:else>
            </dgm:choose>
            <dgm:constrLst/>
            <dgm:ruleLst/>
          </dgm:layoutNode>
          <dgm:layoutNode name="tile3text" styleLbl="node1">
            <dgm:varLst>
              <dgm:chMax val="0"/>
              <dgm:chPref val="0"/>
              <dgm:bulletEnabled val="1"/>
            </dgm:varLst>
            <dgm:choose name="Name23">
              <dgm:if name="Name24" axis="root des" func="maxDepth" op="gte" val="3">
                <dgm:alg type="tx">
                  <dgm:param type="txAnchorVert" val="t"/>
                  <dgm:param type="parTxLTRAlign" val="l"/>
                  <dgm:param type="parTxRTLAlign" val="r"/>
                </dgm:alg>
              </dgm:if>
              <dgm:else name="Name25">
                <dgm:alg type="tx"/>
              </dgm:else>
            </dgm:choose>
            <dgm:shape xmlns:r="http://schemas.openxmlformats.org/officeDocument/2006/relationships" rot="180" type="rect" r:blip="" hideGeom="1">
              <dgm:adjLst/>
            </dgm:shape>
            <dgm:choose name="Name26">
              <dgm:if name="Name27" func="var" arg="dir" op="equ" val="norm">
                <dgm:presOf axis="ch ch desOrSelf" ptType="node node node" st="1 3 1" cnt="1 1 0"/>
              </dgm:if>
              <dgm:else name="Name28">
                <dgm:presOf axis="ch ch desOrSelf" ptType="node node node" st="1 4 1" cnt="1 1 0"/>
              </dgm:else>
            </dgm:choose>
            <dgm:constrLst/>
            <dgm:ruleLst>
              <dgm:rule type="primFontSz" val="5" fact="NaN" max="NaN"/>
            </dgm:ruleLst>
          </dgm:layoutNode>
          <dgm:layoutNode name="tile4" styleLbl="node1">
            <dgm:alg type="sp"/>
            <dgm:shape xmlns:r="http://schemas.openxmlformats.org/officeDocument/2006/relationships" rot="90" type="round1Rect" r:blip="">
              <dgm:adjLst/>
            </dgm:shape>
            <dgm:choose name="Name29">
              <dgm:if name="Name30" func="var" arg="dir" op="equ" val="norm">
                <dgm:presOf axis="ch ch desOrSelf" ptType="node node node" st="1 4 1" cnt="1 1 0"/>
              </dgm:if>
              <dgm:else name="Name31">
                <dgm:presOf axis="ch ch desOrSelf" ptType="node node node" st="1 3 1" cnt="1 1 0"/>
              </dgm:else>
            </dgm:choose>
            <dgm:constrLst/>
            <dgm:ruleLst/>
          </dgm:layoutNode>
          <dgm:layoutNode name="tile4text" styleLbl="node1">
            <dgm:varLst>
              <dgm:chMax val="0"/>
              <dgm:chPref val="0"/>
              <dgm:bulletEnabled val="1"/>
            </dgm:varLst>
            <dgm:choose name="Name32">
              <dgm:if name="Name33" axis="root des" func="maxDepth" op="gte" val="3">
                <dgm:alg type="tx">
                  <dgm:param type="txAnchorVert" val="t"/>
                  <dgm:param type="parTxLTRAlign" val="l"/>
                  <dgm:param type="parTxRTLAlign" val="r"/>
                </dgm:alg>
              </dgm:if>
              <dgm:else name="Name34">
                <dgm:alg type="tx"/>
              </dgm:else>
            </dgm:choose>
            <dgm:shape xmlns:r="http://schemas.openxmlformats.org/officeDocument/2006/relationships" rot="90" type="rect" r:blip="" hideGeom="1">
              <dgm:adjLst/>
            </dgm:shape>
            <dgm:choose name="Name35">
              <dgm:if name="Name36" func="var" arg="dir" op="equ" val="norm">
                <dgm:presOf axis="ch ch desOrSelf" ptType="node node node" st="1 4 1" cnt="1 1 0"/>
              </dgm:if>
              <dgm:else name="Name37">
                <dgm:presOf axis="ch ch desOrSelf" ptType="node node node" st="1 3 1" cnt="1 1 0"/>
              </dgm:else>
            </dgm:choose>
            <dgm:constrLst/>
            <dgm:ruleLst>
              <dgm:rule type="primFontSz" val="5" fact="NaN" max="NaN"/>
            </dgm:ruleLst>
          </dgm:layoutNode>
        </dgm:layoutNode>
        <dgm:layoutNode name="centerTile" styleLbl="fgShp">
          <dgm:varLst>
            <dgm:chMax val="0"/>
            <dgm:chPref val="0"/>
          </dgm:varLst>
          <dgm:alg type="tx"/>
          <dgm:shape xmlns:r="http://schemas.openxmlformats.org/officeDocument/2006/relationships" type="roundRect" r:blip="">
            <dgm:adjLst/>
          </dgm:shape>
          <dgm:presOf axis="ch" ptType="node" cnt="1"/>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if>
      <dgm:else name="Name38"/>
    </dgm:choose>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671520A-5A19-4B08-8FA5-7F2C43F0C4B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5988</TotalTime>
  <Pages>134</Pages>
  <Words>26650</Words>
  <Characters>146576</Characters>
  <Application>Microsoft Office Word</Application>
  <DocSecurity>0</DocSecurity>
  <Lines>1221</Lines>
  <Paragraphs>345</Paragraphs>
  <ScaleCrop>false</ScaleCrop>
  <HeadingPairs>
    <vt:vector size="4" baseType="variant">
      <vt:variant>
        <vt:lpstr>Title</vt:lpstr>
      </vt:variant>
      <vt:variant>
        <vt:i4>1</vt:i4>
      </vt:variant>
      <vt:variant>
        <vt:lpstr>Título</vt:lpstr>
      </vt:variant>
      <vt:variant>
        <vt:i4>1</vt:i4>
      </vt:variant>
    </vt:vector>
  </HeadingPairs>
  <TitlesOfParts>
    <vt:vector size="2" baseType="lpstr">
      <vt:lpstr/>
      <vt:lpstr/>
    </vt:vector>
  </TitlesOfParts>
  <Company/>
  <LinksUpToDate>false</LinksUpToDate>
  <CharactersWithSpaces>172881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Diana Pineda</dc:creator>
  <cp:keywords/>
  <dc:description/>
  <cp:lastModifiedBy>Diana Pineda</cp:lastModifiedBy>
  <cp:revision>490</cp:revision>
  <cp:lastPrinted>2024-03-03T23:40:00Z</cp:lastPrinted>
  <dcterms:created xsi:type="dcterms:W3CDTF">2023-12-16T13:19:00Z</dcterms:created>
  <dcterms:modified xsi:type="dcterms:W3CDTF">2024-03-03T23:41:00Z</dcterms:modified>
</cp:coreProperties>
</file>