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rawings/drawing1.xml" ContentType="application/vnd.openxmlformats-officedocument.drawingml.chartshapes+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8C665F" w:rsidRDefault="00957657" w:rsidP="007D5C9B">
      <w:pPr>
        <w:ind w:left="2336"/>
        <w:rPr>
          <w:rFonts w:ascii="Times New Roman" w:eastAsia="Times New Roman" w:hAnsi="Times New Roman" w:cs="Times New Roman"/>
          <w:sz w:val="20"/>
          <w:szCs w:val="20"/>
        </w:rPr>
      </w:pPr>
      <w:r w:rsidRPr="008C665F">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8C665F" w:rsidRDefault="007D5C9B" w:rsidP="007D5C9B">
      <w:pPr>
        <w:rPr>
          <w:rFonts w:ascii="Times New Roman" w:eastAsia="Times New Roman" w:hAnsi="Times New Roman" w:cs="Times New Roman"/>
          <w:sz w:val="20"/>
          <w:szCs w:val="20"/>
        </w:rPr>
      </w:pPr>
    </w:p>
    <w:p w14:paraId="67F85D92" w14:textId="77777777" w:rsidR="007D5C9B" w:rsidRPr="008C665F" w:rsidRDefault="007D5C9B" w:rsidP="007D5C9B">
      <w:pPr>
        <w:spacing w:before="1"/>
        <w:rPr>
          <w:rFonts w:ascii="Times New Roman" w:eastAsia="Times New Roman" w:hAnsi="Times New Roman" w:cs="Times New Roman"/>
          <w:sz w:val="18"/>
          <w:szCs w:val="18"/>
        </w:rPr>
      </w:pPr>
    </w:p>
    <w:p w14:paraId="3E2A884D" w14:textId="77777777" w:rsidR="007D5C9B" w:rsidRPr="008C665F" w:rsidRDefault="007D5C9B" w:rsidP="007D5C9B">
      <w:pPr>
        <w:jc w:val="center"/>
        <w:rPr>
          <w:rFonts w:ascii="Times New Roman" w:hAnsi="Times New Roman" w:cs="Times New Roman"/>
          <w:b/>
          <w:sz w:val="32"/>
          <w:szCs w:val="32"/>
        </w:rPr>
      </w:pPr>
      <w:r w:rsidRPr="008C665F">
        <w:rPr>
          <w:rFonts w:ascii="Times New Roman" w:hAnsi="Times New Roman" w:cs="Times New Roman"/>
          <w:b/>
          <w:sz w:val="32"/>
          <w:szCs w:val="32"/>
        </w:rPr>
        <w:t>FACULTAD DE</w:t>
      </w:r>
      <w:r w:rsidRPr="008C665F">
        <w:rPr>
          <w:rFonts w:ascii="Times New Roman" w:hAnsi="Times New Roman" w:cs="Times New Roman"/>
          <w:b/>
          <w:spacing w:val="-6"/>
          <w:sz w:val="32"/>
          <w:szCs w:val="32"/>
        </w:rPr>
        <w:t xml:space="preserve"> </w:t>
      </w:r>
      <w:r w:rsidRPr="008C665F">
        <w:rPr>
          <w:rFonts w:ascii="Times New Roman" w:hAnsi="Times New Roman" w:cs="Times New Roman"/>
          <w:b/>
          <w:sz w:val="32"/>
          <w:szCs w:val="32"/>
        </w:rPr>
        <w:t>POSTGRADO</w:t>
      </w:r>
    </w:p>
    <w:p w14:paraId="00BBB8C9" w14:textId="77777777" w:rsidR="007D5C9B" w:rsidRPr="008C665F" w:rsidRDefault="007D5C9B" w:rsidP="007D5C9B">
      <w:pPr>
        <w:jc w:val="center"/>
        <w:rPr>
          <w:rFonts w:ascii="Times New Roman" w:hAnsi="Times New Roman" w:cs="Times New Roman"/>
          <w:b/>
          <w:sz w:val="32"/>
          <w:szCs w:val="32"/>
        </w:rPr>
      </w:pPr>
      <w:r w:rsidRPr="008C665F">
        <w:rPr>
          <w:rFonts w:ascii="Times New Roman" w:hAnsi="Times New Roman" w:cs="Times New Roman"/>
          <w:b/>
          <w:sz w:val="32"/>
          <w:szCs w:val="32"/>
        </w:rPr>
        <w:t>TRABAJO FINAL DE GRADUACIÓN</w:t>
      </w:r>
    </w:p>
    <w:p w14:paraId="3CAC9D15" w14:textId="77777777" w:rsidR="00F11352" w:rsidRPr="008C665F" w:rsidRDefault="00F11352" w:rsidP="007D5C9B">
      <w:pPr>
        <w:jc w:val="center"/>
        <w:rPr>
          <w:rFonts w:ascii="Times New Roman" w:hAnsi="Times New Roman" w:cs="Times New Roman"/>
          <w:b/>
          <w:bCs/>
          <w:sz w:val="32"/>
          <w:szCs w:val="32"/>
        </w:rPr>
      </w:pPr>
    </w:p>
    <w:p w14:paraId="451312F6" w14:textId="55C2868E" w:rsidR="007D5C9B" w:rsidRPr="008C665F" w:rsidRDefault="005C1B2E" w:rsidP="00F11352">
      <w:pPr>
        <w:jc w:val="center"/>
        <w:rPr>
          <w:rFonts w:ascii="Times New Roman" w:hAnsi="Times New Roman" w:cs="Times New Roman"/>
          <w:b/>
          <w:sz w:val="32"/>
          <w:szCs w:val="32"/>
        </w:rPr>
      </w:pPr>
      <w:bookmarkStart w:id="0" w:name="_Hlk162767251"/>
      <w:r w:rsidRPr="008C665F">
        <w:rPr>
          <w:rFonts w:ascii="Times New Roman" w:hAnsi="Times New Roman" w:cs="Times New Roman"/>
          <w:b/>
          <w:sz w:val="32"/>
          <w:szCs w:val="32"/>
        </w:rPr>
        <w:t>PREFERENCIAS Y H</w:t>
      </w:r>
      <w:r w:rsidR="006A6058" w:rsidRPr="008C665F">
        <w:rPr>
          <w:rFonts w:ascii="Times New Roman" w:hAnsi="Times New Roman" w:cs="Times New Roman"/>
          <w:b/>
          <w:sz w:val="32"/>
          <w:szCs w:val="32"/>
        </w:rPr>
        <w:t>Á</w:t>
      </w:r>
      <w:r w:rsidRPr="008C665F">
        <w:rPr>
          <w:rFonts w:ascii="Times New Roman" w:hAnsi="Times New Roman" w:cs="Times New Roman"/>
          <w:b/>
          <w:sz w:val="32"/>
          <w:szCs w:val="32"/>
        </w:rPr>
        <w:t>BITOS DE CONSUMO</w:t>
      </w:r>
      <w:r w:rsidR="006A6058" w:rsidRPr="008C665F">
        <w:rPr>
          <w:rFonts w:ascii="Times New Roman" w:hAnsi="Times New Roman" w:cs="Times New Roman"/>
          <w:b/>
          <w:sz w:val="32"/>
          <w:szCs w:val="32"/>
        </w:rPr>
        <w:t xml:space="preserve"> </w:t>
      </w:r>
      <w:r w:rsidR="00BC55B3" w:rsidRPr="008C665F">
        <w:rPr>
          <w:rFonts w:ascii="Times New Roman" w:hAnsi="Times New Roman" w:cs="Times New Roman"/>
          <w:b/>
          <w:sz w:val="32"/>
          <w:szCs w:val="32"/>
        </w:rPr>
        <w:t>DEL</w:t>
      </w:r>
      <w:r w:rsidR="006A6058" w:rsidRPr="008C665F">
        <w:rPr>
          <w:rFonts w:ascii="Times New Roman" w:hAnsi="Times New Roman" w:cs="Times New Roman"/>
          <w:b/>
          <w:sz w:val="32"/>
          <w:szCs w:val="32"/>
        </w:rPr>
        <w:t xml:space="preserve"> MERCADO DE CAFÉ</w:t>
      </w:r>
      <w:r w:rsidR="005868AF" w:rsidRPr="008C665F">
        <w:rPr>
          <w:rFonts w:ascii="Times New Roman" w:hAnsi="Times New Roman" w:cs="Times New Roman"/>
          <w:b/>
          <w:sz w:val="32"/>
          <w:szCs w:val="32"/>
        </w:rPr>
        <w:t xml:space="preserve"> TOSTADO</w:t>
      </w:r>
      <w:r w:rsidR="00F161A8" w:rsidRPr="008C665F">
        <w:rPr>
          <w:rFonts w:ascii="Times New Roman" w:hAnsi="Times New Roman" w:cs="Times New Roman"/>
          <w:b/>
          <w:sz w:val="32"/>
          <w:szCs w:val="32"/>
        </w:rPr>
        <w:t xml:space="preserve"> EN</w:t>
      </w:r>
      <w:r w:rsidR="00BC55B3" w:rsidRPr="008C665F">
        <w:rPr>
          <w:rFonts w:ascii="Times New Roman" w:hAnsi="Times New Roman" w:cs="Times New Roman"/>
          <w:b/>
          <w:sz w:val="32"/>
          <w:szCs w:val="32"/>
        </w:rPr>
        <w:t xml:space="preserve"> EL DISTRITO CENTRAL,</w:t>
      </w:r>
      <w:r w:rsidR="00F161A8" w:rsidRPr="008C665F">
        <w:rPr>
          <w:rFonts w:ascii="Times New Roman" w:hAnsi="Times New Roman" w:cs="Times New Roman"/>
          <w:b/>
          <w:sz w:val="32"/>
          <w:szCs w:val="32"/>
        </w:rPr>
        <w:t xml:space="preserve"> FRANCISCO MORAZÁN</w:t>
      </w:r>
      <w:bookmarkEnd w:id="0"/>
      <w:r w:rsidR="00F161A8" w:rsidRPr="008C665F">
        <w:rPr>
          <w:rFonts w:ascii="Times New Roman" w:hAnsi="Times New Roman" w:cs="Times New Roman"/>
          <w:b/>
          <w:sz w:val="32"/>
          <w:szCs w:val="32"/>
        </w:rPr>
        <w:t>.</w:t>
      </w:r>
    </w:p>
    <w:p w14:paraId="07CB2EA1" w14:textId="77777777" w:rsidR="007D5C9B" w:rsidRPr="008C665F" w:rsidRDefault="007D5C9B" w:rsidP="007D5C9B">
      <w:pPr>
        <w:rPr>
          <w:rFonts w:ascii="Times New Roman" w:eastAsia="Times New Roman" w:hAnsi="Times New Roman" w:cs="Times New Roman"/>
        </w:rPr>
      </w:pPr>
    </w:p>
    <w:p w14:paraId="18C88000" w14:textId="77777777" w:rsidR="007D5C9B" w:rsidRPr="008C665F" w:rsidRDefault="007D5C9B" w:rsidP="007D5C9B">
      <w:pPr>
        <w:spacing w:before="8"/>
        <w:rPr>
          <w:rFonts w:ascii="Times New Roman" w:eastAsia="Times New Roman" w:hAnsi="Times New Roman" w:cs="Times New Roman"/>
          <w:sz w:val="20"/>
          <w:szCs w:val="20"/>
        </w:rPr>
      </w:pPr>
    </w:p>
    <w:p w14:paraId="5EE34B9A" w14:textId="77777777" w:rsidR="007D5C9B" w:rsidRPr="008C665F" w:rsidRDefault="007D5C9B" w:rsidP="007D5C9B">
      <w:pPr>
        <w:jc w:val="center"/>
        <w:rPr>
          <w:rFonts w:ascii="Times New Roman" w:hAnsi="Times New Roman" w:cs="Times New Roman"/>
          <w:b/>
          <w:sz w:val="32"/>
          <w:szCs w:val="32"/>
        </w:rPr>
      </w:pPr>
      <w:r w:rsidRPr="008C665F">
        <w:rPr>
          <w:rFonts w:ascii="Times New Roman" w:hAnsi="Times New Roman" w:cs="Times New Roman"/>
          <w:b/>
          <w:sz w:val="32"/>
          <w:szCs w:val="32"/>
        </w:rPr>
        <w:t>SUSTENTADO POR:</w:t>
      </w:r>
    </w:p>
    <w:p w14:paraId="50D83759" w14:textId="77777777" w:rsidR="007D5C9B" w:rsidRPr="008C665F" w:rsidRDefault="007D5C9B" w:rsidP="007D5C9B">
      <w:pPr>
        <w:spacing w:before="1"/>
        <w:rPr>
          <w:rFonts w:ascii="Times New Roman" w:eastAsia="Times New Roman" w:hAnsi="Times New Roman" w:cs="Times New Roman"/>
          <w:b/>
          <w:bCs/>
          <w:sz w:val="47"/>
          <w:szCs w:val="47"/>
        </w:rPr>
      </w:pPr>
    </w:p>
    <w:p w14:paraId="7C5F6E45" w14:textId="50C5541D" w:rsidR="007D5C9B" w:rsidRPr="008C665F" w:rsidRDefault="006A6058" w:rsidP="007D5C9B">
      <w:pPr>
        <w:ind w:left="557" w:right="393"/>
        <w:jc w:val="center"/>
        <w:rPr>
          <w:rFonts w:ascii="Times New Roman" w:eastAsia="Times New Roman" w:hAnsi="Times New Roman" w:cs="Times New Roman"/>
          <w:b/>
          <w:sz w:val="32"/>
          <w:szCs w:val="32"/>
        </w:rPr>
      </w:pPr>
      <w:r w:rsidRPr="008C665F">
        <w:rPr>
          <w:rFonts w:ascii="Times New Roman" w:hAnsi="Times New Roman"/>
          <w:b/>
          <w:sz w:val="32"/>
          <w:szCs w:val="32"/>
        </w:rPr>
        <w:t xml:space="preserve">JAVIER ENRIQUE </w:t>
      </w:r>
      <w:r w:rsidR="00740C12" w:rsidRPr="008C665F">
        <w:rPr>
          <w:rFonts w:ascii="Times New Roman" w:hAnsi="Times New Roman"/>
          <w:b/>
          <w:sz w:val="32"/>
          <w:szCs w:val="32"/>
        </w:rPr>
        <w:t>RODRÍGUEZ</w:t>
      </w:r>
      <w:r w:rsidR="006B7F3B" w:rsidRPr="008C665F">
        <w:rPr>
          <w:rFonts w:ascii="Times New Roman" w:hAnsi="Times New Roman"/>
          <w:b/>
          <w:sz w:val="32"/>
          <w:szCs w:val="32"/>
        </w:rPr>
        <w:t xml:space="preserve"> PALACIOS</w:t>
      </w:r>
    </w:p>
    <w:p w14:paraId="7A2A9326" w14:textId="77777777" w:rsidR="00FE4855" w:rsidRPr="008C665F" w:rsidRDefault="00FE4855" w:rsidP="00FE4855">
      <w:pPr>
        <w:ind w:left="557" w:right="393"/>
        <w:jc w:val="center"/>
        <w:rPr>
          <w:rFonts w:ascii="Times New Roman" w:hAnsi="Times New Roman"/>
          <w:b/>
          <w:sz w:val="32"/>
          <w:szCs w:val="32"/>
        </w:rPr>
      </w:pPr>
      <w:r w:rsidRPr="008C665F">
        <w:rPr>
          <w:rFonts w:ascii="Times New Roman" w:hAnsi="Times New Roman"/>
          <w:b/>
          <w:sz w:val="32"/>
          <w:szCs w:val="32"/>
        </w:rPr>
        <w:t>JOSÉ RENATO LÓPEZ RIVERA</w:t>
      </w:r>
    </w:p>
    <w:p w14:paraId="7416501D" w14:textId="77777777" w:rsidR="007D5C9B" w:rsidRPr="008C665F" w:rsidRDefault="007D5C9B" w:rsidP="007D5C9B">
      <w:pPr>
        <w:rPr>
          <w:rFonts w:ascii="Times New Roman" w:eastAsia="Times New Roman" w:hAnsi="Times New Roman" w:cs="Times New Roman"/>
        </w:rPr>
      </w:pPr>
    </w:p>
    <w:p w14:paraId="170C5CE7" w14:textId="77777777" w:rsidR="007D5C9B" w:rsidRPr="008C665F" w:rsidRDefault="007D5C9B" w:rsidP="007D5C9B">
      <w:pPr>
        <w:jc w:val="center"/>
        <w:rPr>
          <w:rFonts w:ascii="Times New Roman" w:hAnsi="Times New Roman" w:cs="Times New Roman"/>
          <w:b/>
          <w:sz w:val="32"/>
          <w:szCs w:val="32"/>
        </w:rPr>
      </w:pPr>
    </w:p>
    <w:p w14:paraId="5054C0D7" w14:textId="77777777" w:rsidR="007D5C9B" w:rsidRPr="008C665F" w:rsidRDefault="007D5C9B" w:rsidP="007D5C9B">
      <w:pPr>
        <w:jc w:val="center"/>
        <w:rPr>
          <w:rFonts w:ascii="Times New Roman" w:hAnsi="Times New Roman" w:cs="Times New Roman"/>
          <w:b/>
          <w:sz w:val="32"/>
          <w:szCs w:val="32"/>
        </w:rPr>
      </w:pPr>
      <w:r w:rsidRPr="008C665F">
        <w:rPr>
          <w:rFonts w:ascii="Times New Roman" w:hAnsi="Times New Roman" w:cs="Times New Roman"/>
          <w:b/>
          <w:sz w:val="32"/>
          <w:szCs w:val="32"/>
        </w:rPr>
        <w:t>PREVIA INVESTIDURA AL TÍTULO DE</w:t>
      </w:r>
    </w:p>
    <w:p w14:paraId="5E76D76A" w14:textId="77777777" w:rsidR="007D5C9B" w:rsidRPr="008C665F" w:rsidRDefault="007D5C9B" w:rsidP="007D5C9B">
      <w:pPr>
        <w:spacing w:before="4"/>
        <w:rPr>
          <w:rFonts w:ascii="Times New Roman" w:eastAsia="Times New Roman" w:hAnsi="Times New Roman" w:cs="Times New Roman"/>
          <w:b/>
          <w:bCs/>
          <w:sz w:val="47"/>
          <w:szCs w:val="47"/>
        </w:rPr>
      </w:pPr>
    </w:p>
    <w:p w14:paraId="1032D926" w14:textId="77777777" w:rsidR="007D5C9B" w:rsidRPr="008C665F" w:rsidRDefault="007D5C9B" w:rsidP="007D5C9B">
      <w:pPr>
        <w:ind w:left="557" w:right="388"/>
        <w:jc w:val="center"/>
        <w:rPr>
          <w:rFonts w:ascii="Times New Roman" w:hAnsi="Times New Roman"/>
          <w:b/>
          <w:sz w:val="32"/>
        </w:rPr>
      </w:pPr>
      <w:r w:rsidRPr="008C665F">
        <w:rPr>
          <w:rFonts w:ascii="Times New Roman" w:hAnsi="Times New Roman" w:cs="Times New Roman"/>
          <w:b/>
          <w:sz w:val="32"/>
          <w:szCs w:val="32"/>
        </w:rPr>
        <w:t>MÁSTER EN</w:t>
      </w:r>
      <w:r w:rsidRPr="008C665F">
        <w:rPr>
          <w:rFonts w:ascii="Times New Roman" w:hAnsi="Times New Roman"/>
          <w:b/>
          <w:sz w:val="32"/>
        </w:rPr>
        <w:t xml:space="preserve"> </w:t>
      </w:r>
    </w:p>
    <w:p w14:paraId="09C13FE7" w14:textId="164430E9" w:rsidR="007D5C9B" w:rsidRPr="008C665F" w:rsidRDefault="00883820" w:rsidP="007D5C9B">
      <w:pPr>
        <w:ind w:left="557" w:right="388"/>
        <w:jc w:val="center"/>
        <w:rPr>
          <w:rFonts w:ascii="Times New Roman" w:eastAsia="Times New Roman" w:hAnsi="Times New Roman" w:cs="Times New Roman"/>
          <w:b/>
          <w:sz w:val="32"/>
          <w:szCs w:val="32"/>
        </w:rPr>
      </w:pPr>
      <w:r w:rsidRPr="008C665F">
        <w:rPr>
          <w:rFonts w:ascii="Times New Roman" w:hAnsi="Times New Roman"/>
          <w:b/>
          <w:sz w:val="32"/>
          <w:szCs w:val="32"/>
        </w:rPr>
        <w:t>ADMINISTRACION DE PROYECTOS</w:t>
      </w:r>
    </w:p>
    <w:p w14:paraId="55BD4421" w14:textId="77777777" w:rsidR="007D5C9B" w:rsidRPr="008C665F" w:rsidRDefault="007D5C9B" w:rsidP="007D5C9B">
      <w:pPr>
        <w:rPr>
          <w:rFonts w:ascii="Times New Roman" w:eastAsia="Times New Roman" w:hAnsi="Times New Roman" w:cs="Times New Roman"/>
          <w:sz w:val="32"/>
          <w:szCs w:val="32"/>
        </w:rPr>
      </w:pPr>
    </w:p>
    <w:p w14:paraId="58EB7D34" w14:textId="77777777" w:rsidR="007D5C9B" w:rsidRPr="008C665F" w:rsidRDefault="007D5C9B" w:rsidP="007D5C9B">
      <w:pPr>
        <w:rPr>
          <w:rFonts w:ascii="Times New Roman" w:eastAsia="Times New Roman" w:hAnsi="Times New Roman" w:cs="Times New Roman"/>
          <w:sz w:val="32"/>
          <w:szCs w:val="32"/>
        </w:rPr>
      </w:pPr>
    </w:p>
    <w:p w14:paraId="5D2F1E36" w14:textId="77777777" w:rsidR="007D5C9B" w:rsidRPr="008C665F" w:rsidRDefault="007D5C9B" w:rsidP="007D5C9B">
      <w:pPr>
        <w:rPr>
          <w:rFonts w:ascii="Times New Roman" w:eastAsia="Times New Roman" w:hAnsi="Times New Roman" w:cs="Times New Roman"/>
          <w:sz w:val="32"/>
          <w:szCs w:val="32"/>
        </w:rPr>
      </w:pPr>
    </w:p>
    <w:p w14:paraId="73A6F427" w14:textId="77777777" w:rsidR="007D5C9B" w:rsidRPr="008C665F" w:rsidRDefault="007D5C9B" w:rsidP="007D5C9B">
      <w:pPr>
        <w:spacing w:before="7"/>
        <w:rPr>
          <w:rFonts w:ascii="Times New Roman" w:eastAsia="Times New Roman" w:hAnsi="Times New Roman" w:cs="Times New Roman"/>
          <w:sz w:val="30"/>
          <w:szCs w:val="30"/>
        </w:rPr>
      </w:pPr>
    </w:p>
    <w:p w14:paraId="66F163A4" w14:textId="794A709E" w:rsidR="007D5C9B" w:rsidRPr="008C665F" w:rsidRDefault="00BB1CF4" w:rsidP="007D5C9B">
      <w:pPr>
        <w:jc w:val="center"/>
        <w:rPr>
          <w:rFonts w:ascii="Times New Roman" w:hAnsi="Times New Roman" w:cs="Times New Roman"/>
          <w:b/>
          <w:sz w:val="32"/>
          <w:szCs w:val="32"/>
        </w:rPr>
      </w:pPr>
      <w:r w:rsidRPr="008C665F">
        <w:rPr>
          <w:rFonts w:ascii="Times New Roman" w:hAnsi="Times New Roman" w:cs="Times New Roman"/>
          <w:b/>
          <w:sz w:val="32"/>
          <w:szCs w:val="32"/>
        </w:rPr>
        <w:t>DISTRITO CENTRAL</w:t>
      </w:r>
      <w:r w:rsidR="007D5C9B" w:rsidRPr="008C665F">
        <w:rPr>
          <w:rFonts w:ascii="Times New Roman" w:hAnsi="Times New Roman" w:cs="Times New Roman"/>
          <w:b/>
          <w:sz w:val="32"/>
          <w:szCs w:val="32"/>
        </w:rPr>
        <w:t>,</w:t>
      </w:r>
      <w:r w:rsidR="00DE607F" w:rsidRPr="008C665F">
        <w:rPr>
          <w:rFonts w:ascii="Times New Roman" w:hAnsi="Times New Roman" w:cs="Times New Roman"/>
          <w:b/>
          <w:sz w:val="32"/>
          <w:szCs w:val="32"/>
        </w:rPr>
        <w:t xml:space="preserve"> FRANCISCO MORAZAN</w:t>
      </w:r>
      <w:r w:rsidR="007D5C9B" w:rsidRPr="008C665F">
        <w:rPr>
          <w:rFonts w:ascii="Times New Roman" w:hAnsi="Times New Roman" w:cs="Times New Roman"/>
          <w:b/>
          <w:sz w:val="32"/>
          <w:szCs w:val="32"/>
        </w:rPr>
        <w:t xml:space="preserve">, HONDURAS, C.A. </w:t>
      </w:r>
    </w:p>
    <w:p w14:paraId="558884EF" w14:textId="77777777" w:rsidR="007D5C9B" w:rsidRPr="008C665F" w:rsidRDefault="007D5C9B" w:rsidP="007D5C9B">
      <w:pPr>
        <w:spacing w:before="4"/>
        <w:rPr>
          <w:rFonts w:ascii="Times New Roman" w:hAnsi="Times New Roman" w:cs="Times New Roman"/>
          <w:b/>
          <w:sz w:val="32"/>
          <w:szCs w:val="32"/>
        </w:rPr>
      </w:pPr>
    </w:p>
    <w:p w14:paraId="7160B66A" w14:textId="03BDA858" w:rsidR="007D5C9B" w:rsidRPr="008C665F" w:rsidRDefault="00E37913" w:rsidP="007D5C9B">
      <w:pPr>
        <w:ind w:left="2074" w:right="1908"/>
        <w:jc w:val="center"/>
        <w:rPr>
          <w:rFonts w:ascii="Times New Roman" w:hAnsi="Times New Roman"/>
          <w:sz w:val="20"/>
        </w:rPr>
      </w:pPr>
      <w:r w:rsidRPr="008C665F">
        <w:rPr>
          <w:rFonts w:ascii="Times New Roman" w:hAnsi="Times New Roman" w:cs="Times New Roman"/>
          <w:b/>
          <w:sz w:val="32"/>
          <w:szCs w:val="32"/>
        </w:rPr>
        <w:t>MARZ</w:t>
      </w:r>
      <w:r w:rsidR="00DE3D0C" w:rsidRPr="008C665F">
        <w:rPr>
          <w:rFonts w:ascii="Times New Roman" w:hAnsi="Times New Roman" w:cs="Times New Roman"/>
          <w:b/>
          <w:sz w:val="32"/>
          <w:szCs w:val="32"/>
        </w:rPr>
        <w:t>O</w:t>
      </w:r>
      <w:r w:rsidR="007D5C9B" w:rsidRPr="008C665F">
        <w:rPr>
          <w:rFonts w:ascii="Times New Roman" w:hAnsi="Times New Roman" w:cs="Times New Roman"/>
          <w:b/>
          <w:sz w:val="32"/>
          <w:szCs w:val="32"/>
        </w:rPr>
        <w:t xml:space="preserve">, </w:t>
      </w:r>
      <w:r w:rsidR="00DE607F" w:rsidRPr="008C665F">
        <w:rPr>
          <w:rFonts w:ascii="Times New Roman" w:hAnsi="Times New Roman" w:cs="Times New Roman"/>
          <w:b/>
          <w:sz w:val="32"/>
          <w:szCs w:val="32"/>
        </w:rPr>
        <w:t>202</w:t>
      </w:r>
      <w:r w:rsidR="00DE3D0C" w:rsidRPr="008C665F">
        <w:rPr>
          <w:rFonts w:ascii="Times New Roman" w:hAnsi="Times New Roman" w:cs="Times New Roman"/>
          <w:b/>
          <w:sz w:val="32"/>
          <w:szCs w:val="32"/>
        </w:rPr>
        <w:t>4</w:t>
      </w:r>
      <w:r w:rsidR="007D5C9B" w:rsidRPr="008C665F">
        <w:rPr>
          <w:rFonts w:ascii="Times New Roman" w:hAnsi="Times New Roman"/>
          <w:b/>
          <w:sz w:val="32"/>
        </w:rPr>
        <w:t xml:space="preserve"> </w:t>
      </w:r>
    </w:p>
    <w:p w14:paraId="2642E86F" w14:textId="77777777" w:rsidR="007D5C9B" w:rsidRPr="008C665F" w:rsidRDefault="007D5C9B" w:rsidP="007D5C9B">
      <w:pPr>
        <w:ind w:left="2074" w:right="1908"/>
        <w:jc w:val="center"/>
        <w:rPr>
          <w:rFonts w:ascii="Times New Roman" w:hAnsi="Times New Roman" w:cs="Times New Roman"/>
          <w:sz w:val="20"/>
          <w:szCs w:val="20"/>
        </w:rPr>
      </w:pPr>
      <w:r w:rsidRPr="008C665F">
        <w:rPr>
          <w:rFonts w:ascii="Times New Roman" w:hAnsi="Times New Roman" w:cs="Times New Roman"/>
          <w:sz w:val="20"/>
          <w:szCs w:val="20"/>
        </w:rPr>
        <w:br w:type="page"/>
      </w:r>
    </w:p>
    <w:p w14:paraId="5CA55511" w14:textId="0D06029B" w:rsidR="007D5C9B" w:rsidRPr="008C665F" w:rsidRDefault="007D5C9B" w:rsidP="00DD1FCA">
      <w:pPr>
        <w:spacing w:line="360" w:lineRule="auto"/>
        <w:jc w:val="center"/>
        <w:rPr>
          <w:rFonts w:ascii="Times New Roman" w:hAnsi="Times New Roman" w:cs="Times New Roman"/>
          <w:b/>
          <w:sz w:val="32"/>
          <w:szCs w:val="32"/>
        </w:rPr>
      </w:pPr>
      <w:r w:rsidRPr="008C665F">
        <w:rPr>
          <w:rFonts w:ascii="Times New Roman" w:hAnsi="Times New Roman" w:cs="Times New Roman"/>
          <w:b/>
          <w:sz w:val="32"/>
          <w:szCs w:val="32"/>
        </w:rPr>
        <w:lastRenderedPageBreak/>
        <w:t>UNIVERSIDAD TECNOLÓGICA CENTROAMERICANA</w:t>
      </w:r>
    </w:p>
    <w:p w14:paraId="4DBD5780" w14:textId="77777777" w:rsidR="007D5C9B" w:rsidRPr="008C665F" w:rsidRDefault="007D5C9B" w:rsidP="00DD1FCA">
      <w:pPr>
        <w:spacing w:line="360" w:lineRule="auto"/>
        <w:jc w:val="center"/>
        <w:rPr>
          <w:rFonts w:ascii="Times New Roman" w:hAnsi="Times New Roman" w:cs="Times New Roman"/>
          <w:b/>
          <w:sz w:val="32"/>
          <w:szCs w:val="32"/>
        </w:rPr>
      </w:pPr>
      <w:r w:rsidRPr="008C665F">
        <w:rPr>
          <w:rFonts w:ascii="Times New Roman" w:hAnsi="Times New Roman" w:cs="Times New Roman"/>
          <w:b/>
          <w:sz w:val="32"/>
          <w:szCs w:val="32"/>
        </w:rPr>
        <w:t>UNITEC</w:t>
      </w:r>
    </w:p>
    <w:p w14:paraId="73D299AC" w14:textId="77777777" w:rsidR="007D5C9B" w:rsidRPr="008C665F" w:rsidRDefault="007D5C9B" w:rsidP="00DD1FCA">
      <w:pPr>
        <w:spacing w:before="19" w:line="360" w:lineRule="auto"/>
        <w:ind w:left="2074" w:right="1908"/>
        <w:jc w:val="center"/>
        <w:rPr>
          <w:rFonts w:ascii="Times New Roman"/>
          <w:b/>
          <w:sz w:val="32"/>
        </w:rPr>
      </w:pPr>
    </w:p>
    <w:p w14:paraId="736C7DA1" w14:textId="77777777" w:rsidR="00DD1FCA" w:rsidRPr="008C665F" w:rsidRDefault="007D5C9B" w:rsidP="00DD1FCA">
      <w:pPr>
        <w:spacing w:before="19" w:line="360" w:lineRule="auto"/>
        <w:ind w:left="2074" w:right="1908"/>
        <w:jc w:val="center"/>
        <w:rPr>
          <w:rFonts w:ascii="Times New Roman"/>
          <w:b/>
          <w:sz w:val="32"/>
        </w:rPr>
      </w:pPr>
      <w:r w:rsidRPr="008C665F">
        <w:rPr>
          <w:rFonts w:ascii="Times New Roman"/>
          <w:b/>
          <w:sz w:val="32"/>
        </w:rPr>
        <w:t>FACULTAD DE POSTGRADO</w:t>
      </w:r>
    </w:p>
    <w:p w14:paraId="23964A01" w14:textId="77777777" w:rsidR="00DD1FCA" w:rsidRPr="008C665F" w:rsidRDefault="00DD1FCA" w:rsidP="00DD1FCA">
      <w:pPr>
        <w:spacing w:before="19" w:line="360" w:lineRule="auto"/>
        <w:ind w:left="2074" w:right="1908"/>
        <w:jc w:val="center"/>
        <w:rPr>
          <w:rFonts w:ascii="Times New Roman"/>
          <w:b/>
          <w:sz w:val="32"/>
        </w:rPr>
      </w:pPr>
    </w:p>
    <w:p w14:paraId="715E42F5" w14:textId="738DD7A2" w:rsidR="007D5C9B" w:rsidRPr="008C665F" w:rsidRDefault="007D5C9B" w:rsidP="00DD1FCA">
      <w:pPr>
        <w:spacing w:before="19" w:line="360" w:lineRule="auto"/>
        <w:ind w:left="2074" w:right="1908"/>
        <w:jc w:val="center"/>
        <w:rPr>
          <w:rFonts w:ascii="Times New Roman" w:eastAsia="Times New Roman" w:hAnsi="Times New Roman" w:cs="Times New Roman"/>
          <w:sz w:val="32"/>
          <w:szCs w:val="32"/>
        </w:rPr>
      </w:pPr>
      <w:r w:rsidRPr="008C665F">
        <w:rPr>
          <w:rFonts w:ascii="Times New Roman"/>
          <w:b/>
          <w:sz w:val="32"/>
        </w:rPr>
        <w:t>AUTORIDADES</w:t>
      </w:r>
      <w:r w:rsidRPr="008C665F">
        <w:rPr>
          <w:rFonts w:ascii="Times New Roman"/>
          <w:b/>
          <w:spacing w:val="-9"/>
          <w:sz w:val="32"/>
        </w:rPr>
        <w:t xml:space="preserve"> </w:t>
      </w:r>
      <w:r w:rsidRPr="008C665F">
        <w:rPr>
          <w:rFonts w:ascii="Times New Roman"/>
          <w:b/>
          <w:sz w:val="32"/>
        </w:rPr>
        <w:t>UNIVERSITARIAS</w:t>
      </w:r>
    </w:p>
    <w:p w14:paraId="483BAB5D" w14:textId="77777777" w:rsidR="007D5C9B" w:rsidRPr="008C665F"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8C665F" w:rsidRDefault="007D5C9B" w:rsidP="00DD1FCA">
      <w:pPr>
        <w:spacing w:before="187" w:line="360" w:lineRule="auto"/>
        <w:ind w:left="2073" w:right="1908"/>
        <w:jc w:val="center"/>
        <w:rPr>
          <w:rFonts w:ascii="Times New Roman" w:eastAsia="Times New Roman" w:hAnsi="Times New Roman" w:cs="Times New Roman"/>
          <w:sz w:val="32"/>
          <w:szCs w:val="32"/>
        </w:rPr>
      </w:pPr>
      <w:r w:rsidRPr="008C665F">
        <w:rPr>
          <w:rFonts w:ascii="Times New Roman"/>
          <w:b/>
          <w:sz w:val="32"/>
        </w:rPr>
        <w:t>RECTOR</w:t>
      </w:r>
      <w:r w:rsidR="00256900" w:rsidRPr="008C665F">
        <w:rPr>
          <w:rFonts w:ascii="Times New Roman"/>
          <w:b/>
          <w:sz w:val="32"/>
        </w:rPr>
        <w:t>A</w:t>
      </w:r>
    </w:p>
    <w:p w14:paraId="624CF6D9" w14:textId="77777777" w:rsidR="00DD1FCA" w:rsidRPr="008C665F" w:rsidRDefault="00957657" w:rsidP="00DD1FCA">
      <w:pPr>
        <w:spacing w:line="360" w:lineRule="auto"/>
        <w:jc w:val="center"/>
        <w:rPr>
          <w:rFonts w:ascii="Times New Roman" w:eastAsia="Times New Roman" w:hAnsi="Times New Roman" w:cs="Times New Roman"/>
          <w:b/>
          <w:bCs/>
          <w:sz w:val="32"/>
          <w:szCs w:val="32"/>
        </w:rPr>
      </w:pPr>
      <w:r w:rsidRPr="008C665F">
        <w:rPr>
          <w:rFonts w:ascii="Times New Roman"/>
          <w:b/>
          <w:sz w:val="32"/>
        </w:rPr>
        <w:t>ROSALPINA RODR</w:t>
      </w:r>
      <w:r w:rsidRPr="008C665F">
        <w:rPr>
          <w:rFonts w:ascii="Times New Roman"/>
          <w:b/>
          <w:sz w:val="32"/>
        </w:rPr>
        <w:t>Í</w:t>
      </w:r>
      <w:r w:rsidRPr="008C665F">
        <w:rPr>
          <w:rFonts w:ascii="Times New Roman"/>
          <w:b/>
          <w:sz w:val="32"/>
        </w:rPr>
        <w:t>GUEZ</w:t>
      </w:r>
    </w:p>
    <w:p w14:paraId="437DE32E" w14:textId="77777777" w:rsidR="00DD1FCA" w:rsidRPr="008C665F"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8C665F"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8C665F" w:rsidRDefault="00DD1FCA" w:rsidP="00DD1FCA">
      <w:pPr>
        <w:spacing w:line="360" w:lineRule="auto"/>
        <w:jc w:val="center"/>
        <w:rPr>
          <w:rFonts w:ascii="Times New Roman" w:eastAsia="Times New Roman" w:hAnsi="Times New Roman" w:cs="Times New Roman"/>
          <w:b/>
          <w:bCs/>
          <w:sz w:val="32"/>
          <w:szCs w:val="32"/>
        </w:rPr>
      </w:pPr>
      <w:r w:rsidRPr="008C665F">
        <w:rPr>
          <w:rFonts w:ascii="Times New Roman" w:eastAsia="Times New Roman" w:hAnsi="Times New Roman" w:cs="Times New Roman"/>
          <w:b/>
          <w:bCs/>
          <w:sz w:val="32"/>
          <w:szCs w:val="32"/>
        </w:rPr>
        <w:t>VICERRECTOR ACADÉMICO NACIONAL</w:t>
      </w:r>
    </w:p>
    <w:p w14:paraId="6964C8A1" w14:textId="221A5C90" w:rsidR="00DD1FCA" w:rsidRPr="008C665F" w:rsidRDefault="00DD1FCA" w:rsidP="00DD1FCA">
      <w:pPr>
        <w:spacing w:line="360" w:lineRule="auto"/>
        <w:jc w:val="center"/>
        <w:rPr>
          <w:rFonts w:ascii="Times New Roman" w:eastAsia="Times New Roman" w:hAnsi="Times New Roman" w:cs="Times New Roman"/>
          <w:b/>
          <w:bCs/>
          <w:sz w:val="32"/>
          <w:szCs w:val="32"/>
        </w:rPr>
      </w:pPr>
      <w:r w:rsidRPr="008C665F">
        <w:rPr>
          <w:rFonts w:ascii="Times New Roman" w:eastAsia="Times New Roman" w:hAnsi="Times New Roman" w:cs="Times New Roman"/>
          <w:b/>
          <w:bCs/>
          <w:sz w:val="32"/>
          <w:szCs w:val="32"/>
        </w:rPr>
        <w:t>JAVIER ABRAHAM SALGADO LEZAMA</w:t>
      </w:r>
    </w:p>
    <w:p w14:paraId="6A0B9561" w14:textId="77777777" w:rsidR="00DD1FCA" w:rsidRPr="008C665F" w:rsidRDefault="00DD1FCA" w:rsidP="00DD1FCA">
      <w:pPr>
        <w:spacing w:line="360" w:lineRule="auto"/>
        <w:ind w:left="2420" w:right="2254" w:hanging="3"/>
        <w:jc w:val="center"/>
        <w:rPr>
          <w:rFonts w:ascii="Times New Roman" w:hAnsi="Times New Roman"/>
          <w:b/>
          <w:sz w:val="32"/>
        </w:rPr>
      </w:pPr>
    </w:p>
    <w:p w14:paraId="6E647FFD" w14:textId="77777777" w:rsidR="00DD1FCA" w:rsidRPr="008C665F" w:rsidRDefault="00DD1FCA" w:rsidP="00DD1FCA">
      <w:pPr>
        <w:spacing w:line="360" w:lineRule="auto"/>
        <w:ind w:left="2420" w:right="2254" w:hanging="3"/>
        <w:jc w:val="center"/>
        <w:rPr>
          <w:rFonts w:ascii="Times New Roman" w:hAnsi="Times New Roman"/>
          <w:b/>
          <w:sz w:val="32"/>
        </w:rPr>
      </w:pPr>
    </w:p>
    <w:p w14:paraId="4E3F1D48" w14:textId="79BD8259" w:rsidR="007D5C9B" w:rsidRPr="008C665F" w:rsidRDefault="007D5C9B" w:rsidP="00DD1FCA">
      <w:pPr>
        <w:spacing w:line="360" w:lineRule="auto"/>
        <w:ind w:left="2420" w:right="2254" w:hanging="3"/>
        <w:jc w:val="center"/>
        <w:rPr>
          <w:rFonts w:ascii="Times New Roman" w:hAnsi="Times New Roman"/>
          <w:b/>
          <w:sz w:val="32"/>
        </w:rPr>
      </w:pPr>
      <w:r w:rsidRPr="008C665F">
        <w:rPr>
          <w:rFonts w:ascii="Times New Roman" w:hAnsi="Times New Roman"/>
          <w:b/>
          <w:sz w:val="32"/>
        </w:rPr>
        <w:t>SECRETARIO GENERAL ROGER MARTÍNEZ MIRALDA</w:t>
      </w:r>
    </w:p>
    <w:p w14:paraId="1AD7153B" w14:textId="77777777" w:rsidR="00DD1FCA" w:rsidRPr="008C665F" w:rsidRDefault="00DD1FCA" w:rsidP="00DD1FCA">
      <w:pPr>
        <w:spacing w:line="360" w:lineRule="auto"/>
        <w:ind w:left="557" w:right="395"/>
        <w:jc w:val="center"/>
        <w:rPr>
          <w:rFonts w:ascii="Times New Roman"/>
          <w:b/>
          <w:sz w:val="32"/>
        </w:rPr>
      </w:pPr>
    </w:p>
    <w:p w14:paraId="0373FAE9" w14:textId="77777777" w:rsidR="00DD1FCA" w:rsidRPr="008C665F" w:rsidRDefault="00DD1FCA" w:rsidP="00DD1FCA">
      <w:pPr>
        <w:spacing w:line="360" w:lineRule="auto"/>
        <w:ind w:left="557" w:right="395"/>
        <w:jc w:val="center"/>
        <w:rPr>
          <w:rFonts w:ascii="Times New Roman"/>
          <w:b/>
          <w:sz w:val="32"/>
        </w:rPr>
      </w:pPr>
    </w:p>
    <w:p w14:paraId="53BA2145" w14:textId="216DD160" w:rsidR="007D5C9B" w:rsidRPr="008C665F" w:rsidRDefault="000611E2" w:rsidP="00DD1FCA">
      <w:pPr>
        <w:spacing w:line="360" w:lineRule="auto"/>
        <w:ind w:left="557" w:right="395"/>
        <w:jc w:val="center"/>
        <w:rPr>
          <w:rFonts w:ascii="Times New Roman" w:eastAsia="Times New Roman" w:hAnsi="Times New Roman" w:cs="Times New Roman"/>
          <w:sz w:val="32"/>
          <w:szCs w:val="32"/>
        </w:rPr>
      </w:pPr>
      <w:r w:rsidRPr="008C665F">
        <w:rPr>
          <w:rFonts w:ascii="Times New Roman"/>
          <w:b/>
          <w:sz w:val="32"/>
        </w:rPr>
        <w:t>D</w:t>
      </w:r>
      <w:r w:rsidR="00256900" w:rsidRPr="008C665F">
        <w:rPr>
          <w:rFonts w:ascii="Times New Roman"/>
          <w:b/>
          <w:sz w:val="32"/>
        </w:rPr>
        <w:t>IRECTORA NACIONAL</w:t>
      </w:r>
      <w:r w:rsidR="007D5C9B" w:rsidRPr="008C665F">
        <w:rPr>
          <w:rFonts w:ascii="Times New Roman"/>
          <w:b/>
          <w:sz w:val="32"/>
        </w:rPr>
        <w:t xml:space="preserve"> DE</w:t>
      </w:r>
      <w:r w:rsidR="007D5C9B" w:rsidRPr="008C665F">
        <w:rPr>
          <w:rFonts w:ascii="Times New Roman"/>
          <w:b/>
          <w:spacing w:val="-11"/>
          <w:sz w:val="32"/>
        </w:rPr>
        <w:t xml:space="preserve"> </w:t>
      </w:r>
      <w:r w:rsidR="007D5C9B" w:rsidRPr="008C665F">
        <w:rPr>
          <w:rFonts w:ascii="Times New Roman"/>
          <w:b/>
          <w:sz w:val="32"/>
        </w:rPr>
        <w:t>POSTGRADO</w:t>
      </w:r>
    </w:p>
    <w:p w14:paraId="269B3301" w14:textId="1F26DB31" w:rsidR="007D5C9B" w:rsidRPr="008C665F" w:rsidRDefault="00957657" w:rsidP="00DD1FCA">
      <w:pPr>
        <w:widowControl/>
        <w:spacing w:after="160" w:line="360" w:lineRule="auto"/>
        <w:jc w:val="center"/>
        <w:rPr>
          <w:rFonts w:ascii="Times New Roman" w:hAnsi="Times New Roman" w:cs="Times New Roman"/>
          <w:sz w:val="20"/>
          <w:szCs w:val="20"/>
        </w:rPr>
      </w:pPr>
      <w:r w:rsidRPr="008C665F">
        <w:rPr>
          <w:rFonts w:ascii="Times New Roman" w:hAnsi="Times New Roman"/>
          <w:b/>
          <w:sz w:val="32"/>
          <w:szCs w:val="32"/>
        </w:rPr>
        <w:t>ANA DEL CARMEN RETTALLY</w:t>
      </w:r>
      <w:r w:rsidR="00DD1FCA" w:rsidRPr="008C665F">
        <w:rPr>
          <w:rFonts w:ascii="Times New Roman" w:hAnsi="Times New Roman"/>
          <w:b/>
          <w:sz w:val="32"/>
          <w:szCs w:val="32"/>
        </w:rPr>
        <w:t xml:space="preserve"> VARGAS</w:t>
      </w:r>
    </w:p>
    <w:p w14:paraId="2B006629" w14:textId="77777777" w:rsidR="007D5C9B" w:rsidRPr="008C665F" w:rsidRDefault="007D5C9B" w:rsidP="00F11352">
      <w:pPr>
        <w:widowControl/>
        <w:spacing w:after="160" w:line="259" w:lineRule="auto"/>
        <w:rPr>
          <w:rFonts w:ascii="Times New Roman" w:hAnsi="Times New Roman" w:cs="Times New Roman"/>
          <w:sz w:val="20"/>
          <w:szCs w:val="20"/>
        </w:rPr>
      </w:pPr>
      <w:r w:rsidRPr="008C665F">
        <w:rPr>
          <w:rFonts w:ascii="Times New Roman" w:hAnsi="Times New Roman" w:cs="Times New Roman"/>
          <w:sz w:val="20"/>
          <w:szCs w:val="20"/>
        </w:rPr>
        <w:br w:type="page"/>
      </w:r>
    </w:p>
    <w:p w14:paraId="6EC167C7" w14:textId="77777777" w:rsidR="00A41734" w:rsidRPr="008C665F" w:rsidRDefault="00994A19" w:rsidP="007D5C9B">
      <w:pPr>
        <w:spacing w:before="177"/>
        <w:ind w:left="557" w:right="393"/>
        <w:jc w:val="center"/>
        <w:rPr>
          <w:rFonts w:ascii="Times New Roman" w:hAnsi="Times New Roman" w:cs="Times New Roman"/>
          <w:b/>
          <w:sz w:val="32"/>
          <w:szCs w:val="32"/>
        </w:rPr>
      </w:pPr>
      <w:r w:rsidRPr="008C665F">
        <w:rPr>
          <w:rFonts w:ascii="Times New Roman" w:hAnsi="Times New Roman" w:cs="Times New Roman"/>
          <w:b/>
          <w:sz w:val="32"/>
          <w:szCs w:val="32"/>
        </w:rPr>
        <w:lastRenderedPageBreak/>
        <w:t xml:space="preserve">PREFERENCIAS Y HÁBITOS DE CONSUMO DEL MERCADO DE CAFÉ TOSTADO EN EL DISTRITO CENTRAL, FRANCISCO MORAZÁN </w:t>
      </w:r>
    </w:p>
    <w:p w14:paraId="698FAEEB" w14:textId="5E25E4A5" w:rsidR="007D5C9B" w:rsidRPr="008C665F" w:rsidRDefault="007D5C9B" w:rsidP="007D5C9B">
      <w:pPr>
        <w:spacing w:before="177"/>
        <w:ind w:left="557" w:right="393"/>
        <w:jc w:val="center"/>
        <w:rPr>
          <w:rFonts w:ascii="Times New Roman" w:hAnsi="Times New Roman" w:cs="Times New Roman"/>
          <w:b/>
          <w:sz w:val="32"/>
        </w:rPr>
      </w:pPr>
      <w:r w:rsidRPr="008C665F">
        <w:rPr>
          <w:rFonts w:ascii="Times New Roman" w:hAnsi="Times New Roman" w:cs="Times New Roman"/>
          <w:b/>
          <w:sz w:val="32"/>
        </w:rPr>
        <w:t>TRABAJO PRESENTADO EN CUMPLIMIENTO DE LOS REQUISITOS EXIGIDOS PARA OPTAR AL TÍTULO DE</w:t>
      </w:r>
    </w:p>
    <w:p w14:paraId="48365632" w14:textId="77777777" w:rsidR="007D5C9B" w:rsidRPr="008C665F" w:rsidRDefault="007D5C9B" w:rsidP="007D5C9B">
      <w:pPr>
        <w:spacing w:before="177"/>
        <w:ind w:left="557" w:right="393"/>
        <w:jc w:val="center"/>
        <w:rPr>
          <w:rFonts w:ascii="Times New Roman" w:hAnsi="Times New Roman" w:cs="Times New Roman"/>
          <w:b/>
          <w:sz w:val="32"/>
        </w:rPr>
      </w:pPr>
      <w:r w:rsidRPr="008C665F">
        <w:rPr>
          <w:rFonts w:ascii="Times New Roman" w:hAnsi="Times New Roman" w:cs="Times New Roman"/>
          <w:b/>
          <w:sz w:val="32"/>
        </w:rPr>
        <w:t>MÁSTER EN</w:t>
      </w:r>
    </w:p>
    <w:p w14:paraId="67959A6C" w14:textId="77777777" w:rsidR="007D5C9B" w:rsidRPr="008C665F" w:rsidRDefault="007D5C9B" w:rsidP="007D5C9B">
      <w:pPr>
        <w:spacing w:before="7"/>
        <w:rPr>
          <w:rFonts w:ascii="Times New Roman" w:eastAsia="Times New Roman" w:hAnsi="Times New Roman" w:cs="Times New Roman"/>
          <w:b/>
          <w:bCs/>
          <w:sz w:val="26"/>
          <w:szCs w:val="26"/>
        </w:rPr>
      </w:pPr>
    </w:p>
    <w:p w14:paraId="71520E67" w14:textId="5ADA0873" w:rsidR="00F11352" w:rsidRPr="008C665F" w:rsidRDefault="00DE607F" w:rsidP="00F11352">
      <w:pPr>
        <w:ind w:left="557" w:right="388"/>
        <w:jc w:val="center"/>
        <w:rPr>
          <w:rFonts w:ascii="Times New Roman" w:eastAsia="Times New Roman" w:hAnsi="Times New Roman" w:cs="Times New Roman"/>
          <w:b/>
          <w:sz w:val="32"/>
          <w:szCs w:val="32"/>
        </w:rPr>
      </w:pPr>
      <w:r w:rsidRPr="008C665F">
        <w:rPr>
          <w:rFonts w:ascii="Times New Roman" w:hAnsi="Times New Roman"/>
          <w:b/>
          <w:sz w:val="32"/>
          <w:szCs w:val="32"/>
        </w:rPr>
        <w:t>ADMINISTRACIÓN DE PROYECTOS</w:t>
      </w:r>
    </w:p>
    <w:p w14:paraId="73FF7835" w14:textId="77777777" w:rsidR="007D5C9B" w:rsidRPr="008C665F" w:rsidRDefault="007D5C9B" w:rsidP="007D5C9B">
      <w:pPr>
        <w:rPr>
          <w:rFonts w:ascii="Times New Roman" w:eastAsia="Times New Roman" w:hAnsi="Times New Roman" w:cs="Times New Roman"/>
          <w:b/>
          <w:bCs/>
          <w:sz w:val="20"/>
          <w:szCs w:val="20"/>
        </w:rPr>
      </w:pPr>
    </w:p>
    <w:p w14:paraId="2AB36D96" w14:textId="77777777" w:rsidR="007D5C9B" w:rsidRPr="008C665F" w:rsidRDefault="007D5C9B" w:rsidP="007D5C9B">
      <w:pPr>
        <w:rPr>
          <w:rFonts w:ascii="Times New Roman" w:eastAsia="Times New Roman" w:hAnsi="Times New Roman" w:cs="Times New Roman"/>
          <w:b/>
          <w:bCs/>
          <w:sz w:val="20"/>
          <w:szCs w:val="20"/>
        </w:rPr>
      </w:pPr>
    </w:p>
    <w:p w14:paraId="796F6AEB" w14:textId="77777777" w:rsidR="00803FAF" w:rsidRPr="008C665F" w:rsidRDefault="00803FAF" w:rsidP="007D5C9B">
      <w:pPr>
        <w:spacing w:before="9"/>
        <w:rPr>
          <w:rFonts w:ascii="Times New Roman" w:eastAsia="Times New Roman" w:hAnsi="Times New Roman" w:cs="Times New Roman"/>
          <w:b/>
          <w:bCs/>
          <w:sz w:val="18"/>
          <w:szCs w:val="18"/>
        </w:rPr>
      </w:pPr>
    </w:p>
    <w:p w14:paraId="6059C3F0" w14:textId="77777777" w:rsidR="007D5C9B" w:rsidRPr="008C665F" w:rsidRDefault="007D5C9B" w:rsidP="007D5C9B">
      <w:pPr>
        <w:spacing w:before="7"/>
        <w:rPr>
          <w:rFonts w:ascii="Times New Roman" w:eastAsia="Times New Roman" w:hAnsi="Times New Roman" w:cs="Times New Roman"/>
          <w:b/>
          <w:bCs/>
          <w:sz w:val="26"/>
          <w:szCs w:val="26"/>
        </w:rPr>
      </w:pPr>
    </w:p>
    <w:p w14:paraId="6EBEB12A" w14:textId="7E2E348C" w:rsidR="007D5C9B" w:rsidRPr="008C665F" w:rsidRDefault="00F11352" w:rsidP="007D5C9B">
      <w:pPr>
        <w:ind w:left="1586" w:right="1405"/>
        <w:jc w:val="center"/>
        <w:rPr>
          <w:rFonts w:ascii="Times New Roman" w:eastAsia="Times New Roman" w:hAnsi="Times New Roman" w:cs="Times New Roman"/>
          <w:sz w:val="32"/>
          <w:szCs w:val="32"/>
        </w:rPr>
      </w:pPr>
      <w:r w:rsidRPr="008C665F">
        <w:rPr>
          <w:rFonts w:ascii="Times New Roman" w:hAnsi="Times New Roman"/>
          <w:b/>
          <w:sz w:val="32"/>
          <w:szCs w:val="32"/>
        </w:rPr>
        <w:t xml:space="preserve"> ASESOR</w:t>
      </w:r>
      <w:r w:rsidR="00803FAF" w:rsidRPr="008C665F">
        <w:rPr>
          <w:rFonts w:ascii="Times New Roman" w:hAnsi="Times New Roman"/>
          <w:b/>
          <w:sz w:val="32"/>
          <w:szCs w:val="32"/>
        </w:rPr>
        <w:t xml:space="preserve"> METODOLÓGICO </w:t>
      </w:r>
    </w:p>
    <w:p w14:paraId="249F9670" w14:textId="77777777" w:rsidR="007D5C9B" w:rsidRPr="008C665F" w:rsidRDefault="007D5C9B" w:rsidP="007D5C9B">
      <w:pPr>
        <w:rPr>
          <w:rFonts w:ascii="Times New Roman" w:eastAsia="Times New Roman" w:hAnsi="Times New Roman" w:cs="Times New Roman"/>
          <w:b/>
          <w:bCs/>
        </w:rPr>
      </w:pPr>
    </w:p>
    <w:p w14:paraId="7D56FC69" w14:textId="11386428" w:rsidR="00803FAF" w:rsidRPr="008C665F" w:rsidRDefault="00803FAF" w:rsidP="00803FAF">
      <w:pPr>
        <w:spacing w:before="177"/>
        <w:ind w:left="557" w:right="393"/>
        <w:jc w:val="center"/>
        <w:rPr>
          <w:rFonts w:ascii="Times New Roman" w:hAnsi="Times New Roman" w:cs="Times New Roman"/>
          <w:b/>
          <w:sz w:val="32"/>
        </w:rPr>
      </w:pPr>
      <w:r w:rsidRPr="008C665F">
        <w:rPr>
          <w:rFonts w:ascii="Times New Roman" w:hAnsi="Times New Roman" w:cs="Times New Roman"/>
          <w:b/>
          <w:sz w:val="32"/>
        </w:rPr>
        <w:t>MARVIN ROBERTO MENDOZA VALENCIA</w:t>
      </w:r>
    </w:p>
    <w:p w14:paraId="195B1C09" w14:textId="77777777" w:rsidR="007D5C9B" w:rsidRPr="008C665F" w:rsidRDefault="007D5C9B" w:rsidP="007D5C9B">
      <w:pPr>
        <w:rPr>
          <w:rFonts w:ascii="Times New Roman" w:eastAsia="Times New Roman" w:hAnsi="Times New Roman" w:cs="Times New Roman"/>
          <w:b/>
          <w:bCs/>
        </w:rPr>
      </w:pPr>
    </w:p>
    <w:p w14:paraId="538D0E26" w14:textId="77777777" w:rsidR="00803FAF" w:rsidRPr="008C665F" w:rsidRDefault="00803FAF" w:rsidP="00803FAF">
      <w:pPr>
        <w:ind w:left="1586" w:right="1405"/>
        <w:jc w:val="center"/>
        <w:rPr>
          <w:rFonts w:ascii="Times New Roman" w:hAnsi="Times New Roman"/>
          <w:b/>
          <w:sz w:val="32"/>
          <w:szCs w:val="32"/>
        </w:rPr>
      </w:pPr>
    </w:p>
    <w:p w14:paraId="7A89EF1D" w14:textId="5C13703C" w:rsidR="00803FAF" w:rsidRPr="008C665F" w:rsidRDefault="00803FAF" w:rsidP="00803FAF">
      <w:pPr>
        <w:ind w:left="1586" w:right="1405"/>
        <w:jc w:val="center"/>
        <w:rPr>
          <w:rFonts w:ascii="Times New Roman" w:eastAsia="Times New Roman" w:hAnsi="Times New Roman" w:cs="Times New Roman"/>
          <w:sz w:val="32"/>
          <w:szCs w:val="32"/>
        </w:rPr>
      </w:pPr>
      <w:r w:rsidRPr="008C665F">
        <w:rPr>
          <w:rFonts w:ascii="Times New Roman" w:hAnsi="Times New Roman"/>
          <w:b/>
          <w:sz w:val="32"/>
          <w:szCs w:val="32"/>
        </w:rPr>
        <w:t xml:space="preserve">ASESOR TEMÁTICO </w:t>
      </w:r>
    </w:p>
    <w:p w14:paraId="18A722C0" w14:textId="77777777" w:rsidR="00803FAF" w:rsidRPr="008C665F" w:rsidRDefault="00803FAF" w:rsidP="00803FAF">
      <w:pPr>
        <w:rPr>
          <w:rFonts w:ascii="Times New Roman" w:eastAsia="Times New Roman" w:hAnsi="Times New Roman" w:cs="Times New Roman"/>
          <w:b/>
          <w:bCs/>
        </w:rPr>
      </w:pPr>
    </w:p>
    <w:p w14:paraId="5EECD2ED" w14:textId="31C7165C" w:rsidR="00803FAF" w:rsidRPr="008C665F" w:rsidRDefault="00AE69DB" w:rsidP="00803FAF">
      <w:pPr>
        <w:spacing w:before="177"/>
        <w:ind w:left="557" w:right="393"/>
        <w:jc w:val="center"/>
        <w:rPr>
          <w:rFonts w:ascii="Times New Roman" w:hAnsi="Times New Roman" w:cs="Times New Roman"/>
          <w:b/>
          <w:sz w:val="32"/>
        </w:rPr>
      </w:pPr>
      <w:r w:rsidRPr="008C665F">
        <w:rPr>
          <w:rFonts w:ascii="Times New Roman" w:hAnsi="Times New Roman" w:cs="Times New Roman"/>
          <w:b/>
          <w:sz w:val="32"/>
        </w:rPr>
        <w:t xml:space="preserve">ELVIA </w:t>
      </w:r>
      <w:r w:rsidR="00803FAF" w:rsidRPr="008C665F">
        <w:rPr>
          <w:rFonts w:ascii="Times New Roman" w:hAnsi="Times New Roman" w:cs="Times New Roman"/>
          <w:b/>
          <w:sz w:val="32"/>
        </w:rPr>
        <w:t>KARLA MOLINA</w:t>
      </w:r>
      <w:r w:rsidRPr="008C665F">
        <w:rPr>
          <w:rFonts w:ascii="Times New Roman" w:hAnsi="Times New Roman" w:cs="Times New Roman"/>
          <w:b/>
          <w:sz w:val="32"/>
        </w:rPr>
        <w:t xml:space="preserve"> BAUTISTA</w:t>
      </w:r>
    </w:p>
    <w:p w14:paraId="574F3479" w14:textId="77777777" w:rsidR="007D5C9B" w:rsidRPr="008C665F" w:rsidRDefault="007D5C9B" w:rsidP="007D5C9B">
      <w:pPr>
        <w:rPr>
          <w:rFonts w:ascii="Times New Roman" w:eastAsia="Times New Roman" w:hAnsi="Times New Roman" w:cs="Times New Roman"/>
          <w:b/>
          <w:bCs/>
        </w:rPr>
      </w:pPr>
    </w:p>
    <w:p w14:paraId="149CF06F" w14:textId="77777777" w:rsidR="00F11352" w:rsidRPr="008C665F" w:rsidRDefault="007D5C9B" w:rsidP="007D5C9B">
      <w:pPr>
        <w:spacing w:before="157" w:line="439" w:lineRule="auto"/>
        <w:ind w:left="1592" w:right="1405"/>
        <w:jc w:val="center"/>
        <w:rPr>
          <w:rFonts w:ascii="Times New Roman" w:hAnsi="Times New Roman"/>
          <w:b/>
          <w:sz w:val="32"/>
        </w:rPr>
      </w:pPr>
      <w:r w:rsidRPr="008C665F">
        <w:rPr>
          <w:rFonts w:ascii="Times New Roman" w:hAnsi="Times New Roman"/>
          <w:b/>
          <w:sz w:val="32"/>
        </w:rPr>
        <w:t xml:space="preserve">MIEMBROS DE LA TERNA: </w:t>
      </w:r>
    </w:p>
    <w:p w14:paraId="18C26E17" w14:textId="77777777" w:rsidR="0021740E" w:rsidRPr="008C665F" w:rsidRDefault="0021740E" w:rsidP="0021740E">
      <w:pPr>
        <w:ind w:left="1586" w:right="1405"/>
        <w:jc w:val="center"/>
        <w:rPr>
          <w:rFonts w:ascii="Times New Roman" w:hAnsi="Times New Roman"/>
          <w:b/>
          <w:sz w:val="32"/>
          <w:szCs w:val="32"/>
        </w:rPr>
      </w:pPr>
      <w:r w:rsidRPr="008C665F">
        <w:rPr>
          <w:rFonts w:ascii="Times New Roman" w:hAnsi="Times New Roman"/>
          <w:b/>
          <w:sz w:val="32"/>
          <w:szCs w:val="32"/>
        </w:rPr>
        <w:t>CARLINA CERRATO MENCIA</w:t>
      </w:r>
    </w:p>
    <w:p w14:paraId="76062F89" w14:textId="77777777" w:rsidR="0021740E" w:rsidRPr="008C665F" w:rsidRDefault="0021740E" w:rsidP="0021740E">
      <w:pPr>
        <w:ind w:left="1586" w:right="1405"/>
        <w:jc w:val="center"/>
        <w:rPr>
          <w:rFonts w:ascii="Times New Roman" w:hAnsi="Times New Roman"/>
          <w:b/>
          <w:sz w:val="32"/>
          <w:szCs w:val="32"/>
        </w:rPr>
      </w:pPr>
      <w:r w:rsidRPr="008C665F">
        <w:rPr>
          <w:rFonts w:ascii="Times New Roman" w:hAnsi="Times New Roman"/>
          <w:b/>
          <w:sz w:val="32"/>
          <w:szCs w:val="32"/>
        </w:rPr>
        <w:t>MINA CECILIA GARCIA</w:t>
      </w:r>
    </w:p>
    <w:p w14:paraId="2D66879A" w14:textId="3A6E716F" w:rsidR="00F11352" w:rsidRPr="008C665F" w:rsidRDefault="0021740E" w:rsidP="0021740E">
      <w:pPr>
        <w:ind w:left="1586" w:right="1405"/>
        <w:jc w:val="center"/>
        <w:rPr>
          <w:rFonts w:ascii="Times New Roman" w:eastAsia="Times New Roman" w:hAnsi="Times New Roman" w:cs="Times New Roman"/>
          <w:sz w:val="32"/>
          <w:szCs w:val="32"/>
        </w:rPr>
      </w:pPr>
      <w:r w:rsidRPr="008C665F">
        <w:rPr>
          <w:rFonts w:ascii="Times New Roman" w:hAnsi="Times New Roman"/>
          <w:b/>
          <w:sz w:val="32"/>
          <w:szCs w:val="32"/>
        </w:rPr>
        <w:t>JOSUE REINALDO ORDOÑES</w:t>
      </w:r>
    </w:p>
    <w:p w14:paraId="516CDC50" w14:textId="77777777" w:rsidR="00F11352" w:rsidRPr="008C665F"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8C665F"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8C665F" w:rsidRDefault="007D5C9B" w:rsidP="007D5C9B">
      <w:pPr>
        <w:jc w:val="center"/>
        <w:rPr>
          <w:rFonts w:ascii="Times New Roman" w:eastAsia="Times New Roman" w:hAnsi="Times New Roman" w:cs="Times New Roman"/>
          <w:sz w:val="32"/>
          <w:szCs w:val="32"/>
        </w:rPr>
        <w:sectPr w:rsidR="007D5C9B" w:rsidRPr="008C665F" w:rsidSect="0068222A">
          <w:footerReference w:type="default" r:id="rId12"/>
          <w:pgSz w:w="12240" w:h="15840"/>
          <w:pgMar w:top="1418" w:right="1418" w:bottom="1418" w:left="1418" w:header="0" w:footer="1049" w:gutter="0"/>
          <w:cols w:space="720"/>
        </w:sectPr>
      </w:pPr>
    </w:p>
    <w:p w14:paraId="633A6954" w14:textId="77777777" w:rsidR="007D5C9B" w:rsidRPr="008C665F"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8C665F" w:rsidRDefault="007D5C9B" w:rsidP="007D5C9B">
      <w:pPr>
        <w:spacing w:before="2"/>
        <w:rPr>
          <w:rFonts w:ascii="Times New Roman" w:eastAsia="Times New Roman" w:hAnsi="Times New Roman" w:cs="Times New Roman"/>
          <w:sz w:val="32"/>
          <w:szCs w:val="32"/>
        </w:rPr>
      </w:pPr>
    </w:p>
    <w:p w14:paraId="1D086B50" w14:textId="77777777" w:rsidR="007D5C9B" w:rsidRPr="008C665F" w:rsidRDefault="007D5C9B" w:rsidP="007D5C9B">
      <w:pPr>
        <w:jc w:val="center"/>
        <w:rPr>
          <w:rFonts w:ascii="Times New Roman" w:hAnsi="Times New Roman" w:cs="Times New Roman"/>
          <w:b/>
          <w:bCs/>
          <w:sz w:val="32"/>
          <w:szCs w:val="32"/>
        </w:rPr>
      </w:pPr>
      <w:r w:rsidRPr="008C665F">
        <w:rPr>
          <w:rFonts w:ascii="Times New Roman" w:hAnsi="Times New Roman" w:cs="Times New Roman"/>
          <w:b/>
          <w:sz w:val="32"/>
          <w:szCs w:val="32"/>
        </w:rPr>
        <w:t>DERECHOS DE</w:t>
      </w:r>
      <w:r w:rsidRPr="008C665F">
        <w:rPr>
          <w:rFonts w:ascii="Times New Roman" w:hAnsi="Times New Roman" w:cs="Times New Roman"/>
          <w:b/>
          <w:spacing w:val="-5"/>
          <w:sz w:val="32"/>
          <w:szCs w:val="32"/>
        </w:rPr>
        <w:t xml:space="preserve"> </w:t>
      </w:r>
      <w:r w:rsidRPr="008C665F">
        <w:rPr>
          <w:rFonts w:ascii="Times New Roman" w:hAnsi="Times New Roman" w:cs="Times New Roman"/>
          <w:b/>
          <w:sz w:val="32"/>
          <w:szCs w:val="32"/>
        </w:rPr>
        <w:t>AUTOR</w:t>
      </w:r>
    </w:p>
    <w:p w14:paraId="6709AC75" w14:textId="77777777" w:rsidR="007D5C9B" w:rsidRPr="008C665F" w:rsidRDefault="007D5C9B" w:rsidP="007D5C9B">
      <w:pPr>
        <w:rPr>
          <w:rFonts w:ascii="Times New Roman" w:eastAsia="Times New Roman" w:hAnsi="Times New Roman" w:cs="Times New Roman"/>
          <w:b/>
          <w:bCs/>
          <w:sz w:val="28"/>
          <w:szCs w:val="28"/>
        </w:rPr>
      </w:pPr>
    </w:p>
    <w:p w14:paraId="792A00E2" w14:textId="77777777" w:rsidR="007D5C9B" w:rsidRPr="008C665F" w:rsidRDefault="007D5C9B" w:rsidP="007D5C9B">
      <w:pPr>
        <w:rPr>
          <w:rFonts w:ascii="Times New Roman" w:eastAsia="Times New Roman" w:hAnsi="Times New Roman" w:cs="Times New Roman"/>
          <w:b/>
          <w:bCs/>
          <w:sz w:val="28"/>
          <w:szCs w:val="28"/>
        </w:rPr>
      </w:pPr>
    </w:p>
    <w:p w14:paraId="5B70CC05" w14:textId="77777777" w:rsidR="007D5C9B" w:rsidRPr="008C665F" w:rsidRDefault="007D5C9B" w:rsidP="007D5C9B">
      <w:pPr>
        <w:rPr>
          <w:rFonts w:ascii="Times New Roman" w:eastAsia="Times New Roman" w:hAnsi="Times New Roman" w:cs="Times New Roman"/>
          <w:b/>
          <w:bCs/>
          <w:sz w:val="28"/>
          <w:szCs w:val="28"/>
        </w:rPr>
      </w:pPr>
    </w:p>
    <w:p w14:paraId="114FC7A4" w14:textId="77777777" w:rsidR="007D5C9B" w:rsidRPr="008C665F" w:rsidRDefault="007D5C9B" w:rsidP="007D5C9B">
      <w:pPr>
        <w:rPr>
          <w:rFonts w:ascii="Times New Roman" w:eastAsia="Times New Roman" w:hAnsi="Times New Roman" w:cs="Times New Roman"/>
          <w:b/>
          <w:bCs/>
          <w:sz w:val="28"/>
          <w:szCs w:val="28"/>
        </w:rPr>
      </w:pPr>
    </w:p>
    <w:p w14:paraId="3CAAA0AA" w14:textId="77777777" w:rsidR="007D5C9B" w:rsidRPr="008C665F" w:rsidRDefault="007D5C9B" w:rsidP="007D5C9B">
      <w:pPr>
        <w:rPr>
          <w:rFonts w:ascii="Times New Roman" w:eastAsia="Times New Roman" w:hAnsi="Times New Roman" w:cs="Times New Roman"/>
          <w:b/>
          <w:bCs/>
          <w:sz w:val="28"/>
          <w:szCs w:val="28"/>
        </w:rPr>
      </w:pPr>
    </w:p>
    <w:p w14:paraId="78E27B89" w14:textId="77777777" w:rsidR="007D5C9B" w:rsidRPr="008C665F" w:rsidRDefault="007D5C9B" w:rsidP="007D5C9B">
      <w:pPr>
        <w:rPr>
          <w:rFonts w:ascii="Times New Roman" w:eastAsia="Times New Roman" w:hAnsi="Times New Roman" w:cs="Times New Roman"/>
          <w:b/>
          <w:bCs/>
          <w:sz w:val="28"/>
          <w:szCs w:val="28"/>
        </w:rPr>
      </w:pPr>
    </w:p>
    <w:p w14:paraId="23AA388C" w14:textId="77777777" w:rsidR="007D5C9B" w:rsidRPr="008C665F" w:rsidRDefault="007D5C9B" w:rsidP="007D5C9B">
      <w:pPr>
        <w:rPr>
          <w:rFonts w:ascii="Times New Roman" w:eastAsia="Times New Roman" w:hAnsi="Times New Roman" w:cs="Times New Roman"/>
          <w:b/>
          <w:bCs/>
          <w:sz w:val="28"/>
          <w:szCs w:val="28"/>
        </w:rPr>
      </w:pPr>
    </w:p>
    <w:p w14:paraId="54481D6A" w14:textId="77777777" w:rsidR="007D5C9B" w:rsidRPr="008C665F" w:rsidRDefault="007D5C9B" w:rsidP="007D5C9B">
      <w:pPr>
        <w:rPr>
          <w:rFonts w:ascii="Times New Roman" w:eastAsia="Times New Roman" w:hAnsi="Times New Roman" w:cs="Times New Roman"/>
          <w:b/>
          <w:bCs/>
          <w:sz w:val="28"/>
          <w:szCs w:val="28"/>
        </w:rPr>
      </w:pPr>
    </w:p>
    <w:p w14:paraId="6D9D3B14" w14:textId="77777777" w:rsidR="007D5C9B" w:rsidRPr="008C665F" w:rsidRDefault="007D5C9B" w:rsidP="007D5C9B">
      <w:pPr>
        <w:rPr>
          <w:rFonts w:ascii="Times New Roman" w:eastAsia="Times New Roman" w:hAnsi="Times New Roman" w:cs="Times New Roman"/>
          <w:b/>
          <w:bCs/>
          <w:sz w:val="28"/>
          <w:szCs w:val="28"/>
        </w:rPr>
      </w:pPr>
    </w:p>
    <w:p w14:paraId="43F06AB9" w14:textId="77777777" w:rsidR="007D5C9B" w:rsidRPr="008C665F" w:rsidRDefault="007D5C9B" w:rsidP="007D5C9B">
      <w:pPr>
        <w:rPr>
          <w:rFonts w:ascii="Times New Roman" w:eastAsia="Times New Roman" w:hAnsi="Times New Roman" w:cs="Times New Roman"/>
          <w:b/>
          <w:bCs/>
          <w:sz w:val="28"/>
          <w:szCs w:val="28"/>
        </w:rPr>
      </w:pPr>
    </w:p>
    <w:p w14:paraId="793B09CE" w14:textId="77777777" w:rsidR="007D5C9B" w:rsidRPr="008C665F" w:rsidRDefault="007D5C9B" w:rsidP="007D5C9B">
      <w:pPr>
        <w:rPr>
          <w:rFonts w:ascii="Times New Roman" w:eastAsia="Times New Roman" w:hAnsi="Times New Roman" w:cs="Times New Roman"/>
          <w:b/>
          <w:bCs/>
          <w:sz w:val="28"/>
          <w:szCs w:val="28"/>
        </w:rPr>
      </w:pPr>
    </w:p>
    <w:p w14:paraId="68F4126E" w14:textId="77777777" w:rsidR="007D5C9B" w:rsidRPr="008C665F" w:rsidRDefault="007D5C9B" w:rsidP="007D5C9B">
      <w:pPr>
        <w:rPr>
          <w:rFonts w:ascii="Times New Roman" w:eastAsia="Times New Roman" w:hAnsi="Times New Roman" w:cs="Times New Roman"/>
          <w:b/>
          <w:bCs/>
          <w:sz w:val="28"/>
          <w:szCs w:val="28"/>
        </w:rPr>
      </w:pPr>
    </w:p>
    <w:p w14:paraId="7673E3B1" w14:textId="77777777" w:rsidR="007D5C9B" w:rsidRPr="008C665F" w:rsidRDefault="007D5C9B" w:rsidP="007D5C9B">
      <w:pPr>
        <w:rPr>
          <w:rFonts w:ascii="Times New Roman" w:eastAsia="Times New Roman" w:hAnsi="Times New Roman" w:cs="Times New Roman"/>
          <w:b/>
          <w:bCs/>
          <w:sz w:val="28"/>
          <w:szCs w:val="28"/>
        </w:rPr>
      </w:pPr>
    </w:p>
    <w:p w14:paraId="56F3066B" w14:textId="77777777" w:rsidR="007D5C9B" w:rsidRPr="008C665F" w:rsidRDefault="007D5C9B" w:rsidP="007D5C9B">
      <w:pPr>
        <w:rPr>
          <w:rFonts w:ascii="Times New Roman" w:eastAsia="Times New Roman" w:hAnsi="Times New Roman" w:cs="Times New Roman"/>
          <w:b/>
          <w:bCs/>
          <w:sz w:val="28"/>
          <w:szCs w:val="28"/>
        </w:rPr>
      </w:pPr>
    </w:p>
    <w:p w14:paraId="444A204C" w14:textId="77777777" w:rsidR="007D5C9B" w:rsidRPr="008C665F" w:rsidRDefault="007D5C9B" w:rsidP="007D5C9B">
      <w:pPr>
        <w:spacing w:before="3"/>
        <w:rPr>
          <w:rFonts w:ascii="Times New Roman" w:eastAsia="Times New Roman" w:hAnsi="Times New Roman" w:cs="Times New Roman"/>
          <w:b/>
          <w:bCs/>
          <w:sz w:val="37"/>
          <w:szCs w:val="37"/>
        </w:rPr>
      </w:pPr>
    </w:p>
    <w:p w14:paraId="6AC5CCE3" w14:textId="111EB5A9" w:rsidR="007D5C9B" w:rsidRPr="008C665F" w:rsidRDefault="007D5C9B" w:rsidP="007D5C9B">
      <w:pPr>
        <w:pStyle w:val="Textoindependiente"/>
        <w:ind w:left="3029" w:right="2473" w:firstLine="0"/>
        <w:jc w:val="center"/>
      </w:pPr>
      <w:r w:rsidRPr="008C665F">
        <w:t>© Copyright</w:t>
      </w:r>
      <w:r w:rsidRPr="008C665F">
        <w:rPr>
          <w:spacing w:val="-4"/>
        </w:rPr>
        <w:t xml:space="preserve"> </w:t>
      </w:r>
      <w:r w:rsidR="009D7CF1" w:rsidRPr="008C665F">
        <w:t>20</w:t>
      </w:r>
      <w:r w:rsidR="00957657" w:rsidRPr="008C665F">
        <w:t>23</w:t>
      </w:r>
    </w:p>
    <w:p w14:paraId="28432918" w14:textId="77777777" w:rsidR="0021740E" w:rsidRPr="008C665F" w:rsidRDefault="0021740E" w:rsidP="0021740E">
      <w:pPr>
        <w:pStyle w:val="Textoindependiente"/>
        <w:spacing w:before="5"/>
        <w:ind w:left="3029" w:right="2470"/>
      </w:pPr>
      <w:r w:rsidRPr="008C665F">
        <w:t>Javier Enrique Rodríguez Palacios</w:t>
      </w:r>
    </w:p>
    <w:p w14:paraId="3FB79A4D" w14:textId="13976E2B" w:rsidR="009D7CF1" w:rsidRPr="008C665F" w:rsidRDefault="0021740E" w:rsidP="0021740E">
      <w:pPr>
        <w:pStyle w:val="Textoindependiente"/>
        <w:spacing w:before="5"/>
        <w:ind w:left="3029" w:right="2470" w:firstLine="0"/>
        <w:jc w:val="center"/>
      </w:pPr>
      <w:r w:rsidRPr="008C665F">
        <w:t>José Renato López Rivera</w:t>
      </w:r>
    </w:p>
    <w:p w14:paraId="04B0E969" w14:textId="77777777" w:rsidR="007D5C9B" w:rsidRPr="008C665F" w:rsidRDefault="007D5C9B" w:rsidP="007D5C9B">
      <w:pPr>
        <w:rPr>
          <w:rFonts w:ascii="Times New Roman" w:eastAsia="Times New Roman" w:hAnsi="Times New Roman" w:cs="Times New Roman"/>
          <w:sz w:val="24"/>
          <w:szCs w:val="24"/>
        </w:rPr>
      </w:pPr>
    </w:p>
    <w:p w14:paraId="11F709E9" w14:textId="77777777" w:rsidR="007D5C9B" w:rsidRPr="008C665F" w:rsidRDefault="007D5C9B" w:rsidP="007D5C9B">
      <w:pPr>
        <w:rPr>
          <w:rFonts w:ascii="Times New Roman" w:eastAsia="Times New Roman" w:hAnsi="Times New Roman" w:cs="Times New Roman"/>
          <w:sz w:val="24"/>
          <w:szCs w:val="24"/>
        </w:rPr>
      </w:pPr>
    </w:p>
    <w:p w14:paraId="4D43DBED" w14:textId="77777777" w:rsidR="007D5C9B" w:rsidRPr="008C665F" w:rsidRDefault="007D5C9B" w:rsidP="007D5C9B">
      <w:pPr>
        <w:rPr>
          <w:rFonts w:ascii="Times New Roman" w:eastAsia="Times New Roman" w:hAnsi="Times New Roman" w:cs="Times New Roman"/>
          <w:sz w:val="24"/>
          <w:szCs w:val="24"/>
        </w:rPr>
      </w:pPr>
    </w:p>
    <w:p w14:paraId="3F58FA59" w14:textId="77777777" w:rsidR="007D5C9B" w:rsidRPr="008C665F" w:rsidRDefault="007D5C9B" w:rsidP="007D5C9B">
      <w:pPr>
        <w:rPr>
          <w:rFonts w:ascii="Times New Roman" w:eastAsia="Times New Roman" w:hAnsi="Times New Roman" w:cs="Times New Roman"/>
          <w:sz w:val="24"/>
          <w:szCs w:val="24"/>
        </w:rPr>
      </w:pPr>
    </w:p>
    <w:p w14:paraId="53890DB6" w14:textId="77777777" w:rsidR="007D5C9B" w:rsidRPr="008C665F" w:rsidRDefault="007D5C9B" w:rsidP="007D5C9B">
      <w:pPr>
        <w:rPr>
          <w:rFonts w:ascii="Times New Roman" w:eastAsia="Times New Roman" w:hAnsi="Times New Roman" w:cs="Times New Roman"/>
          <w:sz w:val="24"/>
          <w:szCs w:val="24"/>
        </w:rPr>
      </w:pPr>
    </w:p>
    <w:p w14:paraId="4BDFCFBD" w14:textId="77777777" w:rsidR="007D5C9B" w:rsidRPr="008C665F" w:rsidRDefault="007D5C9B" w:rsidP="007D5C9B">
      <w:pPr>
        <w:rPr>
          <w:rFonts w:ascii="Times New Roman" w:eastAsia="Times New Roman" w:hAnsi="Times New Roman" w:cs="Times New Roman"/>
          <w:sz w:val="24"/>
          <w:szCs w:val="24"/>
        </w:rPr>
      </w:pPr>
    </w:p>
    <w:p w14:paraId="64317095" w14:textId="77777777" w:rsidR="007D5C9B" w:rsidRPr="008C665F" w:rsidRDefault="007D5C9B" w:rsidP="007D5C9B">
      <w:pPr>
        <w:rPr>
          <w:rFonts w:ascii="Times New Roman" w:eastAsia="Times New Roman" w:hAnsi="Times New Roman" w:cs="Times New Roman"/>
          <w:sz w:val="24"/>
          <w:szCs w:val="24"/>
        </w:rPr>
      </w:pPr>
    </w:p>
    <w:p w14:paraId="57B8E5AF" w14:textId="77777777" w:rsidR="007D5C9B" w:rsidRPr="008C665F" w:rsidRDefault="007D5C9B" w:rsidP="007D5C9B">
      <w:pPr>
        <w:rPr>
          <w:rFonts w:ascii="Times New Roman" w:eastAsia="Times New Roman" w:hAnsi="Times New Roman" w:cs="Times New Roman"/>
          <w:sz w:val="24"/>
          <w:szCs w:val="24"/>
        </w:rPr>
      </w:pPr>
    </w:p>
    <w:p w14:paraId="6B505771" w14:textId="77777777" w:rsidR="007D5C9B" w:rsidRPr="008C665F" w:rsidRDefault="007D5C9B" w:rsidP="007D5C9B">
      <w:pPr>
        <w:rPr>
          <w:rFonts w:ascii="Times New Roman" w:eastAsia="Times New Roman" w:hAnsi="Times New Roman" w:cs="Times New Roman"/>
          <w:sz w:val="24"/>
          <w:szCs w:val="24"/>
        </w:rPr>
      </w:pPr>
    </w:p>
    <w:p w14:paraId="04378756" w14:textId="77777777" w:rsidR="007D5C9B" w:rsidRPr="008C665F" w:rsidRDefault="007D5C9B" w:rsidP="007D5C9B">
      <w:pPr>
        <w:rPr>
          <w:rFonts w:ascii="Times New Roman" w:eastAsia="Times New Roman" w:hAnsi="Times New Roman" w:cs="Times New Roman"/>
          <w:sz w:val="24"/>
          <w:szCs w:val="24"/>
        </w:rPr>
      </w:pPr>
    </w:p>
    <w:p w14:paraId="614F9654" w14:textId="77777777" w:rsidR="007D5C9B" w:rsidRPr="008C665F" w:rsidRDefault="007D5C9B" w:rsidP="007D5C9B">
      <w:pPr>
        <w:rPr>
          <w:rFonts w:ascii="Times New Roman" w:eastAsia="Times New Roman" w:hAnsi="Times New Roman" w:cs="Times New Roman"/>
          <w:sz w:val="24"/>
          <w:szCs w:val="24"/>
        </w:rPr>
      </w:pPr>
    </w:p>
    <w:p w14:paraId="4546F52C" w14:textId="77777777" w:rsidR="007D5C9B" w:rsidRPr="008C665F" w:rsidRDefault="007D5C9B" w:rsidP="007D5C9B">
      <w:pPr>
        <w:rPr>
          <w:rFonts w:ascii="Times New Roman" w:eastAsia="Times New Roman" w:hAnsi="Times New Roman" w:cs="Times New Roman"/>
          <w:sz w:val="24"/>
          <w:szCs w:val="24"/>
        </w:rPr>
      </w:pPr>
    </w:p>
    <w:p w14:paraId="4E387EF6" w14:textId="77777777" w:rsidR="007D5C9B" w:rsidRPr="008C665F" w:rsidRDefault="007D5C9B" w:rsidP="007D5C9B">
      <w:pPr>
        <w:pStyle w:val="Textoindependiente"/>
        <w:spacing w:before="147"/>
        <w:ind w:left="3029" w:right="2470" w:firstLine="0"/>
        <w:jc w:val="center"/>
      </w:pPr>
      <w:r w:rsidRPr="008C665F">
        <w:t>Todos los derechos son</w:t>
      </w:r>
      <w:r w:rsidRPr="008C665F">
        <w:rPr>
          <w:spacing w:val="-8"/>
        </w:rPr>
        <w:t xml:space="preserve"> </w:t>
      </w:r>
      <w:r w:rsidRPr="008C665F">
        <w:t>reservados.</w:t>
      </w:r>
    </w:p>
    <w:p w14:paraId="686B855F" w14:textId="77777777" w:rsidR="007D5C9B" w:rsidRPr="008C665F" w:rsidRDefault="007D5C9B" w:rsidP="007D5C9B">
      <w:pPr>
        <w:jc w:val="center"/>
        <w:sectPr w:rsidR="007D5C9B" w:rsidRPr="008C665F" w:rsidSect="0068222A">
          <w:pgSz w:w="12240" w:h="15840"/>
          <w:pgMar w:top="1240" w:right="1220" w:bottom="1240" w:left="1340" w:header="0" w:footer="1047" w:gutter="0"/>
          <w:cols w:space="720"/>
        </w:sectPr>
      </w:pPr>
    </w:p>
    <w:p w14:paraId="70453BE2" w14:textId="77777777" w:rsidR="007D5C9B" w:rsidRPr="008C665F" w:rsidRDefault="007D5C9B" w:rsidP="007D5C9B">
      <w:pPr>
        <w:spacing w:line="360" w:lineRule="auto"/>
        <w:ind w:left="1168" w:right="792" w:firstLine="201"/>
        <w:rPr>
          <w:rFonts w:ascii="Times New Roman" w:eastAsia="Times New Roman" w:hAnsi="Times New Roman" w:cs="Times New Roman"/>
          <w:sz w:val="28"/>
          <w:szCs w:val="28"/>
        </w:rPr>
      </w:pPr>
      <w:bookmarkStart w:id="3" w:name="_bookmark82"/>
      <w:bookmarkEnd w:id="3"/>
      <w:r w:rsidRPr="008C665F">
        <w:rPr>
          <w:rFonts w:ascii="Times New Roman" w:hAnsi="Times New Roman"/>
          <w:b/>
          <w:sz w:val="28"/>
        </w:rPr>
        <w:lastRenderedPageBreak/>
        <w:t>AUTORIZACIÓN DEL AUTOR(ES) PARA LA CONSULTA, REPRODUCCIÓN PARCIAL O TOTAL Y</w:t>
      </w:r>
      <w:r w:rsidRPr="008C665F">
        <w:rPr>
          <w:rFonts w:ascii="Times New Roman" w:hAnsi="Times New Roman"/>
          <w:b/>
          <w:spacing w:val="-21"/>
          <w:sz w:val="28"/>
        </w:rPr>
        <w:t xml:space="preserve"> </w:t>
      </w:r>
      <w:r w:rsidRPr="008C665F">
        <w:rPr>
          <w:rFonts w:ascii="Times New Roman" w:hAnsi="Times New Roman"/>
          <w:b/>
          <w:sz w:val="28"/>
        </w:rPr>
        <w:t>PUBLICACIÓN</w:t>
      </w:r>
    </w:p>
    <w:p w14:paraId="2B174CEE" w14:textId="77777777" w:rsidR="007D5C9B" w:rsidRPr="008C665F" w:rsidRDefault="007D5C9B" w:rsidP="007D5C9B">
      <w:pPr>
        <w:spacing w:before="5"/>
        <w:ind w:left="280"/>
        <w:rPr>
          <w:rFonts w:ascii="Times New Roman" w:eastAsia="Times New Roman" w:hAnsi="Times New Roman" w:cs="Times New Roman"/>
          <w:sz w:val="28"/>
          <w:szCs w:val="28"/>
        </w:rPr>
      </w:pPr>
      <w:r w:rsidRPr="008C665F">
        <w:rPr>
          <w:rFonts w:ascii="Times New Roman" w:hAnsi="Times New Roman"/>
          <w:b/>
          <w:sz w:val="28"/>
        </w:rPr>
        <w:t>ELECTRÓNICA DEL TEXTO COMPLETO DE TESIS DE</w:t>
      </w:r>
      <w:r w:rsidRPr="008C665F">
        <w:rPr>
          <w:rFonts w:ascii="Times New Roman" w:hAnsi="Times New Roman"/>
          <w:b/>
          <w:spacing w:val="-12"/>
          <w:sz w:val="28"/>
        </w:rPr>
        <w:t xml:space="preserve"> </w:t>
      </w:r>
      <w:r w:rsidRPr="008C665F">
        <w:rPr>
          <w:rFonts w:ascii="Times New Roman" w:hAnsi="Times New Roman"/>
          <w:b/>
          <w:sz w:val="28"/>
        </w:rPr>
        <w:t>POSTGRADO</w:t>
      </w:r>
    </w:p>
    <w:p w14:paraId="5DF89163" w14:textId="77777777" w:rsidR="009D7CF1" w:rsidRPr="008C665F" w:rsidRDefault="009D7CF1" w:rsidP="00E71498">
      <w:pPr>
        <w:pStyle w:val="Textoindependiente"/>
        <w:spacing w:before="159" w:line="480" w:lineRule="auto"/>
        <w:ind w:firstLine="0"/>
        <w:jc w:val="both"/>
      </w:pPr>
    </w:p>
    <w:p w14:paraId="7554BFBB" w14:textId="77777777" w:rsidR="003F60B4" w:rsidRPr="008C665F" w:rsidRDefault="007D5C9B" w:rsidP="00E71498">
      <w:pPr>
        <w:spacing w:line="480" w:lineRule="auto"/>
        <w:rPr>
          <w:rFonts w:ascii="Times New Roman" w:hAnsi="Times New Roman" w:cs="Times New Roman"/>
        </w:rPr>
      </w:pPr>
      <w:r w:rsidRPr="008C665F">
        <w:rPr>
          <w:rFonts w:ascii="Times New Roman" w:hAnsi="Times New Roman" w:cs="Times New Roman"/>
        </w:rPr>
        <w:t>Señores</w:t>
      </w:r>
      <w:bookmarkStart w:id="4" w:name="_Toc474331369"/>
    </w:p>
    <w:p w14:paraId="34A93904" w14:textId="4F4C5C3F" w:rsidR="007D5C9B" w:rsidRPr="008C665F" w:rsidRDefault="007D5C9B" w:rsidP="00E71498">
      <w:pPr>
        <w:spacing w:line="480" w:lineRule="auto"/>
        <w:rPr>
          <w:rFonts w:ascii="Times New Roman" w:eastAsia="Times New Roman" w:hAnsi="Times New Roman" w:cs="Times New Roman"/>
          <w:sz w:val="24"/>
          <w:szCs w:val="24"/>
        </w:rPr>
      </w:pPr>
      <w:r w:rsidRPr="008C665F">
        <w:rPr>
          <w:rFonts w:ascii="Times New Roman" w:hAnsi="Times New Roman" w:cs="Times New Roman"/>
        </w:rPr>
        <w:t>CENTRO DE RECURSOS</w:t>
      </w:r>
      <w:r w:rsidRPr="008C665F">
        <w:rPr>
          <w:rFonts w:ascii="Times New Roman" w:hAnsi="Times New Roman" w:cs="Times New Roman"/>
          <w:spacing w:val="-6"/>
        </w:rPr>
        <w:t xml:space="preserve"> </w:t>
      </w:r>
      <w:r w:rsidRPr="008C665F">
        <w:rPr>
          <w:rFonts w:ascii="Times New Roman" w:hAnsi="Times New Roman" w:cs="Times New Roman"/>
        </w:rPr>
        <w:t>PARA</w:t>
      </w:r>
      <w:bookmarkEnd w:id="4"/>
      <w:r w:rsidR="003F60B4" w:rsidRPr="008C665F">
        <w:rPr>
          <w:rFonts w:ascii="Times New Roman" w:hAnsi="Times New Roman" w:cs="Times New Roman"/>
        </w:rPr>
        <w:t xml:space="preserve"> </w:t>
      </w:r>
      <w:r w:rsidRPr="008C665F">
        <w:rPr>
          <w:rFonts w:ascii="Times New Roman" w:hAnsi="Times New Roman" w:cs="Times New Roman"/>
          <w:b/>
          <w:sz w:val="24"/>
        </w:rPr>
        <w:t>EL APRENDIZAJE Y LA INVESTIGACIÓN</w:t>
      </w:r>
      <w:r w:rsidRPr="008C665F">
        <w:rPr>
          <w:rFonts w:ascii="Times New Roman" w:hAnsi="Times New Roman" w:cs="Times New Roman"/>
          <w:b/>
          <w:spacing w:val="-11"/>
          <w:sz w:val="24"/>
        </w:rPr>
        <w:t xml:space="preserve"> </w:t>
      </w:r>
      <w:r w:rsidRPr="008C665F">
        <w:rPr>
          <w:rFonts w:ascii="Times New Roman" w:hAnsi="Times New Roman" w:cs="Times New Roman"/>
          <w:b/>
          <w:sz w:val="24"/>
        </w:rPr>
        <w:t>(CRAI)</w:t>
      </w:r>
      <w:r w:rsidR="003F60B4" w:rsidRPr="008C665F">
        <w:rPr>
          <w:rFonts w:ascii="Times New Roman" w:hAnsi="Times New Roman" w:cs="Times New Roman"/>
          <w:b/>
        </w:rPr>
        <w:t xml:space="preserve"> </w:t>
      </w:r>
      <w:r w:rsidRPr="008C665F">
        <w:rPr>
          <w:rFonts w:ascii="Times New Roman" w:hAnsi="Times New Roman" w:cs="Times New Roman"/>
          <w:b/>
          <w:sz w:val="24"/>
        </w:rPr>
        <w:t>UNIVERSIDAD TECNOLÓGICA CENTROAMERICANA</w:t>
      </w:r>
      <w:r w:rsidRPr="008C665F">
        <w:rPr>
          <w:rFonts w:ascii="Times New Roman" w:hAnsi="Times New Roman" w:cs="Times New Roman"/>
          <w:b/>
          <w:spacing w:val="-6"/>
          <w:sz w:val="24"/>
        </w:rPr>
        <w:t xml:space="preserve"> </w:t>
      </w:r>
      <w:r w:rsidRPr="008C665F">
        <w:rPr>
          <w:rFonts w:ascii="Times New Roman" w:hAnsi="Times New Roman" w:cs="Times New Roman"/>
          <w:b/>
          <w:sz w:val="24"/>
        </w:rPr>
        <w:t>(UNITEC)</w:t>
      </w:r>
    </w:p>
    <w:p w14:paraId="391A23CB" w14:textId="77777777" w:rsidR="007D5C9B" w:rsidRPr="008C665F" w:rsidRDefault="007D5C9B" w:rsidP="007D5C9B">
      <w:pPr>
        <w:rPr>
          <w:rFonts w:ascii="Times New Roman" w:eastAsia="Times New Roman" w:hAnsi="Times New Roman" w:cs="Times New Roman"/>
          <w:sz w:val="24"/>
          <w:szCs w:val="24"/>
        </w:rPr>
      </w:pPr>
    </w:p>
    <w:p w14:paraId="3ADC06B3" w14:textId="77777777" w:rsidR="007D5C9B" w:rsidRPr="008C665F" w:rsidRDefault="007D5C9B" w:rsidP="007D5C9B">
      <w:pPr>
        <w:spacing w:before="5"/>
        <w:rPr>
          <w:rFonts w:ascii="Times New Roman" w:eastAsia="Times New Roman" w:hAnsi="Times New Roman" w:cs="Times New Roman"/>
          <w:sz w:val="19"/>
          <w:szCs w:val="19"/>
        </w:rPr>
      </w:pPr>
    </w:p>
    <w:p w14:paraId="25F9E6B5" w14:textId="77777777" w:rsidR="007D5C9B" w:rsidRPr="008C665F" w:rsidRDefault="007D5C9B" w:rsidP="00E71498">
      <w:pPr>
        <w:pStyle w:val="Textoindependiente"/>
        <w:spacing w:line="480" w:lineRule="auto"/>
        <w:ind w:firstLine="0"/>
        <w:jc w:val="both"/>
      </w:pPr>
      <w:r w:rsidRPr="008C665F">
        <w:t>Estimados</w:t>
      </w:r>
      <w:r w:rsidRPr="008C665F">
        <w:rPr>
          <w:spacing w:val="-4"/>
        </w:rPr>
        <w:t xml:space="preserve"> </w:t>
      </w:r>
      <w:r w:rsidRPr="008C665F">
        <w:t>Señores:</w:t>
      </w:r>
    </w:p>
    <w:p w14:paraId="7F1473E2" w14:textId="77777777" w:rsidR="007D5C9B" w:rsidRPr="008C665F" w:rsidRDefault="007D5C9B" w:rsidP="00E71498">
      <w:pPr>
        <w:spacing w:line="480" w:lineRule="auto"/>
        <w:rPr>
          <w:rFonts w:ascii="Times New Roman" w:eastAsia="Times New Roman" w:hAnsi="Times New Roman" w:cs="Times New Roman"/>
          <w:sz w:val="24"/>
          <w:szCs w:val="24"/>
        </w:rPr>
      </w:pPr>
    </w:p>
    <w:p w14:paraId="4EAEA5E7" w14:textId="1F78D67C" w:rsidR="007D5C9B" w:rsidRPr="008C665F" w:rsidRDefault="007D5C9B" w:rsidP="00E71498">
      <w:pPr>
        <w:pStyle w:val="Textoindependiente"/>
        <w:tabs>
          <w:tab w:val="left" w:pos="1288"/>
          <w:tab w:val="left" w:pos="2642"/>
          <w:tab w:val="left" w:pos="6034"/>
          <w:tab w:val="left" w:pos="6418"/>
          <w:tab w:val="left" w:pos="9348"/>
        </w:tabs>
        <w:spacing w:line="480" w:lineRule="auto"/>
        <w:ind w:firstLine="0"/>
        <w:jc w:val="both"/>
      </w:pPr>
      <w:bookmarkStart w:id="5" w:name="_bookmark83"/>
      <w:bookmarkEnd w:id="5"/>
      <w:r w:rsidRPr="008C665F">
        <w:t xml:space="preserve">Yo, </w:t>
      </w:r>
      <w:r w:rsidR="00994A19" w:rsidRPr="008C665F">
        <w:t xml:space="preserve">JAVIER ENRIQUE </w:t>
      </w:r>
      <w:r w:rsidR="00740C12" w:rsidRPr="008C665F">
        <w:t>RODRÍGUEZ</w:t>
      </w:r>
      <w:r w:rsidR="00994A19" w:rsidRPr="008C665F">
        <w:t xml:space="preserve"> PALACIOS Y JOSE RENATO LOPEZ RIVERA</w:t>
      </w:r>
      <w:r w:rsidRPr="008C665F">
        <w:t xml:space="preserve">, de </w:t>
      </w:r>
      <w:r w:rsidR="00BB1CF4" w:rsidRPr="008C665F">
        <w:t>Distrito Central</w:t>
      </w:r>
      <w:r w:rsidRPr="008C665F">
        <w:t>,</w:t>
      </w:r>
      <w:r w:rsidR="00994A19" w:rsidRPr="008C665F">
        <w:t xml:space="preserve"> </w:t>
      </w:r>
      <w:r w:rsidRPr="008C665F">
        <w:t>autor</w:t>
      </w:r>
      <w:r w:rsidR="00994A19" w:rsidRPr="008C665F">
        <w:t>es</w:t>
      </w:r>
      <w:r w:rsidRPr="008C665F">
        <w:t xml:space="preserve"> del trabajo de postgrado titulado: </w:t>
      </w:r>
      <w:r w:rsidR="00E37913" w:rsidRPr="008C665F">
        <w:t>PREFERENCIAS Y HÁBITOS DE CONSUMO DEL MERCADO DE CAFÉ TOSTADO EN EL DISTRITO CENTRAL, FRANCISCO MORAZÁN</w:t>
      </w:r>
      <w:r w:rsidRPr="008C665F">
        <w:t xml:space="preserve">, presentado y aprobado en </w:t>
      </w:r>
      <w:r w:rsidR="0021740E" w:rsidRPr="008C665F">
        <w:t>Tegucigalpa</w:t>
      </w:r>
      <w:r w:rsidRPr="008C665F">
        <w:t xml:space="preserve">, como requisito previo para optar al título de máster en </w:t>
      </w:r>
      <w:r w:rsidR="00633E10" w:rsidRPr="008C665F">
        <w:t>ADMINISTRACIÓN DE PROYECTOS</w:t>
      </w:r>
      <w:r w:rsidRPr="008C665F">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1D1F720D" w14:textId="77777777" w:rsidR="007D5C9B" w:rsidRPr="008C665F" w:rsidRDefault="007D5C9B" w:rsidP="00E71498">
      <w:pPr>
        <w:pStyle w:val="Textoindependiente"/>
        <w:tabs>
          <w:tab w:val="left" w:pos="1288"/>
          <w:tab w:val="left" w:pos="2642"/>
          <w:tab w:val="left" w:pos="6034"/>
          <w:tab w:val="left" w:pos="6418"/>
          <w:tab w:val="left" w:pos="9348"/>
        </w:tabs>
        <w:spacing w:line="480" w:lineRule="auto"/>
        <w:ind w:firstLine="0"/>
        <w:jc w:val="both"/>
      </w:pPr>
    </w:p>
    <w:p w14:paraId="5A671C1C" w14:textId="77777777" w:rsidR="007D5C9B" w:rsidRPr="008C665F"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8C665F">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5510CF82" w:rsidR="007D5C9B" w:rsidRPr="008C665F"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8C665F">
        <w:rPr>
          <w:rFonts w:ascii="Times New Roman" w:eastAsia="Times New Roman" w:hAnsi="Times New Roman"/>
          <w:sz w:val="24"/>
          <w:szCs w:val="24"/>
        </w:rPr>
        <w:t xml:space="preserve">Permita la consulta y/o la reproducción a los usuarios interesados en el contenido de este trabajo, </w:t>
      </w:r>
      <w:r w:rsidRPr="008C665F">
        <w:rPr>
          <w:rFonts w:ascii="Times New Roman" w:eastAsia="Times New Roman" w:hAnsi="Times New Roman"/>
          <w:sz w:val="24"/>
          <w:szCs w:val="24"/>
        </w:rPr>
        <w:lastRenderedPageBreak/>
        <w:t>para todos los usos que tengan finalidad académica, ya sea en formato CD o digital desde Internet, Intranet, etc., y en general en cualquier otro formato conocido o por conocer.</w:t>
      </w:r>
    </w:p>
    <w:p w14:paraId="7A7EB087" w14:textId="2BDFB28D" w:rsidR="007D5C9B" w:rsidRPr="008C665F" w:rsidRDefault="007D5C9B" w:rsidP="00E71498">
      <w:pPr>
        <w:pStyle w:val="Prrafodelista"/>
        <w:spacing w:line="480" w:lineRule="auto"/>
        <w:rPr>
          <w:rFonts w:ascii="Times New Roman" w:eastAsia="Times New Roman" w:hAnsi="Times New Roman"/>
          <w:sz w:val="24"/>
          <w:szCs w:val="24"/>
        </w:rPr>
      </w:pPr>
    </w:p>
    <w:p w14:paraId="694734D5" w14:textId="566EBEBD" w:rsidR="007D5C9B" w:rsidRPr="008C665F" w:rsidRDefault="007D5C9B" w:rsidP="00E71498">
      <w:pPr>
        <w:pStyle w:val="Textoindependiente"/>
        <w:spacing w:line="480" w:lineRule="auto"/>
        <w:ind w:right="103" w:firstLine="0"/>
        <w:jc w:val="both"/>
      </w:pPr>
      <w:r w:rsidRPr="008C665F">
        <w:t>De conformidad con lo establecido en los artículos 9.2, 18, 19, 35 y 62 de la Ley de Derechos de</w:t>
      </w:r>
      <w:r w:rsidRPr="008C665F">
        <w:rPr>
          <w:spacing w:val="-17"/>
        </w:rPr>
        <w:t xml:space="preserve"> </w:t>
      </w:r>
      <w:r w:rsidRPr="008C665F">
        <w:t>Autor</w:t>
      </w:r>
      <w:r w:rsidRPr="008C665F">
        <w:rPr>
          <w:spacing w:val="-12"/>
        </w:rPr>
        <w:t xml:space="preserve"> </w:t>
      </w:r>
      <w:r w:rsidRPr="008C665F">
        <w:t>y</w:t>
      </w:r>
      <w:r w:rsidRPr="008C665F">
        <w:rPr>
          <w:spacing w:val="-18"/>
        </w:rPr>
        <w:t xml:space="preserve"> </w:t>
      </w:r>
      <w:r w:rsidRPr="008C665F">
        <w:t>de</w:t>
      </w:r>
      <w:r w:rsidRPr="008C665F">
        <w:rPr>
          <w:spacing w:val="-17"/>
        </w:rPr>
        <w:t xml:space="preserve"> </w:t>
      </w:r>
      <w:r w:rsidRPr="008C665F">
        <w:t>los</w:t>
      </w:r>
      <w:r w:rsidRPr="008C665F">
        <w:rPr>
          <w:spacing w:val="-13"/>
        </w:rPr>
        <w:t xml:space="preserve"> </w:t>
      </w:r>
      <w:r w:rsidRPr="008C665F">
        <w:t>Derechos</w:t>
      </w:r>
      <w:r w:rsidRPr="008C665F">
        <w:rPr>
          <w:spacing w:val="-16"/>
        </w:rPr>
        <w:t xml:space="preserve"> </w:t>
      </w:r>
      <w:r w:rsidRPr="008C665F">
        <w:t>Conexos;</w:t>
      </w:r>
      <w:r w:rsidRPr="008C665F">
        <w:rPr>
          <w:spacing w:val="-15"/>
        </w:rPr>
        <w:t xml:space="preserve"> </w:t>
      </w:r>
      <w:r w:rsidRPr="008C665F">
        <w:t>los</w:t>
      </w:r>
      <w:r w:rsidRPr="008C665F">
        <w:rPr>
          <w:spacing w:val="-15"/>
        </w:rPr>
        <w:t xml:space="preserve"> </w:t>
      </w:r>
      <w:r w:rsidRPr="008C665F">
        <w:t>derechos</w:t>
      </w:r>
      <w:r w:rsidRPr="008C665F">
        <w:rPr>
          <w:spacing w:val="-13"/>
        </w:rPr>
        <w:t xml:space="preserve"> </w:t>
      </w:r>
      <w:r w:rsidRPr="008C665F">
        <w:t>morales</w:t>
      </w:r>
      <w:r w:rsidRPr="008C665F">
        <w:rPr>
          <w:spacing w:val="-16"/>
        </w:rPr>
        <w:t xml:space="preserve"> </w:t>
      </w:r>
      <w:r w:rsidRPr="008C665F">
        <w:t>pertenecen</w:t>
      </w:r>
      <w:r w:rsidRPr="008C665F">
        <w:rPr>
          <w:spacing w:val="-13"/>
        </w:rPr>
        <w:t xml:space="preserve"> </w:t>
      </w:r>
      <w:r w:rsidRPr="008C665F">
        <w:t>al</w:t>
      </w:r>
      <w:r w:rsidRPr="008C665F">
        <w:rPr>
          <w:spacing w:val="-15"/>
        </w:rPr>
        <w:t xml:space="preserve"> </w:t>
      </w:r>
      <w:r w:rsidRPr="008C665F">
        <w:t>autor</w:t>
      </w:r>
      <w:r w:rsidRPr="008C665F">
        <w:rPr>
          <w:spacing w:val="-12"/>
        </w:rPr>
        <w:t xml:space="preserve"> </w:t>
      </w:r>
      <w:r w:rsidRPr="008C665F">
        <w:t>y</w:t>
      </w:r>
      <w:r w:rsidRPr="008C665F">
        <w:rPr>
          <w:spacing w:val="-21"/>
        </w:rPr>
        <w:t xml:space="preserve"> </w:t>
      </w:r>
      <w:r w:rsidRPr="008C665F">
        <w:t>son</w:t>
      </w:r>
      <w:r w:rsidRPr="008C665F">
        <w:rPr>
          <w:spacing w:val="-16"/>
        </w:rPr>
        <w:t xml:space="preserve"> </w:t>
      </w:r>
      <w:r w:rsidRPr="008C665F">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8C665F">
        <w:rPr>
          <w:spacing w:val="-14"/>
        </w:rPr>
        <w:t xml:space="preserve"> </w:t>
      </w:r>
      <w:r w:rsidRPr="008C665F">
        <w:t>UNITEC.</w:t>
      </w:r>
    </w:p>
    <w:p w14:paraId="6BC2D114" w14:textId="77777777" w:rsidR="007D5C9B" w:rsidRPr="008C665F" w:rsidRDefault="007D5C9B" w:rsidP="00E71498">
      <w:pPr>
        <w:spacing w:line="480" w:lineRule="auto"/>
        <w:jc w:val="both"/>
        <w:sectPr w:rsidR="007D5C9B" w:rsidRPr="008C665F" w:rsidSect="0068222A">
          <w:pgSz w:w="12240" w:h="15840"/>
          <w:pgMar w:top="1220" w:right="1160" w:bottom="1240" w:left="1340" w:header="0" w:footer="1047" w:gutter="0"/>
          <w:cols w:space="720"/>
        </w:sectPr>
      </w:pPr>
    </w:p>
    <w:p w14:paraId="2BDBD637" w14:textId="579CE369" w:rsidR="007D5C9B" w:rsidRPr="008C665F" w:rsidRDefault="007D5C9B" w:rsidP="006F4EBA">
      <w:pPr>
        <w:pStyle w:val="Textoindependiente"/>
        <w:tabs>
          <w:tab w:val="left" w:pos="2226"/>
          <w:tab w:val="left" w:pos="3239"/>
          <w:tab w:val="left" w:pos="8439"/>
        </w:tabs>
        <w:spacing w:before="126" w:line="480" w:lineRule="auto"/>
        <w:ind w:left="0"/>
        <w:jc w:val="both"/>
        <w:rPr>
          <w:w w:val="33"/>
          <w:u w:val="single" w:color="000000"/>
        </w:rPr>
      </w:pPr>
      <w:r w:rsidRPr="008C665F">
        <w:t>En fe de lo cual se suscribe el presente documento en la ciudad de</w:t>
      </w:r>
      <w:r w:rsidR="004C30C0" w:rsidRPr="008C665F">
        <w:t xml:space="preserve"> </w:t>
      </w:r>
      <w:r w:rsidR="00C10B68" w:rsidRPr="008C665F">
        <w:t>Teguc</w:t>
      </w:r>
      <w:r w:rsidR="00D278B2" w:rsidRPr="008C665F">
        <w:t>igalpa</w:t>
      </w:r>
      <w:r w:rsidRPr="008C665F">
        <w:t xml:space="preserve">, a los </w:t>
      </w:r>
      <w:r w:rsidR="00D278B2" w:rsidRPr="008C665F">
        <w:t>2</w:t>
      </w:r>
      <w:r w:rsidRPr="008C665F">
        <w:t xml:space="preserve"> días del mes de</w:t>
      </w:r>
      <w:r w:rsidR="00D278B2" w:rsidRPr="008C665F">
        <w:t xml:space="preserve"> mayo </w:t>
      </w:r>
      <w:r w:rsidRPr="008C665F">
        <w:t>del año</w:t>
      </w:r>
      <w:r w:rsidR="00D278B2" w:rsidRPr="008C665F">
        <w:t xml:space="preserve"> 2024</w:t>
      </w:r>
      <w:r w:rsidRPr="008C665F">
        <w:tab/>
      </w:r>
    </w:p>
    <w:p w14:paraId="2BB5CFD4" w14:textId="77777777" w:rsidR="007D5C9B" w:rsidRPr="008C665F" w:rsidRDefault="007D5C9B" w:rsidP="00E71498">
      <w:pPr>
        <w:spacing w:line="480" w:lineRule="auto"/>
        <w:sectPr w:rsidR="007D5C9B" w:rsidRPr="008C665F" w:rsidSect="0068222A">
          <w:type w:val="continuous"/>
          <w:pgSz w:w="12240" w:h="15840"/>
          <w:pgMar w:top="1500" w:right="1160" w:bottom="280" w:left="1340" w:header="720" w:footer="720" w:gutter="0"/>
          <w:cols w:num="2" w:space="720" w:equalWidth="0">
            <w:col w:w="8460" w:space="67"/>
            <w:col w:w="1213"/>
          </w:cols>
        </w:sectPr>
      </w:pPr>
    </w:p>
    <w:p w14:paraId="78F2B54E" w14:textId="3519A75B" w:rsidR="007D5C9B" w:rsidRPr="008C665F" w:rsidRDefault="00264DED" w:rsidP="00E71498">
      <w:pPr>
        <w:spacing w:line="480" w:lineRule="auto"/>
        <w:rPr>
          <w:rFonts w:ascii="Times New Roman" w:eastAsia="Times New Roman" w:hAnsi="Times New Roman" w:cs="Times New Roman"/>
          <w:sz w:val="20"/>
          <w:szCs w:val="20"/>
        </w:rPr>
      </w:pPr>
      <w:r w:rsidRPr="008C665F">
        <w:rPr>
          <w:rFonts w:ascii="Times New Roman" w:eastAsia="Times New Roman" w:hAnsi="Times New Roman" w:cs="Times New Roman"/>
          <w:b/>
          <w:bCs/>
          <w:noProof/>
          <w:sz w:val="31"/>
          <w:szCs w:val="31"/>
        </w:rPr>
        <w:drawing>
          <wp:anchor distT="0" distB="0" distL="114300" distR="114300" simplePos="0" relativeHeight="251658255" behindDoc="1" locked="0" layoutInCell="1" allowOverlap="1" wp14:anchorId="3AF6902D" wp14:editId="2E0E5DC5">
            <wp:simplePos x="0" y="0"/>
            <wp:positionH relativeFrom="column">
              <wp:posOffset>4071620</wp:posOffset>
            </wp:positionH>
            <wp:positionV relativeFrom="paragraph">
              <wp:posOffset>213360</wp:posOffset>
            </wp:positionV>
            <wp:extent cx="1987550" cy="1376308"/>
            <wp:effectExtent l="0" t="0" r="0" b="0"/>
            <wp:wrapNone/>
            <wp:docPr id="1467570148" name="Imagen 2"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570148" name="Imagen 2" descr="Dibujo en blanco y negro&#10;&#10;Descripción generada automáticamente con confianza media"/>
                    <pic:cNvPicPr/>
                  </pic:nvPicPr>
                  <pic:blipFill rotWithShape="1">
                    <a:blip r:embed="rId13" cstate="print">
                      <a:extLst>
                        <a:ext uri="{28A0092B-C50C-407E-A947-70E740481C1C}">
                          <a14:useLocalDpi xmlns:a14="http://schemas.microsoft.com/office/drawing/2010/main" val="0"/>
                        </a:ext>
                      </a:extLst>
                    </a:blip>
                    <a:srcRect l="25010" t="39136" r="14497" b="30135"/>
                    <a:stretch/>
                  </pic:blipFill>
                  <pic:spPr bwMode="auto">
                    <a:xfrm>
                      <a:off x="0" y="0"/>
                      <a:ext cx="1987550" cy="137630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226182" w14:textId="11479E75" w:rsidR="007D5C9B" w:rsidRPr="008C665F" w:rsidRDefault="00BC3ECB" w:rsidP="00E71498">
      <w:pPr>
        <w:spacing w:line="480" w:lineRule="auto"/>
        <w:rPr>
          <w:rFonts w:ascii="Times New Roman" w:eastAsia="Times New Roman" w:hAnsi="Times New Roman" w:cs="Times New Roman"/>
          <w:sz w:val="20"/>
          <w:szCs w:val="20"/>
        </w:rPr>
      </w:pPr>
      <w:r w:rsidRPr="008C665F">
        <w:rPr>
          <w:rFonts w:ascii="Times New Roman" w:eastAsia="Times New Roman" w:hAnsi="Times New Roman" w:cs="Times New Roman"/>
          <w:noProof/>
          <w:sz w:val="20"/>
          <w:szCs w:val="20"/>
        </w:rPr>
        <w:drawing>
          <wp:anchor distT="0" distB="0" distL="114300" distR="114300" simplePos="0" relativeHeight="251658254" behindDoc="1" locked="0" layoutInCell="1" allowOverlap="1" wp14:anchorId="01C86F05" wp14:editId="59277A29">
            <wp:simplePos x="0" y="0"/>
            <wp:positionH relativeFrom="column">
              <wp:posOffset>505460</wp:posOffset>
            </wp:positionH>
            <wp:positionV relativeFrom="paragraph">
              <wp:posOffset>156845</wp:posOffset>
            </wp:positionV>
            <wp:extent cx="2004060" cy="1555307"/>
            <wp:effectExtent l="0" t="0" r="0" b="6985"/>
            <wp:wrapNone/>
            <wp:docPr id="1011533274"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533274" name="Imagen 1" descr="Imagen que contiene Diagrama&#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04060" cy="1555307"/>
                    </a:xfrm>
                    <a:prstGeom prst="rect">
                      <a:avLst/>
                    </a:prstGeom>
                  </pic:spPr>
                </pic:pic>
              </a:graphicData>
            </a:graphic>
            <wp14:sizeRelH relativeFrom="page">
              <wp14:pctWidth>0</wp14:pctWidth>
            </wp14:sizeRelH>
            <wp14:sizeRelV relativeFrom="page">
              <wp14:pctHeight>0</wp14:pctHeight>
            </wp14:sizeRelV>
          </wp:anchor>
        </w:drawing>
      </w:r>
    </w:p>
    <w:p w14:paraId="4C03688E" w14:textId="7B795502" w:rsidR="007D5C9B" w:rsidRPr="008C665F" w:rsidRDefault="007D5C9B" w:rsidP="00E71498">
      <w:pPr>
        <w:spacing w:line="480" w:lineRule="auto"/>
        <w:rPr>
          <w:rFonts w:ascii="Times New Roman" w:eastAsia="Times New Roman" w:hAnsi="Times New Roman" w:cs="Times New Roman"/>
          <w:sz w:val="20"/>
          <w:szCs w:val="20"/>
        </w:rPr>
      </w:pPr>
    </w:p>
    <w:p w14:paraId="29915328" w14:textId="77777777" w:rsidR="007D5C9B" w:rsidRPr="008C665F" w:rsidRDefault="007D5C9B" w:rsidP="00E71498">
      <w:pPr>
        <w:spacing w:before="6" w:line="480" w:lineRule="auto"/>
        <w:rPr>
          <w:rFonts w:ascii="Times New Roman" w:eastAsia="Times New Roman" w:hAnsi="Times New Roman" w:cs="Times New Roman"/>
          <w:sz w:val="25"/>
          <w:szCs w:val="25"/>
        </w:rPr>
      </w:pPr>
    </w:p>
    <w:p w14:paraId="53482CBB" w14:textId="77777777" w:rsidR="0021740E" w:rsidRPr="008C665F" w:rsidRDefault="0021740E" w:rsidP="004C30C0">
      <w:pPr>
        <w:tabs>
          <w:tab w:val="left" w:pos="6102"/>
        </w:tabs>
        <w:spacing w:line="480" w:lineRule="auto"/>
        <w:ind w:left="567"/>
        <w:jc w:val="center"/>
        <w:rPr>
          <w:rFonts w:ascii="Times New Roman" w:eastAsia="Times New Roman" w:hAnsi="Times New Roman" w:cs="Times New Roman"/>
          <w:sz w:val="2"/>
          <w:szCs w:val="2"/>
        </w:rPr>
        <w:sectPr w:rsidR="0021740E" w:rsidRPr="008C665F" w:rsidSect="0068222A">
          <w:type w:val="continuous"/>
          <w:pgSz w:w="12240" w:h="15840"/>
          <w:pgMar w:top="1500" w:right="1160" w:bottom="280" w:left="1340" w:header="720" w:footer="720" w:gutter="0"/>
          <w:cols w:space="720"/>
        </w:sectPr>
      </w:pPr>
    </w:p>
    <w:p w14:paraId="472FE093" w14:textId="77777777" w:rsidR="007D5C9B" w:rsidRPr="008C665F" w:rsidRDefault="007D5C9B" w:rsidP="00E71498">
      <w:pPr>
        <w:tabs>
          <w:tab w:val="left" w:pos="6102"/>
        </w:tabs>
        <w:spacing w:line="480" w:lineRule="auto"/>
        <w:ind w:left="882"/>
        <w:jc w:val="center"/>
        <w:rPr>
          <w:rFonts w:ascii="Times New Roman" w:eastAsia="Times New Roman" w:hAnsi="Times New Roman" w:cs="Times New Roman"/>
          <w:sz w:val="2"/>
          <w:szCs w:val="2"/>
        </w:rPr>
      </w:pPr>
      <w:r w:rsidRPr="008C665F">
        <w:rPr>
          <w:rFonts w:ascii="Times New Roman"/>
          <w:noProof/>
          <w:sz w:val="2"/>
          <w:lang w:val="en-US"/>
        </w:rPr>
        <mc:AlternateContent>
          <mc:Choice Requires="wpg">
            <w:drawing>
              <wp:inline distT="0" distB="0" distL="0" distR="0" wp14:anchorId="546E1B57" wp14:editId="1F1BAC74">
                <wp:extent cx="2296160" cy="10160"/>
                <wp:effectExtent l="1270" t="6350" r="7620" b="2540"/>
                <wp:docPr id="172" name="Grupo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6890EFE" id="Grupo 172"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" path="m,l3600,e" filled="f" strokeweight=".26669mm">
                    <v:path arrowok="t" o:connecttype="custom" o:connectlocs="0,0;3600,0" o:connectangles="0,0"/>
                  </v:shape>
                </v:group>
                <w10:anchorlock/>
              </v:group>
            </w:pict>
          </mc:Fallback>
        </mc:AlternateContent>
      </w:r>
    </w:p>
    <w:p w14:paraId="12C74657" w14:textId="77777777" w:rsidR="007D5C9B" w:rsidRPr="008C665F" w:rsidRDefault="007D5C9B" w:rsidP="00E71498">
      <w:pPr>
        <w:spacing w:before="8" w:line="480" w:lineRule="auto"/>
        <w:jc w:val="center"/>
        <w:rPr>
          <w:rFonts w:ascii="Times New Roman" w:eastAsia="Times New Roman" w:hAnsi="Times New Roman" w:cs="Times New Roman"/>
          <w:sz w:val="5"/>
          <w:szCs w:val="5"/>
        </w:rPr>
      </w:pPr>
    </w:p>
    <w:p w14:paraId="01E23068" w14:textId="47D5E7E4" w:rsidR="007D5C9B" w:rsidRPr="008C665F" w:rsidRDefault="0021740E" w:rsidP="00E71498">
      <w:pPr>
        <w:spacing w:line="480" w:lineRule="auto"/>
        <w:ind w:left="666"/>
        <w:jc w:val="center"/>
        <w:rPr>
          <w:rFonts w:ascii="Times New Roman" w:hAnsi="Times New Roman"/>
          <w:b/>
          <w:sz w:val="24"/>
        </w:rPr>
      </w:pPr>
      <w:bookmarkStart w:id="6" w:name="_Toc474331370"/>
      <w:r w:rsidRPr="008C665F">
        <w:rPr>
          <w:rFonts w:ascii="Times New Roman" w:hAnsi="Times New Roman"/>
          <w:b/>
          <w:sz w:val="24"/>
        </w:rPr>
        <w:t>Javier Enrique Rodriguez Palacios</w:t>
      </w:r>
      <w:bookmarkEnd w:id="6"/>
    </w:p>
    <w:p w14:paraId="2BC678CF" w14:textId="2B8D4DC8" w:rsidR="0021740E" w:rsidRPr="008C665F" w:rsidRDefault="0021740E" w:rsidP="0021740E">
      <w:pPr>
        <w:tabs>
          <w:tab w:val="left" w:pos="6102"/>
        </w:tabs>
        <w:spacing w:line="480" w:lineRule="auto"/>
        <w:ind w:left="882"/>
        <w:jc w:val="center"/>
        <w:rPr>
          <w:rFonts w:ascii="Times New Roman" w:eastAsia="Times New Roman" w:hAnsi="Times New Roman" w:cs="Times New Roman"/>
          <w:sz w:val="2"/>
          <w:szCs w:val="2"/>
        </w:rPr>
      </w:pPr>
      <w:r w:rsidRPr="008C665F">
        <w:rPr>
          <w:rFonts w:ascii="Times New Roman" w:hAnsi="Times New Roman"/>
          <w:b/>
          <w:sz w:val="24"/>
        </w:rPr>
        <w:t>12143045</w:t>
      </w:r>
      <w:r w:rsidRPr="008C665F">
        <w:rPr>
          <w:rFonts w:ascii="Times New Roman"/>
          <w:noProof/>
          <w:sz w:val="2"/>
          <w:lang w:val="en-US"/>
        </w:rPr>
        <mc:AlternateContent>
          <mc:Choice Requires="wpg">
            <w:drawing>
              <wp:inline distT="0" distB="0" distL="0" distR="0" wp14:anchorId="33B9514E" wp14:editId="6770DD8C">
                <wp:extent cx="2296160" cy="10160"/>
                <wp:effectExtent l="1270" t="6350" r="7620" b="2540"/>
                <wp:docPr id="1466759256" name="Grupo 1466759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780157094" name="Group 165"/>
                        <wpg:cNvGrpSpPr>
                          <a:grpSpLocks/>
                        </wpg:cNvGrpSpPr>
                        <wpg:grpSpPr bwMode="auto">
                          <a:xfrm>
                            <a:off x="8" y="8"/>
                            <a:ext cx="3600" cy="2"/>
                            <a:chOff x="8" y="8"/>
                            <a:chExt cx="3600" cy="2"/>
                          </a:xfrm>
                        </wpg:grpSpPr>
                        <wps:wsp>
                          <wps:cNvPr id="463539003"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CAF58E2" id="Grupo 1466759256"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" path="m,l3600,e" filled="f" strokeweight=".26669mm">
                    <v:path arrowok="t" o:connecttype="custom" o:connectlocs="0,0;3600,0" o:connectangles="0,0"/>
                  </v:shape>
                </v:group>
                <w10:anchorlock/>
              </v:group>
            </w:pict>
          </mc:Fallback>
        </mc:AlternateContent>
      </w:r>
    </w:p>
    <w:p w14:paraId="78157802" w14:textId="77777777" w:rsidR="0021740E" w:rsidRPr="008C665F" w:rsidRDefault="0021740E" w:rsidP="0021740E">
      <w:pPr>
        <w:spacing w:before="8" w:line="480" w:lineRule="auto"/>
        <w:jc w:val="center"/>
        <w:rPr>
          <w:rFonts w:ascii="Times New Roman" w:eastAsia="Times New Roman" w:hAnsi="Times New Roman" w:cs="Times New Roman"/>
          <w:sz w:val="5"/>
          <w:szCs w:val="5"/>
        </w:rPr>
      </w:pPr>
    </w:p>
    <w:p w14:paraId="6C9F4914" w14:textId="77777777" w:rsidR="0021740E" w:rsidRPr="008C665F" w:rsidRDefault="0021740E" w:rsidP="0021740E">
      <w:pPr>
        <w:spacing w:line="480" w:lineRule="auto"/>
        <w:ind w:left="666"/>
        <w:jc w:val="center"/>
        <w:rPr>
          <w:rFonts w:ascii="Times New Roman" w:hAnsi="Times New Roman"/>
          <w:b/>
          <w:sz w:val="24"/>
        </w:rPr>
      </w:pPr>
      <w:r w:rsidRPr="008C665F">
        <w:rPr>
          <w:rFonts w:ascii="Times New Roman" w:hAnsi="Times New Roman"/>
          <w:b/>
          <w:sz w:val="24"/>
        </w:rPr>
        <w:t xml:space="preserve">José Renato López Rivera </w:t>
      </w:r>
    </w:p>
    <w:p w14:paraId="21D60D3C" w14:textId="077DD36F" w:rsidR="0021740E" w:rsidRPr="008C665F" w:rsidRDefault="0021740E" w:rsidP="0021740E">
      <w:pPr>
        <w:spacing w:line="480" w:lineRule="auto"/>
        <w:ind w:left="666"/>
        <w:jc w:val="center"/>
        <w:rPr>
          <w:rFonts w:ascii="Times New Roman" w:hAnsi="Times New Roman"/>
          <w:b/>
          <w:sz w:val="24"/>
        </w:rPr>
      </w:pPr>
      <w:r w:rsidRPr="008C665F">
        <w:rPr>
          <w:rFonts w:ascii="Times New Roman" w:hAnsi="Times New Roman"/>
          <w:b/>
          <w:sz w:val="24"/>
        </w:rPr>
        <w:t>12143044</w:t>
      </w:r>
    </w:p>
    <w:p w14:paraId="12E8EAB0" w14:textId="192C3F15" w:rsidR="0021740E" w:rsidRPr="008C665F" w:rsidRDefault="0021740E" w:rsidP="00E71498">
      <w:pPr>
        <w:spacing w:line="480" w:lineRule="auto"/>
        <w:rPr>
          <w:rFonts w:ascii="Times New Roman" w:eastAsia="Times New Roman" w:hAnsi="Times New Roman" w:cs="Times New Roman"/>
          <w:b/>
          <w:bCs/>
          <w:sz w:val="24"/>
          <w:szCs w:val="24"/>
        </w:rPr>
        <w:sectPr w:rsidR="0021740E" w:rsidRPr="008C665F" w:rsidSect="0068222A">
          <w:type w:val="continuous"/>
          <w:pgSz w:w="12240" w:h="15840"/>
          <w:pgMar w:top="1500" w:right="1160" w:bottom="280" w:left="1340" w:header="720" w:footer="720" w:gutter="0"/>
          <w:cols w:num="2" w:space="720"/>
        </w:sectPr>
      </w:pPr>
    </w:p>
    <w:p w14:paraId="79B9D068" w14:textId="77777777" w:rsidR="007D5C9B" w:rsidRPr="008C665F" w:rsidRDefault="007D5C9B" w:rsidP="00E71498">
      <w:pPr>
        <w:spacing w:line="480" w:lineRule="auto"/>
        <w:rPr>
          <w:rFonts w:ascii="Times New Roman" w:eastAsia="Times New Roman" w:hAnsi="Times New Roman" w:cs="Times New Roman"/>
          <w:b/>
          <w:bCs/>
          <w:sz w:val="24"/>
          <w:szCs w:val="24"/>
        </w:rPr>
      </w:pPr>
    </w:p>
    <w:p w14:paraId="687D217C" w14:textId="77777777" w:rsidR="007D5C9B" w:rsidRPr="008C665F" w:rsidRDefault="007D5C9B" w:rsidP="00E71498">
      <w:pPr>
        <w:spacing w:line="480" w:lineRule="auto"/>
        <w:rPr>
          <w:rFonts w:ascii="Times New Roman" w:eastAsia="Times New Roman" w:hAnsi="Times New Roman" w:cs="Times New Roman"/>
          <w:b/>
          <w:bCs/>
          <w:sz w:val="24"/>
          <w:szCs w:val="24"/>
        </w:rPr>
      </w:pPr>
    </w:p>
    <w:p w14:paraId="237A8E0E" w14:textId="23A6C1F0" w:rsidR="007D5C9B" w:rsidRPr="008C665F" w:rsidRDefault="007D5C9B" w:rsidP="00E71498">
      <w:pPr>
        <w:spacing w:before="4" w:line="480" w:lineRule="auto"/>
        <w:rPr>
          <w:rFonts w:ascii="Times New Roman" w:eastAsia="Times New Roman" w:hAnsi="Times New Roman" w:cs="Times New Roman"/>
          <w:b/>
          <w:bCs/>
          <w:sz w:val="31"/>
          <w:szCs w:val="31"/>
        </w:rPr>
      </w:pPr>
    </w:p>
    <w:p w14:paraId="1BE28B7F" w14:textId="7973C9AE" w:rsidR="007D5C9B" w:rsidRPr="008C665F" w:rsidRDefault="007D5C9B" w:rsidP="002527FC">
      <w:pPr>
        <w:spacing w:line="480" w:lineRule="auto"/>
        <w:ind w:left="666"/>
        <w:rPr>
          <w:rFonts w:ascii="Times New Roman" w:eastAsia="Times New Roman" w:hAnsi="Times New Roman" w:cs="Times New Roman"/>
          <w:sz w:val="24"/>
          <w:szCs w:val="24"/>
        </w:rPr>
      </w:pPr>
      <w:r w:rsidRPr="008C665F">
        <w:rPr>
          <w:rFonts w:ascii="Times New Roman" w:hAnsi="Times New Roman"/>
          <w:b/>
          <w:sz w:val="24"/>
        </w:rPr>
        <w:t>* La autorización firmada se encuentra adjunta a mí expediente</w:t>
      </w:r>
    </w:p>
    <w:p w14:paraId="5D0E5848" w14:textId="77777777" w:rsidR="007D5C9B" w:rsidRPr="008C665F" w:rsidRDefault="007D5C9B" w:rsidP="007D5C9B">
      <w:pPr>
        <w:rPr>
          <w:rFonts w:ascii="Times New Roman" w:eastAsia="Times New Roman" w:hAnsi="Times New Roman" w:cs="Times New Roman"/>
          <w:sz w:val="24"/>
          <w:szCs w:val="24"/>
        </w:rPr>
        <w:sectPr w:rsidR="007D5C9B" w:rsidRPr="008C665F" w:rsidSect="0068222A">
          <w:type w:val="continuous"/>
          <w:pgSz w:w="12240" w:h="15840"/>
          <w:pgMar w:top="1500" w:right="1160" w:bottom="280" w:left="1340" w:header="720" w:footer="720" w:gutter="0"/>
          <w:cols w:space="720"/>
        </w:sectPr>
      </w:pPr>
    </w:p>
    <w:p w14:paraId="2879034E" w14:textId="6C23C357" w:rsidR="007D5C9B" w:rsidRPr="008C665F" w:rsidRDefault="00957657" w:rsidP="00957657">
      <w:pPr>
        <w:spacing w:before="8"/>
        <w:jc w:val="center"/>
        <w:rPr>
          <w:rFonts w:ascii="Times New Roman" w:eastAsia="Times New Roman" w:hAnsi="Times New Roman" w:cs="Times New Roman"/>
          <w:sz w:val="10"/>
          <w:szCs w:val="10"/>
        </w:rPr>
      </w:pPr>
      <w:r w:rsidRPr="008C665F">
        <w:rPr>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8C665F" w:rsidRDefault="007D5C9B" w:rsidP="007D5C9B">
      <w:pPr>
        <w:rPr>
          <w:rFonts w:ascii="Times New Roman" w:eastAsia="Times New Roman" w:hAnsi="Times New Roman" w:cs="Times New Roman"/>
          <w:sz w:val="24"/>
          <w:szCs w:val="24"/>
        </w:rPr>
      </w:pPr>
    </w:p>
    <w:p w14:paraId="6FF6AC93" w14:textId="77777777" w:rsidR="007D5C9B" w:rsidRPr="008C665F" w:rsidRDefault="007D5C9B" w:rsidP="007D5C9B">
      <w:pPr>
        <w:spacing w:before="7"/>
        <w:rPr>
          <w:rFonts w:ascii="Times New Roman" w:eastAsia="Times New Roman" w:hAnsi="Times New Roman" w:cs="Times New Roman"/>
          <w:sz w:val="21"/>
          <w:szCs w:val="21"/>
        </w:rPr>
      </w:pPr>
    </w:p>
    <w:p w14:paraId="654764E2" w14:textId="77777777" w:rsidR="007D5C9B" w:rsidRPr="008C665F" w:rsidRDefault="007D5C9B" w:rsidP="0049160B">
      <w:pPr>
        <w:ind w:left="100"/>
        <w:jc w:val="center"/>
        <w:rPr>
          <w:rFonts w:ascii="Times New Roman" w:hAnsi="Times New Roman"/>
          <w:b/>
          <w:sz w:val="32"/>
          <w:szCs w:val="28"/>
        </w:rPr>
      </w:pPr>
      <w:bookmarkStart w:id="7" w:name="_Toc474331371"/>
      <w:r w:rsidRPr="008C665F">
        <w:rPr>
          <w:rFonts w:ascii="Times New Roman" w:hAnsi="Times New Roman"/>
          <w:b/>
          <w:sz w:val="32"/>
          <w:szCs w:val="28"/>
        </w:rPr>
        <w:t>FACULTAD DE POSTGRADO</w:t>
      </w:r>
      <w:bookmarkEnd w:id="7"/>
    </w:p>
    <w:p w14:paraId="7EF61813" w14:textId="77777777" w:rsidR="007D5C9B" w:rsidRPr="008C665F" w:rsidRDefault="007D5C9B" w:rsidP="007D5C9B">
      <w:pPr>
        <w:spacing w:before="7"/>
        <w:rPr>
          <w:rFonts w:ascii="Times New Roman" w:eastAsia="Times New Roman" w:hAnsi="Times New Roman" w:cs="Times New Roman"/>
          <w:b/>
          <w:bCs/>
        </w:rPr>
      </w:pPr>
    </w:p>
    <w:p w14:paraId="78264BC0" w14:textId="63FE40FE" w:rsidR="00DE607F" w:rsidRPr="008C665F" w:rsidRDefault="00FD5079" w:rsidP="00DE607F">
      <w:pPr>
        <w:jc w:val="center"/>
        <w:rPr>
          <w:rFonts w:ascii="Times New Roman" w:hAnsi="Times New Roman" w:cs="Times New Roman"/>
          <w:b/>
          <w:sz w:val="32"/>
          <w:szCs w:val="32"/>
        </w:rPr>
      </w:pPr>
      <w:r w:rsidRPr="008C665F">
        <w:rPr>
          <w:rFonts w:ascii="Times New Roman" w:hAnsi="Times New Roman" w:cs="Times New Roman"/>
          <w:b/>
          <w:sz w:val="32"/>
          <w:szCs w:val="32"/>
        </w:rPr>
        <w:t>PREFERENCIAS Y HÁBITOS DE CONSUMO DEL MERCADO DE CAFÉ TOSTADO EN EL DISTRITO CENTRAL, FRANCISCO MORAZÁN</w:t>
      </w:r>
    </w:p>
    <w:p w14:paraId="1232DC63" w14:textId="77777777" w:rsidR="007D5C9B" w:rsidRPr="008C665F" w:rsidRDefault="007D5C9B" w:rsidP="007D5C9B">
      <w:pPr>
        <w:rPr>
          <w:rFonts w:ascii="Times New Roman" w:eastAsia="Times New Roman" w:hAnsi="Times New Roman" w:cs="Times New Roman"/>
          <w:b/>
          <w:bCs/>
          <w:sz w:val="24"/>
          <w:szCs w:val="24"/>
        </w:rPr>
      </w:pPr>
    </w:p>
    <w:p w14:paraId="443D8028" w14:textId="1114A3E7" w:rsidR="007D5C9B" w:rsidRPr="008C665F" w:rsidRDefault="00D278B2" w:rsidP="00D278B2">
      <w:pPr>
        <w:ind w:left="4363"/>
        <w:rPr>
          <w:rFonts w:ascii="Times New Roman"/>
          <w:b/>
          <w:sz w:val="24"/>
        </w:rPr>
      </w:pPr>
      <w:r w:rsidRPr="008C665F">
        <w:rPr>
          <w:rFonts w:ascii="Times New Roman"/>
          <w:b/>
          <w:sz w:val="24"/>
        </w:rPr>
        <w:t>Autores</w:t>
      </w:r>
    </w:p>
    <w:p w14:paraId="40B06767" w14:textId="77777777" w:rsidR="00D278B2" w:rsidRPr="008C665F" w:rsidRDefault="00D278B2" w:rsidP="007D5C9B">
      <w:pPr>
        <w:spacing w:before="9"/>
        <w:rPr>
          <w:rFonts w:ascii="Times New Roman" w:eastAsia="Times New Roman" w:hAnsi="Times New Roman" w:cs="Times New Roman"/>
          <w:b/>
          <w:bCs/>
          <w:sz w:val="23"/>
          <w:szCs w:val="23"/>
        </w:rPr>
      </w:pPr>
    </w:p>
    <w:p w14:paraId="755D3ECA" w14:textId="7EBC5B72" w:rsidR="009D7CF1" w:rsidRPr="008C665F" w:rsidRDefault="00DE607F" w:rsidP="00EE45D5">
      <w:pPr>
        <w:ind w:left="2555" w:right="2130" w:hanging="570"/>
        <w:jc w:val="center"/>
        <w:rPr>
          <w:rFonts w:ascii="Times New Roman" w:eastAsia="Times New Roman" w:hAnsi="Times New Roman" w:cs="Times New Roman"/>
          <w:sz w:val="28"/>
          <w:szCs w:val="28"/>
        </w:rPr>
      </w:pPr>
      <w:r w:rsidRPr="008C665F">
        <w:rPr>
          <w:rFonts w:ascii="Times New Roman" w:hAnsi="Times New Roman" w:cs="Times New Roman"/>
          <w:b/>
          <w:sz w:val="32"/>
          <w:szCs w:val="28"/>
        </w:rPr>
        <w:t xml:space="preserve">Javier Enrique </w:t>
      </w:r>
      <w:r w:rsidR="00A27D72" w:rsidRPr="008C665F">
        <w:rPr>
          <w:rFonts w:ascii="Times New Roman" w:hAnsi="Times New Roman" w:cs="Times New Roman"/>
          <w:b/>
          <w:sz w:val="32"/>
          <w:szCs w:val="28"/>
        </w:rPr>
        <w:t>Rodr</w:t>
      </w:r>
      <w:r w:rsidR="00B103D6" w:rsidRPr="008C665F">
        <w:rPr>
          <w:rFonts w:ascii="Times New Roman" w:hAnsi="Times New Roman" w:cs="Times New Roman"/>
          <w:b/>
          <w:sz w:val="32"/>
          <w:szCs w:val="28"/>
        </w:rPr>
        <w:t>i</w:t>
      </w:r>
      <w:r w:rsidR="00A27D72" w:rsidRPr="008C665F">
        <w:rPr>
          <w:rFonts w:ascii="Times New Roman" w:hAnsi="Times New Roman" w:cs="Times New Roman"/>
          <w:b/>
          <w:sz w:val="32"/>
          <w:szCs w:val="28"/>
        </w:rPr>
        <w:t>guez</w:t>
      </w:r>
      <w:r w:rsidRPr="008C665F">
        <w:rPr>
          <w:rFonts w:ascii="Times New Roman" w:hAnsi="Times New Roman" w:cs="Times New Roman"/>
          <w:b/>
          <w:sz w:val="32"/>
          <w:szCs w:val="28"/>
        </w:rPr>
        <w:t xml:space="preserve"> Palacios</w:t>
      </w:r>
    </w:p>
    <w:p w14:paraId="5971ABB9" w14:textId="491B3817" w:rsidR="00FE0BEF" w:rsidRPr="008C665F" w:rsidRDefault="00FE0BEF" w:rsidP="00FE0BEF">
      <w:pPr>
        <w:ind w:left="2555" w:right="2555"/>
        <w:jc w:val="center"/>
        <w:rPr>
          <w:rFonts w:ascii="Times New Roman"/>
          <w:b/>
          <w:sz w:val="32"/>
          <w:szCs w:val="28"/>
        </w:rPr>
      </w:pPr>
      <w:r w:rsidRPr="008C665F">
        <w:rPr>
          <w:rFonts w:ascii="Times New Roman" w:hAnsi="Times New Roman" w:cs="Times New Roman"/>
          <w:b/>
          <w:sz w:val="32"/>
          <w:szCs w:val="28"/>
        </w:rPr>
        <w:t>Jos</w:t>
      </w:r>
      <w:r w:rsidR="00A27D72" w:rsidRPr="008C665F">
        <w:rPr>
          <w:rFonts w:ascii="Times New Roman" w:hAnsi="Times New Roman" w:cs="Times New Roman"/>
          <w:b/>
          <w:sz w:val="32"/>
          <w:szCs w:val="28"/>
        </w:rPr>
        <w:t>é</w:t>
      </w:r>
      <w:r w:rsidRPr="008C665F">
        <w:rPr>
          <w:rFonts w:ascii="Times New Roman" w:hAnsi="Times New Roman" w:cs="Times New Roman"/>
          <w:b/>
          <w:sz w:val="32"/>
          <w:szCs w:val="28"/>
        </w:rPr>
        <w:t xml:space="preserve"> Renato López Rivera</w:t>
      </w:r>
    </w:p>
    <w:p w14:paraId="376E55F6" w14:textId="77777777" w:rsidR="007D5C9B" w:rsidRPr="008C665F" w:rsidRDefault="007D5C9B" w:rsidP="007D5C9B">
      <w:pPr>
        <w:rPr>
          <w:rFonts w:ascii="Times New Roman" w:eastAsia="Times New Roman" w:hAnsi="Times New Roman" w:cs="Times New Roman"/>
          <w:b/>
          <w:bCs/>
          <w:sz w:val="24"/>
          <w:szCs w:val="24"/>
        </w:rPr>
      </w:pPr>
    </w:p>
    <w:p w14:paraId="1EE49BCE" w14:textId="77777777" w:rsidR="007D5C9B" w:rsidRPr="008C665F" w:rsidRDefault="007D5C9B" w:rsidP="007D5C9B">
      <w:pPr>
        <w:rPr>
          <w:rFonts w:ascii="Times New Roman" w:eastAsia="Times New Roman" w:hAnsi="Times New Roman" w:cs="Times New Roman"/>
          <w:b/>
          <w:bCs/>
          <w:sz w:val="24"/>
          <w:szCs w:val="24"/>
        </w:rPr>
      </w:pPr>
    </w:p>
    <w:p w14:paraId="4339F4B8" w14:textId="77777777" w:rsidR="007D5C9B" w:rsidRPr="008C665F" w:rsidRDefault="007D5C9B" w:rsidP="007D5C9B">
      <w:pPr>
        <w:ind w:left="4363"/>
        <w:rPr>
          <w:rFonts w:ascii="Times New Roman"/>
          <w:b/>
          <w:sz w:val="24"/>
        </w:rPr>
      </w:pPr>
      <w:r w:rsidRPr="008C665F">
        <w:rPr>
          <w:rFonts w:ascii="Times New Roman"/>
          <w:b/>
          <w:sz w:val="24"/>
        </w:rPr>
        <w:t>Resumen</w:t>
      </w:r>
    </w:p>
    <w:p w14:paraId="216E0A3E" w14:textId="77777777" w:rsidR="007D5C9B" w:rsidRPr="008C665F" w:rsidRDefault="007D5C9B" w:rsidP="007D5C9B">
      <w:pPr>
        <w:rPr>
          <w:rFonts w:ascii="Times New Roman"/>
          <w:b/>
          <w:sz w:val="24"/>
        </w:rPr>
      </w:pPr>
    </w:p>
    <w:p w14:paraId="08DC01D9" w14:textId="77777777" w:rsidR="009D3428" w:rsidRPr="008C665F" w:rsidRDefault="009D3428" w:rsidP="007D5C9B">
      <w:pPr>
        <w:rPr>
          <w:rFonts w:ascii="Times New Roman"/>
          <w:b/>
          <w:sz w:val="24"/>
        </w:rPr>
      </w:pPr>
    </w:p>
    <w:p w14:paraId="48304E0D" w14:textId="164F553C" w:rsidR="009D68BE" w:rsidRPr="008C665F" w:rsidRDefault="00563276" w:rsidP="006F4EBA">
      <w:pPr>
        <w:pStyle w:val="TextoPrincipal"/>
        <w:spacing w:line="360" w:lineRule="auto"/>
        <w:ind w:firstLine="567"/>
        <w:rPr>
          <w:rFonts w:ascii="TimesNewRomanPSMT" w:hAnsi="TimesNewRomanPSMT" w:cstheme="minorBidi"/>
          <w:color w:val="000000"/>
        </w:rPr>
      </w:pPr>
      <w:r w:rsidRPr="008C665F">
        <w:t>El estudio t</w:t>
      </w:r>
      <w:r w:rsidR="0039283D" w:rsidRPr="008C665F">
        <w:t>uvo</w:t>
      </w:r>
      <w:r w:rsidRPr="008C665F">
        <w:t xml:space="preserve"> como objetivo entender los hábitos y preferencias de los consumidores de café tostado en el Distrito Central</w:t>
      </w:r>
      <w:r w:rsidR="0039283D" w:rsidRPr="008C665F">
        <w:t>,</w:t>
      </w:r>
      <w:r w:rsidRPr="008C665F">
        <w:t xml:space="preserve"> para evaluar la viabilidad de ingresar una nueva marca de café</w:t>
      </w:r>
      <w:r w:rsidR="0039283D" w:rsidRPr="008C665F">
        <w:t xml:space="preserve"> tostado</w:t>
      </w:r>
      <w:r w:rsidRPr="008C665F">
        <w:t>. Se busca comprender las preferencias del consumidor, identificar segmentos clave de mercado y desarrollar estrategias de marketing efectivas</w:t>
      </w:r>
      <w:r w:rsidR="0001009F" w:rsidRPr="008C665F">
        <w:t xml:space="preserve"> para posicionar </w:t>
      </w:r>
      <w:r w:rsidR="0096410F" w:rsidRPr="008C665F">
        <w:t xml:space="preserve">a Café </w:t>
      </w:r>
      <w:proofErr w:type="spellStart"/>
      <w:r w:rsidR="0096410F" w:rsidRPr="008C665F">
        <w:t>Arcilaca</w:t>
      </w:r>
      <w:proofErr w:type="spellEnd"/>
      <w:r w:rsidRPr="008C665F">
        <w:t>.</w:t>
      </w:r>
      <w:r w:rsidR="00566954" w:rsidRPr="008C665F">
        <w:rPr>
          <w:rStyle w:val="Ttulo2Car"/>
          <w:rFonts w:eastAsiaTheme="minorHAnsi"/>
          <w:lang w:val="es-HN"/>
        </w:rPr>
        <w:t xml:space="preserve"> </w:t>
      </w:r>
      <w:r w:rsidR="0015452E" w:rsidRPr="008C665F">
        <w:rPr>
          <w:rFonts w:ascii="TimesNewRomanPSMT" w:hAnsi="TimesNewRomanPSMT" w:cstheme="minorBidi"/>
          <w:color w:val="000000"/>
        </w:rPr>
        <w:t>La metodología de la investigación tuvo un enfoque mixto con un alcance descriptivo y diseño no experimental trasversal, en donde se hizo uso de técnicas como la encuesta</w:t>
      </w:r>
      <w:r w:rsidR="008E5F79" w:rsidRPr="008C665F">
        <w:rPr>
          <w:rFonts w:ascii="TimesNewRomanPSMT" w:hAnsi="TimesNewRomanPSMT" w:cstheme="minorBidi"/>
          <w:color w:val="000000"/>
        </w:rPr>
        <w:t xml:space="preserve"> dirigida a </w:t>
      </w:r>
      <w:r w:rsidR="0020721F" w:rsidRPr="008C665F">
        <w:rPr>
          <w:rFonts w:ascii="TimesNewRomanPSMT" w:hAnsi="TimesNewRomanPSMT" w:cstheme="minorBidi"/>
          <w:color w:val="000000"/>
        </w:rPr>
        <w:t xml:space="preserve">personas </w:t>
      </w:r>
      <w:r w:rsidR="00882B39" w:rsidRPr="008C665F">
        <w:rPr>
          <w:rFonts w:ascii="TimesNewRomanPSMT" w:hAnsi="TimesNewRomanPSMT" w:cstheme="minorBidi"/>
          <w:color w:val="000000"/>
        </w:rPr>
        <w:t>en edades</w:t>
      </w:r>
      <w:r w:rsidR="0020721F" w:rsidRPr="008C665F">
        <w:rPr>
          <w:rFonts w:ascii="TimesNewRomanPSMT" w:hAnsi="TimesNewRomanPSMT" w:cstheme="minorBidi"/>
          <w:color w:val="000000"/>
        </w:rPr>
        <w:t xml:space="preserve"> de </w:t>
      </w:r>
      <w:r w:rsidR="00882B39" w:rsidRPr="008C665F">
        <w:rPr>
          <w:rFonts w:ascii="TimesNewRomanPSMT" w:hAnsi="TimesNewRomanPSMT" w:cstheme="minorBidi"/>
          <w:color w:val="000000"/>
        </w:rPr>
        <w:t>18 a 64 años</w:t>
      </w:r>
      <w:r w:rsidR="0015452E" w:rsidRPr="008C665F">
        <w:rPr>
          <w:rFonts w:ascii="TimesNewRomanPSMT" w:hAnsi="TimesNewRomanPSMT" w:cstheme="minorBidi"/>
          <w:color w:val="000000"/>
        </w:rPr>
        <w:t xml:space="preserve">, </w:t>
      </w:r>
      <w:r w:rsidR="00D24128" w:rsidRPr="008C665F">
        <w:rPr>
          <w:rFonts w:ascii="TimesNewRomanPSMT" w:hAnsi="TimesNewRomanPSMT" w:cstheme="minorBidi"/>
          <w:color w:val="000000"/>
        </w:rPr>
        <w:t>y se aplicaron</w:t>
      </w:r>
      <w:r w:rsidR="0015452E" w:rsidRPr="008C665F">
        <w:rPr>
          <w:rFonts w:ascii="TimesNewRomanPSMT" w:hAnsi="TimesNewRomanPSMT" w:cstheme="minorBidi"/>
          <w:color w:val="000000"/>
        </w:rPr>
        <w:t xml:space="preserve"> entrevistas </w:t>
      </w:r>
      <w:r w:rsidR="00D24128" w:rsidRPr="008C665F">
        <w:rPr>
          <w:rFonts w:ascii="TimesNewRomanPSMT" w:hAnsi="TimesNewRomanPSMT" w:cstheme="minorBidi"/>
          <w:color w:val="000000"/>
        </w:rPr>
        <w:t>a</w:t>
      </w:r>
      <w:r w:rsidR="00A65C3F" w:rsidRPr="008C665F">
        <w:rPr>
          <w:rFonts w:ascii="TimesNewRomanPSMT" w:hAnsi="TimesNewRomanPSMT" w:cstheme="minorBidi"/>
          <w:color w:val="000000"/>
        </w:rPr>
        <w:t xml:space="preserve"> profesionales de </w:t>
      </w:r>
      <w:r w:rsidR="002E1FB3" w:rsidRPr="008C665F">
        <w:rPr>
          <w:rFonts w:ascii="TimesNewRomanPSMT" w:hAnsi="TimesNewRomanPSMT" w:cstheme="minorBidi"/>
          <w:color w:val="000000"/>
        </w:rPr>
        <w:t xml:space="preserve">barismo y </w:t>
      </w:r>
      <w:r w:rsidR="00FD133A" w:rsidRPr="008C665F">
        <w:rPr>
          <w:rFonts w:ascii="TimesNewRomanPSMT" w:hAnsi="TimesNewRomanPSMT" w:cstheme="minorBidi"/>
          <w:color w:val="000000"/>
        </w:rPr>
        <w:t>catación</w:t>
      </w:r>
      <w:r w:rsidR="002E1FB3" w:rsidRPr="008C665F">
        <w:rPr>
          <w:rFonts w:ascii="TimesNewRomanPSMT" w:hAnsi="TimesNewRomanPSMT" w:cstheme="minorBidi"/>
          <w:color w:val="000000"/>
        </w:rPr>
        <w:t xml:space="preserve"> que residen en el </w:t>
      </w:r>
      <w:r w:rsidR="0001009F" w:rsidRPr="008C665F">
        <w:rPr>
          <w:rFonts w:ascii="TimesNewRomanPSMT" w:hAnsi="TimesNewRomanPSMT" w:cstheme="minorBidi"/>
          <w:color w:val="000000"/>
        </w:rPr>
        <w:t>D</w:t>
      </w:r>
      <w:r w:rsidR="002E1FB3" w:rsidRPr="008C665F">
        <w:rPr>
          <w:rFonts w:ascii="TimesNewRomanPSMT" w:hAnsi="TimesNewRomanPSMT" w:cstheme="minorBidi"/>
          <w:color w:val="000000"/>
        </w:rPr>
        <w:t>istr</w:t>
      </w:r>
      <w:r w:rsidR="0001009F" w:rsidRPr="008C665F">
        <w:rPr>
          <w:rFonts w:ascii="TimesNewRomanPSMT" w:hAnsi="TimesNewRomanPSMT" w:cstheme="minorBidi"/>
          <w:color w:val="000000"/>
        </w:rPr>
        <w:t>ito Central.</w:t>
      </w:r>
      <w:r w:rsidR="00D16ECB" w:rsidRPr="008C665F">
        <w:rPr>
          <w:rFonts w:ascii="TimesNewRomanPSMT" w:hAnsi="TimesNewRomanPSMT" w:cstheme="minorBidi"/>
          <w:color w:val="000000"/>
        </w:rPr>
        <w:t xml:space="preserve"> Los </w:t>
      </w:r>
      <w:r w:rsidR="007F5AA8" w:rsidRPr="008C665F">
        <w:rPr>
          <w:rFonts w:ascii="TimesNewRomanPSMT" w:hAnsi="TimesNewRomanPSMT" w:cstheme="minorBidi"/>
          <w:color w:val="000000"/>
        </w:rPr>
        <w:t>hallazgos de la investigación revelan que l</w:t>
      </w:r>
      <w:r w:rsidR="00A77F69" w:rsidRPr="008C665F">
        <w:rPr>
          <w:rFonts w:ascii="TimesNewRomanPSMT" w:hAnsi="TimesNewRomanPSMT" w:cstheme="minorBidi"/>
          <w:color w:val="000000"/>
        </w:rPr>
        <w:t xml:space="preserve">os consumidores de café tostado con características </w:t>
      </w:r>
      <w:r w:rsidR="00FD133A" w:rsidRPr="008C665F">
        <w:rPr>
          <w:rFonts w:ascii="TimesNewRomanPSMT" w:hAnsi="TimesNewRomanPSMT" w:cstheme="minorBidi"/>
          <w:color w:val="000000"/>
        </w:rPr>
        <w:t>diferenciadas</w:t>
      </w:r>
      <w:r w:rsidR="00A77F69" w:rsidRPr="008C665F">
        <w:rPr>
          <w:rFonts w:ascii="TimesNewRomanPSMT" w:hAnsi="TimesNewRomanPSMT" w:cstheme="minorBidi"/>
          <w:color w:val="000000"/>
        </w:rPr>
        <w:t xml:space="preserve"> se inclinan principalmente por atributos </w:t>
      </w:r>
      <w:r w:rsidR="00455F1D" w:rsidRPr="008C665F">
        <w:rPr>
          <w:rFonts w:ascii="TimesNewRomanPSMT" w:hAnsi="TimesNewRomanPSMT" w:cstheme="minorBidi"/>
          <w:color w:val="000000"/>
        </w:rPr>
        <w:t>como el sabor</w:t>
      </w:r>
      <w:r w:rsidR="00795F3C" w:rsidRPr="008C665F">
        <w:rPr>
          <w:rFonts w:ascii="TimesNewRomanPSMT" w:hAnsi="TimesNewRomanPSMT" w:cstheme="minorBidi"/>
          <w:color w:val="000000"/>
        </w:rPr>
        <w:t xml:space="preserve"> (79%)</w:t>
      </w:r>
      <w:r w:rsidR="00455F1D" w:rsidRPr="008C665F">
        <w:rPr>
          <w:rFonts w:ascii="TimesNewRomanPSMT" w:hAnsi="TimesNewRomanPSMT" w:cstheme="minorBidi"/>
          <w:color w:val="000000"/>
        </w:rPr>
        <w:t>, ar</w:t>
      </w:r>
      <w:r w:rsidR="00795F3C" w:rsidRPr="008C665F">
        <w:rPr>
          <w:rFonts w:ascii="TimesNewRomanPSMT" w:hAnsi="TimesNewRomanPSMT" w:cstheme="minorBidi"/>
          <w:color w:val="000000"/>
        </w:rPr>
        <w:t>oma</w:t>
      </w:r>
      <w:r w:rsidR="00FD133A" w:rsidRPr="008C665F">
        <w:rPr>
          <w:rFonts w:ascii="TimesNewRomanPSMT" w:hAnsi="TimesNewRomanPSMT" w:cstheme="minorBidi"/>
          <w:color w:val="000000"/>
        </w:rPr>
        <w:t xml:space="preserve"> </w:t>
      </w:r>
      <w:r w:rsidR="00795F3C" w:rsidRPr="008C665F">
        <w:rPr>
          <w:rFonts w:ascii="TimesNewRomanPSMT" w:hAnsi="TimesNewRomanPSMT" w:cstheme="minorBidi"/>
          <w:color w:val="000000"/>
        </w:rPr>
        <w:t>(64%) y tu</w:t>
      </w:r>
      <w:r w:rsidR="00FD133A" w:rsidRPr="008C665F">
        <w:rPr>
          <w:rFonts w:ascii="TimesNewRomanPSMT" w:hAnsi="TimesNewRomanPSMT" w:cstheme="minorBidi"/>
          <w:color w:val="000000"/>
        </w:rPr>
        <w:t>e</w:t>
      </w:r>
      <w:r w:rsidR="00795F3C" w:rsidRPr="008C665F">
        <w:rPr>
          <w:rFonts w:ascii="TimesNewRomanPSMT" w:hAnsi="TimesNewRomanPSMT" w:cstheme="minorBidi"/>
          <w:color w:val="000000"/>
        </w:rPr>
        <w:t>ste</w:t>
      </w:r>
      <w:r w:rsidR="00FD133A" w:rsidRPr="008C665F">
        <w:rPr>
          <w:rFonts w:ascii="TimesNewRomanPSMT" w:hAnsi="TimesNewRomanPSMT" w:cstheme="minorBidi"/>
          <w:color w:val="000000"/>
        </w:rPr>
        <w:t xml:space="preserve"> </w:t>
      </w:r>
      <w:r w:rsidR="00795F3C" w:rsidRPr="008C665F">
        <w:rPr>
          <w:rFonts w:ascii="TimesNewRomanPSMT" w:hAnsi="TimesNewRomanPSMT" w:cstheme="minorBidi"/>
          <w:color w:val="000000"/>
        </w:rPr>
        <w:t xml:space="preserve">(43%), así mismo </w:t>
      </w:r>
      <w:r w:rsidR="00EF524C" w:rsidRPr="008C665F">
        <w:rPr>
          <w:rFonts w:ascii="TimesNewRomanPSMT" w:hAnsi="TimesNewRomanPSMT" w:cstheme="minorBidi"/>
          <w:color w:val="000000"/>
        </w:rPr>
        <w:t xml:space="preserve">los </w:t>
      </w:r>
      <w:r w:rsidR="007A50D3" w:rsidRPr="008C665F">
        <w:rPr>
          <w:rFonts w:ascii="TimesNewRomanPSMT" w:hAnsi="TimesNewRomanPSMT" w:cstheme="minorBidi"/>
          <w:color w:val="000000"/>
        </w:rPr>
        <w:t>resultados</w:t>
      </w:r>
      <w:r w:rsidR="00055BD0" w:rsidRPr="008C665F">
        <w:rPr>
          <w:rFonts w:ascii="TimesNewRomanPSMT" w:hAnsi="TimesNewRomanPSMT" w:cstheme="minorBidi"/>
          <w:color w:val="000000"/>
        </w:rPr>
        <w:t xml:space="preserve"> nos indica</w:t>
      </w:r>
      <w:r w:rsidR="00D24128" w:rsidRPr="008C665F">
        <w:rPr>
          <w:rFonts w:ascii="TimesNewRomanPSMT" w:hAnsi="TimesNewRomanPSMT" w:cstheme="minorBidi"/>
          <w:color w:val="000000"/>
        </w:rPr>
        <w:t>ron</w:t>
      </w:r>
      <w:r w:rsidR="00055BD0" w:rsidRPr="008C665F">
        <w:rPr>
          <w:rFonts w:ascii="TimesNewRomanPSMT" w:hAnsi="TimesNewRomanPSMT" w:cstheme="minorBidi"/>
          <w:color w:val="000000"/>
        </w:rPr>
        <w:t xml:space="preserve"> que la</w:t>
      </w:r>
      <w:r w:rsidR="00751739" w:rsidRPr="008C665F">
        <w:rPr>
          <w:rFonts w:ascii="TimesNewRomanPSMT" w:hAnsi="TimesNewRomanPSMT" w:cstheme="minorBidi"/>
          <w:color w:val="000000"/>
        </w:rPr>
        <w:t xml:space="preserve"> </w:t>
      </w:r>
      <w:r w:rsidR="00FC1DC4" w:rsidRPr="008C665F">
        <w:rPr>
          <w:rFonts w:ascii="TimesNewRomanPSMT" w:hAnsi="TimesNewRomanPSMT" w:cstheme="minorBidi"/>
          <w:color w:val="000000"/>
        </w:rPr>
        <w:t>presentación</w:t>
      </w:r>
      <w:r w:rsidR="001377AE" w:rsidRPr="008C665F">
        <w:rPr>
          <w:rFonts w:ascii="TimesNewRomanPSMT" w:hAnsi="TimesNewRomanPSMT" w:cstheme="minorBidi"/>
          <w:color w:val="000000"/>
        </w:rPr>
        <w:t xml:space="preserve"> </w:t>
      </w:r>
      <w:r w:rsidR="00055BD0" w:rsidRPr="008C665F">
        <w:rPr>
          <w:rFonts w:ascii="TimesNewRomanPSMT" w:hAnsi="TimesNewRomanPSMT" w:cstheme="minorBidi"/>
          <w:color w:val="000000"/>
        </w:rPr>
        <w:t xml:space="preserve">de café </w:t>
      </w:r>
      <w:r w:rsidR="00FD133A" w:rsidRPr="008C665F">
        <w:rPr>
          <w:rFonts w:ascii="TimesNewRomanPSMT" w:hAnsi="TimesNewRomanPSMT" w:cstheme="minorBidi"/>
          <w:color w:val="000000"/>
        </w:rPr>
        <w:t>tostado que</w:t>
      </w:r>
      <w:r w:rsidR="00936265" w:rsidRPr="008C665F">
        <w:rPr>
          <w:rFonts w:ascii="TimesNewRomanPSMT" w:hAnsi="TimesNewRomanPSMT" w:cstheme="minorBidi"/>
          <w:color w:val="000000"/>
        </w:rPr>
        <w:t xml:space="preserve"> </w:t>
      </w:r>
      <w:r w:rsidR="00D24128" w:rsidRPr="008C665F">
        <w:rPr>
          <w:rFonts w:ascii="TimesNewRomanPSMT" w:hAnsi="TimesNewRomanPSMT" w:cstheme="minorBidi"/>
          <w:color w:val="000000"/>
        </w:rPr>
        <w:t>tiene</w:t>
      </w:r>
      <w:r w:rsidR="001E7F8B" w:rsidRPr="008C665F">
        <w:rPr>
          <w:rFonts w:ascii="TimesNewRomanPSMT" w:hAnsi="TimesNewRomanPSMT" w:cstheme="minorBidi"/>
          <w:color w:val="000000"/>
        </w:rPr>
        <w:t xml:space="preserve"> mayor </w:t>
      </w:r>
      <w:r w:rsidR="00D24128" w:rsidRPr="008C665F">
        <w:rPr>
          <w:rFonts w:ascii="TimesNewRomanPSMT" w:hAnsi="TimesNewRomanPSMT" w:cstheme="minorBidi"/>
          <w:color w:val="000000"/>
        </w:rPr>
        <w:t>preferencia</w:t>
      </w:r>
      <w:r w:rsidR="001E7F8B" w:rsidRPr="008C665F">
        <w:rPr>
          <w:rFonts w:ascii="TimesNewRomanPSMT" w:hAnsi="TimesNewRomanPSMT" w:cstheme="minorBidi"/>
          <w:color w:val="000000"/>
        </w:rPr>
        <w:t xml:space="preserve"> por los </w:t>
      </w:r>
      <w:r w:rsidR="003002C3" w:rsidRPr="008C665F">
        <w:rPr>
          <w:rFonts w:ascii="TimesNewRomanPSMT" w:hAnsi="TimesNewRomanPSMT" w:cstheme="minorBidi"/>
          <w:color w:val="000000"/>
        </w:rPr>
        <w:t>consumidores</w:t>
      </w:r>
      <w:r w:rsidR="00936265" w:rsidRPr="008C665F">
        <w:rPr>
          <w:rFonts w:ascii="TimesNewRomanPSMT" w:hAnsi="TimesNewRomanPSMT" w:cstheme="minorBidi"/>
          <w:color w:val="000000"/>
        </w:rPr>
        <w:t xml:space="preserve"> es</w:t>
      </w:r>
      <w:r w:rsidR="00C10AFE" w:rsidRPr="008C665F">
        <w:rPr>
          <w:rFonts w:ascii="TimesNewRomanPSMT" w:hAnsi="TimesNewRomanPSMT" w:cstheme="minorBidi"/>
          <w:color w:val="000000"/>
        </w:rPr>
        <w:t xml:space="preserve"> molida</w:t>
      </w:r>
      <w:r w:rsidR="00F3032C" w:rsidRPr="008C665F">
        <w:rPr>
          <w:rFonts w:ascii="TimesNewRomanPSMT" w:hAnsi="TimesNewRomanPSMT" w:cstheme="minorBidi"/>
          <w:color w:val="000000"/>
        </w:rPr>
        <w:t xml:space="preserve"> (77%)</w:t>
      </w:r>
      <w:r w:rsidR="00FD133A" w:rsidRPr="008C665F">
        <w:rPr>
          <w:rFonts w:ascii="TimesNewRomanPSMT" w:hAnsi="TimesNewRomanPSMT" w:cstheme="minorBidi"/>
          <w:color w:val="000000"/>
        </w:rPr>
        <w:t xml:space="preserve"> </w:t>
      </w:r>
      <w:r w:rsidR="00C10AFE" w:rsidRPr="008C665F">
        <w:rPr>
          <w:rFonts w:ascii="TimesNewRomanPSMT" w:hAnsi="TimesNewRomanPSMT" w:cstheme="minorBidi"/>
          <w:color w:val="000000"/>
        </w:rPr>
        <w:t>debido a la practicidad de su preparación en comparación con la de grano.</w:t>
      </w:r>
      <w:r w:rsidR="00D24128" w:rsidRPr="008C665F">
        <w:rPr>
          <w:rFonts w:ascii="TimesNewRomanPSMT" w:hAnsi="TimesNewRomanPSMT" w:cstheme="minorBidi"/>
          <w:color w:val="000000"/>
        </w:rPr>
        <w:t xml:space="preserve"> Por otra parte</w:t>
      </w:r>
      <w:r w:rsidR="007D7D08" w:rsidRPr="008C665F">
        <w:rPr>
          <w:rFonts w:ascii="TimesNewRomanPSMT" w:hAnsi="TimesNewRomanPSMT" w:cstheme="minorBidi"/>
          <w:color w:val="000000"/>
        </w:rPr>
        <w:t xml:space="preserve">, se </w:t>
      </w:r>
      <w:r w:rsidR="007A50D3" w:rsidRPr="008C665F">
        <w:rPr>
          <w:rFonts w:ascii="TimesNewRomanPSMT" w:hAnsi="TimesNewRomanPSMT" w:cstheme="minorBidi"/>
          <w:color w:val="000000"/>
        </w:rPr>
        <w:t>logró</w:t>
      </w:r>
      <w:r w:rsidR="007D7D08" w:rsidRPr="008C665F">
        <w:rPr>
          <w:rFonts w:ascii="TimesNewRomanPSMT" w:hAnsi="TimesNewRomanPSMT" w:cstheme="minorBidi"/>
          <w:color w:val="000000"/>
        </w:rPr>
        <w:t xml:space="preserve"> identificar que las estrategia</w:t>
      </w:r>
      <w:r w:rsidR="00E03ED8" w:rsidRPr="008C665F">
        <w:rPr>
          <w:rFonts w:ascii="TimesNewRomanPSMT" w:hAnsi="TimesNewRomanPSMT" w:cstheme="minorBidi"/>
          <w:color w:val="000000"/>
        </w:rPr>
        <w:t>s para logra un posicionamiento de la marca</w:t>
      </w:r>
      <w:r w:rsidR="0010183C" w:rsidRPr="008C665F">
        <w:rPr>
          <w:rFonts w:ascii="TimesNewRomanPSMT" w:hAnsi="TimesNewRomanPSMT" w:cstheme="minorBidi"/>
          <w:color w:val="000000"/>
        </w:rPr>
        <w:t xml:space="preserve"> de café Arcila</w:t>
      </w:r>
      <w:r w:rsidR="00E03ED8" w:rsidRPr="008C665F">
        <w:rPr>
          <w:rFonts w:ascii="TimesNewRomanPSMT" w:hAnsi="TimesNewRomanPSMT" w:cstheme="minorBidi"/>
          <w:color w:val="000000"/>
        </w:rPr>
        <w:t xml:space="preserve"> debe </w:t>
      </w:r>
      <w:r w:rsidR="00F3032C" w:rsidRPr="008C665F">
        <w:rPr>
          <w:rFonts w:ascii="TimesNewRomanPSMT" w:hAnsi="TimesNewRomanPSMT" w:cstheme="minorBidi"/>
          <w:color w:val="000000"/>
        </w:rPr>
        <w:t>ser por</w:t>
      </w:r>
      <w:r w:rsidR="00BD51B9" w:rsidRPr="008C665F">
        <w:rPr>
          <w:rFonts w:ascii="TimesNewRomanPSMT" w:hAnsi="TimesNewRomanPSMT" w:cstheme="minorBidi"/>
          <w:color w:val="000000"/>
        </w:rPr>
        <w:t xml:space="preserve"> </w:t>
      </w:r>
      <w:r w:rsidR="0010183C" w:rsidRPr="008C665F">
        <w:rPr>
          <w:rFonts w:ascii="TimesNewRomanPSMT" w:hAnsi="TimesNewRomanPSMT" w:cstheme="minorBidi"/>
          <w:color w:val="000000"/>
        </w:rPr>
        <w:t>medio</w:t>
      </w:r>
      <w:r w:rsidR="00620219" w:rsidRPr="008C665F">
        <w:rPr>
          <w:rFonts w:ascii="TimesNewRomanPSMT" w:hAnsi="TimesNewRomanPSMT" w:cstheme="minorBidi"/>
          <w:color w:val="000000"/>
        </w:rPr>
        <w:t xml:space="preserve"> de </w:t>
      </w:r>
      <w:r w:rsidR="00F3032C" w:rsidRPr="008C665F">
        <w:rPr>
          <w:rFonts w:ascii="TimesNewRomanPSMT" w:hAnsi="TimesNewRomanPSMT" w:cstheme="minorBidi"/>
          <w:color w:val="000000"/>
        </w:rPr>
        <w:t>degustaciones</w:t>
      </w:r>
      <w:r w:rsidR="00620219" w:rsidRPr="008C665F">
        <w:rPr>
          <w:rFonts w:ascii="TimesNewRomanPSMT" w:hAnsi="TimesNewRomanPSMT" w:cstheme="minorBidi"/>
          <w:color w:val="000000"/>
        </w:rPr>
        <w:t xml:space="preserve"> de</w:t>
      </w:r>
      <w:r w:rsidR="00BB125F" w:rsidRPr="008C665F">
        <w:rPr>
          <w:rFonts w:ascii="TimesNewRomanPSMT" w:hAnsi="TimesNewRomanPSMT" w:cstheme="minorBidi"/>
          <w:color w:val="000000"/>
        </w:rPr>
        <w:t>l producto</w:t>
      </w:r>
      <w:r w:rsidR="00F3032C" w:rsidRPr="008C665F">
        <w:rPr>
          <w:rFonts w:ascii="TimesNewRomanPSMT" w:hAnsi="TimesNewRomanPSMT" w:cstheme="minorBidi"/>
          <w:color w:val="000000"/>
        </w:rPr>
        <w:t xml:space="preserve"> en lugares estratégicos</w:t>
      </w:r>
      <w:r w:rsidR="00DE5BD5" w:rsidRPr="008C665F">
        <w:rPr>
          <w:rFonts w:ascii="TimesNewRomanPSMT" w:hAnsi="TimesNewRomanPSMT" w:cstheme="minorBidi"/>
          <w:color w:val="000000"/>
        </w:rPr>
        <w:t>,</w:t>
      </w:r>
      <w:r w:rsidR="00F3032C" w:rsidRPr="008C665F">
        <w:rPr>
          <w:rFonts w:ascii="TimesNewRomanPSMT" w:hAnsi="TimesNewRomanPSMT" w:cstheme="minorBidi"/>
          <w:color w:val="000000"/>
        </w:rPr>
        <w:t xml:space="preserve"> y por</w:t>
      </w:r>
      <w:r w:rsidR="0010183C" w:rsidRPr="008C665F">
        <w:rPr>
          <w:rFonts w:ascii="TimesNewRomanPSMT" w:hAnsi="TimesNewRomanPSMT" w:cstheme="minorBidi"/>
          <w:color w:val="000000"/>
        </w:rPr>
        <w:t xml:space="preserve"> </w:t>
      </w:r>
      <w:r w:rsidR="00DE5BD5" w:rsidRPr="008C665F">
        <w:rPr>
          <w:rFonts w:ascii="TimesNewRomanPSMT" w:hAnsi="TimesNewRomanPSMT" w:cstheme="minorBidi"/>
          <w:color w:val="000000"/>
        </w:rPr>
        <w:t xml:space="preserve">campañas de publicidad </w:t>
      </w:r>
      <w:r w:rsidR="009D68BE" w:rsidRPr="008C665F">
        <w:rPr>
          <w:rFonts w:ascii="TimesNewRomanPSMT" w:hAnsi="TimesNewRomanPSMT" w:cstheme="minorBidi"/>
          <w:color w:val="000000"/>
        </w:rPr>
        <w:t>en redes</w:t>
      </w:r>
      <w:r w:rsidR="00E62227" w:rsidRPr="008C665F">
        <w:rPr>
          <w:rFonts w:ascii="TimesNewRomanPSMT" w:hAnsi="TimesNewRomanPSMT" w:cstheme="minorBidi"/>
          <w:color w:val="000000"/>
        </w:rPr>
        <w:t xml:space="preserve"> sociales ya que la mayoría de los consumidores </w:t>
      </w:r>
      <w:r w:rsidR="009D68BE" w:rsidRPr="008C665F">
        <w:rPr>
          <w:rFonts w:ascii="TimesNewRomanPSMT" w:hAnsi="TimesNewRomanPSMT" w:cstheme="minorBidi"/>
          <w:color w:val="000000"/>
        </w:rPr>
        <w:t>hacen uso diario de ellas.</w:t>
      </w:r>
    </w:p>
    <w:p w14:paraId="00B2B13E" w14:textId="59DB76EF" w:rsidR="002313B9" w:rsidRPr="008C665F" w:rsidRDefault="007D5C9B" w:rsidP="003002C3">
      <w:pPr>
        <w:pStyle w:val="TextoPrincipal"/>
        <w:spacing w:line="360" w:lineRule="auto"/>
        <w:rPr>
          <w:rFonts w:eastAsia="Times New Roman"/>
        </w:rPr>
      </w:pPr>
      <w:r w:rsidRPr="008C665F">
        <w:rPr>
          <w:b/>
        </w:rPr>
        <w:t>Palabras</w:t>
      </w:r>
      <w:r w:rsidRPr="008C665F">
        <w:rPr>
          <w:b/>
          <w:spacing w:val="-4"/>
        </w:rPr>
        <w:t xml:space="preserve"> </w:t>
      </w:r>
      <w:r w:rsidRPr="008C665F">
        <w:rPr>
          <w:b/>
        </w:rPr>
        <w:t xml:space="preserve">claves: </w:t>
      </w:r>
      <w:r w:rsidR="006A2FCE" w:rsidRPr="008C665F">
        <w:rPr>
          <w:b/>
        </w:rPr>
        <w:t>(Café</w:t>
      </w:r>
      <w:r w:rsidR="007A50D3" w:rsidRPr="008C665F">
        <w:rPr>
          <w:b/>
        </w:rPr>
        <w:t xml:space="preserve"> diferenciado</w:t>
      </w:r>
      <w:r w:rsidR="00F31A96" w:rsidRPr="008C665F">
        <w:rPr>
          <w:b/>
        </w:rPr>
        <w:t xml:space="preserve">, marca, </w:t>
      </w:r>
      <w:r w:rsidR="004430C2" w:rsidRPr="008C665F">
        <w:rPr>
          <w:b/>
        </w:rPr>
        <w:t>s</w:t>
      </w:r>
      <w:r w:rsidR="00F31A96" w:rsidRPr="008C665F">
        <w:rPr>
          <w:b/>
        </w:rPr>
        <w:t>egmentos de mercado</w:t>
      </w:r>
      <w:r w:rsidR="004430C2" w:rsidRPr="008C665F">
        <w:rPr>
          <w:b/>
        </w:rPr>
        <w:t>, e</w:t>
      </w:r>
      <w:r w:rsidR="00F31A96" w:rsidRPr="008C665F">
        <w:rPr>
          <w:b/>
        </w:rPr>
        <w:t>strategias de marketing</w:t>
      </w:r>
      <w:r w:rsidR="004430C2" w:rsidRPr="008C665F">
        <w:rPr>
          <w:b/>
        </w:rPr>
        <w:t xml:space="preserve">, </w:t>
      </w:r>
      <w:r w:rsidR="00F31A96" w:rsidRPr="008C665F">
        <w:rPr>
          <w:b/>
        </w:rPr>
        <w:t>precios</w:t>
      </w:r>
      <w:r w:rsidR="004430C2" w:rsidRPr="008C665F">
        <w:rPr>
          <w:b/>
        </w:rPr>
        <w:t>, c</w:t>
      </w:r>
      <w:r w:rsidR="00F31A96" w:rsidRPr="008C665F">
        <w:rPr>
          <w:b/>
        </w:rPr>
        <w:t>omercialización</w:t>
      </w:r>
      <w:r w:rsidR="004430C2" w:rsidRPr="008C665F">
        <w:rPr>
          <w:b/>
        </w:rPr>
        <w:t xml:space="preserve">, </w:t>
      </w:r>
      <w:r w:rsidR="006A2FCE" w:rsidRPr="008C665F">
        <w:rPr>
          <w:b/>
        </w:rPr>
        <w:t>calidad, marketing</w:t>
      </w:r>
      <w:r w:rsidR="00DC5BFE" w:rsidRPr="008C665F">
        <w:rPr>
          <w:b/>
        </w:rPr>
        <w:t>, p</w:t>
      </w:r>
      <w:r w:rsidR="00F31A96" w:rsidRPr="008C665F">
        <w:rPr>
          <w:b/>
        </w:rPr>
        <w:t>osicionamiento</w:t>
      </w:r>
      <w:r w:rsidRPr="008C665F">
        <w:rPr>
          <w:b/>
        </w:rPr>
        <w:t>)</w:t>
      </w:r>
      <w:r w:rsidR="2A86328C" w:rsidRPr="008C665F">
        <w:rPr>
          <w:b/>
          <w:bCs/>
        </w:rPr>
        <w:t xml:space="preserve"> ￼</w:t>
      </w:r>
    </w:p>
    <w:p w14:paraId="0B6EC1F5" w14:textId="77777777" w:rsidR="007D5C9B" w:rsidRPr="008C665F" w:rsidRDefault="007D5C9B" w:rsidP="007D5C9B">
      <w:pPr>
        <w:rPr>
          <w:rFonts w:ascii="Times New Roman" w:eastAsia="Times New Roman" w:hAnsi="Times New Roman" w:cs="Times New Roman"/>
          <w:sz w:val="24"/>
          <w:szCs w:val="24"/>
        </w:rPr>
      </w:pPr>
    </w:p>
    <w:p w14:paraId="3FD4785C" w14:textId="77777777" w:rsidR="007D5C9B" w:rsidRPr="008C665F" w:rsidRDefault="007D5C9B" w:rsidP="007D5C9B">
      <w:pPr>
        <w:rPr>
          <w:rFonts w:ascii="Times New Roman" w:eastAsia="Times New Roman" w:hAnsi="Times New Roman" w:cs="Times New Roman"/>
          <w:sz w:val="20"/>
          <w:szCs w:val="20"/>
        </w:rPr>
      </w:pPr>
    </w:p>
    <w:p w14:paraId="551A3EC8" w14:textId="16982993" w:rsidR="007D5C9B" w:rsidRPr="008C665F" w:rsidRDefault="00957657" w:rsidP="00957657">
      <w:pPr>
        <w:spacing w:before="8"/>
        <w:jc w:val="center"/>
        <w:rPr>
          <w:rFonts w:ascii="Times New Roman" w:eastAsia="Times New Roman" w:hAnsi="Times New Roman" w:cs="Times New Roman"/>
          <w:sz w:val="10"/>
          <w:szCs w:val="10"/>
        </w:rPr>
      </w:pPr>
      <w:r w:rsidRPr="008C665F">
        <w:rPr>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8C665F" w:rsidRDefault="007D5C9B" w:rsidP="007D5C9B">
      <w:pPr>
        <w:rPr>
          <w:rFonts w:ascii="Times New Roman" w:eastAsia="Times New Roman" w:hAnsi="Times New Roman" w:cs="Times New Roman"/>
          <w:sz w:val="24"/>
          <w:szCs w:val="24"/>
        </w:rPr>
      </w:pPr>
    </w:p>
    <w:p w14:paraId="4A17FC57" w14:textId="77777777" w:rsidR="007D5C9B" w:rsidRPr="008C665F" w:rsidRDefault="007D5C9B" w:rsidP="007D5C9B">
      <w:pPr>
        <w:spacing w:before="7"/>
        <w:rPr>
          <w:rFonts w:ascii="Times New Roman" w:eastAsia="Times New Roman" w:hAnsi="Times New Roman" w:cs="Times New Roman"/>
          <w:sz w:val="21"/>
          <w:szCs w:val="21"/>
        </w:rPr>
      </w:pPr>
    </w:p>
    <w:p w14:paraId="15387571" w14:textId="77777777" w:rsidR="007D5C9B" w:rsidRPr="008C665F"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8C665F">
        <w:rPr>
          <w:rFonts w:ascii="Times New Roman" w:eastAsia="Times New Roman" w:hAnsi="Times New Roman" w:cs="Times New Roman"/>
          <w:b/>
          <w:sz w:val="32"/>
          <w:szCs w:val="32"/>
          <w:lang w:val="en-US" w:eastAsia="es-HN"/>
        </w:rPr>
        <w:t>GRADUATE SCHOOL</w:t>
      </w:r>
    </w:p>
    <w:p w14:paraId="31FE2FBE" w14:textId="77777777" w:rsidR="007D5C9B" w:rsidRPr="008C665F" w:rsidRDefault="007D5C9B" w:rsidP="007D5C9B">
      <w:pPr>
        <w:spacing w:before="7"/>
        <w:rPr>
          <w:rFonts w:ascii="Times New Roman" w:eastAsia="Times New Roman" w:hAnsi="Times New Roman" w:cs="Times New Roman"/>
          <w:b/>
          <w:bCs/>
          <w:lang w:val="en-US"/>
        </w:rPr>
      </w:pPr>
    </w:p>
    <w:p w14:paraId="3EA128D3" w14:textId="06656213" w:rsidR="00EE45D5" w:rsidRPr="008C665F" w:rsidRDefault="00521C2D" w:rsidP="00EE45D5">
      <w:pPr>
        <w:jc w:val="center"/>
        <w:rPr>
          <w:rFonts w:ascii="Times New Roman" w:hAnsi="Times New Roman" w:cs="Times New Roman"/>
          <w:b/>
          <w:sz w:val="32"/>
          <w:szCs w:val="32"/>
          <w:lang w:val="en-US"/>
        </w:rPr>
      </w:pPr>
      <w:r w:rsidRPr="008C665F">
        <w:rPr>
          <w:rFonts w:ascii="Times New Roman" w:hAnsi="Times New Roman" w:cs="Times New Roman"/>
          <w:b/>
          <w:sz w:val="32"/>
          <w:szCs w:val="32"/>
          <w:lang w:val="en-US"/>
        </w:rPr>
        <w:t>PREFERENCES AND CONSUMPTION HABITS OF THE ROASTED COFFEE MARKET IN THE CENTRAL DISTRICT, FRANCISCO MORAZÁN.</w:t>
      </w:r>
    </w:p>
    <w:p w14:paraId="41C380B2" w14:textId="77777777" w:rsidR="002313B9" w:rsidRPr="008C665F" w:rsidRDefault="002313B9" w:rsidP="002313B9">
      <w:pPr>
        <w:rPr>
          <w:rFonts w:ascii="Times New Roman" w:eastAsia="Times New Roman" w:hAnsi="Times New Roman" w:cs="Times New Roman"/>
          <w:b/>
          <w:bCs/>
          <w:sz w:val="24"/>
          <w:szCs w:val="24"/>
          <w:lang w:val="en-US"/>
        </w:rPr>
      </w:pPr>
    </w:p>
    <w:p w14:paraId="330A52ED" w14:textId="77777777" w:rsidR="00D278B2" w:rsidRPr="008C665F" w:rsidRDefault="00D278B2" w:rsidP="00D278B2">
      <w:pPr>
        <w:ind w:left="4363"/>
        <w:rPr>
          <w:rFonts w:ascii="Times New Roman"/>
          <w:b/>
          <w:sz w:val="24"/>
        </w:rPr>
      </w:pPr>
      <w:proofErr w:type="spellStart"/>
      <w:r w:rsidRPr="008C665F">
        <w:rPr>
          <w:rFonts w:ascii="Times New Roman"/>
          <w:b/>
          <w:sz w:val="24"/>
        </w:rPr>
        <w:t>Author</w:t>
      </w:r>
      <w:r w:rsidRPr="008C665F">
        <w:rPr>
          <w:rFonts w:ascii="Times New Roman"/>
          <w:b/>
          <w:sz w:val="24"/>
        </w:rPr>
        <w:t>´</w:t>
      </w:r>
      <w:r w:rsidRPr="008C665F">
        <w:rPr>
          <w:rFonts w:ascii="Times New Roman"/>
          <w:b/>
          <w:sz w:val="24"/>
        </w:rPr>
        <w:t>s</w:t>
      </w:r>
      <w:proofErr w:type="spellEnd"/>
    </w:p>
    <w:p w14:paraId="1A546744" w14:textId="77777777" w:rsidR="00D278B2" w:rsidRPr="008C665F" w:rsidRDefault="00D278B2" w:rsidP="002313B9">
      <w:pPr>
        <w:spacing w:before="9"/>
        <w:rPr>
          <w:rFonts w:ascii="Times New Roman" w:eastAsia="Times New Roman" w:hAnsi="Times New Roman" w:cs="Times New Roman"/>
          <w:b/>
          <w:bCs/>
          <w:sz w:val="23"/>
          <w:szCs w:val="23"/>
        </w:rPr>
      </w:pPr>
    </w:p>
    <w:p w14:paraId="38540119" w14:textId="5F7F72F5" w:rsidR="002313B9" w:rsidRPr="008C665F" w:rsidRDefault="00EE45D5" w:rsidP="00EE45D5">
      <w:pPr>
        <w:ind w:left="2268" w:right="2130"/>
        <w:jc w:val="center"/>
        <w:rPr>
          <w:rFonts w:ascii="Times New Roman" w:eastAsia="Times New Roman" w:hAnsi="Times New Roman" w:cs="Times New Roman"/>
          <w:sz w:val="28"/>
          <w:szCs w:val="28"/>
        </w:rPr>
      </w:pPr>
      <w:r w:rsidRPr="008C665F">
        <w:rPr>
          <w:rFonts w:ascii="Times New Roman" w:hAnsi="Times New Roman" w:cs="Times New Roman"/>
          <w:b/>
          <w:sz w:val="32"/>
          <w:szCs w:val="28"/>
        </w:rPr>
        <w:t xml:space="preserve">Javier Enrique </w:t>
      </w:r>
      <w:r w:rsidR="00A27D72" w:rsidRPr="008C665F">
        <w:rPr>
          <w:rFonts w:ascii="Times New Roman" w:hAnsi="Times New Roman" w:cs="Times New Roman"/>
          <w:b/>
          <w:sz w:val="32"/>
          <w:szCs w:val="28"/>
        </w:rPr>
        <w:t>Rodr</w:t>
      </w:r>
      <w:r w:rsidR="00B103D6" w:rsidRPr="008C665F">
        <w:rPr>
          <w:rFonts w:ascii="Times New Roman" w:hAnsi="Times New Roman" w:cs="Times New Roman"/>
          <w:b/>
          <w:sz w:val="32"/>
          <w:szCs w:val="28"/>
        </w:rPr>
        <w:t>i</w:t>
      </w:r>
      <w:r w:rsidR="00A27D72" w:rsidRPr="008C665F">
        <w:rPr>
          <w:rFonts w:ascii="Times New Roman" w:hAnsi="Times New Roman" w:cs="Times New Roman"/>
          <w:b/>
          <w:sz w:val="32"/>
          <w:szCs w:val="28"/>
        </w:rPr>
        <w:t>guez</w:t>
      </w:r>
      <w:r w:rsidRPr="008C665F">
        <w:rPr>
          <w:rFonts w:ascii="Times New Roman" w:hAnsi="Times New Roman" w:cs="Times New Roman"/>
          <w:b/>
          <w:sz w:val="32"/>
          <w:szCs w:val="28"/>
        </w:rPr>
        <w:t xml:space="preserve"> Palacios</w:t>
      </w:r>
    </w:p>
    <w:p w14:paraId="6E6D5853" w14:textId="77777777" w:rsidR="00B103D6" w:rsidRPr="008C665F" w:rsidRDefault="00B103D6" w:rsidP="00B103D6">
      <w:pPr>
        <w:ind w:left="2555" w:right="2555"/>
        <w:jc w:val="center"/>
        <w:rPr>
          <w:rFonts w:ascii="Times New Roman" w:hAnsi="Times New Roman" w:cs="Times New Roman"/>
          <w:b/>
          <w:sz w:val="32"/>
          <w:szCs w:val="28"/>
          <w:lang w:val="en-US"/>
        </w:rPr>
      </w:pPr>
      <w:r w:rsidRPr="008C665F">
        <w:rPr>
          <w:rFonts w:ascii="Times New Roman" w:hAnsi="Times New Roman" w:cs="Times New Roman"/>
          <w:b/>
          <w:sz w:val="32"/>
          <w:szCs w:val="28"/>
          <w:lang w:val="en-US"/>
        </w:rPr>
        <w:t>José Renato López Rivera</w:t>
      </w:r>
    </w:p>
    <w:p w14:paraId="71DB899A" w14:textId="77777777" w:rsidR="007D5C9B" w:rsidRPr="008C665F" w:rsidRDefault="007D5C9B" w:rsidP="007D5C9B">
      <w:pPr>
        <w:rPr>
          <w:rFonts w:ascii="Times New Roman" w:eastAsia="Times New Roman" w:hAnsi="Times New Roman" w:cs="Times New Roman"/>
          <w:b/>
          <w:bCs/>
          <w:sz w:val="24"/>
          <w:szCs w:val="24"/>
          <w:lang w:val="en-US"/>
        </w:rPr>
      </w:pPr>
    </w:p>
    <w:p w14:paraId="0E3ADAF3" w14:textId="77777777" w:rsidR="007D5C9B" w:rsidRPr="008C665F" w:rsidRDefault="007D5C9B" w:rsidP="007D5C9B">
      <w:pPr>
        <w:ind w:left="4363"/>
        <w:rPr>
          <w:rFonts w:ascii="Times New Roman"/>
          <w:b/>
          <w:sz w:val="24"/>
          <w:lang w:val="en-US"/>
        </w:rPr>
      </w:pPr>
      <w:r w:rsidRPr="008C665F">
        <w:rPr>
          <w:rFonts w:ascii="Times New Roman"/>
          <w:b/>
          <w:sz w:val="24"/>
          <w:lang w:val="en-US"/>
        </w:rPr>
        <w:t>Abstract</w:t>
      </w:r>
    </w:p>
    <w:p w14:paraId="16787370" w14:textId="77777777" w:rsidR="003002C3" w:rsidRPr="008C665F" w:rsidRDefault="003002C3" w:rsidP="007D5C9B">
      <w:pPr>
        <w:ind w:left="4363"/>
        <w:rPr>
          <w:rFonts w:ascii="Times New Roman"/>
          <w:b/>
          <w:sz w:val="24"/>
          <w:lang w:val="en-US"/>
        </w:rPr>
      </w:pPr>
    </w:p>
    <w:p w14:paraId="34E993F1" w14:textId="77777777" w:rsidR="003002C3" w:rsidRPr="008C665F" w:rsidRDefault="003002C3" w:rsidP="007D5C9B">
      <w:pPr>
        <w:ind w:left="4363"/>
        <w:rPr>
          <w:rFonts w:ascii="Times New Roman" w:eastAsia="Times New Roman" w:hAnsi="Times New Roman" w:cs="Times New Roman"/>
          <w:sz w:val="24"/>
          <w:szCs w:val="24"/>
          <w:lang w:val="en-US"/>
        </w:rPr>
      </w:pPr>
    </w:p>
    <w:p w14:paraId="55DE78C6" w14:textId="75210E3B" w:rsidR="007D5C9B" w:rsidRPr="008C665F" w:rsidRDefault="00BC023C" w:rsidP="003A2255">
      <w:pPr>
        <w:pStyle w:val="TextoPrincipal"/>
        <w:spacing w:line="360" w:lineRule="auto"/>
        <w:ind w:firstLine="567"/>
        <w:rPr>
          <w:lang w:val="en-US"/>
        </w:rPr>
      </w:pPr>
      <w:r w:rsidRPr="008C665F">
        <w:rPr>
          <w:lang w:val="en-US"/>
        </w:rPr>
        <w:t xml:space="preserve">The </w:t>
      </w:r>
      <w:r w:rsidR="00205CE7" w:rsidRPr="008C665F">
        <w:rPr>
          <w:lang w:val="en-US"/>
        </w:rPr>
        <w:t xml:space="preserve">objective of the </w:t>
      </w:r>
      <w:r w:rsidRPr="008C665F">
        <w:rPr>
          <w:lang w:val="en-US"/>
        </w:rPr>
        <w:t xml:space="preserve">study </w:t>
      </w:r>
      <w:r w:rsidR="00205CE7" w:rsidRPr="008C665F">
        <w:rPr>
          <w:lang w:val="en-US"/>
        </w:rPr>
        <w:t>was</w:t>
      </w:r>
      <w:r w:rsidRPr="008C665F">
        <w:rPr>
          <w:lang w:val="en-US"/>
        </w:rPr>
        <w:t xml:space="preserve"> to understand the habits and preferences of roasted coffee consumers in the Central District</w:t>
      </w:r>
      <w:r w:rsidR="00205CE7" w:rsidRPr="008C665F">
        <w:rPr>
          <w:lang w:val="en-US"/>
        </w:rPr>
        <w:t xml:space="preserve">, </w:t>
      </w:r>
      <w:r w:rsidRPr="008C665F">
        <w:rPr>
          <w:lang w:val="en-US"/>
        </w:rPr>
        <w:t xml:space="preserve">to </w:t>
      </w:r>
      <w:r w:rsidR="00205CE7" w:rsidRPr="008C665F">
        <w:rPr>
          <w:lang w:val="en-US"/>
        </w:rPr>
        <w:t>evaluate</w:t>
      </w:r>
      <w:r w:rsidRPr="008C665F">
        <w:rPr>
          <w:lang w:val="en-US"/>
        </w:rPr>
        <w:t xml:space="preserve"> the feasibility of introducing a new </w:t>
      </w:r>
      <w:r w:rsidR="00205CE7" w:rsidRPr="008C665F">
        <w:rPr>
          <w:lang w:val="en-US"/>
        </w:rPr>
        <w:t xml:space="preserve">roasted </w:t>
      </w:r>
      <w:r w:rsidRPr="008C665F">
        <w:rPr>
          <w:lang w:val="en-US"/>
        </w:rPr>
        <w:t xml:space="preserve">coffee brand. It seeks to </w:t>
      </w:r>
      <w:r w:rsidR="00205CE7" w:rsidRPr="008C665F">
        <w:rPr>
          <w:lang w:val="en-US"/>
        </w:rPr>
        <w:t>understand</w:t>
      </w:r>
      <w:r w:rsidRPr="008C665F">
        <w:rPr>
          <w:lang w:val="en-US"/>
        </w:rPr>
        <w:t xml:space="preserve"> consumer preferences, identify key market segments</w:t>
      </w:r>
      <w:r w:rsidR="00A55120" w:rsidRPr="008C665F">
        <w:rPr>
          <w:lang w:val="en-US"/>
        </w:rPr>
        <w:t>,</w:t>
      </w:r>
      <w:r w:rsidRPr="008C665F">
        <w:rPr>
          <w:lang w:val="en-US"/>
        </w:rPr>
        <w:t xml:space="preserve"> and develop effective marketing strategies</w:t>
      </w:r>
      <w:r w:rsidR="00205CE7" w:rsidRPr="008C665F">
        <w:rPr>
          <w:lang w:val="en-US"/>
        </w:rPr>
        <w:t xml:space="preserve"> to position </w:t>
      </w:r>
      <w:r w:rsidRPr="008C665F">
        <w:rPr>
          <w:lang w:val="en-US"/>
        </w:rPr>
        <w:t xml:space="preserve">Café </w:t>
      </w:r>
      <w:proofErr w:type="spellStart"/>
      <w:r w:rsidRPr="008C665F">
        <w:rPr>
          <w:lang w:val="en-US"/>
        </w:rPr>
        <w:t>Arcilaca</w:t>
      </w:r>
      <w:proofErr w:type="spellEnd"/>
      <w:r w:rsidR="00205CE7" w:rsidRPr="008C665F">
        <w:rPr>
          <w:lang w:val="en-US"/>
        </w:rPr>
        <w:t>.</w:t>
      </w:r>
      <w:r w:rsidRPr="008C665F">
        <w:rPr>
          <w:lang w:val="en-US"/>
        </w:rPr>
        <w:t xml:space="preserve"> The </w:t>
      </w:r>
      <w:r w:rsidR="00205CE7" w:rsidRPr="008C665F">
        <w:rPr>
          <w:lang w:val="en-US"/>
        </w:rPr>
        <w:t>methodology of the research had a mixed approach with a descriptive scope and a transversal non-experimental design, where techniques such as a survey directed to people between 18 and 64 years of age were used, and interviews were applied to baris</w:t>
      </w:r>
      <w:r w:rsidR="003D6FF3" w:rsidRPr="008C665F">
        <w:rPr>
          <w:lang w:val="en-US"/>
        </w:rPr>
        <w:t>ta</w:t>
      </w:r>
      <w:r w:rsidR="00205CE7" w:rsidRPr="008C665F">
        <w:rPr>
          <w:lang w:val="en-US"/>
        </w:rPr>
        <w:t xml:space="preserve"> and cupping professionals that reside in the Central District. The findings of the investigation reveal that the consumers of roasted coffee with differentiated characteristics are mainly inclined towards attributes such as flavor (79%), aroma (64%) and roast (43%), likewise the results indicated that the presentation of roasted coffee that is most preferred by the consumers is ground (77%) due to the practicality of its preparation in comparison with that of beans. On the other hand, it was identified that the strategies to achieve a positioning of the Arcila coffee brand should be through tastings of the product in strategic places, and through advertising campaigns in social networks since most consumers make daily use of them.</w:t>
      </w:r>
    </w:p>
    <w:p w14:paraId="52CC1EA1" w14:textId="2CD25842" w:rsidR="007D5C9B" w:rsidRPr="008C665F" w:rsidRDefault="00313D3C" w:rsidP="00455B5C">
      <w:pPr>
        <w:jc w:val="both"/>
        <w:rPr>
          <w:rFonts w:ascii="Times New Roman" w:eastAsia="Times New Roman" w:hAnsi="Times New Roman" w:cs="Times New Roman"/>
          <w:b/>
          <w:sz w:val="24"/>
          <w:szCs w:val="24"/>
          <w:lang w:val="en-US"/>
        </w:rPr>
      </w:pPr>
      <w:r w:rsidRPr="008C665F">
        <w:rPr>
          <w:rFonts w:ascii="Times New Roman" w:eastAsia="Times New Roman" w:hAnsi="Times New Roman" w:cs="Times New Roman"/>
          <w:b/>
          <w:bCs/>
          <w:sz w:val="24"/>
          <w:szCs w:val="24"/>
          <w:lang w:val="en-US"/>
        </w:rPr>
        <w:t>Key words: (Differentiated coffee,</w:t>
      </w:r>
      <w:r w:rsidR="00455B5C" w:rsidRPr="008C665F">
        <w:rPr>
          <w:rFonts w:ascii="Times New Roman" w:eastAsia="Times New Roman" w:hAnsi="Times New Roman" w:cs="Times New Roman"/>
          <w:b/>
          <w:sz w:val="24"/>
          <w:szCs w:val="24"/>
          <w:lang w:val="en-US"/>
        </w:rPr>
        <w:t xml:space="preserve"> brand, market segments, marketing strategies, </w:t>
      </w:r>
      <w:r w:rsidRPr="008C665F">
        <w:rPr>
          <w:rFonts w:ascii="Times New Roman" w:eastAsia="Times New Roman" w:hAnsi="Times New Roman" w:cs="Times New Roman"/>
          <w:b/>
          <w:bCs/>
          <w:sz w:val="24"/>
          <w:szCs w:val="24"/>
          <w:lang w:val="en-US"/>
        </w:rPr>
        <w:t>pricing</w:t>
      </w:r>
      <w:r w:rsidR="00455B5C" w:rsidRPr="008C665F">
        <w:rPr>
          <w:rFonts w:ascii="Times New Roman" w:eastAsia="Times New Roman" w:hAnsi="Times New Roman" w:cs="Times New Roman"/>
          <w:b/>
          <w:sz w:val="24"/>
          <w:szCs w:val="24"/>
          <w:lang w:val="en-US"/>
        </w:rPr>
        <w:t xml:space="preserve">, commercialization, </w:t>
      </w:r>
      <w:r w:rsidRPr="008C665F">
        <w:rPr>
          <w:rFonts w:ascii="Times New Roman" w:eastAsia="Times New Roman" w:hAnsi="Times New Roman" w:cs="Times New Roman"/>
          <w:b/>
          <w:bCs/>
          <w:sz w:val="24"/>
          <w:szCs w:val="24"/>
          <w:lang w:val="en-US"/>
        </w:rPr>
        <w:t>quality</w:t>
      </w:r>
      <w:r w:rsidR="00455B5C" w:rsidRPr="008C665F">
        <w:rPr>
          <w:rFonts w:ascii="Times New Roman" w:eastAsia="Times New Roman" w:hAnsi="Times New Roman" w:cs="Times New Roman"/>
          <w:b/>
          <w:sz w:val="24"/>
          <w:szCs w:val="24"/>
          <w:lang w:val="en-US"/>
        </w:rPr>
        <w:t>, marketing, positioning</w:t>
      </w:r>
      <w:r w:rsidRPr="008C665F">
        <w:rPr>
          <w:rFonts w:ascii="Times New Roman" w:eastAsia="Times New Roman" w:hAnsi="Times New Roman" w:cs="Times New Roman"/>
          <w:b/>
          <w:bCs/>
          <w:sz w:val="24"/>
          <w:szCs w:val="24"/>
          <w:lang w:val="en-US"/>
        </w:rPr>
        <w:t>).</w:t>
      </w:r>
    </w:p>
    <w:p w14:paraId="13C9F5BF" w14:textId="77777777" w:rsidR="002313B9" w:rsidRPr="008C665F" w:rsidRDefault="002313B9" w:rsidP="00455B5C">
      <w:pPr>
        <w:jc w:val="both"/>
        <w:rPr>
          <w:lang w:val="en-US"/>
        </w:rPr>
        <w:sectPr w:rsidR="002313B9" w:rsidRPr="008C665F" w:rsidSect="0068222A">
          <w:pgSz w:w="12240" w:h="15840" w:code="1"/>
          <w:pgMar w:top="1440" w:right="1440" w:bottom="1440" w:left="1440" w:header="709" w:footer="709" w:gutter="0"/>
          <w:cols w:space="708"/>
          <w:docGrid w:linePitch="360"/>
        </w:sectPr>
      </w:pPr>
    </w:p>
    <w:p w14:paraId="3CF1E433" w14:textId="26CC47BA" w:rsidR="00C52E7B" w:rsidRPr="008C665F" w:rsidRDefault="00C52E7B" w:rsidP="00C52E7B">
      <w:pPr>
        <w:pStyle w:val="Ttulo1"/>
      </w:pPr>
      <w:bookmarkStart w:id="8" w:name="_Toc474331173"/>
      <w:bookmarkStart w:id="9" w:name="_Toc474331372"/>
      <w:bookmarkStart w:id="10" w:name="_Toc166187549"/>
      <w:r w:rsidRPr="008C665F">
        <w:lastRenderedPageBreak/>
        <w:t>DEDICATORIA</w:t>
      </w:r>
      <w:bookmarkEnd w:id="8"/>
      <w:bookmarkEnd w:id="9"/>
      <w:bookmarkEnd w:id="10"/>
    </w:p>
    <w:p w14:paraId="38217D70" w14:textId="0E959F70" w:rsidR="004A247B" w:rsidRPr="008C665F" w:rsidRDefault="004A247B" w:rsidP="003A2255">
      <w:pPr>
        <w:pStyle w:val="TextoPrincipal"/>
        <w:spacing w:line="360" w:lineRule="auto"/>
        <w:ind w:firstLine="567"/>
      </w:pPr>
      <w:bookmarkStart w:id="11" w:name="_Hlk132794110"/>
      <w:r w:rsidRPr="008C665F">
        <w:t>A mi madre; Rina Suyapa Palacios por</w:t>
      </w:r>
      <w:r w:rsidR="009C135F" w:rsidRPr="008C665F">
        <w:t xml:space="preserve"> formación,</w:t>
      </w:r>
      <w:r w:rsidRPr="008C665F">
        <w:t xml:space="preserve"> sus enseñanzas y cuidados, por su buen ejemplo y valores; </w:t>
      </w:r>
      <w:r w:rsidR="005677A5" w:rsidRPr="008C665F">
        <w:t xml:space="preserve">quien me mantienen siempre por el buen camino, </w:t>
      </w:r>
      <w:r w:rsidR="00F750A7" w:rsidRPr="008C665F">
        <w:t>en busca</w:t>
      </w:r>
      <w:r w:rsidR="005677A5" w:rsidRPr="008C665F">
        <w:t xml:space="preserve"> de reto</w:t>
      </w:r>
      <w:r w:rsidR="00F750A7" w:rsidRPr="008C665F">
        <w:t>s</w:t>
      </w:r>
      <w:r w:rsidR="005677A5" w:rsidRPr="008C665F">
        <w:t xml:space="preserve"> </w:t>
      </w:r>
      <w:r w:rsidR="003F0680" w:rsidRPr="008C665F">
        <w:t xml:space="preserve">para mejorar </w:t>
      </w:r>
      <w:r w:rsidR="00F750A7" w:rsidRPr="008C665F">
        <w:t>continuamente y que siempre</w:t>
      </w:r>
      <w:r w:rsidRPr="008C665F">
        <w:t xml:space="preserve"> contribuye a mi formación personal, profesional y espiritual. </w:t>
      </w:r>
    </w:p>
    <w:p w14:paraId="47A675DC" w14:textId="691A897F" w:rsidR="004A247B" w:rsidRPr="008C665F" w:rsidRDefault="004A247B" w:rsidP="003A2255">
      <w:pPr>
        <w:pStyle w:val="TextoPrincipal"/>
        <w:spacing w:line="360" w:lineRule="auto"/>
        <w:ind w:firstLine="567"/>
      </w:pPr>
      <w:r w:rsidRPr="008C665F">
        <w:t xml:space="preserve">A mi hijo </w:t>
      </w:r>
      <w:r w:rsidR="00692388" w:rsidRPr="008C665F">
        <w:t xml:space="preserve">Santiago Javier </w:t>
      </w:r>
      <w:r w:rsidR="009143EF" w:rsidRPr="008C665F">
        <w:t>Rodríguez</w:t>
      </w:r>
      <w:r w:rsidR="00692388" w:rsidRPr="008C665F">
        <w:t xml:space="preserve"> </w:t>
      </w:r>
      <w:r w:rsidR="005C5DB6" w:rsidRPr="008C665F">
        <w:t>Chávez</w:t>
      </w:r>
      <w:r w:rsidRPr="008C665F">
        <w:t>; por ser el motor e inspiración para continuar esforzarme cada día; a mi espos</w:t>
      </w:r>
      <w:r w:rsidR="005C5DB6" w:rsidRPr="008C665F">
        <w:t>a Carmes Rosaly Chávez Godoy</w:t>
      </w:r>
      <w:r w:rsidR="006D359B" w:rsidRPr="008C665F">
        <w:t>; quien me acompañ</w:t>
      </w:r>
      <w:r w:rsidR="00586656" w:rsidRPr="008C665F">
        <w:t>a</w:t>
      </w:r>
      <w:r w:rsidR="006D359B" w:rsidRPr="008C665F">
        <w:t xml:space="preserve"> y apoya</w:t>
      </w:r>
      <w:r w:rsidR="00F908F6" w:rsidRPr="008C665F">
        <w:t xml:space="preserve"> en</w:t>
      </w:r>
      <w:r w:rsidR="0079368C" w:rsidRPr="008C665F">
        <w:t xml:space="preserve"> cada logro</w:t>
      </w:r>
      <w:r w:rsidR="0039076B" w:rsidRPr="008C665F">
        <w:t>; a</w:t>
      </w:r>
      <w:r w:rsidRPr="008C665F">
        <w:t xml:space="preserve"> mi herman</w:t>
      </w:r>
      <w:r w:rsidR="00C0413A" w:rsidRPr="008C665F">
        <w:t>a</w:t>
      </w:r>
      <w:r w:rsidRPr="008C665F">
        <w:t xml:space="preserve"> </w:t>
      </w:r>
      <w:r w:rsidR="00C50A9E" w:rsidRPr="008C665F">
        <w:t xml:space="preserve">Adriana </w:t>
      </w:r>
      <w:r w:rsidR="00E7254C" w:rsidRPr="008C665F">
        <w:t>S</w:t>
      </w:r>
      <w:r w:rsidR="00C50A9E" w:rsidRPr="008C665F">
        <w:t>tephanie Palacios</w:t>
      </w:r>
      <w:r w:rsidRPr="008C665F">
        <w:t>, familia y amigos, por su invaluable apoyo durante este importante proceso.</w:t>
      </w:r>
    </w:p>
    <w:p w14:paraId="6612936A" w14:textId="0FD6F0D3" w:rsidR="004A247B" w:rsidRPr="008C665F" w:rsidRDefault="004A247B" w:rsidP="004A247B">
      <w:pPr>
        <w:pStyle w:val="TextoPrincipal"/>
        <w:spacing w:line="360" w:lineRule="auto"/>
        <w:jc w:val="right"/>
      </w:pPr>
      <w:r w:rsidRPr="008C665F">
        <w:t xml:space="preserve">JAVIER ENRIQUE </w:t>
      </w:r>
      <w:r w:rsidR="00740C12" w:rsidRPr="008C665F">
        <w:t>RODRÍGUEZ</w:t>
      </w:r>
      <w:r w:rsidRPr="008C665F">
        <w:t xml:space="preserve"> PALACIOS</w:t>
      </w:r>
    </w:p>
    <w:p w14:paraId="4D7F8A9C" w14:textId="77777777" w:rsidR="0039076B" w:rsidRPr="008C665F" w:rsidRDefault="0039076B" w:rsidP="004A247B">
      <w:pPr>
        <w:pStyle w:val="TextoPrincipal"/>
        <w:spacing w:line="360" w:lineRule="auto"/>
        <w:jc w:val="right"/>
      </w:pPr>
    </w:p>
    <w:bookmarkEnd w:id="11"/>
    <w:p w14:paraId="61AFC890" w14:textId="22E285E1" w:rsidR="00CF7497" w:rsidRPr="008C665F" w:rsidRDefault="001B2DDC" w:rsidP="002A3AF0">
      <w:pPr>
        <w:pStyle w:val="TextoPrincipal"/>
        <w:spacing w:line="360" w:lineRule="auto"/>
        <w:ind w:firstLine="567"/>
      </w:pPr>
      <w:r w:rsidRPr="008C665F">
        <w:t xml:space="preserve">Dedico este logro a todas aquellas personas que me han apoyado en este proceso y que de </w:t>
      </w:r>
      <w:r w:rsidR="00CB7CD0" w:rsidRPr="008C665F">
        <w:t>alguna</w:t>
      </w:r>
      <w:r w:rsidRPr="008C665F">
        <w:t xml:space="preserve"> u otra manera </w:t>
      </w:r>
      <w:r w:rsidR="009143EF" w:rsidRPr="008C665F">
        <w:t>contribuyen</w:t>
      </w:r>
      <w:r w:rsidRPr="008C665F">
        <w:t xml:space="preserve"> en mi desarrollo profesional para la </w:t>
      </w:r>
      <w:r w:rsidR="00CB7CD0" w:rsidRPr="008C665F">
        <w:t>culminación</w:t>
      </w:r>
      <w:r w:rsidRPr="008C665F">
        <w:t xml:space="preserve"> de este </w:t>
      </w:r>
      <w:r w:rsidR="00CB7CD0" w:rsidRPr="008C665F">
        <w:t>proyecto</w:t>
      </w:r>
      <w:r w:rsidRPr="008C665F">
        <w:t xml:space="preserve"> académico. En especial a mi familia, cuyo respaldo incondicional ha sido fundamental en cada etapa de mi trayectoria, alentándome de manera constante</w:t>
      </w:r>
      <w:r w:rsidR="006E23D3" w:rsidRPr="008C665F">
        <w:t xml:space="preserve">, principalmente </w:t>
      </w:r>
      <w:r w:rsidR="00A55120" w:rsidRPr="008C665F">
        <w:t>mi querido padre</w:t>
      </w:r>
      <w:r w:rsidRPr="008C665F">
        <w:t xml:space="preserve">. A mi abuela Blanca Mejía (Q.D.D.G.) por enseñarme </w:t>
      </w:r>
      <w:r w:rsidR="00E87790" w:rsidRPr="008C665F">
        <w:t xml:space="preserve">son su ejemplo </w:t>
      </w:r>
      <w:r w:rsidRPr="008C665F">
        <w:t>el don de servicio</w:t>
      </w:r>
      <w:r w:rsidR="00E87790" w:rsidRPr="008C665F">
        <w:t xml:space="preserve"> y amor</w:t>
      </w:r>
      <w:r w:rsidRPr="008C665F">
        <w:t xml:space="preserve"> hacia los demás</w:t>
      </w:r>
      <w:r w:rsidR="00E87790" w:rsidRPr="008C665F">
        <w:t>.</w:t>
      </w:r>
    </w:p>
    <w:p w14:paraId="2CD27919" w14:textId="77777777" w:rsidR="00CF7497" w:rsidRPr="008C665F" w:rsidRDefault="00CF7497" w:rsidP="00CF7497">
      <w:pPr>
        <w:pStyle w:val="TextoPrincipal"/>
        <w:spacing w:line="360" w:lineRule="auto"/>
        <w:jc w:val="right"/>
      </w:pPr>
    </w:p>
    <w:p w14:paraId="3F7AA9A5" w14:textId="77777777" w:rsidR="00CF7497" w:rsidRPr="008C665F" w:rsidRDefault="00CF7497" w:rsidP="00CF7497">
      <w:pPr>
        <w:pStyle w:val="TextoPrincipal"/>
        <w:spacing w:line="360" w:lineRule="auto"/>
        <w:jc w:val="right"/>
      </w:pPr>
    </w:p>
    <w:p w14:paraId="35779DAD" w14:textId="310E7F0C" w:rsidR="00CF7497" w:rsidRPr="008C665F" w:rsidRDefault="00CF7497" w:rsidP="00CF7497">
      <w:pPr>
        <w:pStyle w:val="TextoPrincipal"/>
        <w:spacing w:line="360" w:lineRule="auto"/>
        <w:jc w:val="right"/>
      </w:pPr>
      <w:r w:rsidRPr="008C665F">
        <w:t>JOSÉ RENATO LÓPEZ RIVERA</w:t>
      </w:r>
    </w:p>
    <w:p w14:paraId="4E3A4E83" w14:textId="0EB21A83" w:rsidR="00C52E7B" w:rsidRPr="008C665F" w:rsidRDefault="00C52E7B" w:rsidP="00A94B2A">
      <w:pPr>
        <w:pStyle w:val="TextoPrincipal"/>
        <w:spacing w:line="360" w:lineRule="auto"/>
      </w:pPr>
      <w:r w:rsidRPr="008C665F">
        <w:br w:type="page"/>
      </w:r>
    </w:p>
    <w:p w14:paraId="0D388F3B" w14:textId="1537167F" w:rsidR="00FC7C1D" w:rsidRPr="008C665F" w:rsidRDefault="00EA074F" w:rsidP="00737E89">
      <w:pPr>
        <w:pStyle w:val="Ttulo1"/>
      </w:pPr>
      <w:r w:rsidRPr="008C665F">
        <w:lastRenderedPageBreak/>
        <w:t xml:space="preserve"> </w:t>
      </w:r>
      <w:bookmarkStart w:id="12" w:name="_Toc474331174"/>
      <w:bookmarkStart w:id="13" w:name="_Toc474331373"/>
      <w:bookmarkStart w:id="14" w:name="_Toc166187550"/>
      <w:r w:rsidR="00737E89" w:rsidRPr="008C665F">
        <w:t>AGRADECIMIENTO</w:t>
      </w:r>
      <w:bookmarkEnd w:id="12"/>
      <w:bookmarkEnd w:id="13"/>
      <w:bookmarkEnd w:id="14"/>
    </w:p>
    <w:p w14:paraId="303F68C8" w14:textId="77777777" w:rsidR="00852A2E" w:rsidRPr="008C665F" w:rsidRDefault="00852A2E" w:rsidP="00852A2E">
      <w:pPr>
        <w:pStyle w:val="TextoPrincipal"/>
        <w:spacing w:line="360" w:lineRule="auto"/>
      </w:pPr>
    </w:p>
    <w:p w14:paraId="5F18888A" w14:textId="430EF7A6" w:rsidR="00852A2E" w:rsidRPr="008C665F" w:rsidRDefault="00852A2E" w:rsidP="002A3AF0">
      <w:pPr>
        <w:pStyle w:val="TextoPrincipal"/>
        <w:spacing w:line="360" w:lineRule="auto"/>
        <w:ind w:firstLine="567"/>
      </w:pPr>
      <w:r w:rsidRPr="008C665F">
        <w:t>Agradecemos a la Universidad Tecnológica Centroamericana y sus catedráticos; por ser los facilitadores de todos los conocimientos técnicos y teóricos en todo el proceso hasta la obtención de este logro.</w:t>
      </w:r>
    </w:p>
    <w:p w14:paraId="4B3AF238" w14:textId="77777777" w:rsidR="00852A2E" w:rsidRPr="008C665F" w:rsidRDefault="00852A2E" w:rsidP="002A3AF0">
      <w:pPr>
        <w:pStyle w:val="TextoPrincipal"/>
        <w:spacing w:line="360" w:lineRule="auto"/>
        <w:ind w:firstLine="567"/>
      </w:pPr>
      <w:r w:rsidRPr="008C665F">
        <w:t xml:space="preserve">A la </w:t>
      </w:r>
      <w:proofErr w:type="spellStart"/>
      <w:r w:rsidRPr="008C665F">
        <w:t>MIPyME</w:t>
      </w:r>
      <w:proofErr w:type="spellEnd"/>
      <w:r w:rsidRPr="008C665F">
        <w:t xml:space="preserve"> Café </w:t>
      </w:r>
      <w:proofErr w:type="spellStart"/>
      <w:r w:rsidRPr="008C665F">
        <w:t>Arcilaca</w:t>
      </w:r>
      <w:proofErr w:type="spellEnd"/>
      <w:r w:rsidRPr="008C665F">
        <w:t>, por contribuir con el desarrollo de esta investigación y proveer toda la información necesaria para la elaboración de esta investigación.</w:t>
      </w:r>
    </w:p>
    <w:p w14:paraId="2F6B3140" w14:textId="78AF4DD1" w:rsidR="00852A2E" w:rsidRPr="008C665F" w:rsidRDefault="00852A2E" w:rsidP="002A3AF0">
      <w:pPr>
        <w:pStyle w:val="TextoPrincipal"/>
        <w:spacing w:line="360" w:lineRule="auto"/>
        <w:ind w:firstLine="567"/>
      </w:pPr>
      <w:r w:rsidRPr="008C665F">
        <w:t xml:space="preserve">A nuestros asesores, metodológicos, quienes nos brindaron los conocimientos y lineamientos pertinentes para el desarrollo de esta tesis. Así mismo a nuestra asesora temática </w:t>
      </w:r>
      <w:r w:rsidR="00CB7CD0" w:rsidRPr="008C665F">
        <w:t xml:space="preserve">Elvia </w:t>
      </w:r>
      <w:r w:rsidRPr="008C665F">
        <w:t xml:space="preserve">Karla Molina </w:t>
      </w:r>
      <w:r w:rsidR="00CB7CD0" w:rsidRPr="008C665F">
        <w:t xml:space="preserve">Bautista </w:t>
      </w:r>
      <w:r w:rsidRPr="008C665F">
        <w:t>por el apoyo y el tiempo dedicado a este trabajo de investigación.</w:t>
      </w:r>
    </w:p>
    <w:p w14:paraId="4380E1E2" w14:textId="2C899D1E" w:rsidR="00DE1C63" w:rsidRPr="008C665F" w:rsidRDefault="00852A2E" w:rsidP="002A3AF0">
      <w:pPr>
        <w:pStyle w:val="TextoPrincipal"/>
        <w:spacing w:line="360" w:lineRule="auto"/>
        <w:ind w:firstLine="567"/>
      </w:pPr>
      <w:r w:rsidRPr="008C665F">
        <w:t xml:space="preserve">Y finalmente a nosotros como autores de esta tesis; Javier Palacios y Renato </w:t>
      </w:r>
      <w:r w:rsidR="00CB7CD0" w:rsidRPr="008C665F">
        <w:t>López</w:t>
      </w:r>
      <w:r w:rsidRPr="008C665F">
        <w:t>, por trabajar de manera constante, realizando esfuerzo y sacrificios a lo largo de toda esta carrera hasta poder alcanzar este objetivo.</w:t>
      </w:r>
    </w:p>
    <w:p w14:paraId="4AF3E7A3" w14:textId="77777777" w:rsidR="00852A2E" w:rsidRPr="008C665F" w:rsidRDefault="00852A2E" w:rsidP="00A94B2A">
      <w:pPr>
        <w:pStyle w:val="TextoPrincipal"/>
        <w:spacing w:line="360" w:lineRule="auto"/>
      </w:pPr>
    </w:p>
    <w:p w14:paraId="0E0C9EDC" w14:textId="579C0F43" w:rsidR="00737E89" w:rsidRPr="008C665F" w:rsidRDefault="00737E89" w:rsidP="00A94B2A">
      <w:pPr>
        <w:pStyle w:val="TextoPrincipal"/>
        <w:spacing w:line="360" w:lineRule="auto"/>
      </w:pPr>
      <w:r w:rsidRPr="008C665F">
        <w:br w:type="page"/>
      </w:r>
    </w:p>
    <w:p w14:paraId="4087D355" w14:textId="787A197B" w:rsidR="00737E89" w:rsidRPr="008C665F" w:rsidRDefault="00737E89" w:rsidP="00737E89">
      <w:pPr>
        <w:pStyle w:val="Ttulo1"/>
      </w:pPr>
      <w:bookmarkStart w:id="15" w:name="_Toc474331175"/>
      <w:bookmarkStart w:id="16" w:name="_Toc474331374"/>
      <w:bookmarkStart w:id="17" w:name="_Toc166187551"/>
      <w:r w:rsidRPr="008C665F">
        <w:lastRenderedPageBreak/>
        <w:t>ÍNDICE DE CONTENIDO</w:t>
      </w:r>
      <w:bookmarkEnd w:id="15"/>
      <w:bookmarkEnd w:id="16"/>
      <w:bookmarkEnd w:id="17"/>
    </w:p>
    <w:p w14:paraId="3EA7FEED" w14:textId="436506A2" w:rsidR="009D2C1A" w:rsidRPr="008C665F" w:rsidRDefault="003F60B4">
      <w:pPr>
        <w:pStyle w:val="TDC1"/>
        <w:tabs>
          <w:tab w:val="right" w:leader="dot" w:pos="9350"/>
        </w:tabs>
        <w:rPr>
          <w:rFonts w:asciiTheme="minorHAnsi" w:eastAsiaTheme="minorEastAsia" w:hAnsiTheme="minorHAnsi"/>
          <w:noProof/>
          <w:kern w:val="2"/>
          <w:szCs w:val="24"/>
          <w:lang w:eastAsia="es-HN"/>
          <w14:ligatures w14:val="standardContextual"/>
        </w:rPr>
      </w:pPr>
      <w:r w:rsidRPr="008C665F">
        <w:fldChar w:fldCharType="begin"/>
      </w:r>
      <w:r w:rsidRPr="008C665F">
        <w:instrText xml:space="preserve"> TOC \o "1-4" \h \z \u </w:instrText>
      </w:r>
      <w:r w:rsidRPr="008C665F">
        <w:fldChar w:fldCharType="separate"/>
      </w:r>
      <w:hyperlink w:anchor="_Toc166187549" w:history="1">
        <w:r w:rsidR="009D2C1A" w:rsidRPr="008C665F">
          <w:rPr>
            <w:rStyle w:val="Hipervnculo"/>
            <w:noProof/>
          </w:rPr>
          <w:t>DEDICATORIA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_Toc166187549 \h </w:instrText>
        </w:r>
        <w:r w:rsidR="009D2C1A" w:rsidRPr="008C665F">
          <w:rPr>
            <w:noProof/>
            <w:webHidden/>
          </w:rPr>
        </w:r>
        <w:r w:rsidR="009D2C1A" w:rsidRPr="008C665F">
          <w:rPr>
            <w:noProof/>
            <w:webHidden/>
          </w:rPr>
          <w:fldChar w:fldCharType="separate"/>
        </w:r>
        <w:r w:rsidR="009D2C1A" w:rsidRPr="008C665F">
          <w:rPr>
            <w:noProof/>
            <w:webHidden/>
          </w:rPr>
          <w:t>ix</w:t>
        </w:r>
        <w:r w:rsidR="009D2C1A" w:rsidRPr="008C665F">
          <w:rPr>
            <w:noProof/>
            <w:webHidden/>
          </w:rPr>
          <w:fldChar w:fldCharType="end"/>
        </w:r>
      </w:hyperlink>
    </w:p>
    <w:p w14:paraId="4DEBACED" w14:textId="026DC1B8"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50" w:history="1">
        <w:r w:rsidR="009D2C1A" w:rsidRPr="008C665F">
          <w:rPr>
            <w:rStyle w:val="Hipervnculo"/>
            <w:noProof/>
          </w:rPr>
          <w:t>AGRADECIMIENTO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_Toc166187550 \h </w:instrText>
        </w:r>
        <w:r w:rsidR="009D2C1A" w:rsidRPr="008C665F">
          <w:rPr>
            <w:noProof/>
            <w:webHidden/>
          </w:rPr>
        </w:r>
        <w:r w:rsidR="009D2C1A" w:rsidRPr="008C665F">
          <w:rPr>
            <w:noProof/>
            <w:webHidden/>
          </w:rPr>
          <w:fldChar w:fldCharType="separate"/>
        </w:r>
        <w:r w:rsidR="009D2C1A" w:rsidRPr="008C665F">
          <w:rPr>
            <w:noProof/>
            <w:webHidden/>
          </w:rPr>
          <w:t>x</w:t>
        </w:r>
        <w:r w:rsidR="009D2C1A" w:rsidRPr="008C665F">
          <w:rPr>
            <w:noProof/>
            <w:webHidden/>
          </w:rPr>
          <w:fldChar w:fldCharType="end"/>
        </w:r>
      </w:hyperlink>
    </w:p>
    <w:p w14:paraId="6555F057" w14:textId="2BBBC07D"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51" w:history="1">
        <w:r w:rsidR="009D2C1A" w:rsidRPr="008C665F">
          <w:rPr>
            <w:rStyle w:val="Hipervnculo"/>
            <w:noProof/>
          </w:rPr>
          <w:t>ÍNDICE DE CONTENIDO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_Toc166187551 \h </w:instrText>
        </w:r>
        <w:r w:rsidR="009D2C1A" w:rsidRPr="008C665F">
          <w:rPr>
            <w:noProof/>
            <w:webHidden/>
          </w:rPr>
        </w:r>
        <w:r w:rsidR="009D2C1A" w:rsidRPr="008C665F">
          <w:rPr>
            <w:noProof/>
            <w:webHidden/>
          </w:rPr>
          <w:fldChar w:fldCharType="separate"/>
        </w:r>
        <w:r w:rsidR="009D2C1A" w:rsidRPr="008C665F">
          <w:rPr>
            <w:noProof/>
            <w:webHidden/>
          </w:rPr>
          <w:t>xi</w:t>
        </w:r>
        <w:r w:rsidR="009D2C1A" w:rsidRPr="008C665F">
          <w:rPr>
            <w:noProof/>
            <w:webHidden/>
          </w:rPr>
          <w:fldChar w:fldCharType="end"/>
        </w:r>
      </w:hyperlink>
    </w:p>
    <w:p w14:paraId="2CF21731" w14:textId="11F6F665"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52" w:history="1">
        <w:r w:rsidR="009D2C1A" w:rsidRPr="008C665F">
          <w:rPr>
            <w:rStyle w:val="Hipervnculo"/>
            <w:noProof/>
          </w:rPr>
          <w:t>CAPÍTULO I. PLANTEAMIENTO DE LA INVESTIGACIÓN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_Toc166187552 \h </w:instrText>
        </w:r>
        <w:r w:rsidR="009D2C1A" w:rsidRPr="008C665F">
          <w:rPr>
            <w:noProof/>
            <w:webHidden/>
          </w:rPr>
        </w:r>
        <w:r w:rsidR="009D2C1A" w:rsidRPr="008C665F">
          <w:rPr>
            <w:noProof/>
            <w:webHidden/>
          </w:rPr>
          <w:fldChar w:fldCharType="separate"/>
        </w:r>
        <w:r w:rsidR="009D2C1A" w:rsidRPr="008C665F">
          <w:rPr>
            <w:noProof/>
            <w:webHidden/>
          </w:rPr>
          <w:t>1</w:t>
        </w:r>
        <w:r w:rsidR="009D2C1A" w:rsidRPr="008C665F">
          <w:rPr>
            <w:noProof/>
            <w:webHidden/>
          </w:rPr>
          <w:fldChar w:fldCharType="end"/>
        </w:r>
      </w:hyperlink>
    </w:p>
    <w:p w14:paraId="5E70879E" w14:textId="723A67FF"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53" w:history="1">
        <w:r w:rsidR="009D2C1A" w:rsidRPr="008C665F">
          <w:rPr>
            <w:rStyle w:val="Hipervnculo"/>
            <w:noProof/>
          </w:rPr>
          <w:t>1.1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INTRODUCCIÓN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_Toc166187553 \h </w:instrText>
        </w:r>
        <w:r w:rsidR="009D2C1A" w:rsidRPr="008C665F">
          <w:rPr>
            <w:noProof/>
            <w:webHidden/>
          </w:rPr>
        </w:r>
        <w:r w:rsidR="009D2C1A" w:rsidRPr="008C665F">
          <w:rPr>
            <w:noProof/>
            <w:webHidden/>
          </w:rPr>
          <w:fldChar w:fldCharType="separate"/>
        </w:r>
        <w:r w:rsidR="009D2C1A" w:rsidRPr="008C665F">
          <w:rPr>
            <w:noProof/>
            <w:webHidden/>
          </w:rPr>
          <w:t>1</w:t>
        </w:r>
        <w:r w:rsidR="009D2C1A" w:rsidRPr="008C665F">
          <w:rPr>
            <w:noProof/>
            <w:webHidden/>
          </w:rPr>
          <w:fldChar w:fldCharType="end"/>
        </w:r>
      </w:hyperlink>
    </w:p>
    <w:p w14:paraId="1E0FA9EB" w14:textId="0BC3144F"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54" w:history="1">
        <w:r w:rsidR="009D2C1A" w:rsidRPr="008C665F">
          <w:rPr>
            <w:rStyle w:val="Hipervnculo"/>
            <w:noProof/>
          </w:rPr>
          <w:t>1.2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ANTECEDENTES DEL PROBLEMA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_Toc166187554 \h </w:instrText>
        </w:r>
        <w:r w:rsidR="009D2C1A" w:rsidRPr="008C665F">
          <w:rPr>
            <w:noProof/>
            <w:webHidden/>
          </w:rPr>
        </w:r>
        <w:r w:rsidR="009D2C1A" w:rsidRPr="008C665F">
          <w:rPr>
            <w:noProof/>
            <w:webHidden/>
          </w:rPr>
          <w:fldChar w:fldCharType="separate"/>
        </w:r>
        <w:r w:rsidR="009D2C1A" w:rsidRPr="008C665F">
          <w:rPr>
            <w:noProof/>
            <w:webHidden/>
          </w:rPr>
          <w:t>2</w:t>
        </w:r>
        <w:r w:rsidR="009D2C1A" w:rsidRPr="008C665F">
          <w:rPr>
            <w:noProof/>
            <w:webHidden/>
          </w:rPr>
          <w:fldChar w:fldCharType="end"/>
        </w:r>
      </w:hyperlink>
    </w:p>
    <w:p w14:paraId="59F656F7" w14:textId="3D5F0FED"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55" w:history="1">
        <w:r w:rsidR="009D2C1A" w:rsidRPr="008C665F">
          <w:rPr>
            <w:rStyle w:val="Hipervnculo"/>
            <w:noProof/>
          </w:rPr>
          <w:t>1.3 DEFINICIÓN DEL PROBLEMA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_Toc166187555 \h </w:instrText>
        </w:r>
        <w:r w:rsidR="009D2C1A" w:rsidRPr="008C665F">
          <w:rPr>
            <w:noProof/>
            <w:webHidden/>
          </w:rPr>
        </w:r>
        <w:r w:rsidR="009D2C1A" w:rsidRPr="008C665F">
          <w:rPr>
            <w:noProof/>
            <w:webHidden/>
          </w:rPr>
          <w:fldChar w:fldCharType="separate"/>
        </w:r>
        <w:r w:rsidR="009D2C1A" w:rsidRPr="008C665F">
          <w:rPr>
            <w:noProof/>
            <w:webHidden/>
          </w:rPr>
          <w:t>3</w:t>
        </w:r>
        <w:r w:rsidR="009D2C1A" w:rsidRPr="008C665F">
          <w:rPr>
            <w:noProof/>
            <w:webHidden/>
          </w:rPr>
          <w:fldChar w:fldCharType="end"/>
        </w:r>
      </w:hyperlink>
    </w:p>
    <w:p w14:paraId="5A731D37" w14:textId="566BB7DC"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56" w:history="1">
        <w:r w:rsidR="009D2C1A" w:rsidRPr="008C665F">
          <w:rPr>
            <w:rStyle w:val="Hipervnculo"/>
            <w:noProof/>
          </w:rPr>
          <w:t>1.4 OBJETIVOS DEL PROYECTO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_Toc166187556 \h </w:instrText>
        </w:r>
        <w:r w:rsidR="009D2C1A" w:rsidRPr="008C665F">
          <w:rPr>
            <w:noProof/>
            <w:webHidden/>
          </w:rPr>
        </w:r>
        <w:r w:rsidR="009D2C1A" w:rsidRPr="008C665F">
          <w:rPr>
            <w:noProof/>
            <w:webHidden/>
          </w:rPr>
          <w:fldChar w:fldCharType="separate"/>
        </w:r>
        <w:r w:rsidR="009D2C1A" w:rsidRPr="008C665F">
          <w:rPr>
            <w:noProof/>
            <w:webHidden/>
          </w:rPr>
          <w:t>4</w:t>
        </w:r>
        <w:r w:rsidR="009D2C1A" w:rsidRPr="008C665F">
          <w:rPr>
            <w:noProof/>
            <w:webHidden/>
          </w:rPr>
          <w:fldChar w:fldCharType="end"/>
        </w:r>
      </w:hyperlink>
    </w:p>
    <w:p w14:paraId="0D34BEDF" w14:textId="3129512B"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57" w:history="1">
        <w:r w:rsidR="009D2C1A" w:rsidRPr="008C665F">
          <w:rPr>
            <w:rStyle w:val="Hipervnculo"/>
            <w:noProof/>
          </w:rPr>
          <w:t>1.5 JUSTIFICACIÓN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_Toc166187557 \h </w:instrText>
        </w:r>
        <w:r w:rsidR="009D2C1A" w:rsidRPr="008C665F">
          <w:rPr>
            <w:noProof/>
            <w:webHidden/>
          </w:rPr>
        </w:r>
        <w:r w:rsidR="009D2C1A" w:rsidRPr="008C665F">
          <w:rPr>
            <w:noProof/>
            <w:webHidden/>
          </w:rPr>
          <w:fldChar w:fldCharType="separate"/>
        </w:r>
        <w:r w:rsidR="009D2C1A" w:rsidRPr="008C665F">
          <w:rPr>
            <w:noProof/>
            <w:webHidden/>
          </w:rPr>
          <w:t>5</w:t>
        </w:r>
        <w:r w:rsidR="009D2C1A" w:rsidRPr="008C665F">
          <w:rPr>
            <w:noProof/>
            <w:webHidden/>
          </w:rPr>
          <w:fldChar w:fldCharType="end"/>
        </w:r>
      </w:hyperlink>
    </w:p>
    <w:p w14:paraId="3B8B161A" w14:textId="3898BADA"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58" w:history="1">
        <w:r w:rsidR="009D2C1A" w:rsidRPr="008C665F">
          <w:rPr>
            <w:rStyle w:val="Hipervnculo"/>
            <w:noProof/>
          </w:rPr>
          <w:t>CAPÍTULO II. MARCO TEÓRICO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_Toc166187558 \h </w:instrText>
        </w:r>
        <w:r w:rsidR="009D2C1A" w:rsidRPr="008C665F">
          <w:rPr>
            <w:noProof/>
            <w:webHidden/>
          </w:rPr>
        </w:r>
        <w:r w:rsidR="009D2C1A" w:rsidRPr="008C665F">
          <w:rPr>
            <w:noProof/>
            <w:webHidden/>
          </w:rPr>
          <w:fldChar w:fldCharType="separate"/>
        </w:r>
        <w:r w:rsidR="009D2C1A" w:rsidRPr="008C665F">
          <w:rPr>
            <w:noProof/>
            <w:webHidden/>
          </w:rPr>
          <w:t>6</w:t>
        </w:r>
        <w:r w:rsidR="009D2C1A" w:rsidRPr="008C665F">
          <w:rPr>
            <w:noProof/>
            <w:webHidden/>
          </w:rPr>
          <w:fldChar w:fldCharType="end"/>
        </w:r>
      </w:hyperlink>
    </w:p>
    <w:p w14:paraId="61DBB9E9" w14:textId="0E0E538B"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59" w:history="1">
        <w:r w:rsidR="009D2C1A" w:rsidRPr="008C665F">
          <w:rPr>
            <w:rStyle w:val="Hipervnculo"/>
            <w:noProof/>
          </w:rPr>
          <w:t>2.1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ANÁLISIS DE LA SITUACIÓN ACTUAL.</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_Toc166187559 \h </w:instrText>
        </w:r>
        <w:r w:rsidR="009D2C1A" w:rsidRPr="008C665F">
          <w:rPr>
            <w:noProof/>
            <w:webHidden/>
          </w:rPr>
        </w:r>
        <w:r w:rsidR="009D2C1A" w:rsidRPr="008C665F">
          <w:rPr>
            <w:noProof/>
            <w:webHidden/>
          </w:rPr>
          <w:fldChar w:fldCharType="separate"/>
        </w:r>
        <w:r w:rsidR="009D2C1A" w:rsidRPr="008C665F">
          <w:rPr>
            <w:noProof/>
            <w:webHidden/>
          </w:rPr>
          <w:t>6</w:t>
        </w:r>
        <w:r w:rsidR="009D2C1A" w:rsidRPr="008C665F">
          <w:rPr>
            <w:noProof/>
            <w:webHidden/>
          </w:rPr>
          <w:fldChar w:fldCharType="end"/>
        </w:r>
      </w:hyperlink>
    </w:p>
    <w:p w14:paraId="45781103" w14:textId="5546184D"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0" w:history="1">
        <w:r w:rsidR="009D2C1A" w:rsidRPr="008C665F">
          <w:rPr>
            <w:rStyle w:val="Hipervnculo"/>
            <w:noProof/>
          </w:rPr>
          <w:t>2.2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CONCEPTUALIZACIÓN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_Toc166187560 \h </w:instrText>
        </w:r>
        <w:r w:rsidR="009D2C1A" w:rsidRPr="008C665F">
          <w:rPr>
            <w:noProof/>
            <w:webHidden/>
          </w:rPr>
        </w:r>
        <w:r w:rsidR="009D2C1A" w:rsidRPr="008C665F">
          <w:rPr>
            <w:noProof/>
            <w:webHidden/>
          </w:rPr>
          <w:fldChar w:fldCharType="separate"/>
        </w:r>
        <w:r w:rsidR="009D2C1A" w:rsidRPr="008C665F">
          <w:rPr>
            <w:noProof/>
            <w:webHidden/>
          </w:rPr>
          <w:t>11</w:t>
        </w:r>
        <w:r w:rsidR="009D2C1A" w:rsidRPr="008C665F">
          <w:rPr>
            <w:noProof/>
            <w:webHidden/>
          </w:rPr>
          <w:fldChar w:fldCharType="end"/>
        </w:r>
      </w:hyperlink>
    </w:p>
    <w:p w14:paraId="2A31731D" w14:textId="5A7D7EE8"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1" w:history="1">
        <w:r w:rsidR="009D2C1A" w:rsidRPr="008C665F">
          <w:rPr>
            <w:rStyle w:val="Hipervnculo"/>
            <w:noProof/>
          </w:rPr>
          <w:t>2.3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TEORÍAS DE SUSTENTO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_Toc166187561 \h </w:instrText>
        </w:r>
        <w:r w:rsidR="009D2C1A" w:rsidRPr="008C665F">
          <w:rPr>
            <w:noProof/>
            <w:webHidden/>
          </w:rPr>
        </w:r>
        <w:r w:rsidR="009D2C1A" w:rsidRPr="008C665F">
          <w:rPr>
            <w:noProof/>
            <w:webHidden/>
          </w:rPr>
          <w:fldChar w:fldCharType="separate"/>
        </w:r>
        <w:r w:rsidR="009D2C1A" w:rsidRPr="008C665F">
          <w:rPr>
            <w:noProof/>
            <w:webHidden/>
          </w:rPr>
          <w:t>13</w:t>
        </w:r>
        <w:r w:rsidR="009D2C1A" w:rsidRPr="008C665F">
          <w:rPr>
            <w:noProof/>
            <w:webHidden/>
          </w:rPr>
          <w:fldChar w:fldCharType="end"/>
        </w:r>
      </w:hyperlink>
    </w:p>
    <w:p w14:paraId="4619DCE7" w14:textId="516A08A6"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2" w:history="1">
        <w:r w:rsidR="009D2C1A" w:rsidRPr="008C665F">
          <w:rPr>
            <w:rStyle w:val="Hipervnculo"/>
            <w:noProof/>
          </w:rPr>
          <w:t>2.3.1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BASES TEÓRICAS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_Toc166187562 \h </w:instrText>
        </w:r>
        <w:r w:rsidR="009D2C1A" w:rsidRPr="008C665F">
          <w:rPr>
            <w:noProof/>
            <w:webHidden/>
          </w:rPr>
        </w:r>
        <w:r w:rsidR="009D2C1A" w:rsidRPr="008C665F">
          <w:rPr>
            <w:noProof/>
            <w:webHidden/>
          </w:rPr>
          <w:fldChar w:fldCharType="separate"/>
        </w:r>
        <w:r w:rsidR="009D2C1A" w:rsidRPr="008C665F">
          <w:rPr>
            <w:noProof/>
            <w:webHidden/>
          </w:rPr>
          <w:t>13</w:t>
        </w:r>
        <w:r w:rsidR="009D2C1A" w:rsidRPr="008C665F">
          <w:rPr>
            <w:noProof/>
            <w:webHidden/>
          </w:rPr>
          <w:fldChar w:fldCharType="end"/>
        </w:r>
      </w:hyperlink>
    </w:p>
    <w:p w14:paraId="693C5AB0" w14:textId="6DE5A621"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3" w:history="1">
        <w:r w:rsidR="009D2C1A" w:rsidRPr="008C665F">
          <w:rPr>
            <w:rStyle w:val="Hipervnculo"/>
            <w:rFonts w:cs="Times New Roman"/>
            <w:noProof/>
          </w:rPr>
          <w:t>2.3.2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rFonts w:cs="Times New Roman"/>
            <w:noProof/>
          </w:rPr>
          <w:t>GESTIÓN DE PROYECTOS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_Toc166187563 \h </w:instrText>
        </w:r>
        <w:r w:rsidR="009D2C1A" w:rsidRPr="008C665F">
          <w:rPr>
            <w:noProof/>
            <w:webHidden/>
          </w:rPr>
        </w:r>
        <w:r w:rsidR="009D2C1A" w:rsidRPr="008C665F">
          <w:rPr>
            <w:noProof/>
            <w:webHidden/>
          </w:rPr>
          <w:fldChar w:fldCharType="separate"/>
        </w:r>
        <w:r w:rsidR="009D2C1A" w:rsidRPr="008C665F">
          <w:rPr>
            <w:noProof/>
            <w:webHidden/>
          </w:rPr>
          <w:t>24</w:t>
        </w:r>
        <w:r w:rsidR="009D2C1A" w:rsidRPr="008C665F">
          <w:rPr>
            <w:noProof/>
            <w:webHidden/>
          </w:rPr>
          <w:fldChar w:fldCharType="end"/>
        </w:r>
      </w:hyperlink>
    </w:p>
    <w:p w14:paraId="4B700ACC" w14:textId="484AD800"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4" w:history="1">
        <w:r w:rsidR="009D2C1A" w:rsidRPr="008C665F">
          <w:rPr>
            <w:rStyle w:val="Hipervnculo"/>
            <w:noProof/>
          </w:rPr>
          <w:t>2.3.3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rFonts w:cs="Times New Roman"/>
            <w:noProof/>
          </w:rPr>
          <w:t>INSTRUMENTOS UTILIZADOS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_Toc166187564 \h </w:instrText>
        </w:r>
        <w:r w:rsidR="009D2C1A" w:rsidRPr="008C665F">
          <w:rPr>
            <w:noProof/>
            <w:webHidden/>
          </w:rPr>
        </w:r>
        <w:r w:rsidR="009D2C1A" w:rsidRPr="008C665F">
          <w:rPr>
            <w:noProof/>
            <w:webHidden/>
          </w:rPr>
          <w:fldChar w:fldCharType="separate"/>
        </w:r>
        <w:r w:rsidR="009D2C1A" w:rsidRPr="008C665F">
          <w:rPr>
            <w:noProof/>
            <w:webHidden/>
          </w:rPr>
          <w:t>27</w:t>
        </w:r>
        <w:r w:rsidR="009D2C1A" w:rsidRPr="008C665F">
          <w:rPr>
            <w:noProof/>
            <w:webHidden/>
          </w:rPr>
          <w:fldChar w:fldCharType="end"/>
        </w:r>
      </w:hyperlink>
    </w:p>
    <w:p w14:paraId="245B0D6D" w14:textId="40061C48"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5" w:history="1">
        <w:r w:rsidR="009D2C1A" w:rsidRPr="008C665F">
          <w:rPr>
            <w:rStyle w:val="Hipervnculo"/>
            <w:noProof/>
          </w:rPr>
          <w:t>2.4</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MARCO LEGAL</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_Toc166187565 \h </w:instrText>
        </w:r>
        <w:r w:rsidR="009D2C1A" w:rsidRPr="008C665F">
          <w:rPr>
            <w:noProof/>
            <w:webHidden/>
          </w:rPr>
        </w:r>
        <w:r w:rsidR="009D2C1A" w:rsidRPr="008C665F">
          <w:rPr>
            <w:noProof/>
            <w:webHidden/>
          </w:rPr>
          <w:fldChar w:fldCharType="separate"/>
        </w:r>
        <w:r w:rsidR="009D2C1A" w:rsidRPr="008C665F">
          <w:rPr>
            <w:noProof/>
            <w:webHidden/>
          </w:rPr>
          <w:t>27</w:t>
        </w:r>
        <w:r w:rsidR="009D2C1A" w:rsidRPr="008C665F">
          <w:rPr>
            <w:noProof/>
            <w:webHidden/>
          </w:rPr>
          <w:fldChar w:fldCharType="end"/>
        </w:r>
      </w:hyperlink>
    </w:p>
    <w:p w14:paraId="541ED5DB" w14:textId="68871700"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66" w:history="1">
        <w:r w:rsidR="009D2C1A" w:rsidRPr="008C665F">
          <w:rPr>
            <w:rStyle w:val="Hipervnculo"/>
            <w:noProof/>
          </w:rPr>
          <w:t>CAPÍTULO III. METODOLOGÍA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_Toc166187566 \h </w:instrText>
        </w:r>
        <w:r w:rsidR="009D2C1A" w:rsidRPr="008C665F">
          <w:rPr>
            <w:noProof/>
            <w:webHidden/>
          </w:rPr>
        </w:r>
        <w:r w:rsidR="009D2C1A" w:rsidRPr="008C665F">
          <w:rPr>
            <w:noProof/>
            <w:webHidden/>
          </w:rPr>
          <w:fldChar w:fldCharType="separate"/>
        </w:r>
        <w:r w:rsidR="009D2C1A" w:rsidRPr="008C665F">
          <w:rPr>
            <w:noProof/>
            <w:webHidden/>
          </w:rPr>
          <w:t>30</w:t>
        </w:r>
        <w:r w:rsidR="009D2C1A" w:rsidRPr="008C665F">
          <w:rPr>
            <w:noProof/>
            <w:webHidden/>
          </w:rPr>
          <w:fldChar w:fldCharType="end"/>
        </w:r>
      </w:hyperlink>
    </w:p>
    <w:p w14:paraId="3DFF026F" w14:textId="41ACD741"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8" w:history="1">
        <w:r w:rsidR="009D2C1A" w:rsidRPr="008C665F">
          <w:rPr>
            <w:rStyle w:val="Hipervnculo"/>
            <w:noProof/>
          </w:rPr>
          <w:t>3.1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CONGRUENCIA METODOLÓGICA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_Toc166187568 \h </w:instrText>
        </w:r>
        <w:r w:rsidR="009D2C1A" w:rsidRPr="008C665F">
          <w:rPr>
            <w:noProof/>
            <w:webHidden/>
          </w:rPr>
        </w:r>
        <w:r w:rsidR="009D2C1A" w:rsidRPr="008C665F">
          <w:rPr>
            <w:noProof/>
            <w:webHidden/>
          </w:rPr>
          <w:fldChar w:fldCharType="separate"/>
        </w:r>
        <w:r w:rsidR="009D2C1A" w:rsidRPr="008C665F">
          <w:rPr>
            <w:noProof/>
            <w:webHidden/>
          </w:rPr>
          <w:t>30</w:t>
        </w:r>
        <w:r w:rsidR="009D2C1A" w:rsidRPr="008C665F">
          <w:rPr>
            <w:noProof/>
            <w:webHidden/>
          </w:rPr>
          <w:fldChar w:fldCharType="end"/>
        </w:r>
      </w:hyperlink>
    </w:p>
    <w:p w14:paraId="7B0D27EC" w14:textId="5889FDB5"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69" w:history="1">
        <w:r w:rsidR="009D2C1A" w:rsidRPr="008C665F">
          <w:rPr>
            <w:rStyle w:val="Hipervnculo"/>
            <w:noProof/>
          </w:rPr>
          <w:t>3.1.1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MATRIZ DE CONGRUENCIA METODOLÓGICA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_Toc166187569 \h </w:instrText>
        </w:r>
        <w:r w:rsidR="009D2C1A" w:rsidRPr="008C665F">
          <w:rPr>
            <w:noProof/>
            <w:webHidden/>
          </w:rPr>
        </w:r>
        <w:r w:rsidR="009D2C1A" w:rsidRPr="008C665F">
          <w:rPr>
            <w:noProof/>
            <w:webHidden/>
          </w:rPr>
          <w:fldChar w:fldCharType="separate"/>
        </w:r>
        <w:r w:rsidR="009D2C1A" w:rsidRPr="008C665F">
          <w:rPr>
            <w:noProof/>
            <w:webHidden/>
          </w:rPr>
          <w:t>30</w:t>
        </w:r>
        <w:r w:rsidR="009D2C1A" w:rsidRPr="008C665F">
          <w:rPr>
            <w:noProof/>
            <w:webHidden/>
          </w:rPr>
          <w:fldChar w:fldCharType="end"/>
        </w:r>
      </w:hyperlink>
    </w:p>
    <w:p w14:paraId="42C19380" w14:textId="316A5804"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70" w:history="1">
        <w:r w:rsidR="009D2C1A" w:rsidRPr="008C665F">
          <w:rPr>
            <w:rStyle w:val="Hipervnculo"/>
            <w:noProof/>
          </w:rPr>
          <w:t>3.1.2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ESQUEMA DE VARIABLES DE ESTUDIO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_Toc166187570 \h </w:instrText>
        </w:r>
        <w:r w:rsidR="009D2C1A" w:rsidRPr="008C665F">
          <w:rPr>
            <w:noProof/>
            <w:webHidden/>
          </w:rPr>
        </w:r>
        <w:r w:rsidR="009D2C1A" w:rsidRPr="008C665F">
          <w:rPr>
            <w:noProof/>
            <w:webHidden/>
          </w:rPr>
          <w:fldChar w:fldCharType="separate"/>
        </w:r>
        <w:r w:rsidR="009D2C1A" w:rsidRPr="008C665F">
          <w:rPr>
            <w:noProof/>
            <w:webHidden/>
          </w:rPr>
          <w:t>31</w:t>
        </w:r>
        <w:r w:rsidR="009D2C1A" w:rsidRPr="008C665F">
          <w:rPr>
            <w:noProof/>
            <w:webHidden/>
          </w:rPr>
          <w:fldChar w:fldCharType="end"/>
        </w:r>
      </w:hyperlink>
    </w:p>
    <w:p w14:paraId="17447EA1" w14:textId="78343D9B"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71" w:history="1">
        <w:r w:rsidR="009D2C1A" w:rsidRPr="008C665F">
          <w:rPr>
            <w:rStyle w:val="Hipervnculo"/>
            <w:noProof/>
          </w:rPr>
          <w:t>3.1.3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OPERACIONALIZACIÓN DE LAS VARIABLES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_Toc166187571 \h </w:instrText>
        </w:r>
        <w:r w:rsidR="009D2C1A" w:rsidRPr="008C665F">
          <w:rPr>
            <w:noProof/>
            <w:webHidden/>
          </w:rPr>
        </w:r>
        <w:r w:rsidR="009D2C1A" w:rsidRPr="008C665F">
          <w:rPr>
            <w:noProof/>
            <w:webHidden/>
          </w:rPr>
          <w:fldChar w:fldCharType="separate"/>
        </w:r>
        <w:r w:rsidR="009D2C1A" w:rsidRPr="008C665F">
          <w:rPr>
            <w:noProof/>
            <w:webHidden/>
          </w:rPr>
          <w:t>32</w:t>
        </w:r>
        <w:r w:rsidR="009D2C1A" w:rsidRPr="008C665F">
          <w:rPr>
            <w:noProof/>
            <w:webHidden/>
          </w:rPr>
          <w:fldChar w:fldCharType="end"/>
        </w:r>
      </w:hyperlink>
    </w:p>
    <w:p w14:paraId="39BA93E5" w14:textId="6F4CE3D9"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72" w:history="1">
        <w:r w:rsidR="009D2C1A" w:rsidRPr="008C665F">
          <w:rPr>
            <w:rStyle w:val="Hipervnculo"/>
            <w:noProof/>
          </w:rPr>
          <w:t>3.2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ENFOQUE Y MÉTODOS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_Toc166187572 \h </w:instrText>
        </w:r>
        <w:r w:rsidR="009D2C1A" w:rsidRPr="008C665F">
          <w:rPr>
            <w:noProof/>
            <w:webHidden/>
          </w:rPr>
        </w:r>
        <w:r w:rsidR="009D2C1A" w:rsidRPr="008C665F">
          <w:rPr>
            <w:noProof/>
            <w:webHidden/>
          </w:rPr>
          <w:fldChar w:fldCharType="separate"/>
        </w:r>
        <w:r w:rsidR="009D2C1A" w:rsidRPr="008C665F">
          <w:rPr>
            <w:noProof/>
            <w:webHidden/>
          </w:rPr>
          <w:t>35</w:t>
        </w:r>
        <w:r w:rsidR="009D2C1A" w:rsidRPr="008C665F">
          <w:rPr>
            <w:noProof/>
            <w:webHidden/>
          </w:rPr>
          <w:fldChar w:fldCharType="end"/>
        </w:r>
      </w:hyperlink>
    </w:p>
    <w:p w14:paraId="45C894E1" w14:textId="0D9A2F1A"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73" w:history="1">
        <w:r w:rsidR="009D2C1A" w:rsidRPr="008C665F">
          <w:rPr>
            <w:rStyle w:val="Hipervnculo"/>
            <w:noProof/>
          </w:rPr>
          <w:t>3.3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DISEÑO DE LA INVESTIGACIÓN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_Toc166187573 \h </w:instrText>
        </w:r>
        <w:r w:rsidR="009D2C1A" w:rsidRPr="008C665F">
          <w:rPr>
            <w:noProof/>
            <w:webHidden/>
          </w:rPr>
        </w:r>
        <w:r w:rsidR="009D2C1A" w:rsidRPr="008C665F">
          <w:rPr>
            <w:noProof/>
            <w:webHidden/>
          </w:rPr>
          <w:fldChar w:fldCharType="separate"/>
        </w:r>
        <w:r w:rsidR="009D2C1A" w:rsidRPr="008C665F">
          <w:rPr>
            <w:noProof/>
            <w:webHidden/>
          </w:rPr>
          <w:t>36</w:t>
        </w:r>
        <w:r w:rsidR="009D2C1A" w:rsidRPr="008C665F">
          <w:rPr>
            <w:noProof/>
            <w:webHidden/>
          </w:rPr>
          <w:fldChar w:fldCharType="end"/>
        </w:r>
      </w:hyperlink>
    </w:p>
    <w:p w14:paraId="3B0449AA" w14:textId="35421326"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74" w:history="1">
        <w:r w:rsidR="009D2C1A" w:rsidRPr="008C665F">
          <w:rPr>
            <w:rStyle w:val="Hipervnculo"/>
            <w:noProof/>
          </w:rPr>
          <w:t>3.3.1 NO EXPERIMENTAL</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_Toc166187574 \h </w:instrText>
        </w:r>
        <w:r w:rsidR="009D2C1A" w:rsidRPr="008C665F">
          <w:rPr>
            <w:noProof/>
            <w:webHidden/>
          </w:rPr>
        </w:r>
        <w:r w:rsidR="009D2C1A" w:rsidRPr="008C665F">
          <w:rPr>
            <w:noProof/>
            <w:webHidden/>
          </w:rPr>
          <w:fldChar w:fldCharType="separate"/>
        </w:r>
        <w:r w:rsidR="009D2C1A" w:rsidRPr="008C665F">
          <w:rPr>
            <w:noProof/>
            <w:webHidden/>
          </w:rPr>
          <w:t>36</w:t>
        </w:r>
        <w:r w:rsidR="009D2C1A" w:rsidRPr="008C665F">
          <w:rPr>
            <w:noProof/>
            <w:webHidden/>
          </w:rPr>
          <w:fldChar w:fldCharType="end"/>
        </w:r>
      </w:hyperlink>
    </w:p>
    <w:p w14:paraId="2E8AD500" w14:textId="1DE9538A"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75" w:history="1">
        <w:r w:rsidR="009D2C1A" w:rsidRPr="008C665F">
          <w:rPr>
            <w:rStyle w:val="Hipervnculo"/>
            <w:noProof/>
          </w:rPr>
          <w:t>3.3.2 TRANSVERSAL</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_Toc166187575 \h </w:instrText>
        </w:r>
        <w:r w:rsidR="009D2C1A" w:rsidRPr="008C665F">
          <w:rPr>
            <w:noProof/>
            <w:webHidden/>
          </w:rPr>
        </w:r>
        <w:r w:rsidR="009D2C1A" w:rsidRPr="008C665F">
          <w:rPr>
            <w:noProof/>
            <w:webHidden/>
          </w:rPr>
          <w:fldChar w:fldCharType="separate"/>
        </w:r>
        <w:r w:rsidR="009D2C1A" w:rsidRPr="008C665F">
          <w:rPr>
            <w:noProof/>
            <w:webHidden/>
          </w:rPr>
          <w:t>36</w:t>
        </w:r>
        <w:r w:rsidR="009D2C1A" w:rsidRPr="008C665F">
          <w:rPr>
            <w:noProof/>
            <w:webHidden/>
          </w:rPr>
          <w:fldChar w:fldCharType="end"/>
        </w:r>
      </w:hyperlink>
    </w:p>
    <w:p w14:paraId="1F1A3D77" w14:textId="4EC322D7"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76" w:history="1">
        <w:r w:rsidR="009D2C1A" w:rsidRPr="008C665F">
          <w:rPr>
            <w:rStyle w:val="Hipervnculo"/>
            <w:noProof/>
          </w:rPr>
          <w:t>3.3.3 POBLACIÓN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_Toc166187576 \h </w:instrText>
        </w:r>
        <w:r w:rsidR="009D2C1A" w:rsidRPr="008C665F">
          <w:rPr>
            <w:noProof/>
            <w:webHidden/>
          </w:rPr>
        </w:r>
        <w:r w:rsidR="009D2C1A" w:rsidRPr="008C665F">
          <w:rPr>
            <w:noProof/>
            <w:webHidden/>
          </w:rPr>
          <w:fldChar w:fldCharType="separate"/>
        </w:r>
        <w:r w:rsidR="009D2C1A" w:rsidRPr="008C665F">
          <w:rPr>
            <w:noProof/>
            <w:webHidden/>
          </w:rPr>
          <w:t>36</w:t>
        </w:r>
        <w:r w:rsidR="009D2C1A" w:rsidRPr="008C665F">
          <w:rPr>
            <w:noProof/>
            <w:webHidden/>
          </w:rPr>
          <w:fldChar w:fldCharType="end"/>
        </w:r>
      </w:hyperlink>
    </w:p>
    <w:p w14:paraId="4CB4B740" w14:textId="069E482E"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77" w:history="1">
        <w:r w:rsidR="009D2C1A" w:rsidRPr="008C665F">
          <w:rPr>
            <w:rStyle w:val="Hipervnculo"/>
            <w:noProof/>
          </w:rPr>
          <w:t>3.3.4 MUESTRA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_Toc166187577 \h </w:instrText>
        </w:r>
        <w:r w:rsidR="009D2C1A" w:rsidRPr="008C665F">
          <w:rPr>
            <w:noProof/>
            <w:webHidden/>
          </w:rPr>
        </w:r>
        <w:r w:rsidR="009D2C1A" w:rsidRPr="008C665F">
          <w:rPr>
            <w:noProof/>
            <w:webHidden/>
          </w:rPr>
          <w:fldChar w:fldCharType="separate"/>
        </w:r>
        <w:r w:rsidR="009D2C1A" w:rsidRPr="008C665F">
          <w:rPr>
            <w:noProof/>
            <w:webHidden/>
          </w:rPr>
          <w:t>36</w:t>
        </w:r>
        <w:r w:rsidR="009D2C1A" w:rsidRPr="008C665F">
          <w:rPr>
            <w:noProof/>
            <w:webHidden/>
          </w:rPr>
          <w:fldChar w:fldCharType="end"/>
        </w:r>
      </w:hyperlink>
    </w:p>
    <w:p w14:paraId="4BE6F4DB" w14:textId="3A0A1F03" w:rsidR="009D2C1A" w:rsidRPr="008C665F" w:rsidRDefault="00000000">
      <w:pPr>
        <w:pStyle w:val="TDC3"/>
        <w:tabs>
          <w:tab w:val="right" w:leader="dot" w:pos="9350"/>
        </w:tabs>
        <w:rPr>
          <w:rFonts w:asciiTheme="minorHAnsi" w:eastAsiaTheme="minorEastAsia" w:hAnsiTheme="minorHAnsi"/>
          <w:noProof/>
          <w:kern w:val="2"/>
          <w:szCs w:val="24"/>
          <w:lang w:eastAsia="es-HN"/>
          <w14:ligatures w14:val="standardContextual"/>
        </w:rPr>
      </w:pPr>
      <w:hyperlink w:anchor="_Toc166187578" w:history="1">
        <w:r w:rsidR="009D2C1A" w:rsidRPr="008C665F">
          <w:rPr>
            <w:rStyle w:val="Hipervnculo"/>
            <w:noProof/>
          </w:rPr>
          <w:t>3.3.5 UNIDAD DE ANALISIS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_Toc166187578 \h </w:instrText>
        </w:r>
        <w:r w:rsidR="009D2C1A" w:rsidRPr="008C665F">
          <w:rPr>
            <w:noProof/>
            <w:webHidden/>
          </w:rPr>
        </w:r>
        <w:r w:rsidR="009D2C1A" w:rsidRPr="008C665F">
          <w:rPr>
            <w:noProof/>
            <w:webHidden/>
          </w:rPr>
          <w:fldChar w:fldCharType="separate"/>
        </w:r>
        <w:r w:rsidR="009D2C1A" w:rsidRPr="008C665F">
          <w:rPr>
            <w:noProof/>
            <w:webHidden/>
          </w:rPr>
          <w:t>37</w:t>
        </w:r>
        <w:r w:rsidR="009D2C1A" w:rsidRPr="008C665F">
          <w:rPr>
            <w:noProof/>
            <w:webHidden/>
          </w:rPr>
          <w:fldChar w:fldCharType="end"/>
        </w:r>
      </w:hyperlink>
    </w:p>
    <w:p w14:paraId="764C50E5" w14:textId="7EB90C25"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79" w:history="1">
        <w:r w:rsidR="009D2C1A" w:rsidRPr="008C665F">
          <w:rPr>
            <w:rStyle w:val="Hipervnculo"/>
            <w:noProof/>
          </w:rPr>
          <w:t>3.3.6 TÉCNICAS DE MUESTREO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_Toc166187579 \h </w:instrText>
        </w:r>
        <w:r w:rsidR="009D2C1A" w:rsidRPr="008C665F">
          <w:rPr>
            <w:noProof/>
            <w:webHidden/>
          </w:rPr>
        </w:r>
        <w:r w:rsidR="009D2C1A" w:rsidRPr="008C665F">
          <w:rPr>
            <w:noProof/>
            <w:webHidden/>
          </w:rPr>
          <w:fldChar w:fldCharType="separate"/>
        </w:r>
        <w:r w:rsidR="009D2C1A" w:rsidRPr="008C665F">
          <w:rPr>
            <w:noProof/>
            <w:webHidden/>
          </w:rPr>
          <w:t>38</w:t>
        </w:r>
        <w:r w:rsidR="009D2C1A" w:rsidRPr="008C665F">
          <w:rPr>
            <w:noProof/>
            <w:webHidden/>
          </w:rPr>
          <w:fldChar w:fldCharType="end"/>
        </w:r>
      </w:hyperlink>
    </w:p>
    <w:p w14:paraId="68C84B23" w14:textId="65F20A1E"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0" w:history="1">
        <w:r w:rsidR="009D2C1A" w:rsidRPr="008C665F">
          <w:rPr>
            <w:rStyle w:val="Hipervnculo"/>
            <w:noProof/>
          </w:rPr>
          <w:t>3.4</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TÉCNICAS, INSTRUMENTOS Y PROCEDIMIENTOS APLICADOS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_Toc166187580 \h </w:instrText>
        </w:r>
        <w:r w:rsidR="009D2C1A" w:rsidRPr="008C665F">
          <w:rPr>
            <w:noProof/>
            <w:webHidden/>
          </w:rPr>
        </w:r>
        <w:r w:rsidR="009D2C1A" w:rsidRPr="008C665F">
          <w:rPr>
            <w:noProof/>
            <w:webHidden/>
          </w:rPr>
          <w:fldChar w:fldCharType="separate"/>
        </w:r>
        <w:r w:rsidR="009D2C1A" w:rsidRPr="008C665F">
          <w:rPr>
            <w:noProof/>
            <w:webHidden/>
          </w:rPr>
          <w:t>38</w:t>
        </w:r>
        <w:r w:rsidR="009D2C1A" w:rsidRPr="008C665F">
          <w:rPr>
            <w:noProof/>
            <w:webHidden/>
          </w:rPr>
          <w:fldChar w:fldCharType="end"/>
        </w:r>
      </w:hyperlink>
    </w:p>
    <w:p w14:paraId="66F777EC" w14:textId="5B2D29BE"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3" w:history="1">
        <w:r w:rsidR="009D2C1A" w:rsidRPr="008C665F">
          <w:rPr>
            <w:rStyle w:val="Hipervnculo"/>
            <w:noProof/>
          </w:rPr>
          <w:t>3.5</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FUENTES DE INFORMACIÓN</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_Toc166187583 \h </w:instrText>
        </w:r>
        <w:r w:rsidR="009D2C1A" w:rsidRPr="008C665F">
          <w:rPr>
            <w:noProof/>
            <w:webHidden/>
          </w:rPr>
        </w:r>
        <w:r w:rsidR="009D2C1A" w:rsidRPr="008C665F">
          <w:rPr>
            <w:noProof/>
            <w:webHidden/>
          </w:rPr>
          <w:fldChar w:fldCharType="separate"/>
        </w:r>
        <w:r w:rsidR="009D2C1A" w:rsidRPr="008C665F">
          <w:rPr>
            <w:noProof/>
            <w:webHidden/>
          </w:rPr>
          <w:t>39</w:t>
        </w:r>
        <w:r w:rsidR="009D2C1A" w:rsidRPr="008C665F">
          <w:rPr>
            <w:noProof/>
            <w:webHidden/>
          </w:rPr>
          <w:fldChar w:fldCharType="end"/>
        </w:r>
      </w:hyperlink>
    </w:p>
    <w:p w14:paraId="3EC07C64" w14:textId="0818B8C8"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4" w:history="1">
        <w:r w:rsidR="009D2C1A" w:rsidRPr="008C665F">
          <w:rPr>
            <w:rStyle w:val="Hipervnculo"/>
            <w:noProof/>
          </w:rPr>
          <w:t>3.5.1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FUENTES PRIMARIAS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_Toc166187584 \h </w:instrText>
        </w:r>
        <w:r w:rsidR="009D2C1A" w:rsidRPr="008C665F">
          <w:rPr>
            <w:noProof/>
            <w:webHidden/>
          </w:rPr>
        </w:r>
        <w:r w:rsidR="009D2C1A" w:rsidRPr="008C665F">
          <w:rPr>
            <w:noProof/>
            <w:webHidden/>
          </w:rPr>
          <w:fldChar w:fldCharType="separate"/>
        </w:r>
        <w:r w:rsidR="009D2C1A" w:rsidRPr="008C665F">
          <w:rPr>
            <w:noProof/>
            <w:webHidden/>
          </w:rPr>
          <w:t>39</w:t>
        </w:r>
        <w:r w:rsidR="009D2C1A" w:rsidRPr="008C665F">
          <w:rPr>
            <w:noProof/>
            <w:webHidden/>
          </w:rPr>
          <w:fldChar w:fldCharType="end"/>
        </w:r>
      </w:hyperlink>
    </w:p>
    <w:p w14:paraId="7970D221" w14:textId="5CB427D7"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5" w:history="1">
        <w:r w:rsidR="009D2C1A" w:rsidRPr="008C665F">
          <w:rPr>
            <w:rStyle w:val="Hipervnculo"/>
            <w:noProof/>
          </w:rPr>
          <w:t>3.5.2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FUENTES SECUNDARIAS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_Toc166187585 \h </w:instrText>
        </w:r>
        <w:r w:rsidR="009D2C1A" w:rsidRPr="008C665F">
          <w:rPr>
            <w:noProof/>
            <w:webHidden/>
          </w:rPr>
        </w:r>
        <w:r w:rsidR="009D2C1A" w:rsidRPr="008C665F">
          <w:rPr>
            <w:noProof/>
            <w:webHidden/>
          </w:rPr>
          <w:fldChar w:fldCharType="separate"/>
        </w:r>
        <w:r w:rsidR="009D2C1A" w:rsidRPr="008C665F">
          <w:rPr>
            <w:noProof/>
            <w:webHidden/>
          </w:rPr>
          <w:t>40</w:t>
        </w:r>
        <w:r w:rsidR="009D2C1A" w:rsidRPr="008C665F">
          <w:rPr>
            <w:noProof/>
            <w:webHidden/>
          </w:rPr>
          <w:fldChar w:fldCharType="end"/>
        </w:r>
      </w:hyperlink>
    </w:p>
    <w:p w14:paraId="783A38F7" w14:textId="51FAF72E"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86" w:history="1">
        <w:r w:rsidR="009D2C1A" w:rsidRPr="008C665F">
          <w:rPr>
            <w:rStyle w:val="Hipervnculo"/>
            <w:noProof/>
          </w:rPr>
          <w:t>CAPÍTULO IV. RESULTADOS Y ANÁLISIS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_Toc166187586 \h </w:instrText>
        </w:r>
        <w:r w:rsidR="009D2C1A" w:rsidRPr="008C665F">
          <w:rPr>
            <w:noProof/>
            <w:webHidden/>
          </w:rPr>
        </w:r>
        <w:r w:rsidR="009D2C1A" w:rsidRPr="008C665F">
          <w:rPr>
            <w:noProof/>
            <w:webHidden/>
          </w:rPr>
          <w:fldChar w:fldCharType="separate"/>
        </w:r>
        <w:r w:rsidR="009D2C1A" w:rsidRPr="008C665F">
          <w:rPr>
            <w:noProof/>
            <w:webHidden/>
          </w:rPr>
          <w:t>41</w:t>
        </w:r>
        <w:r w:rsidR="009D2C1A" w:rsidRPr="008C665F">
          <w:rPr>
            <w:noProof/>
            <w:webHidden/>
          </w:rPr>
          <w:fldChar w:fldCharType="end"/>
        </w:r>
      </w:hyperlink>
    </w:p>
    <w:p w14:paraId="6CA85B08" w14:textId="2B0057F0"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8" w:history="1">
        <w:r w:rsidR="009D2C1A" w:rsidRPr="008C665F">
          <w:rPr>
            <w:rStyle w:val="Hipervnculo"/>
            <w:noProof/>
          </w:rPr>
          <w:t>4.1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RESULTADOS Y ANÁLISIS DE LAS TÉCNICAS APLICADAS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_Toc166187588 \h </w:instrText>
        </w:r>
        <w:r w:rsidR="009D2C1A" w:rsidRPr="008C665F">
          <w:rPr>
            <w:noProof/>
            <w:webHidden/>
          </w:rPr>
        </w:r>
        <w:r w:rsidR="009D2C1A" w:rsidRPr="008C665F">
          <w:rPr>
            <w:noProof/>
            <w:webHidden/>
          </w:rPr>
          <w:fldChar w:fldCharType="separate"/>
        </w:r>
        <w:r w:rsidR="009D2C1A" w:rsidRPr="008C665F">
          <w:rPr>
            <w:noProof/>
            <w:webHidden/>
          </w:rPr>
          <w:t>41</w:t>
        </w:r>
        <w:r w:rsidR="009D2C1A" w:rsidRPr="008C665F">
          <w:rPr>
            <w:noProof/>
            <w:webHidden/>
          </w:rPr>
          <w:fldChar w:fldCharType="end"/>
        </w:r>
      </w:hyperlink>
    </w:p>
    <w:p w14:paraId="11B93320" w14:textId="0777801E"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89" w:history="1">
        <w:r w:rsidR="009D2C1A" w:rsidRPr="008C665F">
          <w:rPr>
            <w:rStyle w:val="Hipervnculo"/>
            <w:noProof/>
          </w:rPr>
          <w:t>4.1.1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RESULTADOS CUANTITATIVOS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_Toc166187589 \h </w:instrText>
        </w:r>
        <w:r w:rsidR="009D2C1A" w:rsidRPr="008C665F">
          <w:rPr>
            <w:noProof/>
            <w:webHidden/>
          </w:rPr>
        </w:r>
        <w:r w:rsidR="009D2C1A" w:rsidRPr="008C665F">
          <w:rPr>
            <w:noProof/>
            <w:webHidden/>
          </w:rPr>
          <w:fldChar w:fldCharType="separate"/>
        </w:r>
        <w:r w:rsidR="009D2C1A" w:rsidRPr="008C665F">
          <w:rPr>
            <w:noProof/>
            <w:webHidden/>
          </w:rPr>
          <w:t>41</w:t>
        </w:r>
        <w:r w:rsidR="009D2C1A" w:rsidRPr="008C665F">
          <w:rPr>
            <w:noProof/>
            <w:webHidden/>
          </w:rPr>
          <w:fldChar w:fldCharType="end"/>
        </w:r>
      </w:hyperlink>
    </w:p>
    <w:p w14:paraId="08EB17CA" w14:textId="1672BEF3"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90" w:history="1">
        <w:r w:rsidR="009D2C1A" w:rsidRPr="008C665F">
          <w:rPr>
            <w:rStyle w:val="Hipervnculo"/>
            <w:noProof/>
          </w:rPr>
          <w:t>4.1.2. ANÁLISIS CUALITATIVO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_Toc166187590 \h </w:instrText>
        </w:r>
        <w:r w:rsidR="009D2C1A" w:rsidRPr="008C665F">
          <w:rPr>
            <w:noProof/>
            <w:webHidden/>
          </w:rPr>
        </w:r>
        <w:r w:rsidR="009D2C1A" w:rsidRPr="008C665F">
          <w:rPr>
            <w:noProof/>
            <w:webHidden/>
          </w:rPr>
          <w:fldChar w:fldCharType="separate"/>
        </w:r>
        <w:r w:rsidR="009D2C1A" w:rsidRPr="008C665F">
          <w:rPr>
            <w:noProof/>
            <w:webHidden/>
          </w:rPr>
          <w:t>49</w:t>
        </w:r>
        <w:r w:rsidR="009D2C1A" w:rsidRPr="008C665F">
          <w:rPr>
            <w:noProof/>
            <w:webHidden/>
          </w:rPr>
          <w:fldChar w:fldCharType="end"/>
        </w:r>
      </w:hyperlink>
    </w:p>
    <w:p w14:paraId="3DFC4699" w14:textId="20E2E6E1"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91" w:history="1">
        <w:r w:rsidR="009D2C1A" w:rsidRPr="008C665F">
          <w:rPr>
            <w:rStyle w:val="Hipervnculo"/>
            <w:noProof/>
          </w:rPr>
          <w:t>4.1.3 ANÁLISIS DE LA COMPETENCIA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_Toc166187591 \h </w:instrText>
        </w:r>
        <w:r w:rsidR="009D2C1A" w:rsidRPr="008C665F">
          <w:rPr>
            <w:noProof/>
            <w:webHidden/>
          </w:rPr>
        </w:r>
        <w:r w:rsidR="009D2C1A" w:rsidRPr="008C665F">
          <w:rPr>
            <w:noProof/>
            <w:webHidden/>
          </w:rPr>
          <w:fldChar w:fldCharType="separate"/>
        </w:r>
        <w:r w:rsidR="009D2C1A" w:rsidRPr="008C665F">
          <w:rPr>
            <w:noProof/>
            <w:webHidden/>
          </w:rPr>
          <w:t>51</w:t>
        </w:r>
        <w:r w:rsidR="009D2C1A" w:rsidRPr="008C665F">
          <w:rPr>
            <w:noProof/>
            <w:webHidden/>
          </w:rPr>
          <w:fldChar w:fldCharType="end"/>
        </w:r>
      </w:hyperlink>
    </w:p>
    <w:p w14:paraId="122D277D" w14:textId="6D08735E"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592" w:history="1">
        <w:r w:rsidR="009D2C1A" w:rsidRPr="008C665F">
          <w:rPr>
            <w:rStyle w:val="Hipervnculo"/>
            <w:rFonts w:cs="Times New Roman"/>
            <w:noProof/>
          </w:rPr>
          <w:t>4.1.4 ANÁLISIS DE LAS CINCO FUERZAS DE PORTER</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_Toc166187592 \h </w:instrText>
        </w:r>
        <w:r w:rsidR="009D2C1A" w:rsidRPr="008C665F">
          <w:rPr>
            <w:noProof/>
            <w:webHidden/>
          </w:rPr>
        </w:r>
        <w:r w:rsidR="009D2C1A" w:rsidRPr="008C665F">
          <w:rPr>
            <w:noProof/>
            <w:webHidden/>
          </w:rPr>
          <w:fldChar w:fldCharType="separate"/>
        </w:r>
        <w:r w:rsidR="009D2C1A" w:rsidRPr="008C665F">
          <w:rPr>
            <w:noProof/>
            <w:webHidden/>
          </w:rPr>
          <w:t>52</w:t>
        </w:r>
        <w:r w:rsidR="009D2C1A" w:rsidRPr="008C665F">
          <w:rPr>
            <w:noProof/>
            <w:webHidden/>
          </w:rPr>
          <w:fldChar w:fldCharType="end"/>
        </w:r>
      </w:hyperlink>
    </w:p>
    <w:p w14:paraId="695099F5" w14:textId="461089EB"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93" w:history="1">
        <w:r w:rsidR="009D2C1A" w:rsidRPr="008C665F">
          <w:rPr>
            <w:rStyle w:val="Hipervnculo"/>
            <w:noProof/>
          </w:rPr>
          <w:t>CAPÍTULO V. CONCLUSIONES Y RECOMENDACIONES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_Toc166187593 \h </w:instrText>
        </w:r>
        <w:r w:rsidR="009D2C1A" w:rsidRPr="008C665F">
          <w:rPr>
            <w:noProof/>
            <w:webHidden/>
          </w:rPr>
        </w:r>
        <w:r w:rsidR="009D2C1A" w:rsidRPr="008C665F">
          <w:rPr>
            <w:noProof/>
            <w:webHidden/>
          </w:rPr>
          <w:fldChar w:fldCharType="separate"/>
        </w:r>
        <w:r w:rsidR="009D2C1A" w:rsidRPr="008C665F">
          <w:rPr>
            <w:noProof/>
            <w:webHidden/>
          </w:rPr>
          <w:t>54</w:t>
        </w:r>
        <w:r w:rsidR="009D2C1A" w:rsidRPr="008C665F">
          <w:rPr>
            <w:noProof/>
            <w:webHidden/>
          </w:rPr>
          <w:fldChar w:fldCharType="end"/>
        </w:r>
      </w:hyperlink>
    </w:p>
    <w:p w14:paraId="542F4B02" w14:textId="760C5B41"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95" w:history="1">
        <w:r w:rsidR="009D2C1A" w:rsidRPr="008C665F">
          <w:rPr>
            <w:rStyle w:val="Hipervnculo"/>
            <w:noProof/>
          </w:rPr>
          <w:t>5.1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CONCLUSIONES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_Toc166187595 \h </w:instrText>
        </w:r>
        <w:r w:rsidR="009D2C1A" w:rsidRPr="008C665F">
          <w:rPr>
            <w:noProof/>
            <w:webHidden/>
          </w:rPr>
        </w:r>
        <w:r w:rsidR="009D2C1A" w:rsidRPr="008C665F">
          <w:rPr>
            <w:noProof/>
            <w:webHidden/>
          </w:rPr>
          <w:fldChar w:fldCharType="separate"/>
        </w:r>
        <w:r w:rsidR="009D2C1A" w:rsidRPr="008C665F">
          <w:rPr>
            <w:noProof/>
            <w:webHidden/>
          </w:rPr>
          <w:t>54</w:t>
        </w:r>
        <w:r w:rsidR="009D2C1A" w:rsidRPr="008C665F">
          <w:rPr>
            <w:noProof/>
            <w:webHidden/>
          </w:rPr>
          <w:fldChar w:fldCharType="end"/>
        </w:r>
      </w:hyperlink>
    </w:p>
    <w:p w14:paraId="355D60FF" w14:textId="401C2CB9"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96" w:history="1">
        <w:r w:rsidR="009D2C1A" w:rsidRPr="008C665F">
          <w:rPr>
            <w:rStyle w:val="Hipervnculo"/>
            <w:noProof/>
          </w:rPr>
          <w:t>5.2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RECOMENDACIONES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_Toc166187596 \h </w:instrText>
        </w:r>
        <w:r w:rsidR="009D2C1A" w:rsidRPr="008C665F">
          <w:rPr>
            <w:noProof/>
            <w:webHidden/>
          </w:rPr>
        </w:r>
        <w:r w:rsidR="009D2C1A" w:rsidRPr="008C665F">
          <w:rPr>
            <w:noProof/>
            <w:webHidden/>
          </w:rPr>
          <w:fldChar w:fldCharType="separate"/>
        </w:r>
        <w:r w:rsidR="009D2C1A" w:rsidRPr="008C665F">
          <w:rPr>
            <w:noProof/>
            <w:webHidden/>
          </w:rPr>
          <w:t>55</w:t>
        </w:r>
        <w:r w:rsidR="009D2C1A" w:rsidRPr="008C665F">
          <w:rPr>
            <w:noProof/>
            <w:webHidden/>
          </w:rPr>
          <w:fldChar w:fldCharType="end"/>
        </w:r>
      </w:hyperlink>
    </w:p>
    <w:p w14:paraId="5A5EE53C" w14:textId="089242A3"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597" w:history="1">
        <w:r w:rsidR="009D2C1A" w:rsidRPr="008C665F">
          <w:rPr>
            <w:rStyle w:val="Hipervnculo"/>
            <w:noProof/>
          </w:rPr>
          <w:t>CAPÍTULO VI. APLICABILIDAD</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_Toc166187597 \h </w:instrText>
        </w:r>
        <w:r w:rsidR="009D2C1A" w:rsidRPr="008C665F">
          <w:rPr>
            <w:noProof/>
            <w:webHidden/>
          </w:rPr>
        </w:r>
        <w:r w:rsidR="009D2C1A" w:rsidRPr="008C665F">
          <w:rPr>
            <w:noProof/>
            <w:webHidden/>
          </w:rPr>
          <w:fldChar w:fldCharType="separate"/>
        </w:r>
        <w:r w:rsidR="009D2C1A" w:rsidRPr="008C665F">
          <w:rPr>
            <w:noProof/>
            <w:webHidden/>
          </w:rPr>
          <w:t>56</w:t>
        </w:r>
        <w:r w:rsidR="009D2C1A" w:rsidRPr="008C665F">
          <w:rPr>
            <w:noProof/>
            <w:webHidden/>
          </w:rPr>
          <w:fldChar w:fldCharType="end"/>
        </w:r>
      </w:hyperlink>
    </w:p>
    <w:p w14:paraId="058D1D65" w14:textId="3C1BBA92"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599" w:history="1">
        <w:r w:rsidR="009D2C1A" w:rsidRPr="008C665F">
          <w:rPr>
            <w:rStyle w:val="Hipervnculo"/>
            <w:noProof/>
          </w:rPr>
          <w:t>6.1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NOMBRE DE LA PROPUESTA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_Toc166187599 \h </w:instrText>
        </w:r>
        <w:r w:rsidR="009D2C1A" w:rsidRPr="008C665F">
          <w:rPr>
            <w:noProof/>
            <w:webHidden/>
          </w:rPr>
        </w:r>
        <w:r w:rsidR="009D2C1A" w:rsidRPr="008C665F">
          <w:rPr>
            <w:noProof/>
            <w:webHidden/>
          </w:rPr>
          <w:fldChar w:fldCharType="separate"/>
        </w:r>
        <w:r w:rsidR="009D2C1A" w:rsidRPr="008C665F">
          <w:rPr>
            <w:noProof/>
            <w:webHidden/>
          </w:rPr>
          <w:t>56</w:t>
        </w:r>
        <w:r w:rsidR="009D2C1A" w:rsidRPr="008C665F">
          <w:rPr>
            <w:noProof/>
            <w:webHidden/>
          </w:rPr>
          <w:fldChar w:fldCharType="end"/>
        </w:r>
      </w:hyperlink>
    </w:p>
    <w:p w14:paraId="11AD6311" w14:textId="5EAEA4D6"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0" w:history="1">
        <w:r w:rsidR="009D2C1A" w:rsidRPr="008C665F">
          <w:rPr>
            <w:rStyle w:val="Hipervnculo"/>
            <w:noProof/>
          </w:rPr>
          <w:t>6.2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JUSTIFICACIÓN DE LA PROPUESTA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_Toc166187600 \h </w:instrText>
        </w:r>
        <w:r w:rsidR="009D2C1A" w:rsidRPr="008C665F">
          <w:rPr>
            <w:noProof/>
            <w:webHidden/>
          </w:rPr>
        </w:r>
        <w:r w:rsidR="009D2C1A" w:rsidRPr="008C665F">
          <w:rPr>
            <w:noProof/>
            <w:webHidden/>
          </w:rPr>
          <w:fldChar w:fldCharType="separate"/>
        </w:r>
        <w:r w:rsidR="009D2C1A" w:rsidRPr="008C665F">
          <w:rPr>
            <w:noProof/>
            <w:webHidden/>
          </w:rPr>
          <w:t>56</w:t>
        </w:r>
        <w:r w:rsidR="009D2C1A" w:rsidRPr="008C665F">
          <w:rPr>
            <w:noProof/>
            <w:webHidden/>
          </w:rPr>
          <w:fldChar w:fldCharType="end"/>
        </w:r>
      </w:hyperlink>
    </w:p>
    <w:p w14:paraId="43BE3F91" w14:textId="7A060C77"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1" w:history="1">
        <w:r w:rsidR="009D2C1A" w:rsidRPr="008C665F">
          <w:rPr>
            <w:rStyle w:val="Hipervnculo"/>
            <w:noProof/>
          </w:rPr>
          <w:t>6.3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ALCANCE DE LA PROPUESTA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_Toc166187601 \h </w:instrText>
        </w:r>
        <w:r w:rsidR="009D2C1A" w:rsidRPr="008C665F">
          <w:rPr>
            <w:noProof/>
            <w:webHidden/>
          </w:rPr>
        </w:r>
        <w:r w:rsidR="009D2C1A" w:rsidRPr="008C665F">
          <w:rPr>
            <w:noProof/>
            <w:webHidden/>
          </w:rPr>
          <w:fldChar w:fldCharType="separate"/>
        </w:r>
        <w:r w:rsidR="009D2C1A" w:rsidRPr="008C665F">
          <w:rPr>
            <w:noProof/>
            <w:webHidden/>
          </w:rPr>
          <w:t>56</w:t>
        </w:r>
        <w:r w:rsidR="009D2C1A" w:rsidRPr="008C665F">
          <w:rPr>
            <w:noProof/>
            <w:webHidden/>
          </w:rPr>
          <w:fldChar w:fldCharType="end"/>
        </w:r>
      </w:hyperlink>
    </w:p>
    <w:p w14:paraId="749986F2" w14:textId="6B0DE71D"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2" w:history="1">
        <w:r w:rsidR="009D2C1A" w:rsidRPr="008C665F">
          <w:rPr>
            <w:rStyle w:val="Hipervnculo"/>
            <w:noProof/>
          </w:rPr>
          <w:t>6.4</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DESCRIPCIÓN Y DESARROLLO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_Toc166187602 \h </w:instrText>
        </w:r>
        <w:r w:rsidR="009D2C1A" w:rsidRPr="008C665F">
          <w:rPr>
            <w:noProof/>
            <w:webHidden/>
          </w:rPr>
        </w:r>
        <w:r w:rsidR="009D2C1A" w:rsidRPr="008C665F">
          <w:rPr>
            <w:noProof/>
            <w:webHidden/>
          </w:rPr>
          <w:fldChar w:fldCharType="separate"/>
        </w:r>
        <w:r w:rsidR="009D2C1A" w:rsidRPr="008C665F">
          <w:rPr>
            <w:noProof/>
            <w:webHidden/>
          </w:rPr>
          <w:t>61</w:t>
        </w:r>
        <w:r w:rsidR="009D2C1A" w:rsidRPr="008C665F">
          <w:rPr>
            <w:noProof/>
            <w:webHidden/>
          </w:rPr>
          <w:fldChar w:fldCharType="end"/>
        </w:r>
      </w:hyperlink>
    </w:p>
    <w:p w14:paraId="40DAF9FC" w14:textId="39DD14E9"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3" w:history="1">
        <w:r w:rsidR="009D2C1A" w:rsidRPr="008C665F">
          <w:rPr>
            <w:rStyle w:val="Hipervnculo"/>
            <w:rFonts w:cs="Times New Roman"/>
            <w:noProof/>
          </w:rPr>
          <w:t>6.4.1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ACTA DE CONSTITUCION DE DEL PROYECTO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_Toc166187603 \h </w:instrText>
        </w:r>
        <w:r w:rsidR="009D2C1A" w:rsidRPr="008C665F">
          <w:rPr>
            <w:noProof/>
            <w:webHidden/>
          </w:rPr>
        </w:r>
        <w:r w:rsidR="009D2C1A" w:rsidRPr="008C665F">
          <w:rPr>
            <w:noProof/>
            <w:webHidden/>
          </w:rPr>
          <w:fldChar w:fldCharType="separate"/>
        </w:r>
        <w:r w:rsidR="009D2C1A" w:rsidRPr="008C665F">
          <w:rPr>
            <w:noProof/>
            <w:webHidden/>
          </w:rPr>
          <w:t>61</w:t>
        </w:r>
        <w:r w:rsidR="009D2C1A" w:rsidRPr="008C665F">
          <w:rPr>
            <w:noProof/>
            <w:webHidden/>
          </w:rPr>
          <w:fldChar w:fldCharType="end"/>
        </w:r>
      </w:hyperlink>
    </w:p>
    <w:p w14:paraId="2BB50CFE" w14:textId="6B41EC42"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4" w:history="1">
        <w:r w:rsidR="009D2C1A" w:rsidRPr="008C665F">
          <w:rPr>
            <w:rStyle w:val="Hipervnculo"/>
            <w:rFonts w:cs="Times New Roman"/>
            <w:noProof/>
          </w:rPr>
          <w:t>6.4.2</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GESTION DEL ALCANCE</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_Toc166187604 \h </w:instrText>
        </w:r>
        <w:r w:rsidR="009D2C1A" w:rsidRPr="008C665F">
          <w:rPr>
            <w:noProof/>
            <w:webHidden/>
          </w:rPr>
        </w:r>
        <w:r w:rsidR="009D2C1A" w:rsidRPr="008C665F">
          <w:rPr>
            <w:noProof/>
            <w:webHidden/>
          </w:rPr>
          <w:fldChar w:fldCharType="separate"/>
        </w:r>
        <w:r w:rsidR="009D2C1A" w:rsidRPr="008C665F">
          <w:rPr>
            <w:noProof/>
            <w:webHidden/>
          </w:rPr>
          <w:t>63</w:t>
        </w:r>
        <w:r w:rsidR="009D2C1A" w:rsidRPr="008C665F">
          <w:rPr>
            <w:noProof/>
            <w:webHidden/>
          </w:rPr>
          <w:fldChar w:fldCharType="end"/>
        </w:r>
      </w:hyperlink>
    </w:p>
    <w:p w14:paraId="5BC03AF2" w14:textId="2CFBE2B6" w:rsidR="009D2C1A" w:rsidRPr="008C665F" w:rsidRDefault="00000000">
      <w:pPr>
        <w:pStyle w:val="TDC2"/>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66187605" w:history="1">
        <w:r w:rsidR="009D2C1A" w:rsidRPr="008C665F">
          <w:rPr>
            <w:rStyle w:val="Hipervnculo"/>
            <w:noProof/>
          </w:rPr>
          <w:t>6.4.2.1</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ESTRUCTURA DE DESGLOSE DE TRABAJO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_Toc166187605 \h </w:instrText>
        </w:r>
        <w:r w:rsidR="009D2C1A" w:rsidRPr="008C665F">
          <w:rPr>
            <w:noProof/>
            <w:webHidden/>
          </w:rPr>
        </w:r>
        <w:r w:rsidR="009D2C1A" w:rsidRPr="008C665F">
          <w:rPr>
            <w:noProof/>
            <w:webHidden/>
          </w:rPr>
          <w:fldChar w:fldCharType="separate"/>
        </w:r>
        <w:r w:rsidR="009D2C1A" w:rsidRPr="008C665F">
          <w:rPr>
            <w:noProof/>
            <w:webHidden/>
          </w:rPr>
          <w:t>63</w:t>
        </w:r>
        <w:r w:rsidR="009D2C1A" w:rsidRPr="008C665F">
          <w:rPr>
            <w:noProof/>
            <w:webHidden/>
          </w:rPr>
          <w:fldChar w:fldCharType="end"/>
        </w:r>
      </w:hyperlink>
    </w:p>
    <w:p w14:paraId="78A24B79" w14:textId="608A2E22"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6" w:history="1">
        <w:r w:rsidR="009D2C1A" w:rsidRPr="008C665F">
          <w:rPr>
            <w:rStyle w:val="Hipervnculo"/>
            <w:rFonts w:cs="Times New Roman"/>
            <w:noProof/>
          </w:rPr>
          <w:t>6.4.3</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PLAN DE GESTIÓN DE LOS INTERESADOS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_Toc166187606 \h </w:instrText>
        </w:r>
        <w:r w:rsidR="009D2C1A" w:rsidRPr="008C665F">
          <w:rPr>
            <w:noProof/>
            <w:webHidden/>
          </w:rPr>
        </w:r>
        <w:r w:rsidR="009D2C1A" w:rsidRPr="008C665F">
          <w:rPr>
            <w:noProof/>
            <w:webHidden/>
          </w:rPr>
          <w:fldChar w:fldCharType="separate"/>
        </w:r>
        <w:r w:rsidR="009D2C1A" w:rsidRPr="008C665F">
          <w:rPr>
            <w:noProof/>
            <w:webHidden/>
          </w:rPr>
          <w:t>64</w:t>
        </w:r>
        <w:r w:rsidR="009D2C1A" w:rsidRPr="008C665F">
          <w:rPr>
            <w:noProof/>
            <w:webHidden/>
          </w:rPr>
          <w:fldChar w:fldCharType="end"/>
        </w:r>
      </w:hyperlink>
    </w:p>
    <w:p w14:paraId="053660F0" w14:textId="4A743DD6"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7" w:history="1">
        <w:r w:rsidR="009D2C1A" w:rsidRPr="008C665F">
          <w:rPr>
            <w:rStyle w:val="Hipervnculo"/>
            <w:noProof/>
          </w:rPr>
          <w:t>6.5</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MEDIDAS DE CONTROL</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_Toc166187607 \h </w:instrText>
        </w:r>
        <w:r w:rsidR="009D2C1A" w:rsidRPr="008C665F">
          <w:rPr>
            <w:noProof/>
            <w:webHidden/>
          </w:rPr>
        </w:r>
        <w:r w:rsidR="009D2C1A" w:rsidRPr="008C665F">
          <w:rPr>
            <w:noProof/>
            <w:webHidden/>
          </w:rPr>
          <w:fldChar w:fldCharType="separate"/>
        </w:r>
        <w:r w:rsidR="009D2C1A" w:rsidRPr="008C665F">
          <w:rPr>
            <w:noProof/>
            <w:webHidden/>
          </w:rPr>
          <w:t>69</w:t>
        </w:r>
        <w:r w:rsidR="009D2C1A" w:rsidRPr="008C665F">
          <w:rPr>
            <w:noProof/>
            <w:webHidden/>
          </w:rPr>
          <w:fldChar w:fldCharType="end"/>
        </w:r>
      </w:hyperlink>
    </w:p>
    <w:p w14:paraId="123193F5" w14:textId="50A1F56E" w:rsidR="009D2C1A" w:rsidRPr="008C665F" w:rsidRDefault="00000000">
      <w:pPr>
        <w:pStyle w:val="TD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66187608" w:history="1">
        <w:r w:rsidR="009D2C1A" w:rsidRPr="008C665F">
          <w:rPr>
            <w:rStyle w:val="Hipervnculo"/>
            <w:noProof/>
          </w:rPr>
          <w:t>6.6</w:t>
        </w:r>
        <w:r w:rsidR="009D2C1A" w:rsidRPr="008C665F">
          <w:rPr>
            <w:rFonts w:asciiTheme="minorHAnsi" w:eastAsiaTheme="minorEastAsia" w:hAnsiTheme="minorHAnsi"/>
            <w:noProof/>
            <w:kern w:val="2"/>
            <w:szCs w:val="24"/>
            <w:lang w:eastAsia="es-HN"/>
            <w14:ligatures w14:val="standardContextual"/>
          </w:rPr>
          <w:tab/>
        </w:r>
        <w:r w:rsidR="009D2C1A" w:rsidRPr="008C665F">
          <w:rPr>
            <w:rStyle w:val="Hipervnculo"/>
            <w:noProof/>
          </w:rPr>
          <w:t>CONCORDANCIA DE LOS SEGMENTOS DE LA TESIS CON LA PROPUESTA</w:t>
        </w:r>
        <w:r w:rsidR="000106DD" w:rsidRPr="008C665F">
          <w:rPr>
            <w:rStyle w:val="Hipervnculo"/>
            <w:noProof/>
          </w:rPr>
          <w:t>…</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_Toc166187608 \h </w:instrText>
        </w:r>
        <w:r w:rsidR="009D2C1A" w:rsidRPr="008C665F">
          <w:rPr>
            <w:noProof/>
            <w:webHidden/>
          </w:rPr>
        </w:r>
        <w:r w:rsidR="009D2C1A" w:rsidRPr="008C665F">
          <w:rPr>
            <w:noProof/>
            <w:webHidden/>
          </w:rPr>
          <w:fldChar w:fldCharType="separate"/>
        </w:r>
        <w:r w:rsidR="009D2C1A" w:rsidRPr="008C665F">
          <w:rPr>
            <w:noProof/>
            <w:webHidden/>
          </w:rPr>
          <w:t>70</w:t>
        </w:r>
        <w:r w:rsidR="009D2C1A" w:rsidRPr="008C665F">
          <w:rPr>
            <w:noProof/>
            <w:webHidden/>
          </w:rPr>
          <w:fldChar w:fldCharType="end"/>
        </w:r>
      </w:hyperlink>
    </w:p>
    <w:p w14:paraId="1305DD65" w14:textId="3093B88D"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609" w:history="1">
        <w:r w:rsidR="009D2C1A" w:rsidRPr="008C665F">
          <w:rPr>
            <w:rStyle w:val="Hipervnculo"/>
            <w:noProof/>
          </w:rPr>
          <w:t>REFERENCIAS BIBLIOGRÁFICAS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_Toc166187609 \h </w:instrText>
        </w:r>
        <w:r w:rsidR="009D2C1A" w:rsidRPr="008C665F">
          <w:rPr>
            <w:noProof/>
            <w:webHidden/>
          </w:rPr>
        </w:r>
        <w:r w:rsidR="009D2C1A" w:rsidRPr="008C665F">
          <w:rPr>
            <w:noProof/>
            <w:webHidden/>
          </w:rPr>
          <w:fldChar w:fldCharType="separate"/>
        </w:r>
        <w:r w:rsidR="009D2C1A" w:rsidRPr="008C665F">
          <w:rPr>
            <w:noProof/>
            <w:webHidden/>
          </w:rPr>
          <w:t>72</w:t>
        </w:r>
        <w:r w:rsidR="009D2C1A" w:rsidRPr="008C665F">
          <w:rPr>
            <w:noProof/>
            <w:webHidden/>
          </w:rPr>
          <w:fldChar w:fldCharType="end"/>
        </w:r>
      </w:hyperlink>
    </w:p>
    <w:p w14:paraId="630B38CA" w14:textId="4E19D6D1" w:rsidR="009D2C1A" w:rsidRPr="008C665F" w:rsidRDefault="00000000">
      <w:pPr>
        <w:pStyle w:val="TDC1"/>
        <w:tabs>
          <w:tab w:val="right" w:leader="dot" w:pos="9350"/>
        </w:tabs>
        <w:rPr>
          <w:rFonts w:asciiTheme="minorHAnsi" w:eastAsiaTheme="minorEastAsia" w:hAnsiTheme="minorHAnsi"/>
          <w:noProof/>
          <w:kern w:val="2"/>
          <w:szCs w:val="24"/>
          <w:lang w:eastAsia="es-HN"/>
          <w14:ligatures w14:val="standardContextual"/>
        </w:rPr>
      </w:pPr>
      <w:hyperlink w:anchor="_Toc166187610" w:history="1">
        <w:r w:rsidR="009D2C1A" w:rsidRPr="008C665F">
          <w:rPr>
            <w:rStyle w:val="Hipervnculo"/>
            <w:noProof/>
          </w:rPr>
          <w:t>ANEXOS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_Toc166187610 \h </w:instrText>
        </w:r>
        <w:r w:rsidR="009D2C1A" w:rsidRPr="008C665F">
          <w:rPr>
            <w:noProof/>
            <w:webHidden/>
          </w:rPr>
        </w:r>
        <w:r w:rsidR="009D2C1A" w:rsidRPr="008C665F">
          <w:rPr>
            <w:noProof/>
            <w:webHidden/>
          </w:rPr>
          <w:fldChar w:fldCharType="separate"/>
        </w:r>
        <w:r w:rsidR="009D2C1A" w:rsidRPr="008C665F">
          <w:rPr>
            <w:noProof/>
            <w:webHidden/>
          </w:rPr>
          <w:t>76</w:t>
        </w:r>
        <w:r w:rsidR="009D2C1A" w:rsidRPr="008C665F">
          <w:rPr>
            <w:noProof/>
            <w:webHidden/>
          </w:rPr>
          <w:fldChar w:fldCharType="end"/>
        </w:r>
      </w:hyperlink>
    </w:p>
    <w:p w14:paraId="408E9A10" w14:textId="4C76A676"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611" w:history="1">
        <w:r w:rsidR="009D2C1A" w:rsidRPr="008C665F">
          <w:rPr>
            <w:rStyle w:val="Hipervnculo"/>
            <w:noProof/>
          </w:rPr>
          <w:t>Anexo 1 Encuesta de investigación de mercado de café tostado.</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_Toc166187611 \h </w:instrText>
        </w:r>
        <w:r w:rsidR="009D2C1A" w:rsidRPr="008C665F">
          <w:rPr>
            <w:noProof/>
            <w:webHidden/>
          </w:rPr>
        </w:r>
        <w:r w:rsidR="009D2C1A" w:rsidRPr="008C665F">
          <w:rPr>
            <w:noProof/>
            <w:webHidden/>
          </w:rPr>
          <w:fldChar w:fldCharType="separate"/>
        </w:r>
        <w:r w:rsidR="009D2C1A" w:rsidRPr="008C665F">
          <w:rPr>
            <w:noProof/>
            <w:webHidden/>
          </w:rPr>
          <w:t>76</w:t>
        </w:r>
        <w:r w:rsidR="009D2C1A" w:rsidRPr="008C665F">
          <w:rPr>
            <w:noProof/>
            <w:webHidden/>
          </w:rPr>
          <w:fldChar w:fldCharType="end"/>
        </w:r>
      </w:hyperlink>
    </w:p>
    <w:p w14:paraId="39B93B3E" w14:textId="10105A76"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612" w:history="1">
        <w:r w:rsidR="009D2C1A" w:rsidRPr="008C665F">
          <w:rPr>
            <w:rStyle w:val="Hipervnculo"/>
            <w:noProof/>
          </w:rPr>
          <w:t>Anexo 2 Encuesta de investigación dirigida a profesionales de café (baristas y catadores).</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_Toc166187612 \h </w:instrText>
        </w:r>
        <w:r w:rsidR="009D2C1A" w:rsidRPr="008C665F">
          <w:rPr>
            <w:noProof/>
            <w:webHidden/>
          </w:rPr>
        </w:r>
        <w:r w:rsidR="009D2C1A" w:rsidRPr="008C665F">
          <w:rPr>
            <w:noProof/>
            <w:webHidden/>
          </w:rPr>
          <w:fldChar w:fldCharType="separate"/>
        </w:r>
        <w:r w:rsidR="009D2C1A" w:rsidRPr="008C665F">
          <w:rPr>
            <w:noProof/>
            <w:webHidden/>
          </w:rPr>
          <w:t>81</w:t>
        </w:r>
        <w:r w:rsidR="009D2C1A" w:rsidRPr="008C665F">
          <w:rPr>
            <w:noProof/>
            <w:webHidden/>
          </w:rPr>
          <w:fldChar w:fldCharType="end"/>
        </w:r>
      </w:hyperlink>
    </w:p>
    <w:p w14:paraId="122294CA" w14:textId="5B64749A" w:rsidR="009D2C1A" w:rsidRPr="008C665F" w:rsidRDefault="00000000">
      <w:pPr>
        <w:pStyle w:val="TDC2"/>
        <w:tabs>
          <w:tab w:val="right" w:leader="dot" w:pos="9350"/>
        </w:tabs>
        <w:rPr>
          <w:rFonts w:asciiTheme="minorHAnsi" w:eastAsiaTheme="minorEastAsia" w:hAnsiTheme="minorHAnsi"/>
          <w:noProof/>
          <w:kern w:val="2"/>
          <w:szCs w:val="24"/>
          <w:lang w:eastAsia="es-HN"/>
          <w14:ligatures w14:val="standardContextual"/>
        </w:rPr>
      </w:pPr>
      <w:hyperlink w:anchor="_Toc166187613" w:history="1">
        <w:r w:rsidR="009D2C1A" w:rsidRPr="008C665F">
          <w:rPr>
            <w:rStyle w:val="Hipervnculo"/>
            <w:noProof/>
          </w:rPr>
          <w:t>Anexo 3 Carta de autorización de Café Arcilaca</w:t>
        </w:r>
        <w:r w:rsidR="009D2C1A" w:rsidRPr="008C665F">
          <w:rPr>
            <w:noProof/>
            <w:webHidden/>
          </w:rPr>
          <w:tab/>
        </w:r>
        <w:r w:rsidR="009D2C1A" w:rsidRPr="008C665F">
          <w:rPr>
            <w:noProof/>
            <w:webHidden/>
          </w:rPr>
          <w:fldChar w:fldCharType="begin"/>
        </w:r>
        <w:r w:rsidR="009D2C1A" w:rsidRPr="008C665F">
          <w:rPr>
            <w:noProof/>
            <w:webHidden/>
          </w:rPr>
          <w:instrText xml:space="preserve"> PAGEREF _Toc166187613 \h </w:instrText>
        </w:r>
        <w:r w:rsidR="009D2C1A" w:rsidRPr="008C665F">
          <w:rPr>
            <w:noProof/>
            <w:webHidden/>
          </w:rPr>
        </w:r>
        <w:r w:rsidR="009D2C1A" w:rsidRPr="008C665F">
          <w:rPr>
            <w:noProof/>
            <w:webHidden/>
          </w:rPr>
          <w:fldChar w:fldCharType="separate"/>
        </w:r>
        <w:r w:rsidR="009D2C1A" w:rsidRPr="008C665F">
          <w:rPr>
            <w:noProof/>
            <w:webHidden/>
          </w:rPr>
          <w:t>83</w:t>
        </w:r>
        <w:r w:rsidR="009D2C1A" w:rsidRPr="008C665F">
          <w:rPr>
            <w:noProof/>
            <w:webHidden/>
          </w:rPr>
          <w:fldChar w:fldCharType="end"/>
        </w:r>
      </w:hyperlink>
    </w:p>
    <w:p w14:paraId="1CE686C8" w14:textId="78ED038B" w:rsidR="003F5B16" w:rsidRPr="008C665F" w:rsidRDefault="003F60B4" w:rsidP="005F2D6D">
      <w:pPr>
        <w:pStyle w:val="TextoPrincipal"/>
      </w:pPr>
      <w:r w:rsidRPr="008C665F">
        <w:fldChar w:fldCharType="end"/>
      </w:r>
    </w:p>
    <w:p w14:paraId="14E958C3" w14:textId="1DE21AB9" w:rsidR="000E09EF" w:rsidRPr="008C665F" w:rsidRDefault="00E21609" w:rsidP="00B35548">
      <w:pPr>
        <w:pStyle w:val="TextoPrincipal"/>
        <w:jc w:val="center"/>
        <w:rPr>
          <w:b/>
        </w:rPr>
      </w:pPr>
      <w:r w:rsidRPr="008C665F">
        <w:rPr>
          <w:b/>
          <w:bCs/>
        </w:rPr>
        <w:lastRenderedPageBreak/>
        <w:t>Í</w:t>
      </w:r>
      <w:r w:rsidR="00B35548" w:rsidRPr="008C665F">
        <w:rPr>
          <w:b/>
          <w:bCs/>
        </w:rPr>
        <w:t>NDICE DE TABLAS</w:t>
      </w:r>
    </w:p>
    <w:p w14:paraId="18242356" w14:textId="530112DE" w:rsidR="009D2C1A" w:rsidRPr="008C665F" w:rsidRDefault="000E09EF"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r w:rsidRPr="008C665F">
        <w:fldChar w:fldCharType="begin"/>
      </w:r>
      <w:r w:rsidRPr="008C665F">
        <w:instrText xml:space="preserve"> TOC \h \z \c "Tabla" </w:instrText>
      </w:r>
      <w:r w:rsidRPr="008C665F">
        <w:fldChar w:fldCharType="separate"/>
      </w:r>
      <w:hyperlink w:anchor="_Toc166187623" w:history="1">
        <w:r w:rsidR="009D2C1A" w:rsidRPr="008C665F">
          <w:rPr>
            <w:rStyle w:val="Hipervnculo"/>
            <w:rFonts w:ascii="Times New Roman" w:hAnsi="Times New Roman" w:cs="Times New Roman"/>
            <w:sz w:val="24"/>
            <w:szCs w:val="24"/>
          </w:rPr>
          <w:t>Tabla 1. Matriz de congruencia metodológica</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_Toc166187623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31</w:t>
        </w:r>
        <w:r w:rsidR="009D2C1A" w:rsidRPr="008C665F">
          <w:rPr>
            <w:rFonts w:ascii="Times New Roman" w:hAnsi="Times New Roman" w:cs="Times New Roman"/>
            <w:webHidden/>
            <w:sz w:val="24"/>
            <w:szCs w:val="24"/>
          </w:rPr>
          <w:fldChar w:fldCharType="end"/>
        </w:r>
      </w:hyperlink>
    </w:p>
    <w:p w14:paraId="3D6C46FA" w14:textId="05AB442D"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4" w:history="1">
        <w:r w:rsidR="009D2C1A" w:rsidRPr="008C665F">
          <w:rPr>
            <w:rStyle w:val="Hipervnculo"/>
            <w:rFonts w:ascii="Times New Roman" w:hAnsi="Times New Roman" w:cs="Times New Roman"/>
            <w:sz w:val="24"/>
            <w:szCs w:val="24"/>
          </w:rPr>
          <w:t>Tabla 2 Matriz de operacionalización de las variables de estudio</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_Toc166187624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33</w:t>
        </w:r>
        <w:r w:rsidR="009D2C1A" w:rsidRPr="008C665F">
          <w:rPr>
            <w:rFonts w:ascii="Times New Roman" w:hAnsi="Times New Roman" w:cs="Times New Roman"/>
            <w:webHidden/>
            <w:sz w:val="24"/>
            <w:szCs w:val="24"/>
          </w:rPr>
          <w:fldChar w:fldCharType="end"/>
        </w:r>
      </w:hyperlink>
    </w:p>
    <w:p w14:paraId="7DEBA927" w14:textId="52D815B5"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5" w:history="1">
        <w:r w:rsidR="009D2C1A" w:rsidRPr="008C665F">
          <w:rPr>
            <w:rStyle w:val="Hipervnculo"/>
            <w:rFonts w:ascii="Times New Roman" w:hAnsi="Times New Roman" w:cs="Times New Roman"/>
            <w:sz w:val="24"/>
            <w:szCs w:val="24"/>
          </w:rPr>
          <w:t>Tabla 3. Precios de mercado de las competencias</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_Toc166187625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51</w:t>
        </w:r>
        <w:r w:rsidR="009D2C1A" w:rsidRPr="008C665F">
          <w:rPr>
            <w:rFonts w:ascii="Times New Roman" w:hAnsi="Times New Roman" w:cs="Times New Roman"/>
            <w:webHidden/>
            <w:sz w:val="24"/>
            <w:szCs w:val="24"/>
          </w:rPr>
          <w:fldChar w:fldCharType="end"/>
        </w:r>
      </w:hyperlink>
    </w:p>
    <w:p w14:paraId="54C5302F" w14:textId="489FE508"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6" w:history="1">
        <w:r w:rsidR="009D2C1A" w:rsidRPr="008C665F">
          <w:rPr>
            <w:rStyle w:val="Hipervnculo"/>
            <w:rFonts w:ascii="Times New Roman" w:hAnsi="Times New Roman" w:cs="Times New Roman"/>
            <w:sz w:val="24"/>
            <w:szCs w:val="24"/>
          </w:rPr>
          <w:t>Tabla 4. Cálculo de la demanda</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_Toc166187626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58</w:t>
        </w:r>
        <w:r w:rsidR="009D2C1A" w:rsidRPr="008C665F">
          <w:rPr>
            <w:rFonts w:ascii="Times New Roman" w:hAnsi="Times New Roman" w:cs="Times New Roman"/>
            <w:webHidden/>
            <w:sz w:val="24"/>
            <w:szCs w:val="24"/>
          </w:rPr>
          <w:fldChar w:fldCharType="end"/>
        </w:r>
      </w:hyperlink>
    </w:p>
    <w:p w14:paraId="2BD64E05" w14:textId="6CB1A7DD"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7" w:history="1">
        <w:r w:rsidR="009D2C1A" w:rsidRPr="008C665F">
          <w:rPr>
            <w:rStyle w:val="Hipervnculo"/>
            <w:rFonts w:ascii="Times New Roman" w:hAnsi="Times New Roman" w:cs="Times New Roman"/>
            <w:sz w:val="24"/>
            <w:szCs w:val="24"/>
          </w:rPr>
          <w:t>Tabla 5. Acta de constitución del proyecto</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_Toc166187627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61</w:t>
        </w:r>
        <w:r w:rsidR="009D2C1A" w:rsidRPr="008C665F">
          <w:rPr>
            <w:rFonts w:ascii="Times New Roman" w:hAnsi="Times New Roman" w:cs="Times New Roman"/>
            <w:webHidden/>
            <w:sz w:val="24"/>
            <w:szCs w:val="24"/>
          </w:rPr>
          <w:fldChar w:fldCharType="end"/>
        </w:r>
      </w:hyperlink>
    </w:p>
    <w:p w14:paraId="577BF294" w14:textId="2CA458C4"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8" w:history="1">
        <w:r w:rsidR="009D2C1A" w:rsidRPr="008C665F">
          <w:rPr>
            <w:rStyle w:val="Hipervnculo"/>
            <w:rFonts w:ascii="Times New Roman" w:hAnsi="Times New Roman" w:cs="Times New Roman"/>
            <w:sz w:val="24"/>
            <w:szCs w:val="24"/>
          </w:rPr>
          <w:t>Tabla 6. Plan de costos</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_Toc166187628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66</w:t>
        </w:r>
        <w:r w:rsidR="009D2C1A" w:rsidRPr="008C665F">
          <w:rPr>
            <w:rFonts w:ascii="Times New Roman" w:hAnsi="Times New Roman" w:cs="Times New Roman"/>
            <w:webHidden/>
            <w:sz w:val="24"/>
            <w:szCs w:val="24"/>
          </w:rPr>
          <w:fldChar w:fldCharType="end"/>
        </w:r>
      </w:hyperlink>
    </w:p>
    <w:p w14:paraId="4915ECA9" w14:textId="2BF74F5B"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29" w:history="1">
        <w:r w:rsidR="009D2C1A" w:rsidRPr="008C665F">
          <w:rPr>
            <w:rStyle w:val="Hipervnculo"/>
            <w:rFonts w:ascii="Times New Roman" w:hAnsi="Times New Roman" w:cs="Times New Roman"/>
            <w:sz w:val="24"/>
            <w:szCs w:val="24"/>
          </w:rPr>
          <w:t>Tabla 7. Matriz RACI</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_Toc166187629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67</w:t>
        </w:r>
        <w:r w:rsidR="009D2C1A" w:rsidRPr="008C665F">
          <w:rPr>
            <w:rFonts w:ascii="Times New Roman" w:hAnsi="Times New Roman" w:cs="Times New Roman"/>
            <w:webHidden/>
            <w:sz w:val="24"/>
            <w:szCs w:val="24"/>
          </w:rPr>
          <w:fldChar w:fldCharType="end"/>
        </w:r>
      </w:hyperlink>
    </w:p>
    <w:p w14:paraId="6924E184" w14:textId="492EA2B5"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8"/>
          <w:szCs w:val="28"/>
          <w:lang w:eastAsia="es-HN"/>
          <w14:ligatures w14:val="standardContextual"/>
        </w:rPr>
      </w:pPr>
      <w:hyperlink w:anchor="_Toc166187630" w:history="1">
        <w:r w:rsidR="009D2C1A" w:rsidRPr="008C665F">
          <w:rPr>
            <w:rStyle w:val="Hipervnculo"/>
            <w:rFonts w:ascii="Times New Roman" w:hAnsi="Times New Roman" w:cs="Times New Roman"/>
            <w:sz w:val="24"/>
            <w:szCs w:val="24"/>
          </w:rPr>
          <w:t>Tabla 8. Matriz de gestión de riesgos</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_Toc166187630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68</w:t>
        </w:r>
        <w:r w:rsidR="009D2C1A" w:rsidRPr="008C665F">
          <w:rPr>
            <w:rFonts w:ascii="Times New Roman" w:hAnsi="Times New Roman" w:cs="Times New Roman"/>
            <w:webHidden/>
            <w:sz w:val="24"/>
            <w:szCs w:val="24"/>
          </w:rPr>
          <w:fldChar w:fldCharType="end"/>
        </w:r>
      </w:hyperlink>
    </w:p>
    <w:p w14:paraId="46EC61CA" w14:textId="3ACE594E" w:rsidR="009D2C1A" w:rsidRPr="008C665F" w:rsidRDefault="00000000" w:rsidP="004C796A">
      <w:pPr>
        <w:pStyle w:val="Tabladeilustraciones"/>
        <w:tabs>
          <w:tab w:val="right" w:leader="dot" w:pos="9350"/>
        </w:tabs>
        <w:spacing w:line="360" w:lineRule="auto"/>
        <w:rPr>
          <w:rFonts w:ascii="Times New Roman" w:eastAsiaTheme="minorEastAsia" w:hAnsi="Times New Roman" w:cs="Times New Roman"/>
          <w:kern w:val="2"/>
          <w:sz w:val="24"/>
          <w:szCs w:val="24"/>
          <w:lang w:eastAsia="es-HN"/>
          <w14:ligatures w14:val="standardContextual"/>
        </w:rPr>
      </w:pPr>
      <w:hyperlink w:anchor="_Toc166187631" w:history="1">
        <w:r w:rsidR="009D2C1A" w:rsidRPr="008C665F">
          <w:rPr>
            <w:rStyle w:val="Hipervnculo"/>
            <w:rFonts w:ascii="Times New Roman" w:hAnsi="Times New Roman" w:cs="Times New Roman"/>
            <w:sz w:val="24"/>
            <w:szCs w:val="24"/>
          </w:rPr>
          <w:t>Tabla 9. Matriz de concordancia.</w:t>
        </w:r>
        <w:r w:rsidR="009D2C1A" w:rsidRPr="008C665F">
          <w:rPr>
            <w:rFonts w:ascii="Times New Roman" w:hAnsi="Times New Roman" w:cs="Times New Roman"/>
            <w:webHidden/>
            <w:sz w:val="24"/>
            <w:szCs w:val="24"/>
          </w:rPr>
          <w:tab/>
        </w:r>
        <w:r w:rsidR="009D2C1A" w:rsidRPr="008C665F">
          <w:rPr>
            <w:rFonts w:ascii="Times New Roman" w:hAnsi="Times New Roman" w:cs="Times New Roman"/>
            <w:webHidden/>
            <w:sz w:val="24"/>
            <w:szCs w:val="24"/>
          </w:rPr>
          <w:fldChar w:fldCharType="begin"/>
        </w:r>
        <w:r w:rsidR="009D2C1A" w:rsidRPr="008C665F">
          <w:rPr>
            <w:rFonts w:ascii="Times New Roman" w:hAnsi="Times New Roman" w:cs="Times New Roman"/>
            <w:webHidden/>
            <w:sz w:val="24"/>
            <w:szCs w:val="24"/>
          </w:rPr>
          <w:instrText xml:space="preserve"> PAGEREF _Toc166187631 \h </w:instrText>
        </w:r>
        <w:r w:rsidR="009D2C1A" w:rsidRPr="008C665F">
          <w:rPr>
            <w:rFonts w:ascii="Times New Roman" w:hAnsi="Times New Roman" w:cs="Times New Roman"/>
            <w:webHidden/>
            <w:sz w:val="24"/>
            <w:szCs w:val="24"/>
          </w:rPr>
        </w:r>
        <w:r w:rsidR="009D2C1A" w:rsidRPr="008C665F">
          <w:rPr>
            <w:rFonts w:ascii="Times New Roman" w:hAnsi="Times New Roman" w:cs="Times New Roman"/>
            <w:webHidden/>
            <w:sz w:val="24"/>
            <w:szCs w:val="24"/>
          </w:rPr>
          <w:fldChar w:fldCharType="separate"/>
        </w:r>
        <w:r w:rsidR="009D2C1A" w:rsidRPr="008C665F">
          <w:rPr>
            <w:rFonts w:ascii="Times New Roman" w:hAnsi="Times New Roman" w:cs="Times New Roman"/>
            <w:webHidden/>
            <w:sz w:val="24"/>
            <w:szCs w:val="24"/>
          </w:rPr>
          <w:t>70</w:t>
        </w:r>
        <w:r w:rsidR="009D2C1A" w:rsidRPr="008C665F">
          <w:rPr>
            <w:rFonts w:ascii="Times New Roman" w:hAnsi="Times New Roman" w:cs="Times New Roman"/>
            <w:webHidden/>
            <w:sz w:val="24"/>
            <w:szCs w:val="24"/>
          </w:rPr>
          <w:fldChar w:fldCharType="end"/>
        </w:r>
      </w:hyperlink>
    </w:p>
    <w:p w14:paraId="684524E6" w14:textId="75705E3E" w:rsidR="00901BDD" w:rsidRPr="008C665F" w:rsidRDefault="000E09EF" w:rsidP="005F2D6D">
      <w:pPr>
        <w:pStyle w:val="TextoPrincipal"/>
      </w:pPr>
      <w:r w:rsidRPr="008C665F">
        <w:fldChar w:fldCharType="end"/>
      </w:r>
    </w:p>
    <w:p w14:paraId="25563A72" w14:textId="422F35E7" w:rsidR="00B35548" w:rsidRPr="008C665F" w:rsidRDefault="00E21609" w:rsidP="00B35548">
      <w:pPr>
        <w:pStyle w:val="TextoPrincipal"/>
        <w:jc w:val="center"/>
        <w:rPr>
          <w:b/>
          <w:bCs/>
        </w:rPr>
      </w:pPr>
      <w:r w:rsidRPr="008C665F">
        <w:rPr>
          <w:b/>
          <w:bCs/>
        </w:rPr>
        <w:t>Í</w:t>
      </w:r>
      <w:r w:rsidR="00B35548" w:rsidRPr="008C665F">
        <w:rPr>
          <w:b/>
          <w:bCs/>
        </w:rPr>
        <w:t>NDICE DE FIGURAS</w:t>
      </w:r>
    </w:p>
    <w:p w14:paraId="0788103D" w14:textId="36EDD874" w:rsidR="00243DFA" w:rsidRPr="008C665F" w:rsidRDefault="00142BBD"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r w:rsidRPr="008C665F">
        <w:fldChar w:fldCharType="begin"/>
      </w:r>
      <w:r w:rsidRPr="008C665F">
        <w:instrText xml:space="preserve"> TOC \h \z \c "Figura" </w:instrText>
      </w:r>
      <w:r w:rsidRPr="008C665F">
        <w:fldChar w:fldCharType="separate"/>
      </w:r>
      <w:hyperlink w:anchor="_Toc166187716" w:history="1">
        <w:r w:rsidR="00243DFA" w:rsidRPr="008C665F">
          <w:rPr>
            <w:rStyle w:val="Hipervnculo"/>
            <w:rFonts w:ascii="Times New Roman" w:hAnsi="Times New Roman" w:cs="Times New Roman"/>
            <w:color w:val="000000" w:themeColor="text1"/>
            <w:sz w:val="24"/>
            <w:szCs w:val="24"/>
          </w:rPr>
          <w:t>Figura 1. Modelo de análisis de la situación interna</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_Toc166187716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18</w:t>
        </w:r>
        <w:r w:rsidR="00243DFA" w:rsidRPr="008C665F">
          <w:rPr>
            <w:rFonts w:ascii="Times New Roman" w:hAnsi="Times New Roman" w:cs="Times New Roman"/>
            <w:webHidden/>
            <w:color w:val="000000" w:themeColor="text1"/>
            <w:sz w:val="24"/>
            <w:szCs w:val="24"/>
          </w:rPr>
          <w:fldChar w:fldCharType="end"/>
        </w:r>
      </w:hyperlink>
    </w:p>
    <w:p w14:paraId="09E3B6DA" w14:textId="491930AF"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17" w:history="1">
        <w:r w:rsidR="00243DFA" w:rsidRPr="008C665F">
          <w:rPr>
            <w:rStyle w:val="Hipervnculo"/>
            <w:rFonts w:ascii="Times New Roman" w:hAnsi="Times New Roman" w:cs="Times New Roman"/>
            <w:color w:val="000000" w:themeColor="text1"/>
            <w:sz w:val="24"/>
            <w:szCs w:val="24"/>
          </w:rPr>
          <w:t>Figura 2. Modelo de análisis de la situación externa</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_Toc166187717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20</w:t>
        </w:r>
        <w:r w:rsidR="00243DFA" w:rsidRPr="008C665F">
          <w:rPr>
            <w:rFonts w:ascii="Times New Roman" w:hAnsi="Times New Roman" w:cs="Times New Roman"/>
            <w:webHidden/>
            <w:color w:val="000000" w:themeColor="text1"/>
            <w:sz w:val="24"/>
            <w:szCs w:val="24"/>
          </w:rPr>
          <w:fldChar w:fldCharType="end"/>
        </w:r>
      </w:hyperlink>
    </w:p>
    <w:p w14:paraId="7FEA6FA1" w14:textId="7A8217CF"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18" w:history="1">
        <w:r w:rsidR="00243DFA" w:rsidRPr="008C665F">
          <w:rPr>
            <w:rStyle w:val="Hipervnculo"/>
            <w:rFonts w:ascii="Times New Roman" w:hAnsi="Times New Roman" w:cs="Times New Roman"/>
            <w:color w:val="000000" w:themeColor="text1"/>
            <w:sz w:val="24"/>
            <w:szCs w:val="24"/>
          </w:rPr>
          <w:t>Figura 3. Las cinco fuerzas competitivas de Michael Porter</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_Toc166187718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21</w:t>
        </w:r>
        <w:r w:rsidR="00243DFA" w:rsidRPr="008C665F">
          <w:rPr>
            <w:rFonts w:ascii="Times New Roman" w:hAnsi="Times New Roman" w:cs="Times New Roman"/>
            <w:webHidden/>
            <w:color w:val="000000" w:themeColor="text1"/>
            <w:sz w:val="24"/>
            <w:szCs w:val="24"/>
          </w:rPr>
          <w:fldChar w:fldCharType="end"/>
        </w:r>
      </w:hyperlink>
    </w:p>
    <w:p w14:paraId="5FC97AA8" w14:textId="16650128"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19" w:history="1">
        <w:r w:rsidR="00243DFA" w:rsidRPr="008C665F">
          <w:rPr>
            <w:rStyle w:val="Hipervnculo"/>
            <w:rFonts w:ascii="Times New Roman" w:hAnsi="Times New Roman" w:cs="Times New Roman"/>
            <w:color w:val="000000" w:themeColor="text1"/>
            <w:sz w:val="24"/>
            <w:szCs w:val="24"/>
          </w:rPr>
          <w:t>Figura 4 Flujo de variables y dimensiones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_Toc166187719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32</w:t>
        </w:r>
        <w:r w:rsidR="00243DFA" w:rsidRPr="008C665F">
          <w:rPr>
            <w:rFonts w:ascii="Times New Roman" w:hAnsi="Times New Roman" w:cs="Times New Roman"/>
            <w:webHidden/>
            <w:color w:val="000000" w:themeColor="text1"/>
            <w:sz w:val="24"/>
            <w:szCs w:val="24"/>
          </w:rPr>
          <w:fldChar w:fldCharType="end"/>
        </w:r>
      </w:hyperlink>
    </w:p>
    <w:p w14:paraId="4F7372F2" w14:textId="14DE349A"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0" w:history="1">
        <w:r w:rsidR="00243DFA" w:rsidRPr="008C665F">
          <w:rPr>
            <w:rStyle w:val="Hipervnculo"/>
            <w:rFonts w:ascii="Times New Roman" w:hAnsi="Times New Roman" w:cs="Times New Roman"/>
            <w:color w:val="000000" w:themeColor="text1"/>
            <w:sz w:val="24"/>
            <w:szCs w:val="24"/>
          </w:rPr>
          <w:t>Figura 5 Esquema de investigación</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_Toc166187720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35</w:t>
        </w:r>
        <w:r w:rsidR="00243DFA" w:rsidRPr="008C665F">
          <w:rPr>
            <w:rFonts w:ascii="Times New Roman" w:hAnsi="Times New Roman" w:cs="Times New Roman"/>
            <w:webHidden/>
            <w:color w:val="000000" w:themeColor="text1"/>
            <w:sz w:val="24"/>
            <w:szCs w:val="24"/>
          </w:rPr>
          <w:fldChar w:fldCharType="end"/>
        </w:r>
      </w:hyperlink>
    </w:p>
    <w:p w14:paraId="1B0D87AE" w14:textId="3C0B6554"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1" w:history="1">
        <w:r w:rsidR="00243DFA" w:rsidRPr="008C665F">
          <w:rPr>
            <w:rStyle w:val="Hipervnculo"/>
            <w:rFonts w:ascii="Times New Roman" w:hAnsi="Times New Roman" w:cs="Times New Roman"/>
            <w:color w:val="000000" w:themeColor="text1"/>
            <w:sz w:val="24"/>
            <w:szCs w:val="24"/>
          </w:rPr>
          <w:t>Figura 6 Rango de edad de la población encuestada</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_Toc166187721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41</w:t>
        </w:r>
        <w:r w:rsidR="00243DFA" w:rsidRPr="008C665F">
          <w:rPr>
            <w:rFonts w:ascii="Times New Roman" w:hAnsi="Times New Roman" w:cs="Times New Roman"/>
            <w:webHidden/>
            <w:color w:val="000000" w:themeColor="text1"/>
            <w:sz w:val="24"/>
            <w:szCs w:val="24"/>
          </w:rPr>
          <w:fldChar w:fldCharType="end"/>
        </w:r>
      </w:hyperlink>
    </w:p>
    <w:p w14:paraId="711AE8E9" w14:textId="229C32C4"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2" w:history="1">
        <w:r w:rsidR="00243DFA" w:rsidRPr="008C665F">
          <w:rPr>
            <w:rStyle w:val="Hipervnculo"/>
            <w:rFonts w:ascii="Times New Roman" w:hAnsi="Times New Roman" w:cs="Times New Roman"/>
            <w:color w:val="000000" w:themeColor="text1"/>
            <w:sz w:val="24"/>
            <w:szCs w:val="24"/>
          </w:rPr>
          <w:t>Figura 7 Consumo de café por sexo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_Toc166187722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42</w:t>
        </w:r>
        <w:r w:rsidR="00243DFA" w:rsidRPr="008C665F">
          <w:rPr>
            <w:rFonts w:ascii="Times New Roman" w:hAnsi="Times New Roman" w:cs="Times New Roman"/>
            <w:webHidden/>
            <w:color w:val="000000" w:themeColor="text1"/>
            <w:sz w:val="24"/>
            <w:szCs w:val="24"/>
          </w:rPr>
          <w:fldChar w:fldCharType="end"/>
        </w:r>
      </w:hyperlink>
    </w:p>
    <w:p w14:paraId="30663685" w14:textId="57AD0804"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3" w:history="1">
        <w:r w:rsidR="00243DFA" w:rsidRPr="008C665F">
          <w:rPr>
            <w:rStyle w:val="Hipervnculo"/>
            <w:rFonts w:ascii="Times New Roman" w:hAnsi="Times New Roman" w:cs="Times New Roman"/>
            <w:color w:val="000000" w:themeColor="text1"/>
            <w:sz w:val="24"/>
            <w:szCs w:val="24"/>
          </w:rPr>
          <w:t>Figura 8. Frecuencia de consumo de café</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_Toc166187723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43</w:t>
        </w:r>
        <w:r w:rsidR="00243DFA" w:rsidRPr="008C665F">
          <w:rPr>
            <w:rFonts w:ascii="Times New Roman" w:hAnsi="Times New Roman" w:cs="Times New Roman"/>
            <w:webHidden/>
            <w:color w:val="000000" w:themeColor="text1"/>
            <w:sz w:val="24"/>
            <w:szCs w:val="24"/>
          </w:rPr>
          <w:fldChar w:fldCharType="end"/>
        </w:r>
      </w:hyperlink>
    </w:p>
    <w:p w14:paraId="5C465A2A" w14:textId="723ECF4A"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4" w:history="1">
        <w:r w:rsidR="00243DFA" w:rsidRPr="008C665F">
          <w:rPr>
            <w:rStyle w:val="Hipervnculo"/>
            <w:rFonts w:ascii="Times New Roman" w:hAnsi="Times New Roman" w:cs="Times New Roman"/>
            <w:color w:val="000000" w:themeColor="text1"/>
            <w:sz w:val="24"/>
            <w:szCs w:val="24"/>
          </w:rPr>
          <w:t>Figura 9. Preferencias de tipo de café tostado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_Toc166187724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43</w:t>
        </w:r>
        <w:r w:rsidR="00243DFA" w:rsidRPr="008C665F">
          <w:rPr>
            <w:rFonts w:ascii="Times New Roman" w:hAnsi="Times New Roman" w:cs="Times New Roman"/>
            <w:webHidden/>
            <w:color w:val="000000" w:themeColor="text1"/>
            <w:sz w:val="24"/>
            <w:szCs w:val="24"/>
          </w:rPr>
          <w:fldChar w:fldCharType="end"/>
        </w:r>
      </w:hyperlink>
    </w:p>
    <w:p w14:paraId="11FDF2E6" w14:textId="788C2E95"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5" w:history="1">
        <w:r w:rsidR="00243DFA" w:rsidRPr="008C665F">
          <w:rPr>
            <w:rStyle w:val="Hipervnculo"/>
            <w:rFonts w:ascii="Times New Roman" w:hAnsi="Times New Roman" w:cs="Times New Roman"/>
            <w:color w:val="000000" w:themeColor="text1"/>
            <w:sz w:val="24"/>
            <w:szCs w:val="24"/>
          </w:rPr>
          <w:t>Figura 10. Características más importantes por los consumidores para comprar café tostado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_Toc166187725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44</w:t>
        </w:r>
        <w:r w:rsidR="00243DFA" w:rsidRPr="008C665F">
          <w:rPr>
            <w:rFonts w:ascii="Times New Roman" w:hAnsi="Times New Roman" w:cs="Times New Roman"/>
            <w:webHidden/>
            <w:color w:val="000000" w:themeColor="text1"/>
            <w:sz w:val="24"/>
            <w:szCs w:val="24"/>
          </w:rPr>
          <w:fldChar w:fldCharType="end"/>
        </w:r>
      </w:hyperlink>
    </w:p>
    <w:p w14:paraId="565C1BC6" w14:textId="565C0FA4"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6" w:history="1">
        <w:r w:rsidR="00243DFA" w:rsidRPr="008C665F">
          <w:rPr>
            <w:rStyle w:val="Hipervnculo"/>
            <w:rFonts w:ascii="Times New Roman" w:hAnsi="Times New Roman" w:cs="Times New Roman"/>
            <w:color w:val="000000" w:themeColor="text1"/>
            <w:sz w:val="24"/>
            <w:szCs w:val="24"/>
          </w:rPr>
          <w:t>Figura 11. Uso de redes sociales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_Toc166187726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45</w:t>
        </w:r>
        <w:r w:rsidR="00243DFA" w:rsidRPr="008C665F">
          <w:rPr>
            <w:rFonts w:ascii="Times New Roman" w:hAnsi="Times New Roman" w:cs="Times New Roman"/>
            <w:webHidden/>
            <w:color w:val="000000" w:themeColor="text1"/>
            <w:sz w:val="24"/>
            <w:szCs w:val="24"/>
          </w:rPr>
          <w:fldChar w:fldCharType="end"/>
        </w:r>
      </w:hyperlink>
    </w:p>
    <w:p w14:paraId="26A259F1" w14:textId="3701F55D"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7" w:history="1">
        <w:r w:rsidR="00243DFA" w:rsidRPr="008C665F">
          <w:rPr>
            <w:rStyle w:val="Hipervnculo"/>
            <w:rFonts w:ascii="Times New Roman" w:hAnsi="Times New Roman" w:cs="Times New Roman"/>
            <w:color w:val="000000" w:themeColor="text1"/>
            <w:sz w:val="24"/>
            <w:szCs w:val="24"/>
          </w:rPr>
          <w:t>Figura 12. Rango de precio por producto que prefieren los consumidores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_Toc166187727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45</w:t>
        </w:r>
        <w:r w:rsidR="00243DFA" w:rsidRPr="008C665F">
          <w:rPr>
            <w:rFonts w:ascii="Times New Roman" w:hAnsi="Times New Roman" w:cs="Times New Roman"/>
            <w:webHidden/>
            <w:color w:val="000000" w:themeColor="text1"/>
            <w:sz w:val="24"/>
            <w:szCs w:val="24"/>
          </w:rPr>
          <w:fldChar w:fldCharType="end"/>
        </w:r>
      </w:hyperlink>
    </w:p>
    <w:p w14:paraId="3D613251" w14:textId="3BD48CAE"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8" w:history="1">
        <w:r w:rsidR="00243DFA" w:rsidRPr="008C665F">
          <w:rPr>
            <w:rStyle w:val="Hipervnculo"/>
            <w:rFonts w:ascii="Times New Roman" w:hAnsi="Times New Roman" w:cs="Times New Roman"/>
            <w:color w:val="000000" w:themeColor="text1"/>
            <w:sz w:val="24"/>
            <w:szCs w:val="24"/>
          </w:rPr>
          <w:t>Figura 13. Promedio de ingreso mensual en los consumidores de café tostado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_Toc166187728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46</w:t>
        </w:r>
        <w:r w:rsidR="00243DFA" w:rsidRPr="008C665F">
          <w:rPr>
            <w:rFonts w:ascii="Times New Roman" w:hAnsi="Times New Roman" w:cs="Times New Roman"/>
            <w:webHidden/>
            <w:color w:val="000000" w:themeColor="text1"/>
            <w:sz w:val="24"/>
            <w:szCs w:val="24"/>
          </w:rPr>
          <w:fldChar w:fldCharType="end"/>
        </w:r>
      </w:hyperlink>
    </w:p>
    <w:p w14:paraId="54D41701" w14:textId="301C5CFA"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29" w:history="1">
        <w:r w:rsidR="00243DFA" w:rsidRPr="008C665F">
          <w:rPr>
            <w:rStyle w:val="Hipervnculo"/>
            <w:rFonts w:ascii="Times New Roman" w:hAnsi="Times New Roman" w:cs="Times New Roman"/>
            <w:color w:val="000000" w:themeColor="text1"/>
            <w:sz w:val="24"/>
            <w:szCs w:val="24"/>
          </w:rPr>
          <w:t>Figura 14. Establecimientos más frecuentados para compra de café</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_Toc166187729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47</w:t>
        </w:r>
        <w:r w:rsidR="00243DFA" w:rsidRPr="008C665F">
          <w:rPr>
            <w:rFonts w:ascii="Times New Roman" w:hAnsi="Times New Roman" w:cs="Times New Roman"/>
            <w:webHidden/>
            <w:color w:val="000000" w:themeColor="text1"/>
            <w:sz w:val="24"/>
            <w:szCs w:val="24"/>
          </w:rPr>
          <w:fldChar w:fldCharType="end"/>
        </w:r>
      </w:hyperlink>
    </w:p>
    <w:p w14:paraId="67836970" w14:textId="435A58F9"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0" w:history="1">
        <w:r w:rsidR="00243DFA" w:rsidRPr="008C665F">
          <w:rPr>
            <w:rStyle w:val="Hipervnculo"/>
            <w:rFonts w:ascii="Times New Roman" w:hAnsi="Times New Roman" w:cs="Times New Roman"/>
            <w:color w:val="000000" w:themeColor="text1"/>
            <w:sz w:val="24"/>
            <w:szCs w:val="24"/>
          </w:rPr>
          <w:t>Figura 15. Probabilidad de cambiar de marca de café</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_Toc166187730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47</w:t>
        </w:r>
        <w:r w:rsidR="00243DFA" w:rsidRPr="008C665F">
          <w:rPr>
            <w:rFonts w:ascii="Times New Roman" w:hAnsi="Times New Roman" w:cs="Times New Roman"/>
            <w:webHidden/>
            <w:color w:val="000000" w:themeColor="text1"/>
            <w:sz w:val="24"/>
            <w:szCs w:val="24"/>
          </w:rPr>
          <w:fldChar w:fldCharType="end"/>
        </w:r>
      </w:hyperlink>
    </w:p>
    <w:p w14:paraId="3770D2FE" w14:textId="0AC5F999"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1" w:history="1">
        <w:r w:rsidR="00243DFA" w:rsidRPr="008C665F">
          <w:rPr>
            <w:rStyle w:val="Hipervnculo"/>
            <w:rFonts w:ascii="Times New Roman" w:hAnsi="Times New Roman" w:cs="Times New Roman"/>
            <w:color w:val="000000" w:themeColor="text1"/>
            <w:sz w:val="24"/>
            <w:szCs w:val="24"/>
          </w:rPr>
          <w:t>Figura 16. Medio de publicidad preferidos por los consumidores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_Toc166187731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48</w:t>
        </w:r>
        <w:r w:rsidR="00243DFA" w:rsidRPr="008C665F">
          <w:rPr>
            <w:rFonts w:ascii="Times New Roman" w:hAnsi="Times New Roman" w:cs="Times New Roman"/>
            <w:webHidden/>
            <w:color w:val="000000" w:themeColor="text1"/>
            <w:sz w:val="24"/>
            <w:szCs w:val="24"/>
          </w:rPr>
          <w:fldChar w:fldCharType="end"/>
        </w:r>
      </w:hyperlink>
    </w:p>
    <w:p w14:paraId="7E5B23ED" w14:textId="3248935C"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2" w:history="1">
        <w:r w:rsidR="00243DFA" w:rsidRPr="008C665F">
          <w:rPr>
            <w:rStyle w:val="Hipervnculo"/>
            <w:rFonts w:ascii="Times New Roman" w:hAnsi="Times New Roman" w:cs="Times New Roman"/>
            <w:color w:val="000000" w:themeColor="text1"/>
            <w:sz w:val="24"/>
            <w:szCs w:val="24"/>
          </w:rPr>
          <w:t>Figura 17. Consumo de café por rango de edad</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_Toc166187732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48</w:t>
        </w:r>
        <w:r w:rsidR="00243DFA" w:rsidRPr="008C665F">
          <w:rPr>
            <w:rFonts w:ascii="Times New Roman" w:hAnsi="Times New Roman" w:cs="Times New Roman"/>
            <w:webHidden/>
            <w:color w:val="000000" w:themeColor="text1"/>
            <w:sz w:val="24"/>
            <w:szCs w:val="24"/>
          </w:rPr>
          <w:fldChar w:fldCharType="end"/>
        </w:r>
      </w:hyperlink>
    </w:p>
    <w:p w14:paraId="097E2A25" w14:textId="56FB55F3"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3" w:history="1">
        <w:r w:rsidR="00243DFA" w:rsidRPr="008C665F">
          <w:rPr>
            <w:rStyle w:val="Hipervnculo"/>
            <w:rFonts w:ascii="Times New Roman" w:hAnsi="Times New Roman" w:cs="Times New Roman"/>
            <w:color w:val="000000" w:themeColor="text1"/>
            <w:sz w:val="24"/>
            <w:szCs w:val="24"/>
          </w:rPr>
          <w:t>Figura 18. Preferencias de café tostado según su presentación (molido o en grano)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_Toc166187733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49</w:t>
        </w:r>
        <w:r w:rsidR="00243DFA" w:rsidRPr="008C665F">
          <w:rPr>
            <w:rFonts w:ascii="Times New Roman" w:hAnsi="Times New Roman" w:cs="Times New Roman"/>
            <w:webHidden/>
            <w:color w:val="000000" w:themeColor="text1"/>
            <w:sz w:val="24"/>
            <w:szCs w:val="24"/>
          </w:rPr>
          <w:fldChar w:fldCharType="end"/>
        </w:r>
      </w:hyperlink>
    </w:p>
    <w:p w14:paraId="48238869" w14:textId="4E230BBC"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4" w:history="1">
        <w:r w:rsidR="00243DFA" w:rsidRPr="008C665F">
          <w:rPr>
            <w:rStyle w:val="Hipervnculo"/>
            <w:rFonts w:ascii="Times New Roman" w:hAnsi="Times New Roman" w:cs="Times New Roman"/>
            <w:color w:val="000000" w:themeColor="text1"/>
            <w:sz w:val="24"/>
            <w:szCs w:val="24"/>
          </w:rPr>
          <w:t>Figura 19. Nube de palabras de las entrevistas realizadas a baristas y catadores.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_Toc166187734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50</w:t>
        </w:r>
        <w:r w:rsidR="00243DFA" w:rsidRPr="008C665F">
          <w:rPr>
            <w:rFonts w:ascii="Times New Roman" w:hAnsi="Times New Roman" w:cs="Times New Roman"/>
            <w:webHidden/>
            <w:color w:val="000000" w:themeColor="text1"/>
            <w:sz w:val="24"/>
            <w:szCs w:val="24"/>
          </w:rPr>
          <w:fldChar w:fldCharType="end"/>
        </w:r>
      </w:hyperlink>
    </w:p>
    <w:p w14:paraId="1634FC1D" w14:textId="334DC13A"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5" w:history="1">
        <w:r w:rsidR="00243DFA" w:rsidRPr="008C665F">
          <w:rPr>
            <w:rStyle w:val="Hipervnculo"/>
            <w:rFonts w:ascii="Times New Roman" w:hAnsi="Times New Roman" w:cs="Times New Roman"/>
            <w:color w:val="000000" w:themeColor="text1"/>
            <w:sz w:val="24"/>
            <w:szCs w:val="24"/>
          </w:rPr>
          <w:t>Figura 20. Red semántica de las entrevistas realizadas a baristas y catadores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_Toc166187735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51</w:t>
        </w:r>
        <w:r w:rsidR="00243DFA" w:rsidRPr="008C665F">
          <w:rPr>
            <w:rFonts w:ascii="Times New Roman" w:hAnsi="Times New Roman" w:cs="Times New Roman"/>
            <w:webHidden/>
            <w:color w:val="000000" w:themeColor="text1"/>
            <w:sz w:val="24"/>
            <w:szCs w:val="24"/>
          </w:rPr>
          <w:fldChar w:fldCharType="end"/>
        </w:r>
      </w:hyperlink>
    </w:p>
    <w:p w14:paraId="09B8A175" w14:textId="35C0D72C"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6" w:history="1">
        <w:r w:rsidR="00243DFA" w:rsidRPr="008C665F">
          <w:rPr>
            <w:rStyle w:val="Hipervnculo"/>
            <w:rFonts w:ascii="Times New Roman" w:hAnsi="Times New Roman" w:cs="Times New Roman"/>
            <w:color w:val="000000" w:themeColor="text1"/>
            <w:sz w:val="24"/>
            <w:szCs w:val="24"/>
          </w:rPr>
          <w:t>Figura 21. Análisis FODA</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_Toc166187736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57</w:t>
        </w:r>
        <w:r w:rsidR="00243DFA" w:rsidRPr="008C665F">
          <w:rPr>
            <w:rFonts w:ascii="Times New Roman" w:hAnsi="Times New Roman" w:cs="Times New Roman"/>
            <w:webHidden/>
            <w:color w:val="000000" w:themeColor="text1"/>
            <w:sz w:val="24"/>
            <w:szCs w:val="24"/>
          </w:rPr>
          <w:fldChar w:fldCharType="end"/>
        </w:r>
      </w:hyperlink>
    </w:p>
    <w:p w14:paraId="0B16AC78" w14:textId="3B937F38"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7" w:history="1">
        <w:r w:rsidR="00243DFA" w:rsidRPr="008C665F">
          <w:rPr>
            <w:rStyle w:val="Hipervnculo"/>
            <w:rFonts w:ascii="Times New Roman" w:hAnsi="Times New Roman" w:cs="Times New Roman"/>
            <w:color w:val="000000" w:themeColor="text1"/>
            <w:sz w:val="24"/>
            <w:szCs w:val="24"/>
          </w:rPr>
          <w:t>Figura 22. Mapa de análisis de 5 fuerzas competitivas de Michael Porter</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_Toc166187737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58</w:t>
        </w:r>
        <w:r w:rsidR="00243DFA" w:rsidRPr="008C665F">
          <w:rPr>
            <w:rFonts w:ascii="Times New Roman" w:hAnsi="Times New Roman" w:cs="Times New Roman"/>
            <w:webHidden/>
            <w:color w:val="000000" w:themeColor="text1"/>
            <w:sz w:val="24"/>
            <w:szCs w:val="24"/>
          </w:rPr>
          <w:fldChar w:fldCharType="end"/>
        </w:r>
      </w:hyperlink>
    </w:p>
    <w:p w14:paraId="7FE33C73" w14:textId="2CD9C92A"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8" w:history="1">
        <w:r w:rsidR="00243DFA" w:rsidRPr="008C665F">
          <w:rPr>
            <w:rStyle w:val="Hipervnculo"/>
            <w:rFonts w:ascii="Times New Roman" w:hAnsi="Times New Roman" w:cs="Times New Roman"/>
            <w:color w:val="000000" w:themeColor="text1"/>
            <w:sz w:val="24"/>
            <w:szCs w:val="24"/>
          </w:rPr>
          <w:t>Figura 23. Estructura de Desglose de Trabajo</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_Toc166187738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64</w:t>
        </w:r>
        <w:r w:rsidR="00243DFA" w:rsidRPr="008C665F">
          <w:rPr>
            <w:rFonts w:ascii="Times New Roman" w:hAnsi="Times New Roman" w:cs="Times New Roman"/>
            <w:webHidden/>
            <w:color w:val="000000" w:themeColor="text1"/>
            <w:sz w:val="24"/>
            <w:szCs w:val="24"/>
          </w:rPr>
          <w:fldChar w:fldCharType="end"/>
        </w:r>
      </w:hyperlink>
    </w:p>
    <w:p w14:paraId="4B930535" w14:textId="68B6E364"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39" w:history="1">
        <w:r w:rsidR="00243DFA" w:rsidRPr="008C665F">
          <w:rPr>
            <w:rStyle w:val="Hipervnculo"/>
            <w:rFonts w:ascii="Times New Roman" w:hAnsi="Times New Roman" w:cs="Times New Roman"/>
            <w:color w:val="000000" w:themeColor="text1"/>
            <w:sz w:val="24"/>
            <w:szCs w:val="24"/>
          </w:rPr>
          <w:t>Figura 24. Matriz de poder e interés</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_Toc166187739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64</w:t>
        </w:r>
        <w:r w:rsidR="00243DFA" w:rsidRPr="008C665F">
          <w:rPr>
            <w:rFonts w:ascii="Times New Roman" w:hAnsi="Times New Roman" w:cs="Times New Roman"/>
            <w:webHidden/>
            <w:color w:val="000000" w:themeColor="text1"/>
            <w:sz w:val="24"/>
            <w:szCs w:val="24"/>
          </w:rPr>
          <w:fldChar w:fldCharType="end"/>
        </w:r>
      </w:hyperlink>
    </w:p>
    <w:p w14:paraId="623B9ECA" w14:textId="6FEFD120"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40" w:history="1">
        <w:r w:rsidR="00243DFA" w:rsidRPr="008C665F">
          <w:rPr>
            <w:rStyle w:val="Hipervnculo"/>
            <w:rFonts w:ascii="Times New Roman" w:hAnsi="Times New Roman" w:cs="Times New Roman"/>
            <w:color w:val="000000" w:themeColor="text1"/>
            <w:sz w:val="24"/>
            <w:szCs w:val="24"/>
          </w:rPr>
          <w:t>Figura 25. Diagrama de Gantt</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_Toc166187740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65</w:t>
        </w:r>
        <w:r w:rsidR="00243DFA" w:rsidRPr="008C665F">
          <w:rPr>
            <w:rFonts w:ascii="Times New Roman" w:hAnsi="Times New Roman" w:cs="Times New Roman"/>
            <w:webHidden/>
            <w:color w:val="000000" w:themeColor="text1"/>
            <w:sz w:val="24"/>
            <w:szCs w:val="24"/>
          </w:rPr>
          <w:fldChar w:fldCharType="end"/>
        </w:r>
      </w:hyperlink>
    </w:p>
    <w:p w14:paraId="244791BD" w14:textId="72D40A91" w:rsidR="00243DFA" w:rsidRPr="008C665F" w:rsidRDefault="00000000" w:rsidP="004C796A">
      <w:pPr>
        <w:pStyle w:val="Tabladeilustraciones"/>
        <w:tabs>
          <w:tab w:val="right" w:leader="dot" w:pos="9350"/>
        </w:tabs>
        <w:spacing w:line="360" w:lineRule="auto"/>
        <w:rPr>
          <w:rFonts w:ascii="Times New Roman" w:eastAsiaTheme="minorEastAsia" w:hAnsi="Times New Roman" w:cs="Times New Roman"/>
          <w:color w:val="000000" w:themeColor="text1"/>
          <w:kern w:val="2"/>
          <w:sz w:val="24"/>
          <w:szCs w:val="24"/>
          <w:lang w:eastAsia="es-HN"/>
          <w14:ligatures w14:val="standardContextual"/>
        </w:rPr>
      </w:pPr>
      <w:hyperlink w:anchor="_Toc166187741" w:history="1">
        <w:r w:rsidR="00243DFA" w:rsidRPr="008C665F">
          <w:rPr>
            <w:rStyle w:val="Hipervnculo"/>
            <w:rFonts w:ascii="Times New Roman" w:hAnsi="Times New Roman" w:cs="Times New Roman"/>
            <w:color w:val="000000" w:themeColor="text1"/>
            <w:sz w:val="24"/>
            <w:szCs w:val="24"/>
          </w:rPr>
          <w:t>Figura 26. Organigrama de la propuesta</w:t>
        </w:r>
        <w:r w:rsidR="00243DFA" w:rsidRPr="008C665F">
          <w:rPr>
            <w:rFonts w:ascii="Times New Roman" w:hAnsi="Times New Roman" w:cs="Times New Roman"/>
            <w:webHidden/>
            <w:color w:val="000000" w:themeColor="text1"/>
            <w:sz w:val="24"/>
            <w:szCs w:val="24"/>
          </w:rPr>
          <w:tab/>
        </w:r>
        <w:r w:rsidR="00243DFA" w:rsidRPr="008C665F">
          <w:rPr>
            <w:rFonts w:ascii="Times New Roman" w:hAnsi="Times New Roman" w:cs="Times New Roman"/>
            <w:webHidden/>
            <w:color w:val="000000" w:themeColor="text1"/>
            <w:sz w:val="24"/>
            <w:szCs w:val="24"/>
          </w:rPr>
          <w:fldChar w:fldCharType="begin"/>
        </w:r>
        <w:r w:rsidR="00243DFA" w:rsidRPr="008C665F">
          <w:rPr>
            <w:rFonts w:ascii="Times New Roman" w:hAnsi="Times New Roman" w:cs="Times New Roman"/>
            <w:webHidden/>
            <w:color w:val="000000" w:themeColor="text1"/>
            <w:sz w:val="24"/>
            <w:szCs w:val="24"/>
          </w:rPr>
          <w:instrText xml:space="preserve"> PAGEREF _Toc166187741 \h </w:instrText>
        </w:r>
        <w:r w:rsidR="00243DFA" w:rsidRPr="008C665F">
          <w:rPr>
            <w:rFonts w:ascii="Times New Roman" w:hAnsi="Times New Roman" w:cs="Times New Roman"/>
            <w:webHidden/>
            <w:color w:val="000000" w:themeColor="text1"/>
            <w:sz w:val="24"/>
            <w:szCs w:val="24"/>
          </w:rPr>
        </w:r>
        <w:r w:rsidR="00243DFA" w:rsidRPr="008C665F">
          <w:rPr>
            <w:rFonts w:ascii="Times New Roman" w:hAnsi="Times New Roman" w:cs="Times New Roman"/>
            <w:webHidden/>
            <w:color w:val="000000" w:themeColor="text1"/>
            <w:sz w:val="24"/>
            <w:szCs w:val="24"/>
          </w:rPr>
          <w:fldChar w:fldCharType="separate"/>
        </w:r>
        <w:r w:rsidR="00243DFA" w:rsidRPr="008C665F">
          <w:rPr>
            <w:rFonts w:ascii="Times New Roman" w:hAnsi="Times New Roman" w:cs="Times New Roman"/>
            <w:webHidden/>
            <w:color w:val="000000" w:themeColor="text1"/>
            <w:sz w:val="24"/>
            <w:szCs w:val="24"/>
          </w:rPr>
          <w:t>66</w:t>
        </w:r>
        <w:r w:rsidR="00243DFA" w:rsidRPr="008C665F">
          <w:rPr>
            <w:rFonts w:ascii="Times New Roman" w:hAnsi="Times New Roman" w:cs="Times New Roman"/>
            <w:webHidden/>
            <w:color w:val="000000" w:themeColor="text1"/>
            <w:sz w:val="24"/>
            <w:szCs w:val="24"/>
          </w:rPr>
          <w:fldChar w:fldCharType="end"/>
        </w:r>
      </w:hyperlink>
    </w:p>
    <w:p w14:paraId="3DAAAC5F" w14:textId="68AEB7C7" w:rsidR="00901BDD" w:rsidRPr="008C665F" w:rsidRDefault="00142BBD" w:rsidP="005F2D6D">
      <w:pPr>
        <w:pStyle w:val="TextoPrincipal"/>
      </w:pPr>
      <w:r w:rsidRPr="008C665F">
        <w:rPr>
          <w:rFonts w:asciiTheme="minorHAnsi" w:hAnsiTheme="minorHAnsi" w:cstheme="minorBidi"/>
          <w:sz w:val="22"/>
          <w:szCs w:val="22"/>
        </w:rPr>
        <w:fldChar w:fldCharType="end"/>
      </w:r>
    </w:p>
    <w:p w14:paraId="3700773E" w14:textId="5ECB8F13" w:rsidR="005F2D6D" w:rsidRPr="008C665F" w:rsidRDefault="005F2D6D" w:rsidP="005F2D6D">
      <w:pPr>
        <w:pStyle w:val="TextoPrincipal"/>
        <w:sectPr w:rsidR="005F2D6D" w:rsidRPr="008C665F" w:rsidSect="0068222A">
          <w:footerReference w:type="default" r:id="rId15"/>
          <w:pgSz w:w="12240" w:h="15840" w:code="1"/>
          <w:pgMar w:top="1440" w:right="1440" w:bottom="1440" w:left="1440" w:header="709" w:footer="709" w:gutter="0"/>
          <w:pgNumType w:fmt="lowerRoman"/>
          <w:cols w:space="708"/>
          <w:docGrid w:linePitch="360"/>
        </w:sectPr>
      </w:pPr>
    </w:p>
    <w:p w14:paraId="162A8697" w14:textId="5AA3CC41" w:rsidR="00737E89" w:rsidRPr="008C665F" w:rsidRDefault="00210E95" w:rsidP="00737E89">
      <w:pPr>
        <w:pStyle w:val="Ttulo1"/>
      </w:pPr>
      <w:bookmarkStart w:id="18" w:name="_Toc474331176"/>
      <w:bookmarkStart w:id="19" w:name="_Toc474331375"/>
      <w:bookmarkStart w:id="20" w:name="_Toc166187552"/>
      <w:r w:rsidRPr="008C665F">
        <w:lastRenderedPageBreak/>
        <w:t xml:space="preserve">CAPÍTULO I. </w:t>
      </w:r>
      <w:r w:rsidR="00737E89" w:rsidRPr="008C665F">
        <w:t>PLANTEAMIENTO DE LA INVESTIGACIÓN</w:t>
      </w:r>
      <w:bookmarkEnd w:id="18"/>
      <w:bookmarkEnd w:id="19"/>
      <w:bookmarkEnd w:id="20"/>
    </w:p>
    <w:p w14:paraId="626F05B7" w14:textId="03E5B206" w:rsidR="00E21609" w:rsidRPr="008C665F" w:rsidRDefault="00E21609" w:rsidP="005A4588">
      <w:pPr>
        <w:pStyle w:val="TextoPrincipal"/>
        <w:spacing w:line="360" w:lineRule="auto"/>
        <w:ind w:firstLine="567"/>
      </w:pPr>
      <w:r w:rsidRPr="008C665F">
        <w:t>En el presente capítulo se detallan las etapas del planteamiento de la investigación, con el propósito de obtener un completo análisis del problema central a tratar, dentro de las etapas se encuentra la introducción al problema, los antecedentes, el enunciado del problema, así como también, la definición de las preguntas de investigación y los objetivos a comprobar, dando una completa justificación acerca del problema en estudio.</w:t>
      </w:r>
    </w:p>
    <w:p w14:paraId="670E1318" w14:textId="51C9D6DA" w:rsidR="00737E89" w:rsidRPr="008C665F" w:rsidRDefault="004D17BE" w:rsidP="00210E95">
      <w:pPr>
        <w:pStyle w:val="Ttulo2"/>
        <w:numPr>
          <w:ilvl w:val="1"/>
          <w:numId w:val="2"/>
        </w:numPr>
      </w:pPr>
      <w:bookmarkStart w:id="21" w:name="_Toc474331177"/>
      <w:bookmarkStart w:id="22" w:name="_Toc474331376"/>
      <w:bookmarkStart w:id="23" w:name="_Toc166187553"/>
      <w:r w:rsidRPr="008C665F">
        <w:t>INTRODUCCIÓN</w:t>
      </w:r>
      <w:bookmarkEnd w:id="21"/>
      <w:bookmarkEnd w:id="22"/>
      <w:bookmarkEnd w:id="23"/>
    </w:p>
    <w:p w14:paraId="5D83FD1A" w14:textId="52C11AB1" w:rsidR="00653B5E" w:rsidRPr="008C665F" w:rsidRDefault="00653B5E" w:rsidP="005A4588">
      <w:pPr>
        <w:pStyle w:val="TextoPrincipal"/>
        <w:spacing w:line="360" w:lineRule="auto"/>
        <w:ind w:firstLine="567"/>
      </w:pPr>
      <w:r w:rsidRPr="008C665F">
        <w:t>El café juega un papel fundamental en la economía nacional,</w:t>
      </w:r>
      <w:r w:rsidR="004A489E" w:rsidRPr="008C665F">
        <w:t xml:space="preserve"> ya que</w:t>
      </w:r>
      <w:r w:rsidRPr="008C665F">
        <w:t xml:space="preserve"> representa el 3% del Producto Interno Bruto (PIB) y el 30% del PIB Agrícola (IHCAFE202</w:t>
      </w:r>
      <w:r w:rsidR="007924D5" w:rsidRPr="008C665F">
        <w:t>3</w:t>
      </w:r>
      <w:r w:rsidRPr="008C665F">
        <w:t xml:space="preserve">). En la cosecha 2022 a 2023, el IHCAFE registró un total de 96,798 productores de café de los cuales 20% son mujeres y el 8% son jóvenes menores a 30 años. El total del área cultivada es de alrededor de 414,001.96 ha según SIGMOF 2024, con rendimientos medios de 18 </w:t>
      </w:r>
      <w:proofErr w:type="spellStart"/>
      <w:r w:rsidRPr="008C665F">
        <w:t>qq</w:t>
      </w:r>
      <w:proofErr w:type="spellEnd"/>
      <w:r w:rsidRPr="008C665F">
        <w:t>/</w:t>
      </w:r>
      <w:proofErr w:type="spellStart"/>
      <w:r w:rsidRPr="008C665F">
        <w:t>mz</w:t>
      </w:r>
      <w:proofErr w:type="spellEnd"/>
      <w:r w:rsidRPr="008C665F">
        <w:t xml:space="preserve">. Un 60% de las fincas se ubican entre 900-1300 msnm, </w:t>
      </w:r>
      <w:r w:rsidR="00986083" w:rsidRPr="008C665F">
        <w:t xml:space="preserve">el </w:t>
      </w:r>
      <w:r w:rsidRPr="008C665F">
        <w:t>30% a más de 1300 msnm y</w:t>
      </w:r>
      <w:r w:rsidR="00986083" w:rsidRPr="008C665F">
        <w:t xml:space="preserve"> un</w:t>
      </w:r>
      <w:r w:rsidRPr="008C665F">
        <w:t xml:space="preserve"> 10% a menos de 900 msnm</w:t>
      </w:r>
      <w:r w:rsidR="00AD2CBC" w:rsidRPr="008C665F">
        <w:t xml:space="preserve"> </w:t>
      </w:r>
      <w:r w:rsidRPr="008C665F">
        <w:t xml:space="preserve">(Álvarez,2018). </w:t>
      </w:r>
    </w:p>
    <w:p w14:paraId="71763900" w14:textId="3F5BCFF6" w:rsidR="002B00D9" w:rsidRPr="008C665F" w:rsidRDefault="00653B5E" w:rsidP="005A4588">
      <w:pPr>
        <w:pStyle w:val="TextoPrincipal"/>
        <w:spacing w:line="360" w:lineRule="auto"/>
        <w:ind w:firstLine="567"/>
      </w:pPr>
      <w:r w:rsidRPr="008C665F">
        <w:t>En Honduras, las áreas y volúmenes de café tienden a crecer con la incorporación de nuevas familias. La mayor parte de la producción proviene de pequeños productores con áreas inferiores a las 3.5 Ha, siendo ésta una tendencia histórica.</w:t>
      </w:r>
      <w:r w:rsidR="00323A94" w:rsidRPr="008C665F">
        <w:t xml:space="preserve"> </w:t>
      </w:r>
      <w:r w:rsidRPr="008C665F">
        <w:t xml:space="preserve">En la cosecha 2022/23 se generaron $1,390 millones de dólares a partir de una producción de aproximadamente </w:t>
      </w:r>
      <w:r w:rsidR="00E60C70" w:rsidRPr="008C665F">
        <w:t>7,159,809</w:t>
      </w:r>
      <w:r w:rsidR="00CB5860" w:rsidRPr="008C665F">
        <w:t>.72 quintales oro</w:t>
      </w:r>
      <w:r w:rsidR="00F8281A" w:rsidRPr="008C665F">
        <w:t xml:space="preserve"> </w:t>
      </w:r>
      <w:r w:rsidRPr="008C665F">
        <w:t xml:space="preserve">(IHCAFE2023). De </w:t>
      </w:r>
      <w:r w:rsidR="002D442D" w:rsidRPr="008C665F">
        <w:t>esta</w:t>
      </w:r>
      <w:r w:rsidR="003A33FF" w:rsidRPr="008C665F">
        <w:t xml:space="preserve"> producción apro</w:t>
      </w:r>
      <w:r w:rsidR="0047422D" w:rsidRPr="008C665F">
        <w:t>ximadamente 259,804.72</w:t>
      </w:r>
      <w:r w:rsidR="002D442D" w:rsidRPr="008C665F">
        <w:t xml:space="preserve"> quintales en oro</w:t>
      </w:r>
      <w:r w:rsidRPr="008C665F">
        <w:t xml:space="preserve"> se destinan a consumo interno</w:t>
      </w:r>
      <w:r w:rsidR="002D442D" w:rsidRPr="008C665F">
        <w:t xml:space="preserve"> (IHCAFE 2023)</w:t>
      </w:r>
    </w:p>
    <w:p w14:paraId="6EDA62B6" w14:textId="75798A71" w:rsidR="00714409" w:rsidRPr="008C665F" w:rsidRDefault="002B00D9" w:rsidP="00D90508">
      <w:pPr>
        <w:pStyle w:val="TextoPrincipal"/>
        <w:spacing w:line="360" w:lineRule="auto"/>
        <w:ind w:firstLine="567"/>
      </w:pPr>
      <w:r w:rsidRPr="008C665F">
        <w:t xml:space="preserve">El siguiente estudio tiene como propósito conocer el comportamiento de hábitos y preferencia de los consumidores </w:t>
      </w:r>
      <w:r w:rsidRPr="008C665F">
        <w:rPr>
          <w:bCs/>
        </w:rPr>
        <w:t>en cuanto a café tostado en la ciudad del Distrito Central</w:t>
      </w:r>
      <w:r w:rsidRPr="008C665F">
        <w:t xml:space="preserve">, con el fin de evaluar la viabilidad de ingresar una nueva marca de café tostado, que, mediante la comprensión de las preferencias del consumidor, la identificación de segmentos de mercado clave, permita el desarrollo de estrategias de marketing efectivas </w:t>
      </w:r>
      <w:r w:rsidR="00696C67" w:rsidRPr="008C665F">
        <w:rPr>
          <w:rFonts w:ascii="TimesNewRomanPSMT" w:hAnsi="TimesNewRomanPSMT" w:cstheme="minorBidi"/>
          <w:color w:val="000000"/>
        </w:rPr>
        <w:t>con el interés de apoyar una MiPyME que comercializa café.</w:t>
      </w:r>
      <w:r w:rsidRPr="008C665F">
        <w:t xml:space="preserve"> La investigación de mercado ayuda a</w:t>
      </w:r>
      <w:r w:rsidR="00323A94" w:rsidRPr="008C665F">
        <w:t xml:space="preserve"> </w:t>
      </w:r>
      <w:r w:rsidRPr="008C665F">
        <w:t xml:space="preserve">identificar amenazas </w:t>
      </w:r>
      <w:r w:rsidR="00323A94" w:rsidRPr="008C665F">
        <w:t xml:space="preserve">potenciales, </w:t>
      </w:r>
      <w:r w:rsidRPr="008C665F">
        <w:t>oportunidades, generar respuestas de acción</w:t>
      </w:r>
      <w:r w:rsidR="00696C67" w:rsidRPr="008C665F">
        <w:t xml:space="preserve"> y </w:t>
      </w:r>
      <w:r w:rsidRPr="008C665F">
        <w:t xml:space="preserve">suministrar información </w:t>
      </w:r>
      <w:r w:rsidR="00714409" w:rsidRPr="008C665F">
        <w:t>que facilite la toma de decisiones</w:t>
      </w:r>
      <w:r w:rsidRPr="008C665F">
        <w:t xml:space="preserve"> a los gerentes de mercadeo o emprendedores</w:t>
      </w:r>
      <w:r w:rsidR="00714409" w:rsidRPr="008C665F">
        <w:t xml:space="preserve">. </w:t>
      </w:r>
    </w:p>
    <w:p w14:paraId="290D6E1E" w14:textId="528272AD" w:rsidR="00A953E4" w:rsidRPr="008C665F" w:rsidRDefault="002D442D" w:rsidP="00926790">
      <w:pPr>
        <w:pStyle w:val="TextoPrincipal"/>
        <w:spacing w:line="360" w:lineRule="auto"/>
        <w:sectPr w:rsidR="00A953E4" w:rsidRPr="008C665F" w:rsidSect="0068222A">
          <w:footerReference w:type="default" r:id="rId16"/>
          <w:pgSz w:w="12240" w:h="15840" w:code="1"/>
          <w:pgMar w:top="1440" w:right="1440" w:bottom="1440" w:left="1440" w:header="709" w:footer="709" w:gutter="0"/>
          <w:pgNumType w:start="1"/>
          <w:cols w:space="708"/>
          <w:docGrid w:linePitch="360"/>
        </w:sectPr>
      </w:pPr>
      <w:r w:rsidRPr="008C665F">
        <w:t>.</w:t>
      </w:r>
    </w:p>
    <w:p w14:paraId="090B3A92" w14:textId="369172FC" w:rsidR="00210E95" w:rsidRPr="008C665F" w:rsidRDefault="004D17BE" w:rsidP="00A94B2A">
      <w:pPr>
        <w:pStyle w:val="Ttulo2"/>
        <w:numPr>
          <w:ilvl w:val="1"/>
          <w:numId w:val="2"/>
        </w:numPr>
        <w:spacing w:line="360" w:lineRule="auto"/>
      </w:pPr>
      <w:bookmarkStart w:id="24" w:name="_Toc474331178"/>
      <w:bookmarkStart w:id="25" w:name="_Toc474331377"/>
      <w:bookmarkStart w:id="26" w:name="_Toc166187554"/>
      <w:r w:rsidRPr="008C665F">
        <w:lastRenderedPageBreak/>
        <w:t>ANTECEDENTES DEL PROBLEMA</w:t>
      </w:r>
      <w:bookmarkEnd w:id="24"/>
      <w:bookmarkEnd w:id="25"/>
      <w:bookmarkEnd w:id="26"/>
    </w:p>
    <w:p w14:paraId="2109A166" w14:textId="77777777" w:rsidR="00753C41" w:rsidRPr="008C665F" w:rsidRDefault="00753C41" w:rsidP="00D90508">
      <w:pPr>
        <w:pStyle w:val="TextoPrincipal"/>
        <w:spacing w:line="360" w:lineRule="auto"/>
        <w:ind w:firstLine="567"/>
      </w:pPr>
      <w:r w:rsidRPr="008C665F">
        <w:t xml:space="preserve">En los últimos años la categoría de cafés certificados y cafés especiales pasó de una participación mínima en la producción y exportación, a un gran segmento en la industria. Su consumo está incrementando cada día, ya que actualmente los consumidores muestran gran interés por las esenciales características sociales, económicas y ambientales, y los atributos que representan en la calidad. Sumado a esto factores como la altura, la variedad, el manejo, el número de defectos, la preparación, entre otros, son los determinantes para calificar la alta calidad del café. El generar un valor agregado en un buen grano de origen establece con claridad la ampliación de un mercado consumidor diferenciado, dando como resultado la comercialización de café tostado con características diferenciadas en presentaciones de tostado y molido (IHCAFE,2021). </w:t>
      </w:r>
    </w:p>
    <w:p w14:paraId="2AA0F7B4" w14:textId="77777777" w:rsidR="00D459FD" w:rsidRPr="008C665F" w:rsidRDefault="00D459FD" w:rsidP="00D90508">
      <w:pPr>
        <w:pStyle w:val="TextoPrincipal"/>
        <w:spacing w:line="360" w:lineRule="auto"/>
        <w:ind w:firstLine="567"/>
      </w:pPr>
      <w:r w:rsidRPr="008C665F">
        <w:t xml:space="preserve">En la cosecha 2016/17 que se registró como una de las más altas a nivel nacional, el 83% de la producción la genero siete departamentos: Comayagua, El Paraíso, Copán, Lempira, Santa Bárbara, Ocotepeque e Intibucá; quienes también cuentan con el 80% del área sembrada y el 75% de los productores. Vale recalcar que, aunque El Paraíso tiene el mayor número de productores y área sembrada, es Comayagua el que produce más, debido a su mayor rendimiento promedio de 22.5 </w:t>
      </w:r>
      <w:proofErr w:type="spellStart"/>
      <w:r w:rsidRPr="008C665F">
        <w:t>qq</w:t>
      </w:r>
      <w:proofErr w:type="spellEnd"/>
      <w:r w:rsidRPr="008C665F">
        <w:t>/</w:t>
      </w:r>
      <w:proofErr w:type="spellStart"/>
      <w:r w:rsidRPr="008C665F">
        <w:t>mz</w:t>
      </w:r>
      <w:proofErr w:type="spellEnd"/>
      <w:r w:rsidRPr="008C665F">
        <w:t xml:space="preserve">. El municipio de Dolores </w:t>
      </w:r>
      <w:proofErr w:type="spellStart"/>
      <w:r w:rsidRPr="008C665F">
        <w:t>Merendón</w:t>
      </w:r>
      <w:proofErr w:type="spellEnd"/>
      <w:r w:rsidRPr="008C665F">
        <w:t xml:space="preserve"> en el departamento de Ocotepeque, es el de mejores rendimientos en el país, con 32.5 </w:t>
      </w:r>
      <w:proofErr w:type="spellStart"/>
      <w:r w:rsidRPr="008C665F">
        <w:t>qq</w:t>
      </w:r>
      <w:proofErr w:type="spellEnd"/>
      <w:r w:rsidRPr="008C665F">
        <w:t>/</w:t>
      </w:r>
      <w:proofErr w:type="spellStart"/>
      <w:r w:rsidRPr="008C665F">
        <w:t>mz</w:t>
      </w:r>
      <w:proofErr w:type="spellEnd"/>
      <w:r w:rsidRPr="008C665F">
        <w:t xml:space="preserve"> (HEIFER et </w:t>
      </w:r>
      <w:proofErr w:type="spellStart"/>
      <w:r w:rsidRPr="008C665F">
        <w:t>all</w:t>
      </w:r>
      <w:proofErr w:type="spellEnd"/>
      <w:r w:rsidRPr="008C665F">
        <w:t>, 2017).</w:t>
      </w:r>
    </w:p>
    <w:p w14:paraId="32F72A27" w14:textId="0D921663" w:rsidR="000C63FD" w:rsidRPr="008C665F" w:rsidRDefault="000C63FD" w:rsidP="00D90508">
      <w:pPr>
        <w:pStyle w:val="TextoPrincipal"/>
        <w:spacing w:line="360" w:lineRule="auto"/>
        <w:ind w:firstLine="567"/>
      </w:pPr>
      <w:r w:rsidRPr="008C665F">
        <w:t xml:space="preserve">La caficultura en Honduras continúa siendo el rubro más importante del sector agrícola. Ya que en la actualidad se produce en 15 de los 18 departamentos y en 221 de los 298 municipios a nivel nacional. - En registro oficial de IHCAFE se encuentran inscritas más de 120,000 familias productoras de café de las cuales el 95% son calificadas como pequeños productores con producción menor a 50 quintales/oro (IHCAFE,2021).  </w:t>
      </w:r>
    </w:p>
    <w:p w14:paraId="4978ED0C" w14:textId="5675C143" w:rsidR="00753C41" w:rsidRPr="008C665F" w:rsidRDefault="00753C41" w:rsidP="002423C8">
      <w:pPr>
        <w:pStyle w:val="TextoPrincipal"/>
        <w:spacing w:line="360" w:lineRule="auto"/>
        <w:ind w:firstLine="567"/>
      </w:pPr>
      <w:r w:rsidRPr="008C665F">
        <w:t xml:space="preserve">Honduras actualmente es productor de más de </w:t>
      </w:r>
      <w:r w:rsidR="009412B7" w:rsidRPr="008C665F">
        <w:t>7</w:t>
      </w:r>
      <w:r w:rsidRPr="008C665F">
        <w:t xml:space="preserve"> millones de </w:t>
      </w:r>
      <w:proofErr w:type="spellStart"/>
      <w:r w:rsidRPr="008C665F">
        <w:t>qq</w:t>
      </w:r>
      <w:proofErr w:type="spellEnd"/>
      <w:r w:rsidRPr="008C665F">
        <w:t xml:space="preserve"> de café de los cuales el 96% es exportado a Europa, Norte América y Asia. El otro 4% se comercializa a nivel nacional como café convencional o especial el cual posee un proceso diferenciado con diferentes atributos como ser la altura, región, calidad en taza y denominación de origen (IHCAFE2023).</w:t>
      </w:r>
    </w:p>
    <w:p w14:paraId="3F2AD3CE" w14:textId="64B7EC6F" w:rsidR="00753C41" w:rsidRPr="008C665F" w:rsidRDefault="00753C41" w:rsidP="002423C8">
      <w:pPr>
        <w:pStyle w:val="TextoPrincipal"/>
        <w:spacing w:line="360" w:lineRule="auto"/>
        <w:ind w:firstLine="567"/>
      </w:pPr>
      <w:r w:rsidRPr="008C665F">
        <w:t>Uno de los principales problemas que afecta el mercado de café en la actuali</w:t>
      </w:r>
      <w:r w:rsidR="00432AF2" w:rsidRPr="008C665F">
        <w:t>dad</w:t>
      </w:r>
      <w:r w:rsidRPr="008C665F">
        <w:t xml:space="preserve"> es la sobre oferta; </w:t>
      </w:r>
      <w:r w:rsidR="00432AF2" w:rsidRPr="008C665F">
        <w:t xml:space="preserve">ya que </w:t>
      </w:r>
      <w:r w:rsidRPr="008C665F">
        <w:t xml:space="preserve">en los últimos años la producción mundial de café (en volumen) ha aumentado en más del 60% desde la década de 1990, con una proporción de Arábica a Robusta de aproximadamente 60/40 (OIC, 2019a). Con sólo el 4% de la producción consumida a nivel </w:t>
      </w:r>
      <w:r w:rsidRPr="008C665F">
        <w:lastRenderedPageBreak/>
        <w:t>nacional, el café sigue siendo un producto de exportación (IHCAFE 2023).</w:t>
      </w:r>
    </w:p>
    <w:p w14:paraId="04263487" w14:textId="31217594" w:rsidR="000D3B1C" w:rsidRPr="008C665F" w:rsidRDefault="008224DB" w:rsidP="002423C8">
      <w:pPr>
        <w:pStyle w:val="TextoPrincipal"/>
        <w:spacing w:line="360" w:lineRule="auto"/>
        <w:ind w:firstLine="567"/>
      </w:pPr>
      <w:r w:rsidRPr="008C665F">
        <w:t>E</w:t>
      </w:r>
      <w:r w:rsidR="00753C41" w:rsidRPr="008C665F">
        <w:t>n la mayoría de las ciudades y de los mercados populares de Honduras se enc</w:t>
      </w:r>
      <w:r w:rsidR="00671F39" w:rsidRPr="008C665F">
        <w:t>uentra</w:t>
      </w:r>
      <w:r w:rsidR="00753C41" w:rsidRPr="008C665F">
        <w:t xml:space="preserve"> productores que venden café molido al por menor, generalmente en bolsas plásticas sin ningún proceso de envasado o etiquetado</w:t>
      </w:r>
      <w:r w:rsidR="002265FE" w:rsidRPr="008C665F">
        <w:t>, además e</w:t>
      </w:r>
      <w:r w:rsidR="00753C41" w:rsidRPr="008C665F">
        <w:t>ste tipo de producto</w:t>
      </w:r>
      <w:r w:rsidR="002C170F" w:rsidRPr="008C665F">
        <w:t xml:space="preserve"> lo</w:t>
      </w:r>
      <w:r w:rsidR="00FF45BB" w:rsidRPr="008C665F">
        <w:t xml:space="preserve"> presentan</w:t>
      </w:r>
      <w:r w:rsidR="008C7D2D" w:rsidRPr="008C665F">
        <w:t xml:space="preserve"> de forma </w:t>
      </w:r>
      <w:r w:rsidR="00A75412" w:rsidRPr="008C665F">
        <w:t>rudimentaria</w:t>
      </w:r>
      <w:r w:rsidR="00E45081" w:rsidRPr="008C665F">
        <w:t xml:space="preserve"> </w:t>
      </w:r>
      <w:r w:rsidR="00250A85" w:rsidRPr="008C665F">
        <w:t xml:space="preserve">y </w:t>
      </w:r>
      <w:r w:rsidR="00753C41" w:rsidRPr="008C665F">
        <w:t xml:space="preserve">tiene un precio menor al que se procesa y envasa en bolsas metalizadas o de papel </w:t>
      </w:r>
      <w:proofErr w:type="spellStart"/>
      <w:r w:rsidR="00753C41" w:rsidRPr="008C665F">
        <w:t>kraft</w:t>
      </w:r>
      <w:proofErr w:type="spellEnd"/>
      <w:r w:rsidR="00753C41" w:rsidRPr="008C665F">
        <w:t xml:space="preserve"> que es comercializado en tiendas de conveniencia, mercaditos, pulperías, despensas y supermercados (Zepeda, 2012).</w:t>
      </w:r>
    </w:p>
    <w:p w14:paraId="5244FB9F" w14:textId="676A52C7" w:rsidR="00210E95" w:rsidRPr="008C665F" w:rsidRDefault="004D17BE" w:rsidP="000F62B8">
      <w:pPr>
        <w:pStyle w:val="Ttulo2"/>
        <w:spacing w:line="360" w:lineRule="auto"/>
      </w:pPr>
      <w:bookmarkStart w:id="27" w:name="_Toc474331179"/>
      <w:bookmarkStart w:id="28" w:name="_Toc474331378"/>
      <w:bookmarkStart w:id="29" w:name="_Toc166187555"/>
      <w:r w:rsidRPr="008C665F">
        <w:t>1.3 DEFINICIÓN DEL PROBLEMA</w:t>
      </w:r>
      <w:bookmarkEnd w:id="27"/>
      <w:bookmarkEnd w:id="28"/>
      <w:bookmarkEnd w:id="29"/>
    </w:p>
    <w:p w14:paraId="10C0E8B4" w14:textId="7AB6DEE9" w:rsidR="0065524F" w:rsidRPr="008C665F" w:rsidRDefault="0065524F" w:rsidP="00522033">
      <w:pPr>
        <w:pStyle w:val="TextoPrincipal"/>
        <w:spacing w:line="360" w:lineRule="auto"/>
        <w:ind w:firstLine="567"/>
      </w:pPr>
      <w:r w:rsidRPr="008C665F">
        <w:t>El mercado de café cada vez crece con mayor intensidad, conformándolo una serie de productores en diferentes partes del país, mismos que cuentan con tecnología, mano de obra y maquinaria para el procesamiento. Referente a este factor también existen pequeños productores que deben de ser apoyados con iniciativas de comercialización del grano a un precio justo manteniendo la calidad.</w:t>
      </w:r>
    </w:p>
    <w:p w14:paraId="7B65D4D1" w14:textId="77777777" w:rsidR="002C344A" w:rsidRPr="008C665F" w:rsidRDefault="0024070A" w:rsidP="00FA6C1D">
      <w:pPr>
        <w:pStyle w:val="TextoPrincipal"/>
        <w:spacing w:line="360" w:lineRule="auto"/>
        <w:ind w:firstLine="567"/>
      </w:pPr>
      <w:r w:rsidRPr="008C665F">
        <w:t>1.3.</w:t>
      </w:r>
      <w:r w:rsidR="00AB1BBF" w:rsidRPr="008C665F">
        <w:t xml:space="preserve">1 </w:t>
      </w:r>
      <w:r w:rsidR="00501BEA" w:rsidRPr="008C665F">
        <w:t>ENUNCIADO DEL PROBLEMA</w:t>
      </w:r>
    </w:p>
    <w:p w14:paraId="3BE56BEF" w14:textId="1C76500C" w:rsidR="00196828" w:rsidRPr="008C665F" w:rsidRDefault="00196828" w:rsidP="00A75F3A">
      <w:pPr>
        <w:pStyle w:val="TextoPrincipal"/>
        <w:spacing w:line="360" w:lineRule="auto"/>
        <w:ind w:firstLine="567"/>
      </w:pPr>
      <w:bookmarkStart w:id="30" w:name="_Hlk162688276"/>
      <w:r w:rsidRPr="008C665F">
        <w:t>Uno de los problemas presentados en el sector cafetalero se relaciona con la inestabilidad de los precios y su comercialización. Los productores las micro, pequeñas y medianas empresas en cada cosecha se ven obligados a vender su café a bajos precios debido al desconocimiento del mercado, por lo tanto, muchos optan por procesar su café (tostarlo). Una vez, tostado uno de los mayores retos es la comercialización ya sea molido o en grano es por ello, que se debe identificar los hábitos y preferencia de los consumidores, así mismo las tendencias del mercado, los canales adecuados de distribución de venta para llegar al consumidor final y satisfacer su necesidad.</w:t>
      </w:r>
    </w:p>
    <w:p w14:paraId="39606B90" w14:textId="4440211E" w:rsidR="00071A55" w:rsidRPr="008C665F" w:rsidRDefault="007E5232" w:rsidP="00A75F3A">
      <w:pPr>
        <w:pStyle w:val="TextoPrincipal"/>
        <w:spacing w:line="360" w:lineRule="auto"/>
        <w:ind w:firstLine="567"/>
      </w:pPr>
      <w:r w:rsidRPr="008C665F">
        <w:t xml:space="preserve">Café </w:t>
      </w:r>
      <w:proofErr w:type="spellStart"/>
      <w:r w:rsidRPr="008C665F">
        <w:t>Arcilaca</w:t>
      </w:r>
      <w:proofErr w:type="spellEnd"/>
      <w:r w:rsidRPr="008C665F">
        <w:t xml:space="preserve"> es una </w:t>
      </w:r>
      <w:proofErr w:type="spellStart"/>
      <w:r w:rsidRPr="008C665F">
        <w:t>Mipyme</w:t>
      </w:r>
      <w:proofErr w:type="spellEnd"/>
      <w:r w:rsidRPr="008C665F">
        <w:t xml:space="preserve"> que </w:t>
      </w:r>
      <w:r w:rsidR="0084592F" w:rsidRPr="008C665F">
        <w:t xml:space="preserve">actualmente tiene su propio mercado loca en la </w:t>
      </w:r>
      <w:r w:rsidR="002369BF" w:rsidRPr="008C665F">
        <w:t xml:space="preserve">ciudad de Gracias, Lempira y cuenta con una capacidad instalada de procesamiento de </w:t>
      </w:r>
      <w:r w:rsidR="00F91DB3" w:rsidRPr="008C665F">
        <w:t xml:space="preserve">café tostado </w:t>
      </w:r>
      <w:r w:rsidR="004C2C20" w:rsidRPr="008C665F">
        <w:t xml:space="preserve">de </w:t>
      </w:r>
      <w:r w:rsidR="00814831" w:rsidRPr="008C665F">
        <w:t>4</w:t>
      </w:r>
      <w:r w:rsidR="001450CB" w:rsidRPr="008C665F">
        <w:t>0</w:t>
      </w:r>
      <w:r w:rsidR="004C2C20" w:rsidRPr="008C665F">
        <w:t xml:space="preserve"> </w:t>
      </w:r>
      <w:proofErr w:type="spellStart"/>
      <w:r w:rsidR="004C2C20" w:rsidRPr="008C665F">
        <w:t>qq</w:t>
      </w:r>
      <w:proofErr w:type="spellEnd"/>
      <w:r w:rsidR="004C2C20" w:rsidRPr="008C665F">
        <w:t xml:space="preserve"> al mes</w:t>
      </w:r>
      <w:r w:rsidR="00D6049E" w:rsidRPr="008C665F">
        <w:t>,</w:t>
      </w:r>
      <w:r w:rsidR="001450CB" w:rsidRPr="008C665F">
        <w:t xml:space="preserve"> por lo </w:t>
      </w:r>
      <w:r w:rsidR="00326266" w:rsidRPr="008C665F">
        <w:t>tanto,</w:t>
      </w:r>
      <w:r w:rsidR="001450CB" w:rsidRPr="008C665F">
        <w:t xml:space="preserve"> </w:t>
      </w:r>
      <w:r w:rsidR="00D6049E" w:rsidRPr="008C665F">
        <w:t>la capacidad de producción es mayor a la demanda</w:t>
      </w:r>
      <w:r w:rsidR="004204F6" w:rsidRPr="008C665F">
        <w:t xml:space="preserve"> que actual</w:t>
      </w:r>
      <w:r w:rsidR="00326266" w:rsidRPr="008C665F">
        <w:t>.</w:t>
      </w:r>
      <w:bookmarkEnd w:id="30"/>
    </w:p>
    <w:p w14:paraId="18C15031" w14:textId="59AA05C8" w:rsidR="000E7B6E" w:rsidRPr="008C665F" w:rsidRDefault="00A84C0D" w:rsidP="00A75F3A">
      <w:pPr>
        <w:pStyle w:val="TextoPrincipal"/>
        <w:spacing w:line="360" w:lineRule="auto"/>
        <w:ind w:firstLine="567"/>
      </w:pPr>
      <w:r w:rsidRPr="008C665F">
        <w:t xml:space="preserve">En respuesta a lo anterior se realizará un estudio de mercado que permita evaluar la viabilidad de ingresar al mercado del Distrito Central a la </w:t>
      </w:r>
      <w:proofErr w:type="spellStart"/>
      <w:r w:rsidRPr="008C665F">
        <w:t>Mipyme</w:t>
      </w:r>
      <w:proofErr w:type="spellEnd"/>
      <w:r w:rsidRPr="008C665F">
        <w:t xml:space="preserve"> Café </w:t>
      </w:r>
      <w:proofErr w:type="spellStart"/>
      <w:r w:rsidRPr="008C665F">
        <w:t>Arcilaca</w:t>
      </w:r>
      <w:proofErr w:type="spellEnd"/>
      <w:r w:rsidRPr="008C665F">
        <w:t xml:space="preserve"> mediante la comprensión profunda de las preferencias del consumidor</w:t>
      </w:r>
      <w:r w:rsidR="001B26D0" w:rsidRPr="008C665F">
        <w:t xml:space="preserve"> y</w:t>
      </w:r>
      <w:r w:rsidRPr="008C665F">
        <w:t xml:space="preserve"> la identificación de segmentos de mercado clave, con el fin de desarrollar estrategias de marketing efectivas y establecer una sólida presencia en el mercado.</w:t>
      </w:r>
    </w:p>
    <w:p w14:paraId="4AB03E97" w14:textId="77777777" w:rsidR="002C344A" w:rsidRPr="008C665F" w:rsidRDefault="002C344A" w:rsidP="00FA6C1D">
      <w:pPr>
        <w:pStyle w:val="TextoPrincipal"/>
        <w:spacing w:line="360" w:lineRule="auto"/>
        <w:ind w:firstLine="567"/>
      </w:pPr>
      <w:r w:rsidRPr="008C665F">
        <w:lastRenderedPageBreak/>
        <w:t>1.3.2 FORMULACIÓN DEL PROBLEMA</w:t>
      </w:r>
    </w:p>
    <w:p w14:paraId="0D3248F7" w14:textId="5CA1BD62" w:rsidR="00340846" w:rsidRPr="008C665F" w:rsidRDefault="00340846" w:rsidP="00A75F3A">
      <w:pPr>
        <w:pStyle w:val="TextoPrincipal"/>
        <w:spacing w:line="360" w:lineRule="auto"/>
        <w:ind w:firstLine="567"/>
      </w:pPr>
      <w:r w:rsidRPr="008C665F">
        <w:t xml:space="preserve">La </w:t>
      </w:r>
      <w:proofErr w:type="spellStart"/>
      <w:r w:rsidRPr="008C665F">
        <w:t>Mipyme</w:t>
      </w:r>
      <w:proofErr w:type="spellEnd"/>
      <w:r w:rsidRPr="008C665F">
        <w:t xml:space="preserve"> Café </w:t>
      </w:r>
      <w:proofErr w:type="spellStart"/>
      <w:r w:rsidRPr="008C665F">
        <w:t>Arcilaca</w:t>
      </w:r>
      <w:proofErr w:type="spellEnd"/>
      <w:r w:rsidRPr="008C665F">
        <w:t xml:space="preserve"> requiere conocer los hábitos y preferencias de consumo de café tostado (molido o en grano) de hombres y mujeres que se encuentran en el rango de edades entre 18 y 64 años, del Distrito Central, además de la disposición de pago por libra, con el fin elaborar un plan de mercadotecnia efectivo que les permitan diferenciarse y destacarse en un mercado para lograr que sus productos alcancen el impacto deseado.</w:t>
      </w:r>
    </w:p>
    <w:p w14:paraId="1260F05C" w14:textId="66EFD0FA" w:rsidR="00660DDC" w:rsidRPr="008C665F" w:rsidRDefault="00660DDC" w:rsidP="00660DDC">
      <w:pPr>
        <w:pStyle w:val="TextoPrincipal"/>
        <w:spacing w:line="360" w:lineRule="auto"/>
        <w:ind w:firstLine="567"/>
      </w:pPr>
      <w:r w:rsidRPr="008C665F">
        <w:t xml:space="preserve"> Por lo tanto</w:t>
      </w:r>
      <w:r w:rsidR="002D6FAD" w:rsidRPr="008C665F">
        <w:t>,</w:t>
      </w:r>
      <w:r w:rsidRPr="008C665F">
        <w:t xml:space="preserve"> se plantea la siguiente interrogante: </w:t>
      </w:r>
    </w:p>
    <w:p w14:paraId="73A8A768" w14:textId="44763280" w:rsidR="00D30511" w:rsidRPr="008C665F" w:rsidRDefault="00660DDC" w:rsidP="00D30511">
      <w:pPr>
        <w:pStyle w:val="TextoPrincipal"/>
        <w:spacing w:line="360" w:lineRule="auto"/>
        <w:ind w:firstLine="567"/>
      </w:pPr>
      <w:r w:rsidRPr="008C665F">
        <w:t xml:space="preserve"> ¿Cuáles son los hábitos y preferencias de consumo </w:t>
      </w:r>
      <w:r w:rsidR="004F2CD4" w:rsidRPr="008C665F">
        <w:t>de</w:t>
      </w:r>
      <w:r w:rsidR="00FF14AE" w:rsidRPr="008C665F">
        <w:t xml:space="preserve"> café tostado (molido o en grano)</w:t>
      </w:r>
      <w:r w:rsidR="00224A33" w:rsidRPr="008C665F">
        <w:t xml:space="preserve"> para elaborar una estrategia de mercado más adecuada </w:t>
      </w:r>
      <w:r w:rsidR="005B3C0E" w:rsidRPr="008C665F">
        <w:t>que</w:t>
      </w:r>
      <w:r w:rsidR="00224A33" w:rsidRPr="008C665F">
        <w:t xml:space="preserve"> posicion</w:t>
      </w:r>
      <w:r w:rsidR="005B3C0E" w:rsidRPr="008C665F">
        <w:t>e</w:t>
      </w:r>
      <w:r w:rsidR="00224A33" w:rsidRPr="008C665F">
        <w:t xml:space="preserve"> el </w:t>
      </w:r>
      <w:r w:rsidR="005B3C0E" w:rsidRPr="008C665F">
        <w:t>café tostado</w:t>
      </w:r>
      <w:r w:rsidR="00224A33" w:rsidRPr="008C665F">
        <w:t xml:space="preserve"> de </w:t>
      </w:r>
      <w:proofErr w:type="spellStart"/>
      <w:r w:rsidR="00224A33" w:rsidRPr="008C665F">
        <w:t>Arcilaca</w:t>
      </w:r>
      <w:proofErr w:type="spellEnd"/>
      <w:r w:rsidRPr="008C665F">
        <w:t>?</w:t>
      </w:r>
    </w:p>
    <w:p w14:paraId="2FA4A02C" w14:textId="0BA34A85" w:rsidR="00210E95" w:rsidRPr="008C665F" w:rsidRDefault="002C344A" w:rsidP="00FA6C1D">
      <w:pPr>
        <w:pStyle w:val="TextoPrincipal"/>
        <w:spacing w:line="360" w:lineRule="auto"/>
        <w:ind w:firstLine="567"/>
      </w:pPr>
      <w:r w:rsidRPr="008C665F">
        <w:t xml:space="preserve">1.3.3 </w:t>
      </w:r>
      <w:r w:rsidR="00086231" w:rsidRPr="008C665F">
        <w:t>PREGUNTAS DE INVESTIGACIÓN</w:t>
      </w:r>
      <w:r w:rsidR="00210E95" w:rsidRPr="008C665F">
        <w:t xml:space="preserve"> </w:t>
      </w:r>
    </w:p>
    <w:p w14:paraId="2E7C0B3E" w14:textId="77B06410" w:rsidR="00CD1FC7" w:rsidRPr="008C665F" w:rsidRDefault="00BE78C3" w:rsidP="00A75F3A">
      <w:pPr>
        <w:pStyle w:val="TextoPrincipal"/>
        <w:spacing w:line="360" w:lineRule="auto"/>
        <w:ind w:firstLine="567"/>
      </w:pPr>
      <w:r w:rsidRPr="008C665F">
        <w:t>¿</w:t>
      </w:r>
      <w:r w:rsidR="007D04E6" w:rsidRPr="008C665F">
        <w:t>Cuáles son los atributos que</w:t>
      </w:r>
      <w:r w:rsidRPr="008C665F">
        <w:t xml:space="preserve"> considera el consumidor</w:t>
      </w:r>
      <w:r w:rsidR="00AC6555" w:rsidRPr="008C665F">
        <w:t xml:space="preserve"> al comprar </w:t>
      </w:r>
      <w:r w:rsidR="007E7B21" w:rsidRPr="008C665F">
        <w:t>un café</w:t>
      </w:r>
      <w:r w:rsidR="0039555E" w:rsidRPr="008C665F">
        <w:t xml:space="preserve"> </w:t>
      </w:r>
      <w:r w:rsidR="00B940E7" w:rsidRPr="008C665F">
        <w:t>t</w:t>
      </w:r>
      <w:r w:rsidR="0039555E" w:rsidRPr="008C665F">
        <w:t>ostado</w:t>
      </w:r>
      <w:r w:rsidR="007E7B21" w:rsidRPr="008C665F">
        <w:t>?</w:t>
      </w:r>
    </w:p>
    <w:p w14:paraId="39400810" w14:textId="2FEFF7BD" w:rsidR="007E7B21" w:rsidRPr="008C665F" w:rsidRDefault="002776BD" w:rsidP="00A75F3A">
      <w:pPr>
        <w:pStyle w:val="TextoPrincipal"/>
        <w:spacing w:line="360" w:lineRule="auto"/>
        <w:ind w:firstLine="567"/>
      </w:pPr>
      <w:r w:rsidRPr="008C665F">
        <w:t>¿</w:t>
      </w:r>
      <w:r w:rsidR="00CE581D" w:rsidRPr="008C665F">
        <w:t xml:space="preserve">Cómo se comercializa el café </w:t>
      </w:r>
      <w:r w:rsidR="00B940E7" w:rsidRPr="008C665F">
        <w:t xml:space="preserve">tostado </w:t>
      </w:r>
      <w:r w:rsidR="00CE581D" w:rsidRPr="008C665F">
        <w:t>para</w:t>
      </w:r>
      <w:r w:rsidRPr="008C665F">
        <w:t xml:space="preserve"> la mayoría de </w:t>
      </w:r>
      <w:r w:rsidR="00B10036" w:rsidRPr="008C665F">
        <w:t xml:space="preserve">los </w:t>
      </w:r>
      <w:r w:rsidRPr="008C665F">
        <w:t>consumidores</w:t>
      </w:r>
      <w:r w:rsidR="000D5F78" w:rsidRPr="008C665F">
        <w:t>?</w:t>
      </w:r>
    </w:p>
    <w:p w14:paraId="2A0F1EFC" w14:textId="30D56470" w:rsidR="00671780" w:rsidRPr="008C665F" w:rsidRDefault="009D573F" w:rsidP="00F60E19">
      <w:pPr>
        <w:pStyle w:val="TextoPrincipal"/>
        <w:spacing w:line="360" w:lineRule="auto"/>
        <w:ind w:firstLine="567"/>
      </w:pPr>
      <w:r w:rsidRPr="008C665F">
        <w:t>¿</w:t>
      </w:r>
      <w:r w:rsidR="002E02CB" w:rsidRPr="008C665F">
        <w:t>Cuál</w:t>
      </w:r>
      <w:r w:rsidR="00671780" w:rsidRPr="008C665F">
        <w:t xml:space="preserve"> es la</w:t>
      </w:r>
      <w:r w:rsidR="001B255F" w:rsidRPr="008C665F">
        <w:t xml:space="preserve"> tendencia </w:t>
      </w:r>
      <w:r w:rsidR="00A20C0F" w:rsidRPr="008C665F">
        <w:t xml:space="preserve">mercado </w:t>
      </w:r>
      <w:r w:rsidR="00AC3D1A" w:rsidRPr="008C665F">
        <w:t xml:space="preserve">en el </w:t>
      </w:r>
      <w:r w:rsidR="00720577" w:rsidRPr="008C665F">
        <w:t>D</w:t>
      </w:r>
      <w:r w:rsidR="000F4B2D" w:rsidRPr="008C665F">
        <w:t xml:space="preserve">istrito </w:t>
      </w:r>
      <w:r w:rsidR="00720577" w:rsidRPr="008C665F">
        <w:t>C</w:t>
      </w:r>
      <w:r w:rsidR="000F4B2D" w:rsidRPr="008C665F">
        <w:t>entral?</w:t>
      </w:r>
    </w:p>
    <w:p w14:paraId="473312C9" w14:textId="56C0958E" w:rsidR="003A61C6" w:rsidRPr="008C665F" w:rsidRDefault="003A61C6" w:rsidP="00C37B9F">
      <w:pPr>
        <w:pStyle w:val="TextoPrincipal"/>
        <w:spacing w:line="360" w:lineRule="auto"/>
        <w:ind w:firstLine="567"/>
      </w:pPr>
      <w:r w:rsidRPr="008C665F">
        <w:t xml:space="preserve">¿Qué tipo de estrategia de marketing debe implementar Café </w:t>
      </w:r>
      <w:proofErr w:type="spellStart"/>
      <w:r w:rsidRPr="008C665F">
        <w:t>Arcilaca</w:t>
      </w:r>
      <w:proofErr w:type="spellEnd"/>
      <w:r w:rsidRPr="008C665F">
        <w:t xml:space="preserve"> para lograr</w:t>
      </w:r>
      <w:r w:rsidR="00D73E6F" w:rsidRPr="008C665F">
        <w:t>?</w:t>
      </w:r>
    </w:p>
    <w:p w14:paraId="1ABFD3E6" w14:textId="77777777" w:rsidR="00B32B90" w:rsidRPr="008C665F" w:rsidRDefault="003A61C6" w:rsidP="00C505E7">
      <w:pPr>
        <w:pStyle w:val="TextoPrincipal"/>
        <w:spacing w:line="360" w:lineRule="auto"/>
        <w:ind w:firstLine="0"/>
      </w:pPr>
      <w:r w:rsidRPr="008C665F">
        <w:t xml:space="preserve">penetrar el mercado de café </w:t>
      </w:r>
      <w:r w:rsidR="00BD65CE" w:rsidRPr="008C665F">
        <w:t>tostado</w:t>
      </w:r>
      <w:r w:rsidRPr="008C665F">
        <w:t xml:space="preserve"> en </w:t>
      </w:r>
      <w:r w:rsidR="003109C8" w:rsidRPr="008C665F">
        <w:t>el Distrito Central</w:t>
      </w:r>
      <w:r w:rsidR="00B10036" w:rsidRPr="008C665F">
        <w:t>?</w:t>
      </w:r>
    </w:p>
    <w:p w14:paraId="291E7126" w14:textId="11BD8550" w:rsidR="00210E95" w:rsidRPr="008C665F" w:rsidRDefault="004D17BE" w:rsidP="00A94B2A">
      <w:pPr>
        <w:pStyle w:val="Ttulo2"/>
        <w:spacing w:line="360" w:lineRule="auto"/>
      </w:pPr>
      <w:bookmarkStart w:id="31" w:name="_Toc474331180"/>
      <w:bookmarkStart w:id="32" w:name="_Toc474331379"/>
      <w:bookmarkStart w:id="33" w:name="_Toc166187556"/>
      <w:r w:rsidRPr="008C665F">
        <w:t>1.4 OBJETIVOS DEL PROYECTO</w:t>
      </w:r>
      <w:bookmarkEnd w:id="31"/>
      <w:bookmarkEnd w:id="32"/>
      <w:bookmarkEnd w:id="33"/>
    </w:p>
    <w:p w14:paraId="693EEE5C" w14:textId="1057C2CB" w:rsidR="00510704" w:rsidRPr="008C665F" w:rsidRDefault="00510704" w:rsidP="00B32B90">
      <w:pPr>
        <w:pStyle w:val="TextoPrincipal"/>
        <w:spacing w:line="360" w:lineRule="auto"/>
        <w:ind w:firstLine="567"/>
      </w:pPr>
      <w:r w:rsidRPr="008C665F">
        <w:t xml:space="preserve">1.4.1 Objetivo </w:t>
      </w:r>
      <w:r w:rsidR="0092586F" w:rsidRPr="008C665F">
        <w:t>general</w:t>
      </w:r>
    </w:p>
    <w:p w14:paraId="6378C09B" w14:textId="77777777" w:rsidR="005A4588" w:rsidRPr="008C665F" w:rsidRDefault="005A4588" w:rsidP="005A4588">
      <w:pPr>
        <w:pStyle w:val="TextoPrincipal"/>
        <w:spacing w:line="360" w:lineRule="auto"/>
        <w:ind w:firstLine="567"/>
      </w:pPr>
      <w:r w:rsidRPr="008C665F">
        <w:t>Conocer cuáles son las preferencias y hábitos de consumo del mercado de café tostado (molido o en grano) de la población en el Distrito Central, Francisco Morazán.</w:t>
      </w:r>
    </w:p>
    <w:p w14:paraId="6B277322" w14:textId="77777777" w:rsidR="005A4588" w:rsidRPr="008C665F" w:rsidRDefault="005A4588" w:rsidP="00A94B2A">
      <w:pPr>
        <w:pStyle w:val="TextoPrincipal"/>
        <w:spacing w:line="360" w:lineRule="auto"/>
      </w:pPr>
    </w:p>
    <w:p w14:paraId="54AAB337" w14:textId="0D7238A3" w:rsidR="00606F49" w:rsidRPr="008C665F" w:rsidRDefault="0092586F" w:rsidP="00CA440B">
      <w:pPr>
        <w:pStyle w:val="TextoPrincipal"/>
        <w:numPr>
          <w:ilvl w:val="2"/>
          <w:numId w:val="50"/>
        </w:numPr>
        <w:spacing w:line="360" w:lineRule="auto"/>
      </w:pPr>
      <w:r w:rsidRPr="008C665F">
        <w:t>Objetivo especifico</w:t>
      </w:r>
    </w:p>
    <w:p w14:paraId="74E38448" w14:textId="23756F3D" w:rsidR="00F5347D" w:rsidRPr="008C665F" w:rsidRDefault="00F5347D" w:rsidP="00CA440B">
      <w:pPr>
        <w:pStyle w:val="TextoPrincipal"/>
        <w:numPr>
          <w:ilvl w:val="0"/>
          <w:numId w:val="7"/>
        </w:numPr>
        <w:spacing w:line="360" w:lineRule="auto"/>
        <w:ind w:left="1134" w:hanging="567"/>
      </w:pPr>
      <w:r w:rsidRPr="008C665F">
        <w:t>Analizar l</w:t>
      </w:r>
      <w:r w:rsidR="00CC65F0" w:rsidRPr="008C665F">
        <w:t>os atributos</w:t>
      </w:r>
      <w:r w:rsidRPr="008C665F">
        <w:t xml:space="preserve"> que consideran los consumidores al momento de comprar café tostado.</w:t>
      </w:r>
    </w:p>
    <w:p w14:paraId="7938612E" w14:textId="27A63347" w:rsidR="0092586F" w:rsidRPr="008C665F" w:rsidRDefault="006E1778" w:rsidP="00CA440B">
      <w:pPr>
        <w:pStyle w:val="TextoPrincipal"/>
        <w:numPr>
          <w:ilvl w:val="0"/>
          <w:numId w:val="7"/>
        </w:numPr>
        <w:spacing w:line="360" w:lineRule="auto"/>
        <w:ind w:left="1134" w:hanging="567"/>
      </w:pPr>
      <w:r w:rsidRPr="008C665F">
        <w:t>Determinar</w:t>
      </w:r>
      <w:r w:rsidR="00F5347D" w:rsidRPr="008C665F">
        <w:t xml:space="preserve"> cuáles son los canales de </w:t>
      </w:r>
      <w:r w:rsidR="00D10CDA" w:rsidRPr="008C665F">
        <w:t xml:space="preserve">venta y </w:t>
      </w:r>
      <w:r w:rsidR="00F5347D" w:rsidRPr="008C665F">
        <w:t xml:space="preserve">distribución </w:t>
      </w:r>
      <w:r w:rsidR="00B553E8" w:rsidRPr="008C665F">
        <w:t xml:space="preserve">para comercializar </w:t>
      </w:r>
      <w:r w:rsidR="002C56C7" w:rsidRPr="008C665F">
        <w:t>el</w:t>
      </w:r>
      <w:r w:rsidR="00F5347D" w:rsidRPr="008C665F">
        <w:t xml:space="preserve"> café tostado</w:t>
      </w:r>
    </w:p>
    <w:p w14:paraId="6AF643E6" w14:textId="77777777" w:rsidR="00C42149" w:rsidRPr="008C665F" w:rsidRDefault="00C42149" w:rsidP="00926359">
      <w:pPr>
        <w:pStyle w:val="TextoPrincipal"/>
        <w:numPr>
          <w:ilvl w:val="0"/>
          <w:numId w:val="7"/>
        </w:numPr>
        <w:spacing w:line="360" w:lineRule="auto"/>
        <w:ind w:firstLine="567"/>
      </w:pPr>
    </w:p>
    <w:p w14:paraId="3528F2ED" w14:textId="2D952BC0" w:rsidR="00CC65F0" w:rsidRPr="008C665F" w:rsidRDefault="00FA1936" w:rsidP="00CA440B">
      <w:pPr>
        <w:pStyle w:val="TextoPrincipal"/>
        <w:numPr>
          <w:ilvl w:val="0"/>
          <w:numId w:val="7"/>
        </w:numPr>
        <w:spacing w:line="360" w:lineRule="auto"/>
        <w:ind w:left="1134" w:hanging="567"/>
      </w:pPr>
      <w:r w:rsidRPr="008C665F">
        <w:lastRenderedPageBreak/>
        <w:t xml:space="preserve">Investigar cual es la tendencia de mercado </w:t>
      </w:r>
      <w:r w:rsidR="009927CC" w:rsidRPr="008C665F">
        <w:t>en el Distrito Central de Café Tostado</w:t>
      </w:r>
    </w:p>
    <w:p w14:paraId="0B2A937B" w14:textId="00EE3E3B" w:rsidR="009D0C1B" w:rsidRPr="008C665F" w:rsidRDefault="00C37B9F" w:rsidP="00CA440B">
      <w:pPr>
        <w:pStyle w:val="TextoPrincipal"/>
        <w:numPr>
          <w:ilvl w:val="0"/>
          <w:numId w:val="7"/>
        </w:numPr>
        <w:spacing w:line="360" w:lineRule="auto"/>
        <w:ind w:left="1134" w:hanging="567"/>
      </w:pPr>
      <w:r w:rsidRPr="008C665F">
        <w:t>Elaborar un</w:t>
      </w:r>
      <w:r w:rsidR="00374F39" w:rsidRPr="008C665F">
        <w:t xml:space="preserve"> Plan de Marketing para la Promoción y Posicionamiento de Café </w:t>
      </w:r>
      <w:proofErr w:type="spellStart"/>
      <w:r w:rsidR="00374F39" w:rsidRPr="008C665F">
        <w:t>Arcilaca</w:t>
      </w:r>
      <w:proofErr w:type="spellEnd"/>
      <w:r w:rsidR="00374F39" w:rsidRPr="008C665F">
        <w:t xml:space="preserve"> en el Distrito Central, Francisco Morazán</w:t>
      </w:r>
      <w:r w:rsidR="00C1251A" w:rsidRPr="008C665F">
        <w:t>.</w:t>
      </w:r>
    </w:p>
    <w:p w14:paraId="1BD63D50" w14:textId="77777777" w:rsidR="00696C67" w:rsidRPr="008C665F" w:rsidRDefault="00696C67" w:rsidP="00C42149">
      <w:pPr>
        <w:pStyle w:val="TextoPrincipal"/>
        <w:spacing w:after="0" w:line="240" w:lineRule="atLeast"/>
        <w:ind w:firstLine="0"/>
      </w:pPr>
    </w:p>
    <w:p w14:paraId="4796A54A" w14:textId="77777777" w:rsidR="00C42149" w:rsidRPr="008C665F" w:rsidRDefault="00C42149" w:rsidP="00C42149">
      <w:pPr>
        <w:pStyle w:val="TextoPrincipal"/>
        <w:spacing w:after="0" w:line="360" w:lineRule="auto"/>
        <w:ind w:firstLine="0"/>
      </w:pPr>
    </w:p>
    <w:p w14:paraId="7418C26F" w14:textId="0E3906A8" w:rsidR="00210E95" w:rsidRPr="008C665F" w:rsidRDefault="004D17BE" w:rsidP="00E91CC7">
      <w:pPr>
        <w:pStyle w:val="Ttulo2"/>
        <w:spacing w:line="360" w:lineRule="auto"/>
      </w:pPr>
      <w:bookmarkStart w:id="34" w:name="_Toc474331181"/>
      <w:bookmarkStart w:id="35" w:name="_Toc474331380"/>
      <w:bookmarkStart w:id="36" w:name="_Toc166187557"/>
      <w:r w:rsidRPr="008C665F">
        <w:t>1.5 JUSTIFICACIÓN</w:t>
      </w:r>
      <w:bookmarkEnd w:id="34"/>
      <w:bookmarkEnd w:id="35"/>
      <w:bookmarkEnd w:id="36"/>
    </w:p>
    <w:p w14:paraId="038ED5F0" w14:textId="1E7E014B" w:rsidR="00015632" w:rsidRPr="008C665F" w:rsidRDefault="00477BAD" w:rsidP="00E91CC7">
      <w:pPr>
        <w:pStyle w:val="TextoPrincipal"/>
        <w:spacing w:line="360" w:lineRule="auto"/>
        <w:ind w:firstLine="567"/>
      </w:pPr>
      <w:r w:rsidRPr="008C665F">
        <w:rPr>
          <w:w w:val="105"/>
        </w:rPr>
        <w:t>Honduras es uno de los países que está posicionado como uno de los mayores productores de café del mundo existe una explosión de nuevas marcas de café en el mercado nacional que, de forma acelerada, están ganando posiciones en las preferencias de los consumidores, especialmente en el segmento de profesionales jóvenes, esto ha provocado la apertura de numerosas tiendas de ventas que se encuentran en los centros comerciales y espacios de alta circulación de vehículos para incentivar el consumo de café durante el día.</w:t>
      </w:r>
    </w:p>
    <w:p w14:paraId="492CA9D2" w14:textId="7568F7E8" w:rsidR="00421E98" w:rsidRPr="008C665F" w:rsidRDefault="00421E98" w:rsidP="00E91CC7">
      <w:pPr>
        <w:pStyle w:val="TextoPrincipal"/>
        <w:spacing w:line="360" w:lineRule="auto"/>
        <w:ind w:firstLine="567"/>
      </w:pPr>
      <w:r w:rsidRPr="008C665F">
        <w:t xml:space="preserve">En el </w:t>
      </w:r>
      <w:r w:rsidR="00F515A1" w:rsidRPr="008C665F">
        <w:t>D</w:t>
      </w:r>
      <w:r w:rsidRPr="008C665F">
        <w:t xml:space="preserve">istrito </w:t>
      </w:r>
      <w:r w:rsidR="00F515A1" w:rsidRPr="008C665F">
        <w:t>C</w:t>
      </w:r>
      <w:r w:rsidRPr="008C665F">
        <w:t xml:space="preserve">entral se ha incrementado el número de </w:t>
      </w:r>
      <w:r w:rsidR="006E6B57" w:rsidRPr="008C665F">
        <w:t xml:space="preserve">diversos negocios </w:t>
      </w:r>
      <w:r w:rsidR="0014645A" w:rsidRPr="008C665F">
        <w:t>(</w:t>
      </w:r>
      <w:r w:rsidR="006E6B57" w:rsidRPr="008C665F">
        <w:t>cafetería, supermercados</w:t>
      </w:r>
      <w:r w:rsidR="00B0123E" w:rsidRPr="008C665F">
        <w:t>,</w:t>
      </w:r>
      <w:r w:rsidRPr="008C665F">
        <w:t xml:space="preserve"> </w:t>
      </w:r>
      <w:r w:rsidR="00B0123E" w:rsidRPr="008C665F">
        <w:t>etc.</w:t>
      </w:r>
      <w:r w:rsidR="0014645A" w:rsidRPr="008C665F">
        <w:t>)</w:t>
      </w:r>
      <w:r w:rsidRPr="008C665F">
        <w:t xml:space="preserve"> que comercializan café tostado</w:t>
      </w:r>
      <w:r w:rsidR="00B0123E" w:rsidRPr="008C665F">
        <w:t xml:space="preserve"> (molido o en grano)</w:t>
      </w:r>
      <w:r w:rsidRPr="008C665F">
        <w:t xml:space="preserve">, siendo esto un mercado llamativo para aquellas empresas y productores </w:t>
      </w:r>
      <w:r w:rsidR="008F23FD" w:rsidRPr="008C665F">
        <w:t xml:space="preserve">de otros departamentos </w:t>
      </w:r>
      <w:r w:rsidRPr="008C665F">
        <w:t>que se dedican</w:t>
      </w:r>
      <w:r w:rsidR="00B24867" w:rsidRPr="008C665F">
        <w:t xml:space="preserve"> </w:t>
      </w:r>
      <w:r w:rsidRPr="008C665F">
        <w:t>a la</w:t>
      </w:r>
      <w:r w:rsidR="00B24867" w:rsidRPr="008C665F">
        <w:t xml:space="preserve"> producción, comercialización y distribución de este producto.</w:t>
      </w:r>
      <w:r w:rsidRPr="008C665F">
        <w:t xml:space="preserve"> Es así </w:t>
      </w:r>
      <w:proofErr w:type="gramStart"/>
      <w:r w:rsidRPr="008C665F">
        <w:t>que</w:t>
      </w:r>
      <w:proofErr w:type="gramEnd"/>
      <w:r w:rsidRPr="008C665F">
        <w:t xml:space="preserve"> muchas marcas de café están optando por penetrar el mercado del </w:t>
      </w:r>
      <w:r w:rsidR="008077D5" w:rsidRPr="008C665F">
        <w:t>D</w:t>
      </w:r>
      <w:r w:rsidRPr="008C665F">
        <w:t xml:space="preserve">istrito </w:t>
      </w:r>
      <w:r w:rsidR="008077D5" w:rsidRPr="008C665F">
        <w:t>C</w:t>
      </w:r>
      <w:r w:rsidRPr="008C665F">
        <w:t xml:space="preserve">entral </w:t>
      </w:r>
      <w:r w:rsidR="00EE3982" w:rsidRPr="008C665F">
        <w:t>con una</w:t>
      </w:r>
      <w:r w:rsidRPr="008C665F">
        <w:t xml:space="preserve"> línea de café diferenciado de alta calidad, de esta manera obtener mejores precios y márgenes de ganancia con la venta de sus productos</w:t>
      </w:r>
      <w:r w:rsidR="00EE3982" w:rsidRPr="008C665F">
        <w:t>.</w:t>
      </w:r>
      <w:r w:rsidRPr="008C665F">
        <w:t xml:space="preserve"> </w:t>
      </w:r>
    </w:p>
    <w:p w14:paraId="76E7B8A3" w14:textId="2701E31A" w:rsidR="00421E98" w:rsidRPr="008C665F" w:rsidRDefault="00D61CB5" w:rsidP="00E91CC7">
      <w:pPr>
        <w:pStyle w:val="Textoindependiente"/>
        <w:spacing w:before="117" w:line="360" w:lineRule="auto"/>
        <w:ind w:left="0" w:right="17" w:firstLine="567"/>
        <w:jc w:val="both"/>
        <w:sectPr w:rsidR="00421E98" w:rsidRPr="008C665F" w:rsidSect="0068222A">
          <w:pgSz w:w="12240" w:h="15840"/>
          <w:pgMar w:top="1418" w:right="1418" w:bottom="1418" w:left="1418" w:header="0" w:footer="987" w:gutter="0"/>
          <w:cols w:space="720"/>
        </w:sectPr>
      </w:pPr>
      <w:r w:rsidRPr="008C665F">
        <w:rPr>
          <w:rFonts w:cs="Times New Roman"/>
        </w:rPr>
        <w:t xml:space="preserve">La MYPIME Café </w:t>
      </w:r>
      <w:proofErr w:type="spellStart"/>
      <w:r w:rsidRPr="008C665F">
        <w:rPr>
          <w:rFonts w:cs="Times New Roman"/>
        </w:rPr>
        <w:t>Arcilaca</w:t>
      </w:r>
      <w:proofErr w:type="spellEnd"/>
      <w:r w:rsidRPr="008C665F">
        <w:rPr>
          <w:rFonts w:cs="Times New Roman"/>
        </w:rPr>
        <w:t xml:space="preserve"> actualmente comercializa su café tostado en el municipio de Gracias, Lempira, sin embargo, su producción en los últimos años ha tenido un crecimiento del 35% por lo que se ve obligado a buscar nuevos mercados y es por ello que requiere  desarrollar un estudio de mercados para identificar los hábitos y preferencia de los consumidores, además de puntos de venta estratégicos  y esta manera  realizar una expansión con de su marca que le permita penetrar con fuerza el mercado del Distrito Central. </w:t>
      </w:r>
    </w:p>
    <w:p w14:paraId="6E7B259D" w14:textId="6D61F9F9" w:rsidR="00210E95" w:rsidRPr="008C665F" w:rsidRDefault="003E7358" w:rsidP="00EE7856">
      <w:pPr>
        <w:pStyle w:val="Ttulo1"/>
        <w:spacing w:line="480" w:lineRule="auto"/>
      </w:pPr>
      <w:bookmarkStart w:id="37" w:name="_Toc474331182"/>
      <w:bookmarkStart w:id="38" w:name="_Toc474331381"/>
      <w:bookmarkStart w:id="39" w:name="_Toc166187558"/>
      <w:r w:rsidRPr="008C665F">
        <w:lastRenderedPageBreak/>
        <w:t>CAPÍTULO II. MARCO TEÓRICO</w:t>
      </w:r>
      <w:bookmarkEnd w:id="37"/>
      <w:bookmarkEnd w:id="38"/>
      <w:bookmarkEnd w:id="39"/>
    </w:p>
    <w:p w14:paraId="56386E53" w14:textId="77777777" w:rsidR="008202DB" w:rsidRPr="008C665F" w:rsidRDefault="00D73E6F" w:rsidP="00101FC4">
      <w:pPr>
        <w:pStyle w:val="TextoPrincipal"/>
        <w:spacing w:line="360" w:lineRule="auto"/>
        <w:ind w:firstLine="567"/>
      </w:pPr>
      <w:r w:rsidRPr="008C665F">
        <w:t xml:space="preserve">El marco teórico es un componente esencial en cualquier investigación científica, proporcionando el contexto y la base conceptual necesarios para comprender y analizar el tema en cuestión (Rivera-García, P. 1998). En este sentido, al abordar el rubro del café, es crucial examinar tanto el macroentorno como el microentorno para obtener una visión completa de su situación actual. </w:t>
      </w:r>
    </w:p>
    <w:p w14:paraId="16D3CB51" w14:textId="07FC5EA3" w:rsidR="00EE7856" w:rsidRPr="008C665F" w:rsidRDefault="00D73E6F" w:rsidP="00101FC4">
      <w:pPr>
        <w:pStyle w:val="TextoPrincipal"/>
        <w:spacing w:line="360" w:lineRule="auto"/>
        <w:ind w:firstLine="567"/>
      </w:pPr>
      <w:r w:rsidRPr="008C665F">
        <w:t>En el macroentorno, factores como las tendencias globales en el consumo, los precios internacionales del café, las políticas comerciales y ambientales, así como el cambio climático, desempeñan un papel fundamental en la configuración del panorama de la industria cafetalera. Por otro lado, en el microentorno, aspectos como la competencia entre productores, la producción, procesamiento del café, la demandas, preferencias del consumidor y las regulaciones gubernamentales locales, tienen un impacto directo en la dinámica del mercado del café</w:t>
      </w:r>
      <w:r w:rsidR="00EE7856" w:rsidRPr="008C665F">
        <w:t>.</w:t>
      </w:r>
    </w:p>
    <w:p w14:paraId="3AFC5E2B" w14:textId="6C026516" w:rsidR="00E5014D" w:rsidRPr="008C665F" w:rsidRDefault="00BE6D1A" w:rsidP="00864D6A">
      <w:pPr>
        <w:pStyle w:val="Ttulo2"/>
        <w:numPr>
          <w:ilvl w:val="1"/>
          <w:numId w:val="6"/>
        </w:numPr>
        <w:spacing w:line="360" w:lineRule="auto"/>
        <w:ind w:left="0" w:firstLine="0"/>
      </w:pPr>
      <w:bookmarkStart w:id="40" w:name="_Toc474331183"/>
      <w:bookmarkStart w:id="41" w:name="_Toc474331382"/>
      <w:bookmarkStart w:id="42" w:name="_Toc166187559"/>
      <w:r w:rsidRPr="008C665F">
        <w:t>ANÁLISIS DE LA SITUACIÓN ACTUAL</w:t>
      </w:r>
      <w:bookmarkEnd w:id="40"/>
      <w:bookmarkEnd w:id="41"/>
      <w:r w:rsidRPr="008C665F">
        <w:t>.</w:t>
      </w:r>
      <w:bookmarkEnd w:id="42"/>
    </w:p>
    <w:p w14:paraId="2E2BFA3E" w14:textId="77777777" w:rsidR="00943A8C" w:rsidRPr="008C665F" w:rsidRDefault="00943A8C" w:rsidP="00101FC4">
      <w:pPr>
        <w:pStyle w:val="TextoPrincipal"/>
        <w:spacing w:line="360" w:lineRule="auto"/>
        <w:ind w:firstLine="567"/>
      </w:pPr>
      <w:r w:rsidRPr="008C665F">
        <w:t>De acuerdo con la Organización Internacional del Café (OIC), este rubro enfrenta una serie de desafíos y oportunidades en la actualidad como ser:</w:t>
      </w:r>
    </w:p>
    <w:p w14:paraId="682BDED5" w14:textId="59ADF1C3" w:rsidR="00943A8C" w:rsidRPr="008C665F" w:rsidRDefault="00664815" w:rsidP="00101FC4">
      <w:pPr>
        <w:pStyle w:val="TextoPrincipal"/>
        <w:spacing w:line="360" w:lineRule="auto"/>
        <w:ind w:firstLine="567"/>
      </w:pPr>
      <w:r w:rsidRPr="008C665F">
        <w:t xml:space="preserve">a) </w:t>
      </w:r>
      <w:r w:rsidR="00943A8C" w:rsidRPr="008C665F">
        <w:t>Demanda global en aumento: Existe una creciente demanda mundial de café, impulsada por factores como el aumento del consumo en mercados emergentes y la creciente popularidad de cafés especiales y de alta calidad en los países desarrollados.</w:t>
      </w:r>
    </w:p>
    <w:p w14:paraId="76108810" w14:textId="3C095DBB" w:rsidR="00943A8C" w:rsidRPr="008C665F" w:rsidRDefault="002E2522" w:rsidP="00101FC4">
      <w:pPr>
        <w:pStyle w:val="TextoPrincipal"/>
        <w:spacing w:line="360" w:lineRule="auto"/>
        <w:ind w:firstLine="567"/>
      </w:pPr>
      <w:r w:rsidRPr="008C665F">
        <w:t xml:space="preserve">b) </w:t>
      </w:r>
      <w:r w:rsidR="00943A8C" w:rsidRPr="008C665F">
        <w:t>Competencia intensa: La industria del café es altamente competitiva, con numerosos productores y marcas compitiendo por la preferencia del consumidor. Además, la entrada de nuevos actores y la diversificación de productos agregan presión adicional.</w:t>
      </w:r>
    </w:p>
    <w:p w14:paraId="7340C339" w14:textId="24EAF60C" w:rsidR="00943A8C" w:rsidRPr="008C665F" w:rsidRDefault="002E2522" w:rsidP="00101FC4">
      <w:pPr>
        <w:pStyle w:val="TextoPrincipal"/>
        <w:spacing w:line="360" w:lineRule="auto"/>
        <w:ind w:firstLine="567"/>
      </w:pPr>
      <w:r w:rsidRPr="008C665F">
        <w:t xml:space="preserve">c) </w:t>
      </w:r>
      <w:r w:rsidR="00943A8C" w:rsidRPr="008C665F">
        <w:t>Volatilidad de precios: Los precios del café son volátiles y están sujetos a factores como la oferta y la demanda, las condiciones climáticas, los cambios en las políticas comerciales y las fluctuaciones en los mercados financieros.</w:t>
      </w:r>
    </w:p>
    <w:p w14:paraId="168E53D3" w14:textId="5E253848" w:rsidR="00943A8C" w:rsidRPr="008C665F" w:rsidRDefault="002E2522" w:rsidP="00101FC4">
      <w:pPr>
        <w:pStyle w:val="TextoPrincipal"/>
        <w:spacing w:line="360" w:lineRule="auto"/>
        <w:ind w:firstLine="567"/>
      </w:pPr>
      <w:r w:rsidRPr="008C665F">
        <w:t xml:space="preserve">d) </w:t>
      </w:r>
      <w:r w:rsidR="00943A8C" w:rsidRPr="008C665F">
        <w:t>Sostenibilidad y comercio justo: Existe una creciente preocupación por la sostenibilidad ambiental y social en la industria del café. Los consumidores y las empresas están mostrando un interés cada vez mayor en prácticas de producción sostenibles y en el comercio justo.</w:t>
      </w:r>
    </w:p>
    <w:p w14:paraId="6D3291B4" w14:textId="360BA3A4" w:rsidR="00943A8C" w:rsidRPr="008C665F" w:rsidRDefault="002E2522" w:rsidP="00101FC4">
      <w:pPr>
        <w:pStyle w:val="TextoPrincipal"/>
        <w:spacing w:line="360" w:lineRule="auto"/>
        <w:ind w:firstLine="567"/>
      </w:pPr>
      <w:r w:rsidRPr="008C665F">
        <w:lastRenderedPageBreak/>
        <w:t xml:space="preserve">e) </w:t>
      </w:r>
      <w:r w:rsidR="00943A8C" w:rsidRPr="008C665F">
        <w:t>Impacto del cambio climático: El cambio climático representa una amenaza significativa para la producción de café, ya que puede afectar la calidad y la cantidad de la cosecha al alterar los patrones de lluvia, aumentar las temperaturas y aumentar la incidencia de plagas y enfermedades.</w:t>
      </w:r>
    </w:p>
    <w:p w14:paraId="480C8E3E" w14:textId="07CAC8DF" w:rsidR="00943A8C" w:rsidRPr="008C665F" w:rsidRDefault="002E2522" w:rsidP="00101FC4">
      <w:pPr>
        <w:pStyle w:val="TextoPrincipal"/>
        <w:spacing w:line="360" w:lineRule="auto"/>
        <w:ind w:firstLine="567"/>
      </w:pPr>
      <w:r w:rsidRPr="008C665F">
        <w:t xml:space="preserve">f) </w:t>
      </w:r>
      <w:r w:rsidR="00943A8C" w:rsidRPr="008C665F">
        <w:t>Tecnología y digitalización: La tecnología está desempeñando un papel cada vez más importante en la cadena de valor del café, desde la producción hasta la comercialización. La digitalización está facilitando la trazabilidad, la transparencia y la conexión directa entre productores y consumidores.</w:t>
      </w:r>
    </w:p>
    <w:p w14:paraId="0C168E78" w14:textId="33E4D41C" w:rsidR="00943A8C" w:rsidRPr="008C665F" w:rsidRDefault="002E2522" w:rsidP="00101FC4">
      <w:pPr>
        <w:pStyle w:val="TextoPrincipal"/>
        <w:spacing w:line="360" w:lineRule="auto"/>
        <w:ind w:firstLine="567"/>
      </w:pPr>
      <w:r w:rsidRPr="008C665F">
        <w:t xml:space="preserve">g) </w:t>
      </w:r>
      <w:r w:rsidR="00943A8C" w:rsidRPr="008C665F">
        <w:t>Tendencias de consumo: Se observan cambios en las preferencias de consumo, con una mayor demanda de cafés de especialidad, métodos de preparación alternativos (como el café de filtro y el café de cápsulas), y un enfoque en la experiencia del cliente y la personalización.</w:t>
      </w:r>
    </w:p>
    <w:p w14:paraId="789E031D" w14:textId="2BB9B0FD" w:rsidR="002C7D56" w:rsidRPr="008C665F" w:rsidRDefault="002C7D56" w:rsidP="002C7D56">
      <w:pPr>
        <w:pStyle w:val="TextoPrincipal"/>
        <w:spacing w:line="360" w:lineRule="auto"/>
        <w:ind w:firstLine="567"/>
      </w:pPr>
      <w:r w:rsidRPr="008C665F">
        <w:t>2.1.1 ANALISIS DEL MACROENTORNO</w:t>
      </w:r>
    </w:p>
    <w:p w14:paraId="1A86283A" w14:textId="1AA3DA29" w:rsidR="004E71EE" w:rsidRPr="008C665F" w:rsidRDefault="004E71EE" w:rsidP="001E3682">
      <w:pPr>
        <w:pStyle w:val="TextoPrincipal"/>
        <w:spacing w:line="360" w:lineRule="auto"/>
        <w:ind w:firstLine="1134"/>
      </w:pPr>
      <w:r w:rsidRPr="008C665F">
        <w:t xml:space="preserve">2.1.1.1 </w:t>
      </w:r>
      <w:r w:rsidR="00C8221F" w:rsidRPr="008C665F">
        <w:t>PRODUCCIÓN</w:t>
      </w:r>
    </w:p>
    <w:p w14:paraId="5605425E" w14:textId="2AC5D872" w:rsidR="00DF0C31" w:rsidRPr="008C665F" w:rsidRDefault="007368B3" w:rsidP="00101FC4">
      <w:pPr>
        <w:pStyle w:val="TextoPrincipal"/>
        <w:spacing w:line="360" w:lineRule="auto"/>
        <w:ind w:firstLine="567"/>
      </w:pPr>
      <w:r w:rsidRPr="008C665F">
        <w:t xml:space="preserve">La producción del café en base a sus exportaciones con datos obtenidos de la OIC (2019), muestran como Brasil, Vietnam y Colombia son los que ocupan los primeros puestos en producción con 61,700, 29,500 y 14,200 sacos representados por mil sacos de 60 </w:t>
      </w:r>
      <w:proofErr w:type="gramStart"/>
      <w:r w:rsidRPr="008C665F">
        <w:t>Kg ,</w:t>
      </w:r>
      <w:proofErr w:type="gramEnd"/>
      <w:r w:rsidRPr="008C665F">
        <w:t xml:space="preserve"> de los cuales se exporta en su mismo orden 11,442, 6,500 y 3,586 sacos; su producción se estructura por las primeras etapas, gracias a las cuales se consolida el tipo de café cultivado y producido</w:t>
      </w:r>
      <w:r w:rsidR="006C5869" w:rsidRPr="008C665F">
        <w:t>.</w:t>
      </w:r>
      <w:r w:rsidRPr="008C665F">
        <w:t xml:space="preserve"> </w:t>
      </w:r>
      <w:r w:rsidR="006C5869" w:rsidRPr="008C665F">
        <w:t>E</w:t>
      </w:r>
      <w:r w:rsidRPr="008C665F">
        <w:t>n ella intervienen diferentes aspectos como la tierra, el clima o el nivel de tecnificación en los procesos, estos debido a la experiencia de los caficultores que se va pasando en forma de conocimiento de generación en generación, se ha convertido en un saber milenario.</w:t>
      </w:r>
    </w:p>
    <w:p w14:paraId="7588B8AA" w14:textId="2B74A387" w:rsidR="00FA266C" w:rsidRPr="008C665F" w:rsidRDefault="00FA266C" w:rsidP="00864D6A">
      <w:pPr>
        <w:pStyle w:val="TextoPrincipal"/>
        <w:spacing w:line="360" w:lineRule="auto"/>
        <w:ind w:firstLine="1134"/>
      </w:pPr>
      <w:r w:rsidRPr="008C665F">
        <w:t xml:space="preserve">2.1.1.2 </w:t>
      </w:r>
      <w:r w:rsidR="00303652" w:rsidRPr="008C665F">
        <w:t>EXPORTACIÓN</w:t>
      </w:r>
      <w:r w:rsidRPr="008C665F">
        <w:t xml:space="preserve"> </w:t>
      </w:r>
    </w:p>
    <w:p w14:paraId="1D065B83" w14:textId="0B14E809" w:rsidR="004D0373" w:rsidRPr="008C665F" w:rsidRDefault="00DB6BFB" w:rsidP="00864D6A">
      <w:pPr>
        <w:pStyle w:val="TextoPrincipal"/>
        <w:spacing w:line="360" w:lineRule="auto"/>
        <w:ind w:firstLine="567"/>
      </w:pPr>
      <w:r w:rsidRPr="008C665F">
        <w:t xml:space="preserve">Más del 75% del café hondureño se exporta como café convencional, producido principalmente por pequeños agricultores (91% de los agricultores). El café convencional es exportado por exportadores nacionales y multinacionales, que compran principalmente a intermediarios registrados, y que a su vez compran a intermediarios locales o directamente a los agricultores. El café se beneficia en la finca o en la comunidad con un agricultor que tenga un beneficio húmedo y venda el servicio o actúa como intermediario, comprando el café. </w:t>
      </w:r>
      <w:r w:rsidR="00B64E52" w:rsidRPr="008C665F">
        <w:t>Este</w:t>
      </w:r>
      <w:r w:rsidRPr="008C665F">
        <w:t xml:space="preserve"> puede cambiar de manos varias veces antes de llegar a un exportador, y los intermediarios pueden proporcionar servicios de beneficio, secado y transporte en la cadena</w:t>
      </w:r>
      <w:r w:rsidR="00361050" w:rsidRPr="008C665F">
        <w:t xml:space="preserve"> (</w:t>
      </w:r>
      <w:proofErr w:type="spellStart"/>
      <w:r w:rsidR="00361050" w:rsidRPr="008C665F">
        <w:t>Wiegel</w:t>
      </w:r>
      <w:proofErr w:type="spellEnd"/>
      <w:r w:rsidR="00361050" w:rsidRPr="008C665F">
        <w:t xml:space="preserve"> et </w:t>
      </w:r>
      <w:proofErr w:type="spellStart"/>
      <w:r w:rsidR="00361050" w:rsidRPr="008C665F">
        <w:t>all</w:t>
      </w:r>
      <w:proofErr w:type="spellEnd"/>
      <w:r w:rsidR="00361050" w:rsidRPr="008C665F">
        <w:t>, 2020).</w:t>
      </w:r>
      <w:r w:rsidR="004D0373" w:rsidRPr="008C665F">
        <w:t xml:space="preserve">  </w:t>
      </w:r>
    </w:p>
    <w:p w14:paraId="487D487F" w14:textId="07CC4DDC" w:rsidR="002C7D56" w:rsidRPr="008C665F" w:rsidRDefault="00A4272C" w:rsidP="00864D6A">
      <w:pPr>
        <w:pStyle w:val="TextoPrincipal"/>
        <w:spacing w:line="360" w:lineRule="auto"/>
        <w:ind w:firstLine="567"/>
      </w:pPr>
      <w:r w:rsidRPr="008C665F">
        <w:lastRenderedPageBreak/>
        <w:t xml:space="preserve">El precio del café en el mercado internacional es muy competitivo debido a la alta producción que mantienen los países que se dedican a esta actividad. La calidad del producto adquiere importancia para el alcance de precios atractivos. En este campo Honduras ha mostrado avances significativos, logrando ubicar la producción exportable en varios países, entre los cinco más importantes, están: </w:t>
      </w:r>
      <w:r w:rsidR="00B13BB4" w:rsidRPr="008C665F">
        <w:t>Alemania y Bélgica con el 23.9% y 23.7% del valor de las exportaciones. Los tres países restantes de importancia están Estados Unidos, Italia y Francia con valores de exportación de 14.4%, 5.6% y 4.4% en el mismo orden. Estos cinco países le generaron a Honduras el 72.0% del valor de la exportación total de café para el año</w:t>
      </w:r>
      <w:r w:rsidR="005413F5" w:rsidRPr="008C665F">
        <w:t xml:space="preserve"> (IHCAFE,</w:t>
      </w:r>
      <w:r w:rsidR="00B13BB4" w:rsidRPr="008C665F">
        <w:t xml:space="preserve"> 2018</w:t>
      </w:r>
      <w:r w:rsidR="005413F5" w:rsidRPr="008C665F">
        <w:t>).</w:t>
      </w:r>
    </w:p>
    <w:p w14:paraId="19A868B3" w14:textId="31111587" w:rsidR="00A83A7C" w:rsidRPr="008C665F" w:rsidRDefault="00303652" w:rsidP="00864D6A">
      <w:pPr>
        <w:pStyle w:val="TextoPrincipal"/>
        <w:spacing w:line="360" w:lineRule="auto"/>
        <w:ind w:firstLine="1134"/>
      </w:pPr>
      <w:r w:rsidRPr="008C665F">
        <w:t>2.1.1.4 COMERCIALIZACIÓN</w:t>
      </w:r>
    </w:p>
    <w:p w14:paraId="626178F0" w14:textId="66EA37DB" w:rsidR="000A53D7" w:rsidRPr="008C665F" w:rsidRDefault="000A53D7" w:rsidP="00864D6A">
      <w:pPr>
        <w:pStyle w:val="TextoPrincipal"/>
        <w:spacing w:line="360" w:lineRule="auto"/>
        <w:ind w:firstLine="567"/>
      </w:pPr>
      <w:r w:rsidRPr="008C665F">
        <w:t>En la actualidad existen registrados en IHCAFE 580 comercializadores internos de café, están organizados en AHICAFE que es la Organización Hondureña de Intermediarios de Café</w:t>
      </w:r>
      <w:r w:rsidR="00991D95" w:rsidRPr="008C665F">
        <w:t xml:space="preserve"> y</w:t>
      </w:r>
      <w:r w:rsidR="00EC444C" w:rsidRPr="008C665F">
        <w:t xml:space="preserve"> aproximadamente hay</w:t>
      </w:r>
      <w:r w:rsidR="00800018" w:rsidRPr="008C665F">
        <w:t xml:space="preserve"> 400</w:t>
      </w:r>
      <w:r w:rsidR="00EC444C" w:rsidRPr="008C665F">
        <w:t xml:space="preserve"> a</w:t>
      </w:r>
      <w:r w:rsidRPr="008C665F">
        <w:t xml:space="preserve">filiados unos. Es un sector importante de la cadena de valor pues por ellos se comercializa internamente el </w:t>
      </w:r>
      <w:r w:rsidR="00800018" w:rsidRPr="008C665F">
        <w:t>75 al 80</w:t>
      </w:r>
      <w:r w:rsidRPr="008C665F">
        <w:t>% del café hondureño</w:t>
      </w:r>
      <w:r w:rsidR="0045053C" w:rsidRPr="008C665F">
        <w:t xml:space="preserve">. </w:t>
      </w:r>
      <w:r w:rsidR="00540BB7" w:rsidRPr="008C665F">
        <w:t>Un rol menos conocido es que el 4% posee sus propias secadoras, con el cual también prestan servicios de secado a productores que quieren comercializar su café</w:t>
      </w:r>
      <w:r w:rsidR="0045053C" w:rsidRPr="008C665F">
        <w:t xml:space="preserve"> </w:t>
      </w:r>
      <w:r w:rsidR="00371D48" w:rsidRPr="008C665F">
        <w:t>(</w:t>
      </w:r>
      <w:r w:rsidR="00E12257" w:rsidRPr="008C665F">
        <w:t>HEIFER</w:t>
      </w:r>
      <w:r w:rsidR="00B02388" w:rsidRPr="008C665F">
        <w:t xml:space="preserve"> et </w:t>
      </w:r>
      <w:proofErr w:type="spellStart"/>
      <w:r w:rsidR="00B02388" w:rsidRPr="008C665F">
        <w:t>all</w:t>
      </w:r>
      <w:proofErr w:type="spellEnd"/>
      <w:r w:rsidR="00E12257" w:rsidRPr="008C665F">
        <w:t>,</w:t>
      </w:r>
      <w:r w:rsidR="000D46DD" w:rsidRPr="008C665F">
        <w:t xml:space="preserve"> </w:t>
      </w:r>
      <w:r w:rsidR="00E12257" w:rsidRPr="008C665F">
        <w:t>2</w:t>
      </w:r>
      <w:r w:rsidR="002B23E2" w:rsidRPr="008C665F">
        <w:t>017</w:t>
      </w:r>
      <w:r w:rsidR="00371D48" w:rsidRPr="008C665F">
        <w:t>)</w:t>
      </w:r>
    </w:p>
    <w:p w14:paraId="02562018" w14:textId="217EAF49" w:rsidR="00B13BB4" w:rsidRPr="008C665F" w:rsidRDefault="00807C0C" w:rsidP="00807C0C">
      <w:pPr>
        <w:pStyle w:val="TextoPrincipal"/>
        <w:spacing w:line="360" w:lineRule="auto"/>
        <w:ind w:firstLine="567"/>
      </w:pPr>
      <w:r w:rsidRPr="008C665F">
        <w:t>2.1.</w:t>
      </w:r>
      <w:r w:rsidR="00A83A7C" w:rsidRPr="008C665F">
        <w:t>2</w:t>
      </w:r>
      <w:r w:rsidRPr="008C665F">
        <w:t xml:space="preserve"> ANALISIS DEL </w:t>
      </w:r>
      <w:r w:rsidR="00F54BB6" w:rsidRPr="008C665F">
        <w:t>M</w:t>
      </w:r>
      <w:r w:rsidR="005B104C" w:rsidRPr="008C665F">
        <w:t>I</w:t>
      </w:r>
      <w:r w:rsidR="00F54BB6" w:rsidRPr="008C665F">
        <w:t>CROENTORNO</w:t>
      </w:r>
    </w:p>
    <w:p w14:paraId="70AA4ECF" w14:textId="2D4A5408" w:rsidR="00E24595" w:rsidRPr="008C665F" w:rsidRDefault="00303652" w:rsidP="00864D6A">
      <w:pPr>
        <w:pStyle w:val="TextoPrincipal"/>
        <w:spacing w:line="360" w:lineRule="auto"/>
        <w:ind w:firstLine="1134"/>
      </w:pPr>
      <w:r w:rsidRPr="008C665F">
        <w:t>2.1.2.1 EL CAFÉ EN HONDURAS</w:t>
      </w:r>
    </w:p>
    <w:p w14:paraId="363A604B" w14:textId="3F25C09E" w:rsidR="00511C9D" w:rsidRPr="008C665F" w:rsidRDefault="00F821E4" w:rsidP="00864D6A">
      <w:pPr>
        <w:pStyle w:val="TextoPrincipal"/>
        <w:spacing w:line="360" w:lineRule="auto"/>
        <w:ind w:firstLine="567"/>
      </w:pPr>
      <w:r w:rsidRPr="008C665F">
        <w:t>Tres países son los grandes representantes de la región centroamericana, en alguna época conocidos como Los 3 jinetes cafetaleros de Centroamérica, la suavidad y calidad del producto que producen, su empeño y trabajo duro los llevó al reconocimiento mundial y los lanzó al mercado como exportadores importantes (Forbes, 2016)</w:t>
      </w:r>
      <w:r w:rsidR="005D2D2E" w:rsidRPr="008C665F">
        <w:t>.</w:t>
      </w:r>
    </w:p>
    <w:p w14:paraId="54C5E37E" w14:textId="77777777" w:rsidR="0088173D" w:rsidRPr="008C665F" w:rsidRDefault="00815B18" w:rsidP="00864D6A">
      <w:pPr>
        <w:pStyle w:val="TextoPrincipal"/>
        <w:spacing w:line="360" w:lineRule="auto"/>
        <w:ind w:firstLine="567"/>
      </w:pPr>
      <w:r w:rsidRPr="008C665F">
        <w:t>2015-2016, la explotación del café dejó 783 millones de dólares, muy por debajo de los 986 millones que se esperaban según el Instituto Hondureño del Café. 2015-2016, se exporto 6.2 millones de quintales (</w:t>
      </w:r>
      <w:proofErr w:type="spellStart"/>
      <w:r w:rsidRPr="008C665F">
        <w:t>Bescós</w:t>
      </w:r>
      <w:proofErr w:type="spellEnd"/>
      <w:r w:rsidRPr="008C665F">
        <w:t>, 2016).</w:t>
      </w:r>
    </w:p>
    <w:p w14:paraId="14F715C9" w14:textId="46B546D8" w:rsidR="005D2D2E" w:rsidRPr="008C665F" w:rsidRDefault="00815B18" w:rsidP="00864D6A">
      <w:pPr>
        <w:pStyle w:val="TextoPrincipal"/>
        <w:spacing w:line="360" w:lineRule="auto"/>
        <w:ind w:firstLine="567"/>
      </w:pPr>
      <w:r w:rsidRPr="008C665F">
        <w:t xml:space="preserve">La Organización Internacional del Café (OIC) indica que la producción de los países centroamericanos ha comenzado a repuntar, la cual había disminuido en las cosechas 2012- 2013 y 2013-2014 como consecuencia de la incidencia de la roya en las plantaciones de café. “Esta recuperación se debe principalmente al crecimiento de la producción en Honduras, ya que 13 en el resto de los países centroamericanos se ha mantenido constante y en algunos ha tendido a </w:t>
      </w:r>
      <w:r w:rsidRPr="008C665F">
        <w:lastRenderedPageBreak/>
        <w:t>disminuir”, destaca Ronald Peters, director ejecutivo del Instituto del Café de Costa Rica (ICAFE, 2018).</w:t>
      </w:r>
    </w:p>
    <w:p w14:paraId="259C1011" w14:textId="43AB17F0" w:rsidR="003543E2" w:rsidRPr="008C665F" w:rsidRDefault="003543E2" w:rsidP="00864D6A">
      <w:pPr>
        <w:pStyle w:val="TextoPrincipal"/>
        <w:spacing w:line="360" w:lineRule="auto"/>
        <w:ind w:firstLine="567"/>
      </w:pPr>
      <w:r w:rsidRPr="008C665F">
        <w:t>El sector cafetalero en Honduras está altamente</w:t>
      </w:r>
      <w:r w:rsidR="00AF6FDC" w:rsidRPr="008C665F">
        <w:t xml:space="preserve"> </w:t>
      </w:r>
      <w:r w:rsidRPr="008C665F">
        <w:t>estructurado desde el año 2000, cuando se crearon la</w:t>
      </w:r>
      <w:r w:rsidR="00AF6FDC" w:rsidRPr="008C665F">
        <w:t xml:space="preserve"> </w:t>
      </w:r>
      <w:r w:rsidRPr="008C665F">
        <w:t>Comisión Nacional del Café, el Instituto Nacional del</w:t>
      </w:r>
      <w:r w:rsidR="00AF6FDC" w:rsidRPr="008C665F">
        <w:t xml:space="preserve"> </w:t>
      </w:r>
      <w:r w:rsidRPr="008C665F">
        <w:t>Café y el Fondo del Café. La Comisión es responsable del</w:t>
      </w:r>
      <w:r w:rsidR="00AF6FDC" w:rsidRPr="008C665F">
        <w:t xml:space="preserve"> </w:t>
      </w:r>
      <w:r w:rsidRPr="008C665F">
        <w:t>desarrollo de la política del sector, y está presidida por</w:t>
      </w:r>
      <w:r w:rsidR="00AF6FDC" w:rsidRPr="008C665F">
        <w:t xml:space="preserve"> </w:t>
      </w:r>
      <w:r w:rsidRPr="008C665F">
        <w:t>el Ministerio de Agricultura. IHCAFE es responsable de</w:t>
      </w:r>
      <w:r w:rsidR="00AF6FDC" w:rsidRPr="008C665F">
        <w:t xml:space="preserve"> </w:t>
      </w:r>
      <w:r w:rsidRPr="008C665F">
        <w:t>implementar políticas, particularmente en asistencia</w:t>
      </w:r>
      <w:r w:rsidR="00AF6FDC" w:rsidRPr="008C665F">
        <w:t xml:space="preserve"> </w:t>
      </w:r>
      <w:r w:rsidRPr="008C665F">
        <w:t>técnica e investigación, y el Fondo Cafetalero invierte en</w:t>
      </w:r>
      <w:r w:rsidR="00AF6FDC" w:rsidRPr="008C665F">
        <w:t xml:space="preserve"> </w:t>
      </w:r>
      <w:r w:rsidRPr="008C665F">
        <w:t>infraestructura rural, particularmente carreteras, en</w:t>
      </w:r>
      <w:r w:rsidR="00AF6FDC" w:rsidRPr="008C665F">
        <w:t xml:space="preserve"> </w:t>
      </w:r>
      <w:r w:rsidRPr="008C665F">
        <w:t>áreas productoras de café. IHCAFE se rige por</w:t>
      </w:r>
      <w:r w:rsidR="00AF6FDC" w:rsidRPr="008C665F">
        <w:t xml:space="preserve"> </w:t>
      </w:r>
      <w:r w:rsidRPr="008C665F">
        <w:t>representantes de organizaciones de agricultores,</w:t>
      </w:r>
      <w:r w:rsidR="00AF6FDC" w:rsidRPr="008C665F">
        <w:t xml:space="preserve"> </w:t>
      </w:r>
      <w:r w:rsidRPr="008C665F">
        <w:t>incluidas cooperativas que representan</w:t>
      </w:r>
      <w:r w:rsidR="00AF6FDC" w:rsidRPr="008C665F">
        <w:t xml:space="preserve"> </w:t>
      </w:r>
      <w:r w:rsidRPr="008C665F">
        <w:t>aproximadamente el 90% de todos los caficultores, representantes de exportadores, tostadores e</w:t>
      </w:r>
      <w:r w:rsidR="00AF6FDC" w:rsidRPr="008C665F">
        <w:t xml:space="preserve"> </w:t>
      </w:r>
      <w:r w:rsidRPr="008C665F">
        <w:t>intermediarios. Todos estos actores, incluidos los agricultores, se registran en IHCAFE.</w:t>
      </w:r>
    </w:p>
    <w:p w14:paraId="43426D24" w14:textId="0EC200A0" w:rsidR="005F2152" w:rsidRPr="008C665F" w:rsidRDefault="00303652" w:rsidP="00864D6A">
      <w:pPr>
        <w:pStyle w:val="TextoPrincipal"/>
        <w:spacing w:line="360" w:lineRule="auto"/>
        <w:ind w:firstLine="1134"/>
      </w:pPr>
      <w:r w:rsidRPr="008C665F">
        <w:t>2.1.2.2 MERCADO NACIONAL DEL CAFÉ EN HONDURAS</w:t>
      </w:r>
    </w:p>
    <w:p w14:paraId="4502F5CA" w14:textId="020CC595" w:rsidR="00860543" w:rsidRPr="008C665F" w:rsidRDefault="00A57C68" w:rsidP="00864D6A">
      <w:pPr>
        <w:pStyle w:val="TextoPrincipal"/>
        <w:spacing w:line="360" w:lineRule="auto"/>
        <w:ind w:firstLine="567"/>
      </w:pPr>
      <w:r w:rsidRPr="008C665F">
        <w:t xml:space="preserve">El mercado interno es relativamente pequeño y proviene en gran parte de grandes agricultores e intermediarios. Hay una pequeña pero creciente demanda de café de calidad a través de cafeterías, con </w:t>
      </w:r>
      <w:proofErr w:type="spellStart"/>
      <w:r w:rsidRPr="008C665F">
        <w:t>Espresso</w:t>
      </w:r>
      <w:proofErr w:type="spellEnd"/>
      <w:r w:rsidRPr="008C665F">
        <w:t xml:space="preserve"> </w:t>
      </w:r>
      <w:proofErr w:type="gramStart"/>
      <w:r w:rsidRPr="008C665F">
        <w:t>Americano</w:t>
      </w:r>
      <w:proofErr w:type="gramEnd"/>
      <w:r w:rsidRPr="008C665F">
        <w:t xml:space="preserve"> liderando ese movimiento. Honduras, al igual que varias regulaciones que rodean la compra y venta de café, </w:t>
      </w:r>
      <w:r w:rsidR="00860543" w:rsidRPr="008C665F">
        <w:t>se centró en</w:t>
      </w:r>
      <w:r w:rsidRPr="008C665F">
        <w:t xml:space="preserve"> mejorar la transparencia en el sistema de retenciones</w:t>
      </w:r>
      <w:r w:rsidR="00CB4102" w:rsidRPr="008C665F">
        <w:t xml:space="preserve"> (</w:t>
      </w:r>
      <w:proofErr w:type="spellStart"/>
      <w:r w:rsidR="00651F52" w:rsidRPr="008C665F">
        <w:rPr>
          <w:color w:val="000000"/>
        </w:rPr>
        <w:t>Wiegel</w:t>
      </w:r>
      <w:proofErr w:type="spellEnd"/>
      <w:r w:rsidR="00651F52" w:rsidRPr="008C665F">
        <w:rPr>
          <w:color w:val="000000"/>
        </w:rPr>
        <w:t xml:space="preserve"> et </w:t>
      </w:r>
      <w:proofErr w:type="spellStart"/>
      <w:r w:rsidR="00651F52" w:rsidRPr="008C665F">
        <w:rPr>
          <w:color w:val="000000"/>
        </w:rPr>
        <w:t>all</w:t>
      </w:r>
      <w:proofErr w:type="spellEnd"/>
      <w:r w:rsidR="00CB4102" w:rsidRPr="008C665F">
        <w:t>, 2020)</w:t>
      </w:r>
      <w:r w:rsidRPr="008C665F">
        <w:t>. Los servicios de apoyo están relativamente bien desarrollados, incluidos los insumos, las finanzas, la representación y la promoción del sector, la asistencia técnica, la investigación e incluso la infraestructura rural, aunque la forma en que estos sirven a los pequeños agricultores es variable.</w:t>
      </w:r>
    </w:p>
    <w:p w14:paraId="3CC03543" w14:textId="61744835" w:rsidR="00A57C68" w:rsidRPr="008C665F" w:rsidRDefault="00A57C68" w:rsidP="00864D6A">
      <w:pPr>
        <w:pStyle w:val="TextoPrincipal"/>
        <w:spacing w:line="360" w:lineRule="auto"/>
        <w:ind w:firstLine="567"/>
      </w:pPr>
      <w:r w:rsidRPr="008C665F">
        <w:t>Los insumos están particularmente bien desarrollados en el sector con</w:t>
      </w:r>
      <w:r w:rsidR="000F755F" w:rsidRPr="008C665F">
        <w:t xml:space="preserve"> </w:t>
      </w:r>
      <w:r w:rsidRPr="008C665F">
        <w:t>productos específicos para el café, incluso formulaciones de café específicas para la región, una gran</w:t>
      </w:r>
      <w:r w:rsidR="000F755F" w:rsidRPr="008C665F">
        <w:t xml:space="preserve"> </w:t>
      </w:r>
      <w:r w:rsidRPr="008C665F">
        <w:t>participación de las organizaciones de productores de café en la adquisición de insumos y varios ejemplos</w:t>
      </w:r>
      <w:r w:rsidR="000F755F" w:rsidRPr="008C665F">
        <w:t xml:space="preserve"> </w:t>
      </w:r>
      <w:r w:rsidRPr="008C665F">
        <w:t>de modelos creativos para facilitar el acceso a los insumos a crédito, o el uso de insumos para garantizar</w:t>
      </w:r>
      <w:r w:rsidR="000F755F" w:rsidRPr="008C665F">
        <w:t xml:space="preserve"> </w:t>
      </w:r>
      <w:r w:rsidRPr="008C665F">
        <w:t>que el crédito sea invertido adecuadamente, triangulaciones con compradores, instituciones financieras,</w:t>
      </w:r>
      <w:r w:rsidR="000F755F" w:rsidRPr="008C665F">
        <w:t xml:space="preserve"> </w:t>
      </w:r>
      <w:r w:rsidRPr="008C665F">
        <w:t>proveedores de insumos, cooperativas y todas sus combinaciones. El café es un mercado importante para</w:t>
      </w:r>
      <w:r w:rsidR="000F755F" w:rsidRPr="008C665F">
        <w:t xml:space="preserve"> </w:t>
      </w:r>
      <w:r w:rsidRPr="008C665F">
        <w:t>los proveedores de insumos y se orientan al sector, por lo tanto, son aliados importantes.</w:t>
      </w:r>
    </w:p>
    <w:p w14:paraId="734DAD58" w14:textId="77777777" w:rsidR="005F05F9" w:rsidRPr="008C665F" w:rsidRDefault="005F05F9" w:rsidP="00A57C68">
      <w:pPr>
        <w:pStyle w:val="TextoPrincipal"/>
        <w:spacing w:line="360" w:lineRule="auto"/>
      </w:pPr>
    </w:p>
    <w:p w14:paraId="4A3C7D35" w14:textId="77777777" w:rsidR="007920B6" w:rsidRPr="008C665F" w:rsidRDefault="007920B6" w:rsidP="00A57C68">
      <w:pPr>
        <w:pStyle w:val="TextoPrincipal"/>
        <w:spacing w:line="360" w:lineRule="auto"/>
      </w:pPr>
    </w:p>
    <w:p w14:paraId="4C8C8D84" w14:textId="1FBE0395" w:rsidR="00F54BB6" w:rsidRPr="008C665F" w:rsidRDefault="00303652" w:rsidP="00864D6A">
      <w:pPr>
        <w:pStyle w:val="TextoPrincipal"/>
        <w:spacing w:line="360" w:lineRule="auto"/>
        <w:ind w:firstLine="1134"/>
      </w:pPr>
      <w:r w:rsidRPr="008C665F">
        <w:lastRenderedPageBreak/>
        <w:t>2.1.2.3 TIPO DE CLIENTES</w:t>
      </w:r>
    </w:p>
    <w:p w14:paraId="5B018F49" w14:textId="77777777" w:rsidR="00E07C9D" w:rsidRPr="008C665F" w:rsidRDefault="00E07C9D" w:rsidP="00864D6A">
      <w:pPr>
        <w:pStyle w:val="TextoPrincipal"/>
        <w:spacing w:line="360" w:lineRule="auto"/>
        <w:ind w:firstLine="567"/>
      </w:pPr>
      <w:r w:rsidRPr="008C665F">
        <w:t>a. Consumidores finales (familias, pobladores en general)</w:t>
      </w:r>
    </w:p>
    <w:p w14:paraId="48E8A8AD" w14:textId="11D3FF3A" w:rsidR="00E07C9D" w:rsidRPr="008C665F" w:rsidRDefault="00E07C9D" w:rsidP="00864D6A">
      <w:pPr>
        <w:pStyle w:val="TextoPrincipal"/>
        <w:spacing w:line="360" w:lineRule="auto"/>
        <w:ind w:firstLine="567"/>
      </w:pPr>
      <w:r w:rsidRPr="008C665F">
        <w:t>b. Cafeterías, reposterías, hoteles, bares, restaurantes, oficinas, centros educativos</w:t>
      </w:r>
    </w:p>
    <w:p w14:paraId="401078E4" w14:textId="64E9E1AD" w:rsidR="00126140" w:rsidRPr="008C665F" w:rsidRDefault="00E07C9D" w:rsidP="00864D6A">
      <w:pPr>
        <w:pStyle w:val="TextoPrincipal"/>
        <w:spacing w:line="360" w:lineRule="auto"/>
        <w:ind w:firstLine="567"/>
      </w:pPr>
      <w:r w:rsidRPr="008C665F">
        <w:t xml:space="preserve">Consumo per cápita anual en Honduras: el reporte más próximo (2011) para Honduras indica un consumo de 3.77 </w:t>
      </w:r>
      <w:proofErr w:type="spellStart"/>
      <w:r w:rsidRPr="008C665F">
        <w:t>kgs</w:t>
      </w:r>
      <w:proofErr w:type="spellEnd"/>
      <w:r w:rsidRPr="008C665F">
        <w:t>/Hab/Año. (Organización Mundial del Café) Hábitos y situaciones de uso: El café es una bebida familiar y es el complemento</w:t>
      </w:r>
      <w:r w:rsidR="001F5873" w:rsidRPr="008C665F">
        <w:t xml:space="preserve"> </w:t>
      </w:r>
      <w:r w:rsidRPr="008C665F">
        <w:t xml:space="preserve">común para combinar un alimento tradicional en nuestro país como lo es el pan; esta bebida es utilizada generalmente en el desayuno y la cena tanto a nivel doméstico como comercial; también es frecuentemente utilizada en la mayoría de </w:t>
      </w:r>
      <w:r w:rsidR="00E57779" w:rsidRPr="008C665F">
        <w:t>los eventos</w:t>
      </w:r>
      <w:r w:rsidRPr="008C665F">
        <w:t xml:space="preserve"> sociales o de capacitación para los momentos de recesos</w:t>
      </w:r>
      <w:r w:rsidR="001010BD" w:rsidRPr="008C665F">
        <w:t xml:space="preserve"> (Zepeda, 2012).</w:t>
      </w:r>
    </w:p>
    <w:p w14:paraId="4F52F26D" w14:textId="236630F7" w:rsidR="00B644AC" w:rsidRPr="008C665F" w:rsidRDefault="00E07C9D" w:rsidP="00864D6A">
      <w:pPr>
        <w:pStyle w:val="TextoPrincipal"/>
        <w:spacing w:line="360" w:lineRule="auto"/>
        <w:ind w:firstLine="567"/>
      </w:pPr>
      <w:r w:rsidRPr="008C665F">
        <w:t xml:space="preserve">El café es una bebida utilizada como elemento en la atención al cliente en una considerable cantidad de instituciones, oficinas o centros de trabajo por lo que generalmente compran el producto en bolsas o empaques al por mayor. No existe preferencia alguna en cuanto al momento de consumir este producto, es decir, durante todos los días de las semanas y sin distingo de horarios se presenta el consumo de café, debiendo considerarse que en los días hábiles de trabajo se podría presentar una mayor demanda </w:t>
      </w:r>
      <w:proofErr w:type="gramStart"/>
      <w:r w:rsidRPr="008C665F">
        <w:t>y</w:t>
      </w:r>
      <w:proofErr w:type="gramEnd"/>
      <w:r w:rsidRPr="008C665F">
        <w:t xml:space="preserve"> por ende, consumo, puesto que las personas acostumbran a tomar café en sus hogares y a esto se suma una o dos tazas que diariamente consume la mayoría de empleados en</w:t>
      </w:r>
      <w:r w:rsidR="00E57779" w:rsidRPr="008C665F">
        <w:t xml:space="preserve"> </w:t>
      </w:r>
      <w:r w:rsidRPr="008C665F">
        <w:t>sus centros</w:t>
      </w:r>
      <w:r w:rsidR="00E57779" w:rsidRPr="008C665F">
        <w:t xml:space="preserve"> </w:t>
      </w:r>
      <w:r w:rsidRPr="008C665F">
        <w:t>de trabajo. La diferencia más marcada en cuanto al consumo se presenta en los diferentes niveles de calidad, gusto, sabor y aroma del producto, siendo el de mayor consumo el café embolsado de manera popular en empaques de una onza que es reconocido como “mezcla para el desayuno” por ser de menor calidad con un precio más bajo</w:t>
      </w:r>
      <w:r w:rsidR="001010BD" w:rsidRPr="008C665F">
        <w:t xml:space="preserve"> (Zepeda, 2012).</w:t>
      </w:r>
    </w:p>
    <w:p w14:paraId="389635BA" w14:textId="4B385D4D" w:rsidR="001A32E3" w:rsidRPr="008C665F" w:rsidRDefault="001A32E3" w:rsidP="00864D6A">
      <w:pPr>
        <w:pStyle w:val="TextoPrincipal"/>
        <w:spacing w:line="360" w:lineRule="auto"/>
        <w:ind w:firstLine="1134"/>
      </w:pPr>
      <w:r w:rsidRPr="008C665F">
        <w:t xml:space="preserve">2.1.2.4 </w:t>
      </w:r>
      <w:r w:rsidR="00303652" w:rsidRPr="008C665F">
        <w:t>COMPETIDORES</w:t>
      </w:r>
    </w:p>
    <w:p w14:paraId="5FCE8CE7" w14:textId="75C959B3" w:rsidR="001A32E3" w:rsidRPr="008C665F" w:rsidRDefault="00B4353D" w:rsidP="00864D6A">
      <w:pPr>
        <w:pStyle w:val="TextoPrincipal"/>
        <w:spacing w:line="360" w:lineRule="auto"/>
        <w:ind w:firstLine="567"/>
      </w:pPr>
      <w:r w:rsidRPr="008C665F">
        <w:t xml:space="preserve">Principales competidores: en la mayoría de las ciudades y de los mercados populares de Honduras se encontrará productores que venden café molido al por menor, generalmente en bolsas plásticas sin ningún proceso de envasado o etiquetado. Este tipo de producto en esa presentación rudimentaria y que por lo general se distribuyen en los mercados municipales y populares tiene un precio menor al que se procesa y envasa en bolsas metalizadas o de papel </w:t>
      </w:r>
      <w:proofErr w:type="spellStart"/>
      <w:r w:rsidRPr="008C665F">
        <w:t>kraft</w:t>
      </w:r>
      <w:proofErr w:type="spellEnd"/>
      <w:r w:rsidRPr="008C665F">
        <w:t xml:space="preserve"> que es comercializado en tiendas de conveniencia, mercaditos, pulperías, despensas y supermercados</w:t>
      </w:r>
      <w:r w:rsidR="00BA17C1" w:rsidRPr="008C665F">
        <w:t xml:space="preserve"> </w:t>
      </w:r>
      <w:r w:rsidR="001010BD" w:rsidRPr="008C665F">
        <w:t>(Zepeda, 2012).</w:t>
      </w:r>
    </w:p>
    <w:p w14:paraId="33ADEF86" w14:textId="6F0408CB" w:rsidR="009974A8" w:rsidRPr="008C665F" w:rsidRDefault="00E763E9" w:rsidP="00864D6A">
      <w:pPr>
        <w:pStyle w:val="TextoPrincipal"/>
        <w:spacing w:line="360" w:lineRule="auto"/>
        <w:ind w:firstLine="567"/>
      </w:pPr>
      <w:r w:rsidRPr="008C665F">
        <w:t xml:space="preserve">Otro de los competidores de mayor peso para los pequeños productores o familias rurales </w:t>
      </w:r>
      <w:r w:rsidRPr="008C665F">
        <w:lastRenderedPageBreak/>
        <w:t>dedicadas a la torrefacción y molido de café lo representan las grandes empresas nacionales que procesan el producto y lo comercializan en diferentes presentaciones que incluyen las bolsitas de una (1) onza y que es el que adquieren las familias de menores recursos económicos y que son un significativo sector de la población. La Secretaría de Industria y Comercio de Honduras maneja la cifra de unas 200 marcas de café a nivel nacional, pero la familia hondureña consume primordialmente y de manera diaria las marcas de café “Oro”, “El Indio”, “Medalla”, “Rey”, “</w:t>
      </w:r>
      <w:proofErr w:type="spellStart"/>
      <w:r w:rsidRPr="008C665F">
        <w:t>Mascafé</w:t>
      </w:r>
      <w:proofErr w:type="spellEnd"/>
      <w:r w:rsidRPr="008C665F">
        <w:t>”, “Maya”, entre otras</w:t>
      </w:r>
      <w:r w:rsidR="001010BD" w:rsidRPr="008C665F">
        <w:t xml:space="preserve"> (Zepeda, 2012).</w:t>
      </w:r>
      <w:r w:rsidRPr="008C665F">
        <w:t xml:space="preserve"> </w:t>
      </w:r>
    </w:p>
    <w:p w14:paraId="026BDC2C" w14:textId="77777777" w:rsidR="002D64D7" w:rsidRPr="008C665F" w:rsidRDefault="00E763E9" w:rsidP="00864D6A">
      <w:pPr>
        <w:pStyle w:val="TextoPrincipal"/>
        <w:spacing w:line="360" w:lineRule="auto"/>
        <w:ind w:firstLine="567"/>
      </w:pPr>
      <w:r w:rsidRPr="008C665F">
        <w:rPr>
          <w:b/>
          <w:bCs/>
        </w:rPr>
        <w:t>Sustitutivos del café:</w:t>
      </w:r>
      <w:r w:rsidRPr="008C665F">
        <w:t xml:space="preserve"> ante algunas campañas en desprestigio al consumo excesivo del café, el consumidor puede optar comprar y tomar un refresco (natural, de cola con, o sin gas), o en el mejor de los casos, agua. También se presenta la tendencia a que la población joven o nuevas generaciones consuman bebidas energizantes o solubles en agua que sustituyen al café. El té, el chocolate, la leche y el mate, este último en algunos países suramericanos pueden ser considerados como fuertes sustitutos en el consumo de café. </w:t>
      </w:r>
    </w:p>
    <w:p w14:paraId="5AF835F9" w14:textId="158D1E00" w:rsidR="00F54BB6" w:rsidRPr="008C665F" w:rsidRDefault="00E763E9" w:rsidP="00864D6A">
      <w:pPr>
        <w:pStyle w:val="TextoPrincipal"/>
        <w:spacing w:line="360" w:lineRule="auto"/>
        <w:ind w:firstLine="567"/>
      </w:pPr>
      <w:bookmarkStart w:id="43" w:name="_Hlk145281475"/>
      <w:r w:rsidRPr="008C665F">
        <w:rPr>
          <w:b/>
          <w:bCs/>
        </w:rPr>
        <w:t>Surtido:</w:t>
      </w:r>
      <w:r w:rsidRPr="008C665F">
        <w:t xml:space="preserve"> el café molido es adquirido para elaborar una diversidad de bebidas en base a este producto (americano, </w:t>
      </w:r>
      <w:bookmarkEnd w:id="43"/>
      <w:r w:rsidRPr="008C665F">
        <w:t xml:space="preserve">cappuccino, </w:t>
      </w:r>
      <w:proofErr w:type="spellStart"/>
      <w:r w:rsidRPr="008C665F">
        <w:t>latte</w:t>
      </w:r>
      <w:proofErr w:type="spellEnd"/>
      <w:r w:rsidRPr="008C665F">
        <w:t xml:space="preserve">, </w:t>
      </w:r>
      <w:proofErr w:type="spellStart"/>
      <w:r w:rsidRPr="008C665F">
        <w:t>macchiato</w:t>
      </w:r>
      <w:proofErr w:type="spellEnd"/>
      <w:r w:rsidRPr="008C665F">
        <w:t>, granitas de café y otras) Precio: son variables, dependiendo de la marca y calidad del producto</w:t>
      </w:r>
      <w:r w:rsidR="00D97395" w:rsidRPr="008C665F">
        <w:t>.</w:t>
      </w:r>
    </w:p>
    <w:p w14:paraId="3F918AE6" w14:textId="57A9E5B2" w:rsidR="00190067" w:rsidRPr="008C665F" w:rsidRDefault="00BE6D1A" w:rsidP="00864D6A">
      <w:pPr>
        <w:pStyle w:val="Ttulo2"/>
        <w:numPr>
          <w:ilvl w:val="1"/>
          <w:numId w:val="6"/>
        </w:numPr>
        <w:spacing w:line="360" w:lineRule="auto"/>
        <w:ind w:left="0" w:firstLine="0"/>
      </w:pPr>
      <w:bookmarkStart w:id="44" w:name="_Toc166187560"/>
      <w:r w:rsidRPr="008C665F">
        <w:t>CONCEPTUALIZACIÓN</w:t>
      </w:r>
      <w:bookmarkEnd w:id="44"/>
    </w:p>
    <w:p w14:paraId="598B08E8" w14:textId="6A3D227F" w:rsidR="00190067" w:rsidRPr="008C665F" w:rsidRDefault="00303652" w:rsidP="00864D6A">
      <w:pPr>
        <w:pStyle w:val="TextoPrincipal"/>
        <w:numPr>
          <w:ilvl w:val="2"/>
          <w:numId w:val="6"/>
        </w:numPr>
        <w:spacing w:line="360" w:lineRule="auto"/>
        <w:ind w:left="0" w:firstLine="567"/>
      </w:pPr>
      <w:r w:rsidRPr="008C665F">
        <w:t>ESTUDIO DE MERCADO</w:t>
      </w:r>
    </w:p>
    <w:p w14:paraId="38AE4A34" w14:textId="6E8EE3E9" w:rsidR="00C57234" w:rsidRPr="008C665F" w:rsidRDefault="005247D3" w:rsidP="00252B02">
      <w:pPr>
        <w:pStyle w:val="TextoPrincipal"/>
        <w:spacing w:line="360" w:lineRule="auto"/>
        <w:ind w:firstLine="567"/>
      </w:pPr>
      <w:bookmarkStart w:id="45" w:name="_Hlk145281445"/>
      <w:r w:rsidRPr="008C665F">
        <w:t>Se considera como una investigación de resultados que estima la demanda existente o potencial del mercado al cual se dirige el proyecto, de igual forma detalla cuales son las características de los productos y/o servicios que conforman la oferta</w:t>
      </w:r>
      <w:r w:rsidR="00424A5A" w:rsidRPr="008C665F">
        <w:t>, p</w:t>
      </w:r>
      <w:r w:rsidRPr="008C665F">
        <w:t>artiendo de esto, (Morales, Morales, 2009) se define como mercado “al conjunto de personas que necesitan productos y/o servicios y tienen la posibilidad de adquirirlos</w:t>
      </w:r>
      <w:bookmarkEnd w:id="45"/>
    </w:p>
    <w:p w14:paraId="53F3F579" w14:textId="1C4C4BBA" w:rsidR="00BB07C1" w:rsidRPr="008C665F" w:rsidRDefault="00303652" w:rsidP="00252B02">
      <w:pPr>
        <w:pStyle w:val="TextoPrincipal"/>
        <w:numPr>
          <w:ilvl w:val="3"/>
          <w:numId w:val="6"/>
        </w:numPr>
        <w:spacing w:line="360" w:lineRule="auto"/>
        <w:ind w:left="0" w:firstLine="1134"/>
      </w:pPr>
      <w:r w:rsidRPr="008C665F">
        <w:t>MERCADO</w:t>
      </w:r>
    </w:p>
    <w:p w14:paraId="0C5AB4C5" w14:textId="7410DFC1" w:rsidR="000769E8" w:rsidRPr="008C665F" w:rsidRDefault="005434B0" w:rsidP="00474B70">
      <w:pPr>
        <w:pStyle w:val="TextoPrincipal"/>
        <w:spacing w:line="360" w:lineRule="auto"/>
        <w:ind w:firstLine="567"/>
      </w:pPr>
      <w:r w:rsidRPr="008C665F">
        <w:t>El mercado es un lugar donde personas que compran y venden se reúnen para intercambiar bienes y servicios. Otro concepto más común de mercado es la serie de todos los compradores, reales y potenciales, de un producto o un servicio, producto o cualquier cosa que entrañe valor (Kotler y Armstrong, 1996).</w:t>
      </w:r>
    </w:p>
    <w:p w14:paraId="48FCBF49" w14:textId="77777777" w:rsidR="005F05F9" w:rsidRPr="008C665F" w:rsidRDefault="005F05F9" w:rsidP="00303652">
      <w:pPr>
        <w:pStyle w:val="TextoPrincipal"/>
        <w:spacing w:after="0" w:line="360" w:lineRule="auto"/>
      </w:pPr>
    </w:p>
    <w:p w14:paraId="1B6A2DB0" w14:textId="27D1F127" w:rsidR="005434B0" w:rsidRPr="008C665F" w:rsidRDefault="00303652" w:rsidP="00252B02">
      <w:pPr>
        <w:pStyle w:val="TextoPrincipal"/>
        <w:numPr>
          <w:ilvl w:val="3"/>
          <w:numId w:val="6"/>
        </w:numPr>
        <w:spacing w:line="360" w:lineRule="auto"/>
        <w:ind w:left="0" w:firstLine="1134"/>
      </w:pPr>
      <w:r w:rsidRPr="008C665F">
        <w:lastRenderedPageBreak/>
        <w:t>OFERTA</w:t>
      </w:r>
    </w:p>
    <w:p w14:paraId="7E0F0D23" w14:textId="4BD002E2" w:rsidR="00AF57B1" w:rsidRPr="008C665F" w:rsidRDefault="00CF4B91" w:rsidP="008F6F0D">
      <w:pPr>
        <w:pStyle w:val="TextoPrincipal"/>
        <w:spacing w:line="360" w:lineRule="auto"/>
        <w:ind w:firstLine="567"/>
      </w:pPr>
      <w:r w:rsidRPr="008C665F">
        <w:t>La oferta la entendemos como “Combinación de productos, servicios, información o experiencias que se ofrece en un mercado para satisfacer una necesidad o deseo” (Kotler</w:t>
      </w:r>
      <w:r w:rsidR="00074FC6" w:rsidRPr="008C665F">
        <w:t xml:space="preserve">, </w:t>
      </w:r>
      <w:proofErr w:type="spellStart"/>
      <w:r w:rsidR="00E11004" w:rsidRPr="008C665F">
        <w:t>Armastomg</w:t>
      </w:r>
      <w:proofErr w:type="spellEnd"/>
      <w:r w:rsidR="00E11004" w:rsidRPr="008C665F">
        <w:t xml:space="preserve">, </w:t>
      </w:r>
      <w:proofErr w:type="spellStart"/>
      <w:r w:rsidR="00E11004" w:rsidRPr="008C665F">
        <w:t>Ibáñes</w:t>
      </w:r>
      <w:proofErr w:type="spellEnd"/>
      <w:r w:rsidR="00E11004" w:rsidRPr="008C665F">
        <w:t xml:space="preserve">, &amp; Cruz, 2012), también se debe tener en cuenta que “la oferta de un producto, a diferencia de la percepción general, no va relacionada con la cantidad de compradores o vendedores del producto, sino con la capacidad de las empresas para la producción y distribución de este.”, </w:t>
      </w:r>
      <w:proofErr w:type="spellStart"/>
      <w:r w:rsidR="00E11004" w:rsidRPr="008C665F">
        <w:t>Armastomg</w:t>
      </w:r>
      <w:proofErr w:type="spellEnd"/>
      <w:r w:rsidR="00E11004" w:rsidRPr="008C665F">
        <w:t xml:space="preserve">, </w:t>
      </w:r>
      <w:proofErr w:type="spellStart"/>
      <w:r w:rsidR="00E11004" w:rsidRPr="008C665F">
        <w:t>Ibáñes</w:t>
      </w:r>
      <w:proofErr w:type="spellEnd"/>
      <w:r w:rsidR="00E11004" w:rsidRPr="008C665F">
        <w:t>, &amp; Cruz, 2012).</w:t>
      </w:r>
    </w:p>
    <w:p w14:paraId="1059E624" w14:textId="2CD7F60C" w:rsidR="0087501E" w:rsidRPr="008C665F" w:rsidRDefault="00F46310" w:rsidP="00252B02">
      <w:pPr>
        <w:pStyle w:val="TextoPrincipal"/>
        <w:numPr>
          <w:ilvl w:val="3"/>
          <w:numId w:val="6"/>
        </w:numPr>
        <w:spacing w:line="360" w:lineRule="auto"/>
        <w:ind w:left="0" w:firstLine="1134"/>
      </w:pPr>
      <w:r w:rsidRPr="008C665F">
        <w:t>DEMANDA</w:t>
      </w:r>
    </w:p>
    <w:p w14:paraId="5D403719" w14:textId="39E23C90" w:rsidR="0065451E" w:rsidRPr="008C665F" w:rsidRDefault="003C7537" w:rsidP="00252B02">
      <w:pPr>
        <w:pStyle w:val="TextoPrincipal"/>
        <w:spacing w:line="360" w:lineRule="auto"/>
        <w:ind w:firstLine="567"/>
      </w:pPr>
      <w:r w:rsidRPr="008C665F">
        <w:t>La demanda según (Fischer &amp; Espejo, 2011) es "las cantidades de un producto que los consumidores están dispuestos a comprar a los posibles precios del mercado" agregando a esta definición cabe mencionar que la demanda está relacionada con la cantidad de consumidores.</w:t>
      </w:r>
    </w:p>
    <w:p w14:paraId="47CFB900" w14:textId="49112E8A" w:rsidR="0065451E" w:rsidRPr="008C665F" w:rsidRDefault="00F46310" w:rsidP="00252B02">
      <w:pPr>
        <w:pStyle w:val="TextoPrincipal"/>
        <w:numPr>
          <w:ilvl w:val="3"/>
          <w:numId w:val="6"/>
        </w:numPr>
        <w:spacing w:line="360" w:lineRule="auto"/>
        <w:ind w:left="0" w:firstLine="1134"/>
      </w:pPr>
      <w:r w:rsidRPr="008C665F">
        <w:t>SELECCIÓN DE MERCADO META</w:t>
      </w:r>
    </w:p>
    <w:p w14:paraId="4C3E61E3" w14:textId="4F2B5198" w:rsidR="002E5909" w:rsidRPr="008C665F" w:rsidRDefault="00AB620C" w:rsidP="00252B02">
      <w:pPr>
        <w:pStyle w:val="TextoPrincipal"/>
        <w:spacing w:line="360" w:lineRule="auto"/>
        <w:ind w:firstLine="567"/>
      </w:pPr>
      <w:r w:rsidRPr="008C665F">
        <w:t>El mercado meta para Kotler y Armstrong (1996) se compone de compradores que comparten necesidades o características que la empresa pueda atender. Explican que el mercado meta se define después de conocer los perfiles de los segmentos analizados, bajo tres criterios que son: el tamaño y crecimiento del segmento, el atractivo estructural del segmento, los objetivos y los recursos de la empresa.</w:t>
      </w:r>
    </w:p>
    <w:p w14:paraId="4A85CE2E" w14:textId="7344CD31" w:rsidR="002D74AD" w:rsidRPr="008C665F" w:rsidRDefault="00F46310" w:rsidP="00252B02">
      <w:pPr>
        <w:pStyle w:val="TextoPrincipal"/>
        <w:numPr>
          <w:ilvl w:val="3"/>
          <w:numId w:val="6"/>
        </w:numPr>
        <w:spacing w:line="360" w:lineRule="auto"/>
        <w:ind w:left="0" w:firstLine="1134"/>
      </w:pPr>
      <w:r w:rsidRPr="008C665F">
        <w:t>PRODUCTO</w:t>
      </w:r>
    </w:p>
    <w:p w14:paraId="161D926D" w14:textId="3AAA4D77" w:rsidR="00527ACC" w:rsidRPr="008C665F" w:rsidRDefault="005A4099" w:rsidP="00252B02">
      <w:pPr>
        <w:pStyle w:val="TextoPrincipal"/>
        <w:spacing w:line="360" w:lineRule="auto"/>
        <w:ind w:firstLine="567"/>
      </w:pPr>
      <w:r w:rsidRPr="008C665F">
        <w:t>Cualquier cosa que se puede ofrecer a un mercado para su atención, adquisición, uso o consumo y que podría satisfacer un deseo o una necesidad (Kotler &amp; Armstrong, 1995). Producto: Es algo que tiene valor para alguien. Puede incluir cualquier cosa ofrecida para su atención, adquisición o consumo e incluye ideas, bienes, servicios, lugares, organizaciones, o personas, con valor, o sea, que pueden satisfacer una necesidad o deseo, llenar un requerimiento o proporcionar un beneficio para algunas personas o empresas que están dispuestas a lograr lo que se ofrece, es decir, dispuestas a realizar un intercambio. Es un conjunto de atributos identificables que poseen un nombre descriptivo o genérico, como gaseosas, zapatos o seguros, pero en un sentido más amplio, cada marca es un producto distinto. (</w:t>
      </w:r>
      <w:proofErr w:type="spellStart"/>
      <w:r w:rsidRPr="008C665F">
        <w:t>Schnarch</w:t>
      </w:r>
      <w:proofErr w:type="spellEnd"/>
      <w:r w:rsidRPr="008C665F">
        <w:t xml:space="preserve"> </w:t>
      </w:r>
      <w:proofErr w:type="spellStart"/>
      <w:r w:rsidRPr="008C665F">
        <w:t>Kirberg</w:t>
      </w:r>
      <w:proofErr w:type="spellEnd"/>
      <w:r w:rsidRPr="008C665F">
        <w:t>, 2006, p. 39). En la investigación se busca identificar los atributos que los consumidores toman a bien para considerar un café molido como atractivo para la compra.</w:t>
      </w:r>
    </w:p>
    <w:p w14:paraId="3096F0AA" w14:textId="31D6F377" w:rsidR="00E35CCF" w:rsidRPr="008C665F" w:rsidRDefault="00F46310" w:rsidP="00252B02">
      <w:pPr>
        <w:pStyle w:val="TextoPrincipal"/>
        <w:numPr>
          <w:ilvl w:val="3"/>
          <w:numId w:val="6"/>
        </w:numPr>
        <w:spacing w:line="360" w:lineRule="auto"/>
        <w:ind w:left="0" w:firstLine="1134"/>
      </w:pPr>
      <w:r w:rsidRPr="008C665F">
        <w:lastRenderedPageBreak/>
        <w:t>PLAZA</w:t>
      </w:r>
    </w:p>
    <w:p w14:paraId="2335EE56" w14:textId="5F89D4A5" w:rsidR="000E2D3E" w:rsidRPr="008C665F" w:rsidRDefault="009209E9" w:rsidP="00252B02">
      <w:pPr>
        <w:pStyle w:val="TextoPrincipal"/>
        <w:spacing w:line="360" w:lineRule="auto"/>
        <w:ind w:firstLine="567"/>
      </w:pPr>
      <w:r w:rsidRPr="008C665F">
        <w:t>Todas las organizaciones, ya sea que produzcan tangibles o intangibles, tienen interés en las decisiones sobre la plaza (también llamada canal, sitio, entrega, distribución, ubicación o cobertura). Es decir, cómo ponen a disposición de los usuarios las ofertas y las hacen accesibles a ellos. La plaza es un elemento de la mezcla del marketing que ha recibido poca atención en lo referente a los servicios debido a que siempre se la ha tratado como algo relativo a movimiento de elementos físicos (</w:t>
      </w:r>
      <w:proofErr w:type="spellStart"/>
      <w:r w:rsidRPr="008C665F">
        <w:t>Ricoveri</w:t>
      </w:r>
      <w:proofErr w:type="spellEnd"/>
      <w:r w:rsidRPr="008C665F">
        <w:t xml:space="preserve"> Marketing 2006).</w:t>
      </w:r>
    </w:p>
    <w:p w14:paraId="5EC43BB8" w14:textId="20C89FD4" w:rsidR="009C4E46" w:rsidRPr="008C665F" w:rsidRDefault="00F46310" w:rsidP="00252B02">
      <w:pPr>
        <w:pStyle w:val="TextoPrincipal"/>
        <w:numPr>
          <w:ilvl w:val="3"/>
          <w:numId w:val="6"/>
        </w:numPr>
        <w:spacing w:line="360" w:lineRule="auto"/>
        <w:ind w:left="0" w:firstLine="1134"/>
      </w:pPr>
      <w:r w:rsidRPr="008C665F">
        <w:t>PRECIO</w:t>
      </w:r>
    </w:p>
    <w:p w14:paraId="42E82EAE" w14:textId="11092A16" w:rsidR="009209E9" w:rsidRPr="008C665F" w:rsidRDefault="0084464B" w:rsidP="00252B02">
      <w:pPr>
        <w:pStyle w:val="TextoPrincipal"/>
        <w:spacing w:line="360" w:lineRule="auto"/>
        <w:ind w:firstLine="567"/>
      </w:pPr>
      <w:r w:rsidRPr="008C665F">
        <w:t>El precio es aquel valor específico requerido para la adquisición de un bien o servicio. El precio es aquel valor específico requerido para la adquisición de un bien o servicio (</w:t>
      </w:r>
      <w:r w:rsidR="008A79C1" w:rsidRPr="008C665F">
        <w:t>Sánchez,</w:t>
      </w:r>
      <w:r w:rsidRPr="008C665F">
        <w:t xml:space="preserve"> 2020). También hay quien piensa que el precio no lo determina el equilibrio entre oferta y demanda, sino que consiste en el costo de producción más un porcentaje de ganancias. (Baca, 2010).</w:t>
      </w:r>
    </w:p>
    <w:p w14:paraId="15DBAA11" w14:textId="13605B85" w:rsidR="00AF0F5C" w:rsidRPr="008C665F" w:rsidRDefault="00F46310" w:rsidP="00252B02">
      <w:pPr>
        <w:pStyle w:val="TextoPrincipal"/>
        <w:numPr>
          <w:ilvl w:val="3"/>
          <w:numId w:val="6"/>
        </w:numPr>
        <w:spacing w:line="360" w:lineRule="auto"/>
        <w:ind w:left="0" w:firstLine="1134"/>
      </w:pPr>
      <w:r w:rsidRPr="008C665F">
        <w:t>PROMOCIÓN</w:t>
      </w:r>
    </w:p>
    <w:p w14:paraId="6201F806" w14:textId="6565838F" w:rsidR="00C57234" w:rsidRPr="008C665F" w:rsidRDefault="00A1121C" w:rsidP="00252B02">
      <w:pPr>
        <w:pStyle w:val="TextoPrincipal"/>
        <w:spacing w:line="360" w:lineRule="auto"/>
        <w:ind w:firstLine="567"/>
      </w:pPr>
      <w:r w:rsidRPr="008C665F">
        <w:t xml:space="preserve">Según Kotler y Armstrong (1996) la promoción es la actividad que comunica los </w:t>
      </w:r>
      <w:r w:rsidR="007A26C0" w:rsidRPr="008C665F">
        <w:t>méritos</w:t>
      </w:r>
      <w:r w:rsidRPr="008C665F">
        <w:t xml:space="preserve"> del producto o servicio y que convencen a los clientes de comprarlo. La promoción es la comunicación de la información entre el vendedor y el comprador con el motivo de modificar las actitudes y el comportamiento (Bell, 1982). La estrategia promocional incluye la publicidad, promoción de ventas y las relaciones </w:t>
      </w:r>
      <w:r w:rsidR="00AB3019" w:rsidRPr="008C665F">
        <w:t>públicas</w:t>
      </w:r>
      <w:r w:rsidRPr="008C665F">
        <w:t>, estos elementos deben ser combinados con sumo cuidado para producir un éxito gracias al esfuerzo unificado (</w:t>
      </w:r>
      <w:proofErr w:type="spellStart"/>
      <w:r w:rsidRPr="008C665F">
        <w:t>Holtje</w:t>
      </w:r>
      <w:proofErr w:type="spellEnd"/>
      <w:r w:rsidRPr="008C665F">
        <w:t>, 1987)</w:t>
      </w:r>
      <w:r w:rsidR="004168F6" w:rsidRPr="008C665F">
        <w:t>.</w:t>
      </w:r>
    </w:p>
    <w:p w14:paraId="1A90CAFA" w14:textId="4A29E1B9" w:rsidR="003E7358" w:rsidRPr="008C665F" w:rsidRDefault="00BE6D1A" w:rsidP="00F65D52">
      <w:pPr>
        <w:pStyle w:val="Ttulo2"/>
        <w:numPr>
          <w:ilvl w:val="1"/>
          <w:numId w:val="6"/>
        </w:numPr>
        <w:spacing w:line="360" w:lineRule="auto"/>
        <w:ind w:left="0" w:firstLine="0"/>
      </w:pPr>
      <w:bookmarkStart w:id="46" w:name="_Toc474331184"/>
      <w:bookmarkStart w:id="47" w:name="_Toc474331383"/>
      <w:bookmarkStart w:id="48" w:name="_Toc166187561"/>
      <w:r w:rsidRPr="008C665F">
        <w:t>TEORÍAS DE SUSTENTO</w:t>
      </w:r>
      <w:bookmarkEnd w:id="46"/>
      <w:bookmarkEnd w:id="47"/>
      <w:bookmarkEnd w:id="48"/>
    </w:p>
    <w:p w14:paraId="7CDA0973" w14:textId="180F4CDC" w:rsidR="00334071" w:rsidRPr="008C665F" w:rsidRDefault="00E220D2" w:rsidP="00F65D52">
      <w:pPr>
        <w:pStyle w:val="TextoPrincipal"/>
        <w:spacing w:line="360" w:lineRule="auto"/>
        <w:ind w:firstLine="567"/>
      </w:pPr>
      <w:r w:rsidRPr="008C665F">
        <w:t>Consisten en todas aquellas teorías que sirven para respaldar el estudio de investigación. En esta sección se realiza una recolección de información de diversas fuentes con perspectivas a nivel económico, financiero y administrativo, para poder fortalecer el conocimiento en la materia.</w:t>
      </w:r>
    </w:p>
    <w:p w14:paraId="2C9E567B" w14:textId="5C63CBE7" w:rsidR="00E5014D" w:rsidRPr="008C665F" w:rsidRDefault="00BE6D1A" w:rsidP="00F65D52">
      <w:pPr>
        <w:pStyle w:val="Ttulo2"/>
        <w:numPr>
          <w:ilvl w:val="2"/>
          <w:numId w:val="6"/>
        </w:numPr>
        <w:spacing w:line="360" w:lineRule="auto"/>
        <w:ind w:left="0" w:firstLine="567"/>
        <w:rPr>
          <w:b w:val="0"/>
          <w:bCs w:val="0"/>
        </w:rPr>
      </w:pPr>
      <w:bookmarkStart w:id="49" w:name="_Toc166187562"/>
      <w:r w:rsidRPr="008C665F">
        <w:rPr>
          <w:b w:val="0"/>
          <w:bCs w:val="0"/>
        </w:rPr>
        <w:t>BASES TEÓRICAS</w:t>
      </w:r>
      <w:bookmarkEnd w:id="49"/>
    </w:p>
    <w:p w14:paraId="03B70A21" w14:textId="773C5C3A" w:rsidR="002D022D" w:rsidRPr="008C665F" w:rsidRDefault="005C78DF" w:rsidP="00F65D52">
      <w:pPr>
        <w:pStyle w:val="TextoPrincipal"/>
        <w:spacing w:line="360" w:lineRule="auto"/>
        <w:ind w:firstLine="1134"/>
      </w:pPr>
      <w:r w:rsidRPr="008C665F">
        <w:t>2.3.1.1 ESTUDIO DE MERCADO</w:t>
      </w:r>
    </w:p>
    <w:p w14:paraId="14E5191C" w14:textId="204DFFBD" w:rsidR="00187DFA" w:rsidRPr="008C665F" w:rsidRDefault="00187DFA" w:rsidP="00F65D52">
      <w:pPr>
        <w:pStyle w:val="TextoPrincipal"/>
        <w:spacing w:line="360" w:lineRule="auto"/>
        <w:ind w:firstLine="567"/>
      </w:pPr>
      <w:r w:rsidRPr="008C665F">
        <w:t>El estudio de mercado tiene como objetivo analizar la demanda interna y/o externa para la producción adicional resultante de la implementación del proyecto y el funcionamiento del sistema de comercialización, flujos y márgenes (</w:t>
      </w:r>
      <w:proofErr w:type="spellStart"/>
      <w:r w:rsidRPr="008C665F">
        <w:t>Miragem</w:t>
      </w:r>
      <w:proofErr w:type="spellEnd"/>
      <w:r w:rsidRPr="008C665F">
        <w:t xml:space="preserve"> et al. 1982).</w:t>
      </w:r>
    </w:p>
    <w:p w14:paraId="4A067F25" w14:textId="3A8F703A" w:rsidR="00C15081" w:rsidRPr="008C665F" w:rsidRDefault="002D022D" w:rsidP="00F65D52">
      <w:pPr>
        <w:pStyle w:val="TextoPrincipal"/>
        <w:spacing w:line="360" w:lineRule="auto"/>
        <w:ind w:firstLine="567"/>
      </w:pPr>
      <w:r w:rsidRPr="008C665F">
        <w:lastRenderedPageBreak/>
        <w:t>El primero de los estudios para realizar para la evaluación de la factibilidad de un proyecto es el estudio de mercado. Sapag, (2007) afirma “Que constituye una fuente de información de primera importancia tanto para estimar la demanda como para proyectar los costos y definir precios” (p.56).</w:t>
      </w:r>
    </w:p>
    <w:p w14:paraId="136BE2E7" w14:textId="083A586B" w:rsidR="002D022D" w:rsidRPr="008C665F" w:rsidRDefault="002D022D" w:rsidP="00F65D52">
      <w:pPr>
        <w:pStyle w:val="TextoPrincipal"/>
        <w:spacing w:line="360" w:lineRule="auto"/>
        <w:ind w:firstLine="567"/>
      </w:pPr>
      <w:r w:rsidRPr="008C665F">
        <w:t>Según Malhotra (2019) los estudios de mercado describen el tamaño, el poder de compra, la disponibilidad de los distribuidores y perfiles del consumidor</w:t>
      </w:r>
      <w:r w:rsidR="005A4DEA" w:rsidRPr="008C665F">
        <w:t xml:space="preserve">. </w:t>
      </w:r>
      <w:r w:rsidR="006567E6" w:rsidRPr="008C665F">
        <w:t>Por otra pa</w:t>
      </w:r>
      <w:r w:rsidR="002404FB" w:rsidRPr="008C665F">
        <w:t>rte, Sanz (2010) menciona que co</w:t>
      </w:r>
      <w:r w:rsidRPr="008C665F">
        <w:t xml:space="preserve">n los resultados de la investigación las empresas pueden emprender estrategias de marketing que permitan hacer frente a los problemas, a través de soluciones efectivas, es por eso </w:t>
      </w:r>
      <w:proofErr w:type="gramStart"/>
      <w:r w:rsidRPr="008C665F">
        <w:t>que</w:t>
      </w:r>
      <w:proofErr w:type="gramEnd"/>
      <w:r w:rsidRPr="008C665F">
        <w:t xml:space="preserve"> se dice que la investigación de mercados no es la solución a los problemas, pero a través de los resultados que refleje se pueden generar alternativas de solución con mayor afectividad </w:t>
      </w:r>
    </w:p>
    <w:p w14:paraId="2CEC7FA0" w14:textId="77777777" w:rsidR="002D022D" w:rsidRPr="008C665F" w:rsidRDefault="002D022D" w:rsidP="00F65D52">
      <w:pPr>
        <w:pStyle w:val="TextoPrincipal"/>
        <w:spacing w:line="360" w:lineRule="auto"/>
        <w:ind w:firstLine="567"/>
      </w:pPr>
      <w:r w:rsidRPr="008C665F">
        <w:t>Las utilidades de desarrollar un estudio de mercado son las siguientes:</w:t>
      </w:r>
    </w:p>
    <w:p w14:paraId="07E8F073" w14:textId="63D0F53A" w:rsidR="002D022D" w:rsidRPr="008C665F" w:rsidRDefault="002D022D" w:rsidP="000B4B0A">
      <w:pPr>
        <w:pStyle w:val="TextoPrincipal"/>
        <w:numPr>
          <w:ilvl w:val="0"/>
          <w:numId w:val="52"/>
        </w:numPr>
        <w:tabs>
          <w:tab w:val="left" w:pos="142"/>
        </w:tabs>
        <w:spacing w:line="360" w:lineRule="auto"/>
        <w:ind w:left="0" w:firstLine="0"/>
      </w:pPr>
      <w:r w:rsidRPr="008C665F">
        <w:t>Determinar la viabilidad del negocio en entornos o contextos determinados.</w:t>
      </w:r>
    </w:p>
    <w:p w14:paraId="0E5D1EA8" w14:textId="29531F58" w:rsidR="002D022D" w:rsidRPr="008C665F" w:rsidRDefault="002D022D" w:rsidP="000B4B0A">
      <w:pPr>
        <w:pStyle w:val="TextoPrincipal"/>
        <w:numPr>
          <w:ilvl w:val="0"/>
          <w:numId w:val="52"/>
        </w:numPr>
        <w:tabs>
          <w:tab w:val="left" w:pos="142"/>
        </w:tabs>
        <w:spacing w:line="360" w:lineRule="auto"/>
        <w:ind w:left="0" w:firstLine="0"/>
      </w:pPr>
      <w:r w:rsidRPr="008C665F">
        <w:t>Definir el “ciclo de vida” de una actividad empresarial, adelantándose a posibles acontecimientos venideros.</w:t>
      </w:r>
    </w:p>
    <w:p w14:paraId="256DD352" w14:textId="74E62B89" w:rsidR="002D022D" w:rsidRPr="008C665F" w:rsidRDefault="002D022D" w:rsidP="000B4B0A">
      <w:pPr>
        <w:pStyle w:val="TextoPrincipal"/>
        <w:numPr>
          <w:ilvl w:val="0"/>
          <w:numId w:val="52"/>
        </w:numPr>
        <w:tabs>
          <w:tab w:val="left" w:pos="142"/>
        </w:tabs>
        <w:spacing w:line="360" w:lineRule="auto"/>
        <w:ind w:left="0" w:firstLine="0"/>
      </w:pPr>
      <w:r w:rsidRPr="008C665F">
        <w:t>Investigar y profundizar en las necesidades de los nichos de mercado.</w:t>
      </w:r>
    </w:p>
    <w:p w14:paraId="0150C4CA" w14:textId="3D212C4B" w:rsidR="002D022D" w:rsidRPr="008C665F" w:rsidRDefault="002D022D" w:rsidP="000B4B0A">
      <w:pPr>
        <w:pStyle w:val="TextoPrincipal"/>
        <w:numPr>
          <w:ilvl w:val="0"/>
          <w:numId w:val="52"/>
        </w:numPr>
        <w:tabs>
          <w:tab w:val="left" w:pos="142"/>
        </w:tabs>
        <w:spacing w:line="360" w:lineRule="auto"/>
        <w:ind w:left="0" w:firstLine="0"/>
      </w:pPr>
      <w:r w:rsidRPr="008C665F">
        <w:t>Definir el público objetivo.</w:t>
      </w:r>
    </w:p>
    <w:p w14:paraId="129A1E40" w14:textId="3CAD0719" w:rsidR="002D022D" w:rsidRPr="008C665F" w:rsidRDefault="002D022D" w:rsidP="000B4B0A">
      <w:pPr>
        <w:pStyle w:val="TextoPrincipal"/>
        <w:numPr>
          <w:ilvl w:val="0"/>
          <w:numId w:val="52"/>
        </w:numPr>
        <w:tabs>
          <w:tab w:val="left" w:pos="142"/>
        </w:tabs>
        <w:spacing w:line="360" w:lineRule="auto"/>
        <w:ind w:left="0" w:firstLine="0"/>
      </w:pPr>
      <w:r w:rsidRPr="008C665F">
        <w:t>Investigar acerca de la competencia directa e indirecta; principales competidores, cuotas de mercado, posicionamiento, estrategias.</w:t>
      </w:r>
    </w:p>
    <w:p w14:paraId="3D873ED0" w14:textId="54F6195B" w:rsidR="002D022D" w:rsidRPr="008C665F" w:rsidRDefault="002D022D" w:rsidP="000B4B0A">
      <w:pPr>
        <w:pStyle w:val="TextoPrincipal"/>
        <w:numPr>
          <w:ilvl w:val="0"/>
          <w:numId w:val="52"/>
        </w:numPr>
        <w:tabs>
          <w:tab w:val="left" w:pos="142"/>
        </w:tabs>
        <w:spacing w:line="360" w:lineRule="auto"/>
        <w:ind w:left="0" w:firstLine="0"/>
      </w:pPr>
      <w:r w:rsidRPr="008C665F">
        <w:t>Marcar las pautas de segmentación para el mercado objetivo descubiertos.</w:t>
      </w:r>
    </w:p>
    <w:p w14:paraId="0881946F" w14:textId="003798A5" w:rsidR="002D022D" w:rsidRPr="008C665F" w:rsidRDefault="002D022D" w:rsidP="000B4B0A">
      <w:pPr>
        <w:pStyle w:val="TextoPrincipal"/>
        <w:numPr>
          <w:ilvl w:val="0"/>
          <w:numId w:val="52"/>
        </w:numPr>
        <w:tabs>
          <w:tab w:val="left" w:pos="142"/>
        </w:tabs>
        <w:spacing w:line="360" w:lineRule="auto"/>
        <w:ind w:left="0" w:firstLine="0"/>
      </w:pPr>
      <w:r w:rsidRPr="008C665F">
        <w:t>Plasmar y asimilar cuales son los “valores añadidos” que poseen los productos o servicios que hacen diferenciarse de la competencia.</w:t>
      </w:r>
    </w:p>
    <w:p w14:paraId="5A65F98D" w14:textId="6FE7AA96" w:rsidR="002D022D" w:rsidRPr="008C665F" w:rsidRDefault="002D022D" w:rsidP="000B4B0A">
      <w:pPr>
        <w:pStyle w:val="TextoPrincipal"/>
        <w:numPr>
          <w:ilvl w:val="0"/>
          <w:numId w:val="52"/>
        </w:numPr>
        <w:tabs>
          <w:tab w:val="left" w:pos="142"/>
        </w:tabs>
        <w:spacing w:line="360" w:lineRule="auto"/>
        <w:ind w:left="0" w:firstLine="0"/>
      </w:pPr>
      <w:r w:rsidRPr="008C665F">
        <w:t>Los datos nos indicarán las bases para definir un plan de marketing para lograr los objetivos planteados. (Equipo RUES, 2013).</w:t>
      </w:r>
    </w:p>
    <w:p w14:paraId="76DB8A47" w14:textId="34D50014" w:rsidR="00107F24" w:rsidRPr="008C665F" w:rsidRDefault="005C78DF" w:rsidP="00F65D52">
      <w:pPr>
        <w:pStyle w:val="TextoPrincipal"/>
        <w:spacing w:line="360" w:lineRule="auto"/>
        <w:ind w:firstLine="1134"/>
      </w:pPr>
      <w:r w:rsidRPr="008C665F">
        <w:t xml:space="preserve">2.3.1.2 DEFINICIÓN DE PRODUCTO </w:t>
      </w:r>
    </w:p>
    <w:p w14:paraId="4915D832" w14:textId="1A923A84" w:rsidR="00107F24" w:rsidRPr="008C665F" w:rsidRDefault="00107F24" w:rsidP="00F65D52">
      <w:pPr>
        <w:pStyle w:val="TextoPrincipal"/>
        <w:spacing w:line="360" w:lineRule="auto"/>
        <w:ind w:firstLine="567"/>
      </w:pPr>
      <w:r w:rsidRPr="008C665F">
        <w:t xml:space="preserve">Philip Kotler define el producto como “cualquier cosa que se puede ofrecer a un mercado para satisfacer un deseo o una necesidad” Morales Castro &amp; Morales Castro (2009) si bien, el producto es lo que se comercializa y este puede ser tangible o intangible, es tangible cuando es un </w:t>
      </w:r>
      <w:r w:rsidRPr="008C665F">
        <w:lastRenderedPageBreak/>
        <w:t>producto como una mercancía, materia prima u otro e intangible cuando es un servicio o ideas.</w:t>
      </w:r>
    </w:p>
    <w:p w14:paraId="7608FA84" w14:textId="09913282" w:rsidR="00C33ADC" w:rsidRPr="008C665F" w:rsidRDefault="001B2F0A" w:rsidP="00F65D52">
      <w:pPr>
        <w:pStyle w:val="TextoPrincipal"/>
        <w:spacing w:line="360" w:lineRule="auto"/>
        <w:ind w:firstLine="1134"/>
      </w:pPr>
      <w:r w:rsidRPr="008C665F">
        <w:t>2.3.1</w:t>
      </w:r>
      <w:r w:rsidR="00110979" w:rsidRPr="008C665F">
        <w:t>.</w:t>
      </w:r>
      <w:r w:rsidR="00D533E5" w:rsidRPr="008C665F">
        <w:t xml:space="preserve">3. </w:t>
      </w:r>
      <w:r w:rsidR="00CB4E78" w:rsidRPr="008C665F">
        <w:t>ANÁLISIS DE LA DEMANDA</w:t>
      </w:r>
    </w:p>
    <w:p w14:paraId="258396B7" w14:textId="43C34D87" w:rsidR="00C33ADC" w:rsidRPr="008C665F" w:rsidRDefault="00C33ADC" w:rsidP="00F65D52">
      <w:pPr>
        <w:pStyle w:val="TextoPrincipal"/>
        <w:spacing w:line="360" w:lineRule="auto"/>
        <w:ind w:firstLine="567"/>
      </w:pPr>
      <w:r w:rsidRPr="008C665F">
        <w:t xml:space="preserve">La demanda se refiere a la cantidad de bienes o servicios que los individuos están dispuestos a adquirir. Es imprescindible para la realización del proyecto realizar un análisis de la demanda “El principal propósito es determinar y medir cuáles son las fuerzas que afectan los requerimientos del mercado con respecto a un bien o servicio, así como, determinar la posibilidad de participación del producto en la satisfacción de dicha </w:t>
      </w:r>
      <w:r w:rsidR="00106E83" w:rsidRPr="008C665F">
        <w:t>demanda” (</w:t>
      </w:r>
      <w:r w:rsidRPr="008C665F">
        <w:t xml:space="preserve">Urbina Baca, </w:t>
      </w:r>
      <w:r w:rsidR="00987A3E" w:rsidRPr="008C665F">
        <w:t>2010, p.</w:t>
      </w:r>
      <w:r w:rsidRPr="008C665F">
        <w:t>15).</w:t>
      </w:r>
    </w:p>
    <w:p w14:paraId="38F97DFA" w14:textId="124221A5" w:rsidR="007319DE" w:rsidRPr="008C665F" w:rsidRDefault="00CB4E78" w:rsidP="00F65D52">
      <w:pPr>
        <w:pStyle w:val="TextoPrincipal"/>
        <w:spacing w:line="360" w:lineRule="auto"/>
        <w:ind w:firstLine="1134"/>
      </w:pPr>
      <w:r w:rsidRPr="008C665F">
        <w:t>2.3.1.4 ANÁLISIS DE LA OFERTA</w:t>
      </w:r>
    </w:p>
    <w:p w14:paraId="5123225C" w14:textId="5B7AE42F" w:rsidR="006D06B4" w:rsidRPr="008C665F" w:rsidRDefault="007319DE" w:rsidP="00F65D52">
      <w:pPr>
        <w:pStyle w:val="TextoPrincipal"/>
        <w:spacing w:line="360" w:lineRule="auto"/>
        <w:ind w:firstLine="567"/>
      </w:pPr>
      <w:r w:rsidRPr="008C665F">
        <w:t xml:space="preserve">La oferta “es la cantidad de productos que los diversos fabricantes, productos o prestadores de servicios ponen en los mercados a disposición de los consumidores para satisfacer sus necesidades” (Morales Castro &amp; Morales Castro, 2009, p. 69), por lo cual, resulta muy importante conocer el tipo de mercado en el que desenvolverá el producto. De la misma forma, el propósito que se persigue es “determinar o medir las cantidades y las condiciones en que una economía puede y quiere poner a disposición del mercado un servicio” (Baca Urbina, 2013). </w:t>
      </w:r>
    </w:p>
    <w:p w14:paraId="5C64D624" w14:textId="148736A4" w:rsidR="002B171B" w:rsidRPr="008C665F" w:rsidRDefault="00CB4E78" w:rsidP="00BE20C9">
      <w:pPr>
        <w:pStyle w:val="TextoPrincipal"/>
        <w:spacing w:line="360" w:lineRule="auto"/>
        <w:ind w:firstLine="1134"/>
      </w:pPr>
      <w:r w:rsidRPr="008C665F">
        <w:t xml:space="preserve">2.3.1.5 ANÁLISIS DE LOS PRECIOS </w:t>
      </w:r>
    </w:p>
    <w:p w14:paraId="069EABEC" w14:textId="3CE20B8C" w:rsidR="007319DE" w:rsidRPr="008C665F" w:rsidRDefault="002B171B" w:rsidP="00BE20C9">
      <w:pPr>
        <w:pStyle w:val="TextoPrincipal"/>
        <w:spacing w:line="360" w:lineRule="auto"/>
        <w:ind w:firstLine="567"/>
      </w:pPr>
      <w:r w:rsidRPr="008C665F">
        <w:t xml:space="preserve">Al realizar el análisis de los precios se debe conocer qué es el precio el cual consiste en darle un valor de los productos expresados en términos monetarios. (Morales Castro &amp; Morales Castro, 2009, p. 71) además, se considera como precio </w:t>
      </w:r>
      <w:r w:rsidR="008C3567" w:rsidRPr="008C665F">
        <w:t>toda</w:t>
      </w:r>
      <w:r w:rsidRPr="008C665F">
        <w:t xml:space="preserve"> aquella retribución económica que se genera por la actividad principal de la empresa. </w:t>
      </w:r>
      <w:r w:rsidR="00206F3E" w:rsidRPr="008C665F">
        <w:t>E</w:t>
      </w:r>
      <w:r w:rsidRPr="008C665F">
        <w:t>n el caso del centro de formación de operadores de mercados de divisas los precios se verán reflejados por dos tipos de fuentes, una que será la mensualidad y matriculas por la enseñanza, y el segundo será por el fondo de inversión.</w:t>
      </w:r>
    </w:p>
    <w:p w14:paraId="689C9B57" w14:textId="7702B0F0" w:rsidR="00B52BD4" w:rsidRPr="008C665F" w:rsidRDefault="00B96E36" w:rsidP="00E92321">
      <w:pPr>
        <w:pStyle w:val="TextoPrincipal"/>
        <w:spacing w:line="360" w:lineRule="auto"/>
        <w:ind w:firstLine="1134"/>
      </w:pPr>
      <w:r w:rsidRPr="008C665F">
        <w:t>2.3.1.</w:t>
      </w:r>
      <w:r w:rsidR="00F10B0A" w:rsidRPr="008C665F">
        <w:t>6</w:t>
      </w:r>
      <w:r w:rsidRPr="008C665F">
        <w:t xml:space="preserve">. </w:t>
      </w:r>
      <w:r w:rsidR="00CB4E78" w:rsidRPr="008C665F">
        <w:t xml:space="preserve">ANÁLISIS DE LOS CANALES DE DISTRIBUCIÓN </w:t>
      </w:r>
    </w:p>
    <w:p w14:paraId="0B095F9C" w14:textId="2653D3F4" w:rsidR="00B52BD4" w:rsidRPr="008C665F" w:rsidRDefault="00B52BD4" w:rsidP="00E92321">
      <w:pPr>
        <w:pStyle w:val="TextoPrincipal"/>
        <w:spacing w:line="360" w:lineRule="auto"/>
        <w:ind w:firstLine="567"/>
      </w:pPr>
      <w:r w:rsidRPr="008C665F">
        <w:t>Para conocer qué es un canal de distribución, resulta oportuno saber que es un canal de distribución, Baca Urbina, (2013) lo define como “la ruta que toma un producto para pasar del productor a los consumidores, aunque se detiene en varios puntos de esa trayectoria”  de la misma forma Philip Kotler dice que “un canal de marketing realiza la labor de llevar los bienes de los productores a los consumidores, superando las brechas de tiempo, plaza y posesión que separan los bienes y servicios de quienes los necesitan o lo desean” (Morales Castro &amp; Morales Castro, 2009, p. 75).</w:t>
      </w:r>
    </w:p>
    <w:p w14:paraId="1188B745" w14:textId="77777777" w:rsidR="005F2D95" w:rsidRPr="008C665F" w:rsidRDefault="005F2D95" w:rsidP="00E92321">
      <w:pPr>
        <w:tabs>
          <w:tab w:val="left" w:pos="1787"/>
        </w:tabs>
        <w:autoSpaceDE w:val="0"/>
        <w:autoSpaceDN w:val="0"/>
        <w:spacing w:before="201"/>
        <w:ind w:firstLine="1134"/>
        <w:rPr>
          <w:rFonts w:ascii="Times New Roman" w:hAnsi="Times New Roman" w:cs="Times New Roman"/>
          <w:sz w:val="24"/>
          <w:szCs w:val="24"/>
        </w:rPr>
      </w:pPr>
    </w:p>
    <w:p w14:paraId="38020DBD" w14:textId="35FB92B2" w:rsidR="00373111" w:rsidRPr="008C665F" w:rsidRDefault="00F46310" w:rsidP="00E92321">
      <w:pPr>
        <w:tabs>
          <w:tab w:val="left" w:pos="1787"/>
        </w:tabs>
        <w:autoSpaceDE w:val="0"/>
        <w:autoSpaceDN w:val="0"/>
        <w:spacing w:before="201"/>
        <w:ind w:firstLine="1134"/>
        <w:rPr>
          <w:rFonts w:ascii="Times New Roman" w:hAnsi="Times New Roman" w:cs="Times New Roman"/>
          <w:sz w:val="24"/>
          <w:szCs w:val="24"/>
        </w:rPr>
      </w:pPr>
      <w:r w:rsidRPr="008C665F">
        <w:rPr>
          <w:rFonts w:ascii="Times New Roman" w:hAnsi="Times New Roman" w:cs="Times New Roman"/>
          <w:sz w:val="24"/>
          <w:szCs w:val="24"/>
        </w:rPr>
        <w:t xml:space="preserve">2.3.1.7. </w:t>
      </w:r>
      <w:r w:rsidR="000D4A37" w:rsidRPr="008C665F">
        <w:rPr>
          <w:rFonts w:ascii="Times New Roman" w:hAnsi="Times New Roman" w:cs="Times New Roman"/>
          <w:sz w:val="24"/>
          <w:szCs w:val="24"/>
        </w:rPr>
        <w:t xml:space="preserve">PLAN DE </w:t>
      </w:r>
      <w:r w:rsidRPr="008C665F">
        <w:rPr>
          <w:rFonts w:ascii="Times New Roman" w:hAnsi="Times New Roman" w:cs="Times New Roman"/>
          <w:sz w:val="24"/>
          <w:szCs w:val="24"/>
        </w:rPr>
        <w:t>MARKETING</w:t>
      </w:r>
    </w:p>
    <w:p w14:paraId="41D5D790" w14:textId="77777777" w:rsidR="00373111" w:rsidRPr="008C665F" w:rsidRDefault="00373111" w:rsidP="00E92321">
      <w:pPr>
        <w:pStyle w:val="Textoindependiente"/>
        <w:spacing w:before="140" w:line="360" w:lineRule="auto"/>
        <w:ind w:left="0" w:right="4" w:firstLine="567"/>
        <w:jc w:val="both"/>
      </w:pPr>
      <w:r w:rsidRPr="008C665F">
        <w:t>Proceso social y administrativo por el que los individuos y grupos obtienen lo que</w:t>
      </w:r>
      <w:r w:rsidRPr="008C665F">
        <w:rPr>
          <w:spacing w:val="1"/>
        </w:rPr>
        <w:t xml:space="preserve"> </w:t>
      </w:r>
      <w:r w:rsidRPr="008C665F">
        <w:t>necesitan y desean a través de la creación y el intercambio de productos y de valor con otros</w:t>
      </w:r>
      <w:r w:rsidRPr="008C665F">
        <w:rPr>
          <w:spacing w:val="1"/>
        </w:rPr>
        <w:t xml:space="preserve"> </w:t>
      </w:r>
      <w:r w:rsidRPr="008C665F">
        <w:t>(Kotler</w:t>
      </w:r>
      <w:r w:rsidRPr="008C665F">
        <w:rPr>
          <w:spacing w:val="-1"/>
        </w:rPr>
        <w:t xml:space="preserve"> </w:t>
      </w:r>
      <w:r w:rsidRPr="008C665F">
        <w:t>&amp; Armstrong, 1995).</w:t>
      </w:r>
    </w:p>
    <w:p w14:paraId="43BB9703" w14:textId="77777777" w:rsidR="00373111" w:rsidRPr="008C665F" w:rsidRDefault="00373111" w:rsidP="00E92321">
      <w:pPr>
        <w:pStyle w:val="Textoindependiente"/>
        <w:spacing w:before="198" w:line="360" w:lineRule="auto"/>
        <w:ind w:left="0" w:right="4" w:firstLine="567"/>
        <w:jc w:val="both"/>
      </w:pPr>
      <w:r w:rsidRPr="008C665F">
        <w:t>Marketing apunta a la satisfacción del cliente. Identifica que necesidades insatisfechas</w:t>
      </w:r>
      <w:r w:rsidRPr="008C665F">
        <w:rPr>
          <w:spacing w:val="1"/>
        </w:rPr>
        <w:t xml:space="preserve"> </w:t>
      </w:r>
      <w:r w:rsidRPr="008C665F">
        <w:t>hay en el mercado para ofrecerle al individuo lo que ellos requieran, El enfoque de marketing</w:t>
      </w:r>
      <w:r w:rsidRPr="008C665F">
        <w:rPr>
          <w:spacing w:val="1"/>
        </w:rPr>
        <w:t xml:space="preserve"> </w:t>
      </w:r>
      <w:r w:rsidRPr="008C665F">
        <w:t>mantiene que la clave para alcanzar los objetivos de la empresa consiste en identificar las</w:t>
      </w:r>
      <w:r w:rsidRPr="008C665F">
        <w:rPr>
          <w:spacing w:val="1"/>
        </w:rPr>
        <w:t xml:space="preserve"> </w:t>
      </w:r>
      <w:r w:rsidRPr="008C665F">
        <w:t>necesidades</w:t>
      </w:r>
      <w:r w:rsidRPr="008C665F">
        <w:rPr>
          <w:spacing w:val="-8"/>
        </w:rPr>
        <w:t xml:space="preserve"> </w:t>
      </w:r>
      <w:r w:rsidRPr="008C665F">
        <w:t>y</w:t>
      </w:r>
      <w:r w:rsidRPr="008C665F">
        <w:rPr>
          <w:spacing w:val="-8"/>
        </w:rPr>
        <w:t xml:space="preserve"> </w:t>
      </w:r>
      <w:r w:rsidRPr="008C665F">
        <w:t>deseos</w:t>
      </w:r>
      <w:r w:rsidRPr="008C665F">
        <w:rPr>
          <w:spacing w:val="-8"/>
        </w:rPr>
        <w:t xml:space="preserve"> </w:t>
      </w:r>
      <w:r w:rsidRPr="008C665F">
        <w:t>del</w:t>
      </w:r>
      <w:r w:rsidRPr="008C665F">
        <w:rPr>
          <w:spacing w:val="-5"/>
        </w:rPr>
        <w:t xml:space="preserve"> </w:t>
      </w:r>
      <w:r w:rsidRPr="008C665F">
        <w:t>público</w:t>
      </w:r>
      <w:r w:rsidRPr="008C665F">
        <w:rPr>
          <w:spacing w:val="-9"/>
        </w:rPr>
        <w:t xml:space="preserve"> </w:t>
      </w:r>
      <w:r w:rsidRPr="008C665F">
        <w:t>objetivo</w:t>
      </w:r>
      <w:r w:rsidRPr="008C665F">
        <w:rPr>
          <w:spacing w:val="-7"/>
        </w:rPr>
        <w:t xml:space="preserve"> </w:t>
      </w:r>
      <w:r w:rsidRPr="008C665F">
        <w:t>y</w:t>
      </w:r>
      <w:r w:rsidRPr="008C665F">
        <w:rPr>
          <w:spacing w:val="-9"/>
        </w:rPr>
        <w:t xml:space="preserve"> </w:t>
      </w:r>
      <w:r w:rsidRPr="008C665F">
        <w:t>en</w:t>
      </w:r>
      <w:r w:rsidRPr="008C665F">
        <w:rPr>
          <w:spacing w:val="-6"/>
        </w:rPr>
        <w:t xml:space="preserve"> </w:t>
      </w:r>
      <w:r w:rsidRPr="008C665F">
        <w:t>ser</w:t>
      </w:r>
      <w:r w:rsidRPr="008C665F">
        <w:rPr>
          <w:spacing w:val="-4"/>
        </w:rPr>
        <w:t xml:space="preserve"> </w:t>
      </w:r>
      <w:r w:rsidRPr="008C665F">
        <w:t>más</w:t>
      </w:r>
      <w:r w:rsidRPr="008C665F">
        <w:rPr>
          <w:spacing w:val="-9"/>
        </w:rPr>
        <w:t xml:space="preserve"> </w:t>
      </w:r>
      <w:r w:rsidRPr="008C665F">
        <w:t>efectivos</w:t>
      </w:r>
      <w:r w:rsidRPr="008C665F">
        <w:rPr>
          <w:spacing w:val="-7"/>
        </w:rPr>
        <w:t xml:space="preserve"> </w:t>
      </w:r>
      <w:r w:rsidRPr="008C665F">
        <w:t>que</w:t>
      </w:r>
      <w:r w:rsidRPr="008C665F">
        <w:rPr>
          <w:spacing w:val="-7"/>
        </w:rPr>
        <w:t xml:space="preserve"> </w:t>
      </w:r>
      <w:r w:rsidRPr="008C665F">
        <w:t>los</w:t>
      </w:r>
      <w:r w:rsidRPr="008C665F">
        <w:rPr>
          <w:spacing w:val="-7"/>
        </w:rPr>
        <w:t xml:space="preserve"> </w:t>
      </w:r>
      <w:r w:rsidRPr="008C665F">
        <w:t>competidores</w:t>
      </w:r>
      <w:r w:rsidRPr="008C665F">
        <w:rPr>
          <w:spacing w:val="-8"/>
        </w:rPr>
        <w:t xml:space="preserve"> </w:t>
      </w:r>
      <w:r w:rsidRPr="008C665F">
        <w:t>a</w:t>
      </w:r>
      <w:r w:rsidRPr="008C665F">
        <w:rPr>
          <w:spacing w:val="-6"/>
        </w:rPr>
        <w:t xml:space="preserve"> </w:t>
      </w:r>
      <w:r w:rsidRPr="008C665F">
        <w:t>la</w:t>
      </w:r>
      <w:r w:rsidRPr="008C665F">
        <w:rPr>
          <w:spacing w:val="-9"/>
        </w:rPr>
        <w:t xml:space="preserve"> </w:t>
      </w:r>
      <w:r w:rsidRPr="008C665F">
        <w:t>hora</w:t>
      </w:r>
      <w:r w:rsidRPr="008C665F">
        <w:rPr>
          <w:spacing w:val="-57"/>
        </w:rPr>
        <w:t xml:space="preserve"> </w:t>
      </w:r>
      <w:r w:rsidRPr="008C665F">
        <w:t>de</w:t>
      </w:r>
      <w:r w:rsidRPr="008C665F">
        <w:rPr>
          <w:spacing w:val="-2"/>
        </w:rPr>
        <w:t xml:space="preserve"> </w:t>
      </w:r>
      <w:r w:rsidRPr="008C665F">
        <w:t>crear y ofrecer valor</w:t>
      </w:r>
      <w:r w:rsidRPr="008C665F">
        <w:rPr>
          <w:spacing w:val="-1"/>
        </w:rPr>
        <w:t xml:space="preserve"> </w:t>
      </w:r>
      <w:r w:rsidRPr="008C665F">
        <w:t>a sus mercados objetivo</w:t>
      </w:r>
      <w:r w:rsidRPr="008C665F">
        <w:rPr>
          <w:spacing w:val="3"/>
        </w:rPr>
        <w:t xml:space="preserve"> </w:t>
      </w:r>
      <w:r w:rsidRPr="008C665F">
        <w:t>(Manene,</w:t>
      </w:r>
      <w:r w:rsidRPr="008C665F">
        <w:rPr>
          <w:spacing w:val="-1"/>
        </w:rPr>
        <w:t xml:space="preserve"> </w:t>
      </w:r>
      <w:r w:rsidRPr="008C665F">
        <w:t>2012).</w:t>
      </w:r>
    </w:p>
    <w:p w14:paraId="7F38DEE2" w14:textId="0431B12F" w:rsidR="00ED2045" w:rsidRPr="008C665F" w:rsidRDefault="002437EA" w:rsidP="00B46394">
      <w:pPr>
        <w:pStyle w:val="Textoindependiente"/>
        <w:spacing w:before="198" w:line="360" w:lineRule="auto"/>
        <w:ind w:left="0" w:right="4" w:firstLine="567"/>
        <w:jc w:val="both"/>
      </w:pPr>
      <w:r w:rsidRPr="008C665F">
        <w:t>El proceso del marketing consta de cinco pasos. Primero, entender el mercado, necesidades y deseos de los clientes, segmentando el mercado y seleccionando el mercado meta, después se diseña una estrategia de marketing para poder atender mejor a los clientes, a través de la diferenciación y posicionamiento. En el tercer paso, se construye un programa de marketing</w:t>
      </w:r>
      <w:r w:rsidR="00931E46" w:rsidRPr="008C665F">
        <w:t xml:space="preserve"> </w:t>
      </w:r>
      <w:r w:rsidRPr="008C665F">
        <w:t xml:space="preserve">que entregue un valor superior mediante una mezcla de los cuatro elementos de la mezcla del marketing (las cuatro </w:t>
      </w:r>
      <w:proofErr w:type="spellStart"/>
      <w:r w:rsidRPr="008C665F">
        <w:t>Ps</w:t>
      </w:r>
      <w:proofErr w:type="spellEnd"/>
      <w:r w:rsidRPr="008C665F">
        <w:t>). Todos estos pasos forman la base para el cuarto paso, construir relaciones rentables con los clientes. En el paso final, la empresa cosecha los frutos de las fuertes relaciones con sus clientes al captar el valor de los clientes. (Kotler, s. f.)</w:t>
      </w:r>
      <w:r w:rsidR="00ED2045" w:rsidRPr="008C665F">
        <w:t>:</w:t>
      </w:r>
    </w:p>
    <w:p w14:paraId="0D71FE06" w14:textId="0617BF5E" w:rsidR="00FD026C" w:rsidRPr="008C665F" w:rsidRDefault="00FD026C" w:rsidP="00B46394">
      <w:pPr>
        <w:pStyle w:val="Textoindependiente"/>
        <w:spacing w:before="198" w:line="360" w:lineRule="auto"/>
        <w:ind w:left="0" w:right="4" w:firstLine="567"/>
        <w:jc w:val="both"/>
        <w:rPr>
          <w:rFonts w:eastAsiaTheme="minorHAnsi" w:cs="Times New Roman"/>
          <w:color w:val="000000"/>
        </w:rPr>
      </w:pPr>
      <w:r w:rsidRPr="008C665F">
        <w:rPr>
          <w:rFonts w:eastAsiaTheme="minorHAnsi" w:cs="Times New Roman"/>
          <w:color w:val="000000"/>
        </w:rPr>
        <w:t>(Rojas, 2004) afirma que: El marketing estratégico es el conjunto de acciones que garantizan la supervivencia de la empresa, por algunos momentos para crecer y en otros para continuar existiendo</w:t>
      </w:r>
      <w:r w:rsidR="005416F9" w:rsidRPr="008C665F">
        <w:rPr>
          <w:rFonts w:eastAsiaTheme="minorHAnsi" w:cs="Times New Roman"/>
          <w:color w:val="000000"/>
        </w:rPr>
        <w:t>.</w:t>
      </w:r>
    </w:p>
    <w:p w14:paraId="5F96803C" w14:textId="404F5B79" w:rsidR="00B46394" w:rsidRPr="008C665F" w:rsidRDefault="00B46394" w:rsidP="00B46394">
      <w:pPr>
        <w:pStyle w:val="Textoindependiente"/>
        <w:spacing w:before="198" w:line="360" w:lineRule="auto"/>
        <w:ind w:left="0" w:right="4" w:firstLine="567"/>
        <w:jc w:val="both"/>
        <w:rPr>
          <w:rFonts w:eastAsiaTheme="minorHAnsi" w:cs="Times New Roman"/>
          <w:color w:val="000000"/>
        </w:rPr>
      </w:pPr>
      <w:r w:rsidRPr="008C665F">
        <w:rPr>
          <w:rFonts w:eastAsiaTheme="minorHAnsi" w:cs="Times New Roman"/>
          <w:color w:val="000000"/>
        </w:rPr>
        <w:t xml:space="preserve">El Plan estratégico de marketing debe ser parte de una planeación estratégica. Una estrategia de marketing solida es la base de un plan bien escrito. Es una herramienta que permite proyectar la gestión en un periodo específico. Los objetivos corporativos de mercadeo son: mejorar la participación en el mercado, captación de clientes y fidelización de estos, mejora de las ventas, incremento de la rentabilidad, mejora de la imagen. (Manual de planeación estratégica de marketing - </w:t>
      </w:r>
      <w:proofErr w:type="spellStart"/>
      <w:r w:rsidRPr="008C665F">
        <w:rPr>
          <w:rFonts w:eastAsiaTheme="minorHAnsi" w:cs="Times New Roman"/>
          <w:color w:val="000000"/>
        </w:rPr>
        <w:t>Uninavarra</w:t>
      </w:r>
      <w:proofErr w:type="spellEnd"/>
      <w:r w:rsidRPr="008C665F">
        <w:rPr>
          <w:rFonts w:eastAsiaTheme="minorHAnsi" w:cs="Times New Roman"/>
          <w:color w:val="000000"/>
        </w:rPr>
        <w:t>, 2018)</w:t>
      </w:r>
    </w:p>
    <w:p w14:paraId="6C56B150" w14:textId="45158B14" w:rsidR="00B46394" w:rsidRPr="008C665F" w:rsidRDefault="00D87BEC" w:rsidP="00D87BEC">
      <w:pPr>
        <w:tabs>
          <w:tab w:val="left" w:pos="1787"/>
        </w:tabs>
        <w:autoSpaceDE w:val="0"/>
        <w:autoSpaceDN w:val="0"/>
        <w:spacing w:before="201"/>
        <w:ind w:firstLine="1134"/>
        <w:rPr>
          <w:rFonts w:ascii="Times New Roman" w:hAnsi="Times New Roman" w:cs="Times New Roman"/>
          <w:sz w:val="24"/>
          <w:szCs w:val="24"/>
        </w:rPr>
      </w:pPr>
      <w:r w:rsidRPr="008C665F">
        <w:rPr>
          <w:rFonts w:ascii="Times New Roman" w:hAnsi="Times New Roman" w:cs="Times New Roman"/>
          <w:sz w:val="24"/>
          <w:szCs w:val="24"/>
        </w:rPr>
        <w:t xml:space="preserve">2.3.1.8 </w:t>
      </w:r>
      <w:r w:rsidR="00E51E67" w:rsidRPr="008C665F">
        <w:rPr>
          <w:rFonts w:ascii="Times New Roman" w:hAnsi="Times New Roman" w:cs="Times New Roman"/>
          <w:sz w:val="24"/>
          <w:szCs w:val="24"/>
        </w:rPr>
        <w:t>COMPONENTES DEL PLAN DE MARKETING</w:t>
      </w:r>
    </w:p>
    <w:p w14:paraId="0F3BE090" w14:textId="77777777" w:rsidR="00AB452C" w:rsidRPr="008C665F" w:rsidRDefault="00AB452C" w:rsidP="00E92321">
      <w:pPr>
        <w:pStyle w:val="TextoPrincipal"/>
        <w:spacing w:after="0" w:line="240" w:lineRule="atLeast"/>
        <w:ind w:firstLine="0"/>
      </w:pPr>
    </w:p>
    <w:p w14:paraId="57A880C3" w14:textId="662E1F56" w:rsidR="00AB452C" w:rsidRPr="008C665F" w:rsidRDefault="00D87BEC" w:rsidP="00D87BEC">
      <w:pPr>
        <w:tabs>
          <w:tab w:val="left" w:pos="1787"/>
        </w:tabs>
        <w:autoSpaceDE w:val="0"/>
        <w:autoSpaceDN w:val="0"/>
        <w:spacing w:before="201"/>
        <w:ind w:firstLine="1134"/>
        <w:rPr>
          <w:rFonts w:ascii="Times New Roman" w:hAnsi="Times New Roman" w:cs="Times New Roman"/>
          <w:sz w:val="24"/>
          <w:szCs w:val="24"/>
        </w:rPr>
      </w:pPr>
      <w:r w:rsidRPr="008C665F">
        <w:rPr>
          <w:rFonts w:ascii="Times New Roman" w:hAnsi="Times New Roman" w:cs="Times New Roman"/>
          <w:sz w:val="24"/>
          <w:szCs w:val="24"/>
        </w:rPr>
        <w:lastRenderedPageBreak/>
        <w:t>2.3.</w:t>
      </w:r>
      <w:r w:rsidR="00BD19D9" w:rsidRPr="008C665F">
        <w:rPr>
          <w:rFonts w:ascii="Times New Roman" w:hAnsi="Times New Roman" w:cs="Times New Roman"/>
          <w:sz w:val="24"/>
          <w:szCs w:val="24"/>
        </w:rPr>
        <w:t xml:space="preserve">1.8.1 </w:t>
      </w:r>
      <w:r w:rsidR="008A3B81" w:rsidRPr="008C665F">
        <w:rPr>
          <w:rFonts w:ascii="Times New Roman" w:hAnsi="Times New Roman" w:cs="Times New Roman"/>
          <w:sz w:val="24"/>
          <w:szCs w:val="24"/>
        </w:rPr>
        <w:t>ANÁLISIS DEL ENTORNO</w:t>
      </w:r>
    </w:p>
    <w:p w14:paraId="12A8C159" w14:textId="77777777" w:rsidR="008A3B81" w:rsidRPr="008C665F" w:rsidRDefault="008A3B81" w:rsidP="00E92321">
      <w:pPr>
        <w:pStyle w:val="TextoPrincipal"/>
        <w:spacing w:after="0" w:line="240" w:lineRule="atLeast"/>
        <w:ind w:firstLine="0"/>
      </w:pPr>
    </w:p>
    <w:p w14:paraId="23CEB41D" w14:textId="04350417" w:rsidR="005F05F9" w:rsidRPr="008C665F" w:rsidRDefault="00B718E1" w:rsidP="00073C6F">
      <w:pPr>
        <w:pStyle w:val="TextoPrincipal"/>
        <w:spacing w:line="360" w:lineRule="auto"/>
        <w:ind w:firstLine="567"/>
      </w:pPr>
      <w:r w:rsidRPr="008C665F">
        <w:rPr>
          <w:color w:val="000000"/>
        </w:rPr>
        <w:t>El entorno del marketing de una empresa consiste en los actores y las fuerzas ajenas al marketing que afectan la capacidad de la gerencia de marketing para construir y mantener relaciones exitosas con los clientes meta y consta de un microentorno y un macroentorno. El microentorno está formado por actores cercanos a la empresa que afectan su capacidad para servir a los clientes: empresa, proveedores, intermediarios, clientes, competidores. El macroentorno en las grandes fuerzas de la sociedad que afectan el microentorno: demográficas, económicas, tecnológicas, políticas y culturales.</w:t>
      </w:r>
    </w:p>
    <w:p w14:paraId="377AF40C" w14:textId="77777777" w:rsidR="002318BB" w:rsidRPr="008C665F" w:rsidRDefault="002318BB" w:rsidP="002318BB">
      <w:pPr>
        <w:pStyle w:val="TextoPrincipal"/>
        <w:spacing w:line="360" w:lineRule="auto"/>
        <w:ind w:firstLine="567"/>
      </w:pPr>
      <w:r w:rsidRPr="008C665F">
        <w:t>El análisis de la situación interna busca detectar las fortalezas y debilidades de la empresa. Las fuentes de recolección de la información para realizar el análisis de la situación interna son:</w:t>
      </w:r>
    </w:p>
    <w:p w14:paraId="7D7EDAC8" w14:textId="009A18EB" w:rsidR="002318BB" w:rsidRPr="008C665F" w:rsidRDefault="002318BB" w:rsidP="006867B6">
      <w:pPr>
        <w:pStyle w:val="TextoPrincipal"/>
        <w:spacing w:line="360" w:lineRule="auto"/>
        <w:ind w:firstLine="0"/>
      </w:pPr>
      <w:r w:rsidRPr="008C665F">
        <w:rPr>
          <w:rFonts w:ascii="Symbol" w:eastAsia="Symbol" w:hAnsi="Symbol" w:cs="Symbol"/>
        </w:rPr>
        <w:sym w:font="Symbol" w:char="F0B7"/>
      </w:r>
      <w:r w:rsidRPr="008C665F">
        <w:t xml:space="preserve"> Historial de ventas: territorios, clientes, canales.</w:t>
      </w:r>
    </w:p>
    <w:p w14:paraId="069C301C" w14:textId="77777777" w:rsidR="002318BB" w:rsidRPr="008C665F" w:rsidRDefault="002318BB" w:rsidP="006867B6">
      <w:pPr>
        <w:pStyle w:val="TextoPrincipal"/>
        <w:spacing w:line="360" w:lineRule="auto"/>
        <w:ind w:firstLine="0"/>
      </w:pPr>
      <w:r w:rsidRPr="008C665F">
        <w:rPr>
          <w:rFonts w:ascii="Symbol" w:eastAsia="Symbol" w:hAnsi="Symbol" w:cs="Symbol"/>
        </w:rPr>
        <w:sym w:font="Symbol" w:char="F0B7"/>
      </w:r>
      <w:r w:rsidRPr="008C665F">
        <w:t xml:space="preserve"> Clientes: medio de compra, frecuencia, hábitos.</w:t>
      </w:r>
    </w:p>
    <w:p w14:paraId="30EE598C" w14:textId="77777777" w:rsidR="002318BB" w:rsidRPr="008C665F" w:rsidRDefault="002318BB" w:rsidP="006867B6">
      <w:pPr>
        <w:pStyle w:val="TextoPrincipal"/>
        <w:spacing w:line="360" w:lineRule="auto"/>
        <w:ind w:firstLine="0"/>
      </w:pPr>
      <w:r w:rsidRPr="008C665F">
        <w:rPr>
          <w:rFonts w:ascii="Symbol" w:eastAsia="Symbol" w:hAnsi="Symbol" w:cs="Symbol"/>
        </w:rPr>
        <w:sym w:font="Symbol" w:char="F0B7"/>
      </w:r>
      <w:r w:rsidRPr="008C665F">
        <w:t xml:space="preserve"> Comunicación: medios, inversión.</w:t>
      </w:r>
    </w:p>
    <w:p w14:paraId="42EE0C40" w14:textId="77777777" w:rsidR="002318BB" w:rsidRPr="008C665F" w:rsidRDefault="002318BB" w:rsidP="006867B6">
      <w:pPr>
        <w:pStyle w:val="TextoPrincipal"/>
        <w:spacing w:line="360" w:lineRule="auto"/>
        <w:ind w:firstLine="0"/>
      </w:pPr>
      <w:r w:rsidRPr="008C665F">
        <w:rPr>
          <w:rFonts w:ascii="Symbol" w:eastAsia="Symbol" w:hAnsi="Symbol" w:cs="Symbol"/>
        </w:rPr>
        <w:sym w:font="Symbol" w:char="F0B7"/>
      </w:r>
      <w:r w:rsidRPr="008C665F">
        <w:t xml:space="preserve"> Servicio de atención al cliente: sugerencias, reclamaciones, opiniones.</w:t>
      </w:r>
    </w:p>
    <w:p w14:paraId="6DADB3D6" w14:textId="4158DC86" w:rsidR="006948B7" w:rsidRPr="008C665F" w:rsidRDefault="002318BB" w:rsidP="006867B6">
      <w:pPr>
        <w:pStyle w:val="TextoPrincipal"/>
        <w:spacing w:after="0" w:line="360" w:lineRule="auto"/>
        <w:ind w:firstLine="0"/>
      </w:pPr>
      <w:r w:rsidRPr="008C665F">
        <w:rPr>
          <w:rFonts w:ascii="Symbol" w:eastAsia="Symbol" w:hAnsi="Symbol" w:cs="Symbol"/>
        </w:rPr>
        <w:sym w:font="Symbol" w:char="F0B7"/>
      </w:r>
      <w:r w:rsidRPr="008C665F">
        <w:t xml:space="preserve"> Finanzas: nivel de endeudamiento, rentabilidad.</w:t>
      </w:r>
    </w:p>
    <w:p w14:paraId="3CEF318A" w14:textId="77777777" w:rsidR="002318BB" w:rsidRPr="008C665F" w:rsidRDefault="002318BB" w:rsidP="002318BB">
      <w:pPr>
        <w:pStyle w:val="TextoPrincipal"/>
        <w:spacing w:after="0" w:line="360" w:lineRule="auto"/>
        <w:ind w:firstLine="0"/>
      </w:pPr>
    </w:p>
    <w:p w14:paraId="7C345B93" w14:textId="209DB8CA" w:rsidR="00F93894" w:rsidRPr="008C665F" w:rsidRDefault="008C665F" w:rsidP="00CD1985">
      <w:pPr>
        <w:pStyle w:val="TextoPrincipal"/>
        <w:spacing w:after="0" w:line="360" w:lineRule="auto"/>
        <w:ind w:firstLine="0"/>
        <w:jc w:val="center"/>
        <w:rPr>
          <w:rFonts w:ascii="TimesNewRomanPS-BoldMT" w:hAnsi="TimesNewRomanPS-BoldMT" w:cstheme="minorBidi"/>
          <w:b/>
          <w:color w:val="000000"/>
        </w:rPr>
      </w:pPr>
      <w:r w:rsidRPr="008C665F">
        <w:lastRenderedPageBreak/>
        <w:pict w14:anchorId="3BCB0F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291.6pt">
            <v:imagedata r:id="rId17" o:title=""/>
          </v:shape>
        </w:pict>
      </w:r>
    </w:p>
    <w:p w14:paraId="14F2CE99" w14:textId="40D6F426" w:rsidR="00C77F58" w:rsidRPr="008C665F" w:rsidRDefault="00C77F58" w:rsidP="00C77F58">
      <w:pPr>
        <w:pStyle w:val="Descripcin"/>
        <w:keepNext/>
        <w:jc w:val="both"/>
        <w:rPr>
          <w:rFonts w:ascii="Times New Roman" w:hAnsi="Times New Roman" w:cs="Times New Roman"/>
          <w:b/>
          <w:bCs/>
          <w:i w:val="0"/>
          <w:iCs w:val="0"/>
          <w:color w:val="auto"/>
          <w:sz w:val="24"/>
          <w:szCs w:val="24"/>
        </w:rPr>
      </w:pPr>
      <w:bookmarkStart w:id="50" w:name="_Toc166187716"/>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Pr="008C665F">
        <w:rPr>
          <w:rFonts w:ascii="Times New Roman" w:hAnsi="Times New Roman" w:cs="Times New Roman"/>
          <w:b/>
          <w:bCs/>
          <w:i w:val="0"/>
          <w:iCs w:val="0"/>
          <w:noProof/>
          <w:color w:val="auto"/>
          <w:sz w:val="24"/>
          <w:szCs w:val="24"/>
        </w:rPr>
        <w:t>1</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Modelo de análisis de la situación interna</w:t>
      </w:r>
      <w:bookmarkEnd w:id="50"/>
    </w:p>
    <w:p w14:paraId="4EB4CE02" w14:textId="02D7D554" w:rsidR="002318BB" w:rsidRPr="008C665F" w:rsidRDefault="00266DFF" w:rsidP="002318BB">
      <w:pPr>
        <w:pStyle w:val="TextoPrincipal"/>
        <w:spacing w:after="0" w:line="360" w:lineRule="auto"/>
        <w:ind w:firstLine="0"/>
        <w:rPr>
          <w:color w:val="000000"/>
          <w:sz w:val="20"/>
          <w:szCs w:val="20"/>
        </w:rPr>
      </w:pPr>
      <w:r w:rsidRPr="008C665F">
        <w:rPr>
          <w:color w:val="000000"/>
          <w:sz w:val="20"/>
          <w:szCs w:val="20"/>
        </w:rPr>
        <w:t>Fuente: (Bermeo Muñoz &amp; Guio, 2018)</w:t>
      </w:r>
    </w:p>
    <w:p w14:paraId="259AF1AB" w14:textId="77777777" w:rsidR="00266DFF" w:rsidRPr="008C665F" w:rsidRDefault="00266DFF" w:rsidP="002318BB">
      <w:pPr>
        <w:pStyle w:val="TextoPrincipal"/>
        <w:spacing w:after="0" w:line="360" w:lineRule="auto"/>
        <w:ind w:firstLine="0"/>
        <w:rPr>
          <w:rFonts w:ascii="TimesNewRomanPSMT" w:hAnsi="TimesNewRomanPSMT" w:cstheme="minorBidi"/>
          <w:color w:val="000000"/>
          <w:sz w:val="20"/>
          <w:szCs w:val="20"/>
        </w:rPr>
      </w:pPr>
    </w:p>
    <w:p w14:paraId="6DA43431" w14:textId="2EA05F39" w:rsidR="00266DFF" w:rsidRPr="008C665F" w:rsidRDefault="0093724A" w:rsidP="00CC0238">
      <w:pPr>
        <w:pStyle w:val="TextoPrincipal"/>
        <w:spacing w:after="0" w:line="360" w:lineRule="auto"/>
        <w:ind w:firstLine="0"/>
        <w:rPr>
          <w:color w:val="000000"/>
          <w:sz w:val="20"/>
          <w:szCs w:val="20"/>
        </w:rPr>
      </w:pPr>
      <w:r w:rsidRPr="008C665F">
        <w:rPr>
          <w:color w:val="000000"/>
        </w:rPr>
        <w:t>a) Empresa</w:t>
      </w:r>
    </w:p>
    <w:p w14:paraId="7222A3AE" w14:textId="034C9FBD" w:rsidR="000F594C" w:rsidRPr="008C665F" w:rsidRDefault="00E52C55" w:rsidP="00691A94">
      <w:pPr>
        <w:pStyle w:val="TextoPrincipal"/>
        <w:spacing w:after="0" w:line="360" w:lineRule="auto"/>
        <w:ind w:firstLine="567"/>
        <w:rPr>
          <w:rFonts w:ascii="TimesNewRomanPSMT" w:hAnsi="TimesNewRomanPSMT" w:cstheme="minorBidi"/>
          <w:color w:val="000000"/>
        </w:rPr>
      </w:pPr>
      <w:r w:rsidRPr="008C665F">
        <w:rPr>
          <w:color w:val="000000"/>
        </w:rPr>
        <w:t>En el análisis de la situación interna, en el apartado de empresa, se recolecta información como la visión, misión, objetivos estratégicos, ubicación, el tipo de tecnología que se utiliza, imagen de la empresa, estructura organizacional. Es importante realizar un análisis financiero para conocer el estado general de la empresa, teniendo en cuenta balance general y estado de resultados. Estos informes financieros se recomienda realizarlos mensualmente, ya que permite conocer la eficacia y comportamiento de la empresa en relación con liquidez, rentabilidad, crecimiento en ventas y todo lo que conlleve una relación con el área económica de la empresa.</w:t>
      </w:r>
    </w:p>
    <w:p w14:paraId="121F70E1" w14:textId="1FC368EF" w:rsidR="000F594C" w:rsidRPr="008C665F" w:rsidRDefault="00145E23" w:rsidP="00461E83">
      <w:pPr>
        <w:pStyle w:val="TextoPrincipal"/>
        <w:spacing w:line="360" w:lineRule="auto"/>
        <w:ind w:firstLine="0"/>
        <w:rPr>
          <w:color w:val="000000"/>
        </w:rPr>
      </w:pPr>
      <w:r w:rsidRPr="008C665F">
        <w:rPr>
          <w:color w:val="000000"/>
        </w:rPr>
        <w:t>b) Producto</w:t>
      </w:r>
    </w:p>
    <w:p w14:paraId="38420F1B" w14:textId="77777777" w:rsidR="0093724A" w:rsidRPr="008C665F" w:rsidRDefault="000F594C" w:rsidP="00691A94">
      <w:pPr>
        <w:pStyle w:val="TextoPrincipal"/>
        <w:spacing w:after="0" w:line="360" w:lineRule="auto"/>
        <w:ind w:firstLine="567"/>
        <w:rPr>
          <w:color w:val="000000"/>
        </w:rPr>
      </w:pPr>
      <w:r w:rsidRPr="008C665F">
        <w:rPr>
          <w:color w:val="000000"/>
        </w:rPr>
        <w:t xml:space="preserve">Cuando se habla de producto o servicios, se refiere a todo lo que se ofrece y que no lo ofrece la competencia, el historial del producto y su desarrollo, las estrategias de marketing para impulsar el producto o servicio, descripción de los tipos de productos o servicios que se ofrecen a la población objetiva, se especifica las características del producto o servicios y que problemas está resolviendo a los clientes, al igual que determina la forma como el producto satisface las </w:t>
      </w:r>
      <w:r w:rsidRPr="008C665F">
        <w:rPr>
          <w:color w:val="000000"/>
        </w:rPr>
        <w:lastRenderedPageBreak/>
        <w:t>necesidades de los clientes de manera más rápida y creando valor agregado en comparación a los productos ofrecidos por la competencia.</w:t>
      </w:r>
    </w:p>
    <w:p w14:paraId="70BCFCEF" w14:textId="5D238F6C" w:rsidR="00704E05" w:rsidRPr="008C665F" w:rsidRDefault="00781AE0" w:rsidP="00461E83">
      <w:pPr>
        <w:pStyle w:val="TextoPrincipal"/>
        <w:spacing w:line="360" w:lineRule="auto"/>
        <w:ind w:firstLine="0"/>
        <w:rPr>
          <w:color w:val="000000"/>
        </w:rPr>
      </w:pPr>
      <w:r w:rsidRPr="008C665F">
        <w:rPr>
          <w:color w:val="000000"/>
        </w:rPr>
        <w:t>c) Precio</w:t>
      </w:r>
    </w:p>
    <w:p w14:paraId="311D1847" w14:textId="63269F9C" w:rsidR="00532A85" w:rsidRPr="008C665F" w:rsidRDefault="000B2FDB" w:rsidP="00073C6F">
      <w:pPr>
        <w:pStyle w:val="TextoPrincipal"/>
        <w:spacing w:line="360" w:lineRule="auto"/>
        <w:ind w:firstLine="567"/>
      </w:pPr>
      <w:r w:rsidRPr="008C665F">
        <w:t>El precio es el garantiza los ingresos y la rentabilidad para la empresa, es uno de los aspectos</w:t>
      </w:r>
      <w:r w:rsidRPr="008C665F">
        <w:cr/>
        <w:t>más importantes para sostener una empresa, ofreciendo un precio justo, competitivo en el mercado</w:t>
      </w:r>
      <w:r w:rsidRPr="008C665F">
        <w:cr/>
        <w:t>y que alcance la rentabilidad deseada. Para fijar un precio se determina los costos de operación</w:t>
      </w:r>
      <w:r w:rsidRPr="008C665F">
        <w:cr/>
        <w:t>incluidos los gastos en publicidad, insumos, gastos de ventas, gastos administrativos, etc. Al igual</w:t>
      </w:r>
      <w:r w:rsidRPr="008C665F">
        <w:cr/>
        <w:t>es importante considerar los precios de mercado por los productos o servicios ofrecidos por los</w:t>
      </w:r>
      <w:r w:rsidRPr="008C665F">
        <w:cr/>
        <w:t>competidores. En esta sección se toma en cuenta condiciones especiales como venta al por mayor</w:t>
      </w:r>
      <w:r w:rsidRPr="008C665F">
        <w:cr/>
        <w:t>y descuentos por compras de contado.</w:t>
      </w:r>
    </w:p>
    <w:p w14:paraId="6DC87E29" w14:textId="77777777" w:rsidR="009D577E" w:rsidRPr="008C665F" w:rsidRDefault="009D577E" w:rsidP="00461E83">
      <w:pPr>
        <w:pStyle w:val="TextoPrincipal"/>
        <w:spacing w:line="360" w:lineRule="auto"/>
        <w:ind w:firstLine="0"/>
      </w:pPr>
      <w:r w:rsidRPr="008C665F">
        <w:t>d) Organización Comercial</w:t>
      </w:r>
    </w:p>
    <w:p w14:paraId="5FBA6CD0" w14:textId="23F43A0C" w:rsidR="009D577E" w:rsidRPr="008C665F" w:rsidRDefault="009D577E" w:rsidP="00073C6F">
      <w:pPr>
        <w:pStyle w:val="TextoPrincipal"/>
        <w:spacing w:line="360" w:lineRule="auto"/>
        <w:ind w:firstLine="567"/>
      </w:pPr>
      <w:r w:rsidRPr="008C665F">
        <w:t>En la organización comercial o fuerza de ventas, lo que se recopila de información es la</w:t>
      </w:r>
      <w:r w:rsidRPr="008C665F">
        <w:cr/>
        <w:t>cantidad de vendedores y la cobertura por zona que se tenga. Además, se elabora un organigrama</w:t>
      </w:r>
      <w:r w:rsidRPr="008C665F">
        <w:cr/>
        <w:t>de la fuerza de ventas zonificado. Se analizan datos como ser la remuneración, motivación y plan</w:t>
      </w:r>
      <w:r w:rsidR="00A93C0D" w:rsidRPr="008C665F">
        <w:t xml:space="preserve"> </w:t>
      </w:r>
      <w:r w:rsidRPr="008C665F">
        <w:t>de desarrollo de los vendedores que conforman la organización.</w:t>
      </w:r>
    </w:p>
    <w:p w14:paraId="00DA536F" w14:textId="77777777" w:rsidR="009D577E" w:rsidRPr="008C665F" w:rsidRDefault="009D577E" w:rsidP="00461E83">
      <w:pPr>
        <w:pStyle w:val="TextoPrincipal"/>
        <w:spacing w:line="360" w:lineRule="auto"/>
        <w:ind w:firstLine="0"/>
      </w:pPr>
      <w:r w:rsidRPr="008C665F">
        <w:t>e) Distribución</w:t>
      </w:r>
    </w:p>
    <w:p w14:paraId="52BF8784" w14:textId="77777777" w:rsidR="009D577E" w:rsidRPr="008C665F" w:rsidRDefault="009D577E" w:rsidP="009D577E">
      <w:pPr>
        <w:pStyle w:val="TextoPrincipal"/>
        <w:spacing w:line="360" w:lineRule="auto"/>
        <w:ind w:firstLine="567"/>
      </w:pPr>
      <w:r w:rsidRPr="008C665F">
        <w:t>En la distribución se toma en consideración las estrategias que se utilizan para distribución,</w:t>
      </w:r>
    </w:p>
    <w:p w14:paraId="625A596F" w14:textId="30F0330B" w:rsidR="009D577E" w:rsidRPr="008C665F" w:rsidRDefault="009D577E" w:rsidP="00073C6F">
      <w:pPr>
        <w:pStyle w:val="TextoPrincipal"/>
        <w:spacing w:line="360" w:lineRule="auto"/>
        <w:ind w:firstLine="0"/>
      </w:pPr>
      <w:r w:rsidRPr="008C665F">
        <w:t>la red de canales que conforman la distribución y sus datos de ventas, así como la frecuencia de</w:t>
      </w:r>
      <w:r w:rsidR="00C96A8B" w:rsidRPr="008C665F">
        <w:t xml:space="preserve"> </w:t>
      </w:r>
      <w:r w:rsidRPr="008C665F">
        <w:t>compra por medio de los canales o distribuidores.</w:t>
      </w:r>
    </w:p>
    <w:p w14:paraId="18BEA3A8" w14:textId="77777777" w:rsidR="009D577E" w:rsidRPr="008C665F" w:rsidRDefault="009D577E" w:rsidP="00461E83">
      <w:pPr>
        <w:pStyle w:val="TextoPrincipal"/>
        <w:spacing w:line="360" w:lineRule="auto"/>
        <w:ind w:firstLine="0"/>
      </w:pPr>
      <w:r w:rsidRPr="008C665F">
        <w:t>f) Comunicación</w:t>
      </w:r>
    </w:p>
    <w:p w14:paraId="32AE6367" w14:textId="2FE53D37" w:rsidR="00F955E2" w:rsidRPr="008C665F" w:rsidRDefault="009D577E" w:rsidP="009D577E">
      <w:pPr>
        <w:pStyle w:val="TextoPrincipal"/>
        <w:spacing w:after="0" w:line="360" w:lineRule="auto"/>
        <w:ind w:firstLine="567"/>
      </w:pPr>
      <w:r w:rsidRPr="008C665F">
        <w:t>En el apartado de comunicación se analiza la información referente a actividades</w:t>
      </w:r>
      <w:r w:rsidRPr="008C665F">
        <w:cr/>
        <w:t>publicitarias y estrategias de comunicación. Se evalúa el historial de inversión publicitaria que se</w:t>
      </w:r>
      <w:r w:rsidRPr="008C665F">
        <w:cr/>
        <w:t>ha tenido en los últimos años y de qué tipo ha sido (Televisión, radio, prensa, campañas</w:t>
      </w:r>
      <w:r w:rsidRPr="008C665F">
        <w:cr/>
        <w:t>publicitarias, redes sociales).</w:t>
      </w:r>
    </w:p>
    <w:p w14:paraId="68B3105C" w14:textId="7262F462" w:rsidR="005B2662" w:rsidRPr="008C665F" w:rsidRDefault="008C665F" w:rsidP="009D577E">
      <w:pPr>
        <w:pStyle w:val="TextoPrincipal"/>
        <w:spacing w:after="0" w:line="360" w:lineRule="auto"/>
        <w:ind w:firstLine="567"/>
      </w:pPr>
      <w:r w:rsidRPr="008C665F">
        <w:lastRenderedPageBreak/>
        <w:pict w14:anchorId="6A40D7F8">
          <v:shape id="_x0000_i1026" type="#_x0000_t75" style="width:469.8pt;height:187.2pt">
            <v:imagedata r:id="rId18" o:title=""/>
          </v:shape>
        </w:pict>
      </w:r>
    </w:p>
    <w:p w14:paraId="0C09637B" w14:textId="6018A6D6" w:rsidR="00C77F58" w:rsidRPr="008C665F" w:rsidRDefault="00C77F58" w:rsidP="00C77F58">
      <w:pPr>
        <w:pStyle w:val="Descripcin"/>
        <w:keepNext/>
        <w:jc w:val="both"/>
        <w:rPr>
          <w:rFonts w:ascii="Times New Roman" w:hAnsi="Times New Roman" w:cs="Times New Roman"/>
          <w:b/>
          <w:bCs/>
          <w:i w:val="0"/>
          <w:iCs w:val="0"/>
          <w:color w:val="auto"/>
          <w:sz w:val="24"/>
          <w:szCs w:val="24"/>
        </w:rPr>
      </w:pPr>
      <w:bookmarkStart w:id="51" w:name="_Toc166187717"/>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Pr="008C665F">
        <w:rPr>
          <w:rFonts w:ascii="Times New Roman" w:hAnsi="Times New Roman" w:cs="Times New Roman"/>
          <w:b/>
          <w:bCs/>
          <w:i w:val="0"/>
          <w:iCs w:val="0"/>
          <w:noProof/>
          <w:color w:val="auto"/>
          <w:sz w:val="24"/>
          <w:szCs w:val="24"/>
        </w:rPr>
        <w:t>2</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Modelo de análisis de la situación externa</w:t>
      </w:r>
      <w:bookmarkEnd w:id="51"/>
    </w:p>
    <w:p w14:paraId="35A13DE7" w14:textId="476C2396" w:rsidR="00365EEF" w:rsidRPr="008C665F" w:rsidRDefault="00365EEF" w:rsidP="00C77F58">
      <w:pPr>
        <w:pStyle w:val="TextoPrincipal"/>
        <w:spacing w:line="360" w:lineRule="auto"/>
        <w:ind w:firstLine="0"/>
      </w:pPr>
      <w:r w:rsidRPr="008C665F">
        <w:rPr>
          <w:color w:val="000000"/>
          <w:sz w:val="20"/>
          <w:szCs w:val="20"/>
        </w:rPr>
        <w:t>Fuente: (Bermeo Muñoz &amp; Guio, 2018)</w:t>
      </w:r>
    </w:p>
    <w:p w14:paraId="77EA0D41" w14:textId="2DB455C4" w:rsidR="00C7308B" w:rsidRPr="008C665F" w:rsidRDefault="00C7308B" w:rsidP="001E2D7F">
      <w:pPr>
        <w:pStyle w:val="TextoPrincipal"/>
        <w:spacing w:line="360" w:lineRule="auto"/>
        <w:ind w:firstLine="567"/>
      </w:pPr>
      <w:r w:rsidRPr="008C665F">
        <w:rPr>
          <w:rFonts w:ascii="TimesNewRomanPSMT" w:hAnsi="TimesNewRomanPSMT" w:cstheme="minorBidi"/>
          <w:color w:val="000000"/>
        </w:rPr>
        <w:t xml:space="preserve">La aplicación de las Cinco Fuerzas de Porter representa una metodología analítica que enriquece la investigación de mercado. Esta herramienta nos brinda la capacidad de examinar el entorno competitivo en una industria específica, identificando tanto oportunidades como amenazas. Su utilidad radica en comprender la dinámica de las relaciones entre los diversos actores en un mercado dado, así como en evaluar el impacto de los cambios en ese entorno sobre la rentabilidad de la empresa. (Michaux &amp; </w:t>
      </w:r>
      <w:proofErr w:type="spellStart"/>
      <w:r w:rsidRPr="008C665F">
        <w:rPr>
          <w:rFonts w:ascii="TimesNewRomanPSMT" w:hAnsi="TimesNewRomanPSMT" w:cstheme="minorBidi"/>
          <w:color w:val="000000"/>
        </w:rPr>
        <w:t>Cadiat</w:t>
      </w:r>
      <w:proofErr w:type="spellEnd"/>
      <w:r w:rsidRPr="008C665F">
        <w:rPr>
          <w:rFonts w:ascii="TimesNewRomanPSMT" w:hAnsi="TimesNewRomanPSMT" w:cstheme="minorBidi"/>
          <w:color w:val="000000"/>
        </w:rPr>
        <w:t>, 2016)</w:t>
      </w:r>
    </w:p>
    <w:p w14:paraId="7C4B9F12" w14:textId="24EACFFF" w:rsidR="00591D05" w:rsidRPr="008C665F" w:rsidRDefault="00591D05" w:rsidP="00492FCD">
      <w:pPr>
        <w:pStyle w:val="TextoPrincipal"/>
        <w:numPr>
          <w:ilvl w:val="0"/>
          <w:numId w:val="43"/>
        </w:numPr>
        <w:tabs>
          <w:tab w:val="left" w:pos="142"/>
        </w:tabs>
        <w:spacing w:line="360" w:lineRule="auto"/>
        <w:ind w:left="0" w:firstLine="0"/>
      </w:pPr>
      <w:r w:rsidRPr="008C665F">
        <w:t>Amenaza de nuevos competidores: llegan al mercado y quieren una cuota del</w:t>
      </w:r>
      <w:r w:rsidR="00374363" w:rsidRPr="008C665F">
        <w:t xml:space="preserve"> </w:t>
      </w:r>
      <w:r w:rsidRPr="008C665F">
        <w:t>mercado, cuando la amenaza es real, los miembros deben reducir costos o</w:t>
      </w:r>
      <w:r w:rsidR="00374363" w:rsidRPr="008C665F">
        <w:t xml:space="preserve"> </w:t>
      </w:r>
      <w:r w:rsidRPr="008C665F">
        <w:t>incrementar la inversión para detener al nuevo competidor.</w:t>
      </w:r>
    </w:p>
    <w:p w14:paraId="66FE8F39" w14:textId="77777777" w:rsidR="00E76C0E" w:rsidRPr="008C665F" w:rsidRDefault="00591D05" w:rsidP="00492FCD">
      <w:pPr>
        <w:pStyle w:val="TextoPrincipal"/>
        <w:numPr>
          <w:ilvl w:val="0"/>
          <w:numId w:val="43"/>
        </w:numPr>
        <w:tabs>
          <w:tab w:val="left" w:pos="142"/>
        </w:tabs>
        <w:spacing w:line="360" w:lineRule="auto"/>
        <w:ind w:left="0" w:firstLine="0"/>
      </w:pPr>
      <w:r w:rsidRPr="008C665F">
        <w:t>Poder de negociación de los proveedores: los proveedores influyentes acaparan</w:t>
      </w:r>
      <w:r w:rsidR="00374363" w:rsidRPr="008C665F">
        <w:t xml:space="preserve"> </w:t>
      </w:r>
      <w:r w:rsidRPr="008C665F">
        <w:t>más valor para sí mismos al cobrar un precio elevado, o limitar la calidad o los</w:t>
      </w:r>
      <w:r w:rsidR="00374363" w:rsidRPr="008C665F">
        <w:t xml:space="preserve"> </w:t>
      </w:r>
      <w:r w:rsidRPr="008C665F">
        <w:t>servicios ofrecidos.</w:t>
      </w:r>
      <w:r w:rsidR="00E76C0E" w:rsidRPr="008C665F">
        <w:t xml:space="preserve"> </w:t>
      </w:r>
      <w:r w:rsidR="00E76C0E" w:rsidRPr="008C665F">
        <w:rPr>
          <w:rFonts w:eastAsia="Times New Roman"/>
          <w:color w:val="000000"/>
          <w:lang w:eastAsia="es-HN"/>
        </w:rPr>
        <w:t>Poder de negociación de los compradores: los clientes influyentes pueden acaparar más valor al forzar los precios a la baja o exigiendo más calidad o prestaciones. Los compradores son poderosos si cuentan con una influencia negociadora sobre los participantes en una industria, sobre todo si son sensibles al precio.</w:t>
      </w:r>
    </w:p>
    <w:p w14:paraId="3E5E0766" w14:textId="77777777" w:rsidR="00E76C0E" w:rsidRPr="008C665F" w:rsidRDefault="00E76C0E" w:rsidP="00492FCD">
      <w:pPr>
        <w:pStyle w:val="TextoPrincipal"/>
        <w:spacing w:line="360" w:lineRule="auto"/>
        <w:ind w:firstLine="0"/>
        <w:rPr>
          <w:rFonts w:eastAsia="Times New Roman"/>
          <w:color w:val="000000"/>
          <w:lang w:eastAsia="es-HN"/>
        </w:rPr>
      </w:pPr>
      <w:r w:rsidRPr="008C665F">
        <w:rPr>
          <w:rFonts w:ascii="Symbol" w:eastAsia="Symbol" w:hAnsi="Symbol" w:cs="Symbol"/>
          <w:lang w:eastAsia="es-HN"/>
        </w:rPr>
        <w:sym w:font="Symbol" w:char="F0B7"/>
      </w:r>
      <w:r w:rsidRPr="008C665F">
        <w:rPr>
          <w:rFonts w:eastAsia="Times New Roman"/>
          <w:color w:val="000000"/>
          <w:lang w:eastAsia="es-HN"/>
        </w:rPr>
        <w:t xml:space="preserve"> Amenaza de productos sustitutos: los productos o servicios sustitutos limitan el potencial del rendimiento al colocar un techo en los precios. </w:t>
      </w:r>
    </w:p>
    <w:p w14:paraId="1660FA00" w14:textId="2F3FC4E1" w:rsidR="00E76C0E" w:rsidRPr="008C665F" w:rsidRDefault="00E76C0E" w:rsidP="00492FCD">
      <w:pPr>
        <w:pStyle w:val="TextoPrincipal"/>
        <w:spacing w:line="360" w:lineRule="auto"/>
        <w:ind w:firstLine="0"/>
        <w:rPr>
          <w:rFonts w:eastAsia="Times New Roman"/>
          <w:color w:val="000000"/>
          <w:lang w:eastAsia="es-HN"/>
        </w:rPr>
      </w:pPr>
      <w:r w:rsidRPr="008C665F">
        <w:rPr>
          <w:rFonts w:ascii="Symbol" w:eastAsia="Symbol" w:hAnsi="Symbol" w:cs="Symbol"/>
          <w:color w:val="000000"/>
          <w:lang w:eastAsia="es-HN"/>
        </w:rPr>
        <w:sym w:font="Symbol" w:char="F0B7"/>
      </w:r>
      <w:r w:rsidRPr="008C665F">
        <w:rPr>
          <w:rFonts w:eastAsia="Times New Roman"/>
          <w:color w:val="000000"/>
          <w:lang w:eastAsia="es-HN"/>
        </w:rPr>
        <w:t xml:space="preserve"> Rivalidad entre competidores existentes: la rivalidad entre competidores adopta muchas formas </w:t>
      </w:r>
      <w:r w:rsidRPr="008C665F">
        <w:rPr>
          <w:rFonts w:eastAsia="Times New Roman"/>
          <w:color w:val="000000"/>
          <w:lang w:eastAsia="es-HN"/>
        </w:rPr>
        <w:lastRenderedPageBreak/>
        <w:t>entre ellas, mejoras en el producto o servicio, descuentos,</w:t>
      </w:r>
      <w:r w:rsidR="002753CF" w:rsidRPr="008C665F">
        <w:t xml:space="preserve"> </w:t>
      </w:r>
      <w:r w:rsidRPr="008C665F">
        <w:rPr>
          <w:rFonts w:eastAsia="Times New Roman"/>
          <w:color w:val="000000"/>
          <w:lang w:eastAsia="es-HN"/>
        </w:rPr>
        <w:t>campañas de publicidad.</w:t>
      </w:r>
    </w:p>
    <w:p w14:paraId="3E065FCD" w14:textId="33E3606E" w:rsidR="002753CF" w:rsidRPr="008C665F" w:rsidRDefault="00104E9D" w:rsidP="00CB3677">
      <w:pPr>
        <w:pStyle w:val="TextoPrincipal"/>
        <w:spacing w:line="360" w:lineRule="auto"/>
        <w:ind w:left="567" w:firstLine="0"/>
        <w:jc w:val="center"/>
      </w:pPr>
      <w:r w:rsidRPr="008C665F">
        <w:rPr>
          <w:noProof/>
        </w:rPr>
        <w:drawing>
          <wp:inline distT="0" distB="0" distL="0" distR="0" wp14:anchorId="34F72F5B" wp14:editId="4C811167">
            <wp:extent cx="3439886" cy="2822799"/>
            <wp:effectExtent l="0" t="0" r="8255" b="0"/>
            <wp:docPr id="188574042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740424" name="Imagen 1" descr="Diagrama&#10;&#10;Descripción generada automáticamente"/>
                    <pic:cNvPicPr/>
                  </pic:nvPicPr>
                  <pic:blipFill>
                    <a:blip r:embed="rId19"/>
                    <a:stretch>
                      <a:fillRect/>
                    </a:stretch>
                  </pic:blipFill>
                  <pic:spPr>
                    <a:xfrm>
                      <a:off x="0" y="0"/>
                      <a:ext cx="3462826" cy="2841623"/>
                    </a:xfrm>
                    <a:prstGeom prst="rect">
                      <a:avLst/>
                    </a:prstGeom>
                  </pic:spPr>
                </pic:pic>
              </a:graphicData>
            </a:graphic>
          </wp:inline>
        </w:drawing>
      </w:r>
    </w:p>
    <w:p w14:paraId="10EC6056" w14:textId="5B21CD3E" w:rsidR="00C77F58" w:rsidRPr="008C665F" w:rsidRDefault="00C77F58" w:rsidP="00C77F58">
      <w:pPr>
        <w:pStyle w:val="Descripcin"/>
        <w:keepNext/>
        <w:jc w:val="both"/>
        <w:rPr>
          <w:rFonts w:ascii="Times New Roman" w:hAnsi="Times New Roman" w:cs="Times New Roman"/>
          <w:b/>
          <w:bCs/>
          <w:i w:val="0"/>
          <w:iCs w:val="0"/>
          <w:color w:val="auto"/>
          <w:sz w:val="24"/>
          <w:szCs w:val="24"/>
        </w:rPr>
      </w:pPr>
      <w:bookmarkStart w:id="52" w:name="_Toc166187718"/>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Pr="008C665F">
        <w:rPr>
          <w:rFonts w:ascii="Times New Roman" w:hAnsi="Times New Roman" w:cs="Times New Roman"/>
          <w:b/>
          <w:bCs/>
          <w:i w:val="0"/>
          <w:iCs w:val="0"/>
          <w:noProof/>
          <w:color w:val="auto"/>
          <w:sz w:val="24"/>
          <w:szCs w:val="24"/>
        </w:rPr>
        <w:t>3</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Las cinco fuerzas competitivas de Michael Porter</w:t>
      </w:r>
      <w:bookmarkEnd w:id="52"/>
    </w:p>
    <w:p w14:paraId="7E510279" w14:textId="22C9813E" w:rsidR="0013749A" w:rsidRPr="008C665F" w:rsidRDefault="00D51882" w:rsidP="0013749A">
      <w:pPr>
        <w:pStyle w:val="TextoPrincipal"/>
        <w:spacing w:line="360" w:lineRule="auto"/>
        <w:ind w:firstLine="567"/>
        <w:rPr>
          <w:sz w:val="20"/>
          <w:szCs w:val="20"/>
        </w:rPr>
      </w:pPr>
      <w:r w:rsidRPr="008C665F">
        <w:rPr>
          <w:color w:val="000000"/>
          <w:sz w:val="20"/>
          <w:szCs w:val="20"/>
        </w:rPr>
        <w:t xml:space="preserve">Fuente: </w:t>
      </w:r>
      <w:r w:rsidR="0013749A" w:rsidRPr="008C665F">
        <w:rPr>
          <w:color w:val="000000"/>
          <w:sz w:val="20"/>
          <w:szCs w:val="20"/>
        </w:rPr>
        <w:t xml:space="preserve">Michaux &amp; </w:t>
      </w:r>
      <w:proofErr w:type="spellStart"/>
      <w:r w:rsidR="0013749A" w:rsidRPr="008C665F">
        <w:rPr>
          <w:color w:val="000000"/>
          <w:sz w:val="20"/>
          <w:szCs w:val="20"/>
        </w:rPr>
        <w:t>Cadiat</w:t>
      </w:r>
      <w:proofErr w:type="spellEnd"/>
      <w:r w:rsidR="0013749A" w:rsidRPr="008C665F">
        <w:rPr>
          <w:color w:val="000000"/>
          <w:sz w:val="20"/>
          <w:szCs w:val="20"/>
        </w:rPr>
        <w:t>, (2016)</w:t>
      </w:r>
    </w:p>
    <w:p w14:paraId="6BD6E161" w14:textId="0759B6B2" w:rsidR="00D27CEE" w:rsidRPr="008C665F" w:rsidRDefault="008067C4" w:rsidP="00073C6F">
      <w:pPr>
        <w:pStyle w:val="TextoPrincipal"/>
        <w:spacing w:line="360" w:lineRule="auto"/>
        <w:ind w:firstLine="567"/>
        <w:rPr>
          <w:rFonts w:ascii="TimesNewRomanPSMT" w:eastAsia="Times New Roman" w:hAnsi="TimesNewRomanPSMT"/>
          <w:color w:val="000000"/>
          <w:lang w:eastAsia="es-HN"/>
        </w:rPr>
      </w:pPr>
      <w:r w:rsidRPr="008C665F">
        <w:rPr>
          <w:color w:val="000000"/>
        </w:rPr>
        <w:t>Luego de tener toda la información de la situación actual; interna y externa, se procede a realizar un análisis FODA, es una herramienta clave para hacer una evaluación específica de la situación actual. Con la matriz FODA se comprende y analiza objetivamente cada una de sus variables, las fortalezas, oportunidades, amenazas y debilidades que posea la empresa. La matriz FODA sirve para cualquier empresa para tomar las mejores decisiones basadas en un análisis de la situación considerando factores internos (fortalezas y debilidades), como los factores externos que le afectan (oportunidades y amenazas), se recomienda realizarlo antes de crear la empresa, una vez al año para mantener o redefinir la estrategia (Huerta, 2020)</w:t>
      </w:r>
      <w:r w:rsidR="00D27CEE" w:rsidRPr="008C665F">
        <w:rPr>
          <w:color w:val="000000"/>
        </w:rPr>
        <w:t>.</w:t>
      </w:r>
    </w:p>
    <w:p w14:paraId="2D3CD3B9" w14:textId="6F1AA272" w:rsidR="0038055D" w:rsidRPr="008C665F" w:rsidRDefault="0038055D" w:rsidP="00D27CEE">
      <w:pPr>
        <w:widowControl/>
        <w:ind w:firstLine="567"/>
        <w:rPr>
          <w:rFonts w:ascii="TimesNewRomanPSMT" w:eastAsia="Times New Roman" w:hAnsi="TimesNewRomanPSMT" w:cs="Times New Roman"/>
          <w:color w:val="000000"/>
          <w:sz w:val="24"/>
          <w:szCs w:val="24"/>
          <w:lang w:eastAsia="es-HN"/>
        </w:rPr>
      </w:pPr>
      <w:r w:rsidRPr="008C665F">
        <w:rPr>
          <w:rFonts w:ascii="TimesNewRomanPSMT" w:eastAsia="Times New Roman" w:hAnsi="TimesNewRomanPSMT" w:cs="Times New Roman"/>
          <w:color w:val="000000"/>
          <w:sz w:val="24"/>
          <w:szCs w:val="24"/>
          <w:lang w:eastAsia="es-HN"/>
        </w:rPr>
        <w:t>Las estrategias de la Matriz FODA se clasifican en:</w:t>
      </w:r>
    </w:p>
    <w:p w14:paraId="309002E4" w14:textId="77777777" w:rsidR="0038055D" w:rsidRPr="008C665F" w:rsidRDefault="0038055D" w:rsidP="0038055D">
      <w:pPr>
        <w:widowControl/>
        <w:rPr>
          <w:rFonts w:ascii="SymbolMT" w:eastAsia="Times New Roman" w:hAnsi="SymbolMT" w:cs="Times New Roman"/>
          <w:color w:val="000000"/>
          <w:sz w:val="24"/>
          <w:szCs w:val="24"/>
          <w:lang w:eastAsia="es-HN"/>
        </w:rPr>
      </w:pPr>
    </w:p>
    <w:p w14:paraId="119328F7" w14:textId="19C4DE47" w:rsidR="0038055D" w:rsidRPr="008C665F" w:rsidRDefault="0038055D" w:rsidP="00665FE2">
      <w:pPr>
        <w:widowControl/>
        <w:spacing w:line="360" w:lineRule="auto"/>
        <w:rPr>
          <w:rFonts w:ascii="Times New Roman" w:eastAsia="Times New Roman" w:hAnsi="Times New Roman" w:cs="Times New Roman"/>
          <w:color w:val="000000"/>
          <w:sz w:val="24"/>
          <w:szCs w:val="24"/>
          <w:lang w:eastAsia="es-HN"/>
        </w:rPr>
      </w:pPr>
      <w:r w:rsidRPr="008C665F">
        <w:rPr>
          <w:rFonts w:ascii="Symbol" w:eastAsia="Symbol" w:hAnsi="Symbol" w:cs="Symbol"/>
          <w:color w:val="000000"/>
          <w:sz w:val="24"/>
          <w:szCs w:val="24"/>
          <w:lang w:eastAsia="es-HN"/>
        </w:rPr>
        <w:sym w:font="Symbol" w:char="F0B7"/>
      </w:r>
      <w:r w:rsidRPr="008C665F">
        <w:rPr>
          <w:rFonts w:ascii="Times New Roman" w:eastAsia="Times New Roman" w:hAnsi="Times New Roman" w:cs="Times New Roman"/>
          <w:color w:val="000000"/>
          <w:sz w:val="24"/>
          <w:szCs w:val="24"/>
          <w:lang w:eastAsia="es-HN"/>
        </w:rPr>
        <w:t xml:space="preserve"> Estrategia DA: minimiza debilidades y amenazas, también se le conoce como</w:t>
      </w:r>
    </w:p>
    <w:p w14:paraId="55974D84" w14:textId="77777777" w:rsidR="0038055D" w:rsidRPr="008C665F" w:rsidRDefault="0038055D" w:rsidP="00665FE2">
      <w:pPr>
        <w:widowControl/>
        <w:spacing w:line="360" w:lineRule="auto"/>
        <w:rPr>
          <w:rFonts w:ascii="Times New Roman" w:eastAsia="Times New Roman" w:hAnsi="Times New Roman" w:cs="Times New Roman"/>
          <w:color w:val="000000"/>
          <w:sz w:val="24"/>
          <w:szCs w:val="24"/>
          <w:lang w:eastAsia="es-HN"/>
        </w:rPr>
      </w:pPr>
      <w:r w:rsidRPr="008C665F">
        <w:rPr>
          <w:rFonts w:ascii="Times New Roman" w:eastAsia="Times New Roman" w:hAnsi="Times New Roman" w:cs="Times New Roman"/>
          <w:color w:val="000000"/>
          <w:sz w:val="24"/>
          <w:szCs w:val="24"/>
          <w:lang w:eastAsia="es-HN"/>
        </w:rPr>
        <w:t xml:space="preserve">estrategia </w:t>
      </w:r>
      <w:proofErr w:type="spellStart"/>
      <w:r w:rsidRPr="008C665F">
        <w:rPr>
          <w:rFonts w:ascii="Times New Roman" w:eastAsia="Times New Roman" w:hAnsi="Times New Roman" w:cs="Times New Roman"/>
          <w:color w:val="000000"/>
          <w:sz w:val="24"/>
          <w:szCs w:val="24"/>
          <w:lang w:eastAsia="es-HN"/>
        </w:rPr>
        <w:t>mini-mini</w:t>
      </w:r>
      <w:proofErr w:type="spellEnd"/>
      <w:r w:rsidRPr="008C665F">
        <w:rPr>
          <w:rFonts w:ascii="Times New Roman" w:eastAsia="Times New Roman" w:hAnsi="Times New Roman" w:cs="Times New Roman"/>
          <w:color w:val="000000"/>
          <w:sz w:val="24"/>
          <w:szCs w:val="24"/>
          <w:lang w:eastAsia="es-HN"/>
        </w:rPr>
        <w:t>, (por minimizar-minimizar).</w:t>
      </w:r>
    </w:p>
    <w:p w14:paraId="2885AD3A" w14:textId="77777777" w:rsidR="0038055D" w:rsidRPr="008C665F" w:rsidRDefault="0038055D" w:rsidP="00665FE2">
      <w:pPr>
        <w:widowControl/>
        <w:spacing w:line="360" w:lineRule="auto"/>
        <w:rPr>
          <w:rFonts w:ascii="Times New Roman" w:eastAsia="Times New Roman" w:hAnsi="Times New Roman" w:cs="Times New Roman"/>
          <w:color w:val="000000"/>
          <w:sz w:val="24"/>
          <w:szCs w:val="24"/>
          <w:lang w:eastAsia="es-HN"/>
        </w:rPr>
      </w:pPr>
      <w:r w:rsidRPr="008C665F">
        <w:rPr>
          <w:rFonts w:ascii="Symbol" w:eastAsia="Symbol" w:hAnsi="Symbol" w:cs="Symbol"/>
          <w:color w:val="000000"/>
          <w:sz w:val="24"/>
          <w:szCs w:val="24"/>
          <w:lang w:eastAsia="es-HN"/>
        </w:rPr>
        <w:sym w:font="Symbol" w:char="F0B7"/>
      </w:r>
      <w:r w:rsidRPr="008C665F">
        <w:rPr>
          <w:rFonts w:ascii="Times New Roman" w:eastAsia="Times New Roman" w:hAnsi="Times New Roman" w:cs="Times New Roman"/>
          <w:color w:val="000000"/>
          <w:sz w:val="24"/>
          <w:szCs w:val="24"/>
          <w:lang w:eastAsia="es-HN"/>
        </w:rPr>
        <w:t xml:space="preserve"> Estrategia DO: minimiza las debilidades y maximiza las oportunidades.</w:t>
      </w:r>
    </w:p>
    <w:p w14:paraId="2B534F9B" w14:textId="77777777" w:rsidR="0038055D" w:rsidRPr="008C665F" w:rsidRDefault="0038055D" w:rsidP="00665FE2">
      <w:pPr>
        <w:widowControl/>
        <w:spacing w:line="360" w:lineRule="auto"/>
        <w:rPr>
          <w:rFonts w:ascii="Times New Roman" w:eastAsia="Times New Roman" w:hAnsi="Times New Roman" w:cs="Times New Roman"/>
          <w:color w:val="000000"/>
          <w:sz w:val="24"/>
          <w:szCs w:val="24"/>
          <w:lang w:eastAsia="es-HN"/>
        </w:rPr>
      </w:pPr>
      <w:r w:rsidRPr="008C665F">
        <w:rPr>
          <w:rFonts w:ascii="Symbol" w:eastAsia="Symbol" w:hAnsi="Symbol" w:cs="Symbol"/>
          <w:color w:val="000000"/>
          <w:sz w:val="24"/>
          <w:szCs w:val="24"/>
          <w:lang w:eastAsia="es-HN"/>
        </w:rPr>
        <w:sym w:font="Symbol" w:char="F0B7"/>
      </w:r>
      <w:r w:rsidRPr="008C665F">
        <w:rPr>
          <w:rFonts w:ascii="Times New Roman" w:eastAsia="Times New Roman" w:hAnsi="Times New Roman" w:cs="Times New Roman"/>
          <w:color w:val="000000"/>
          <w:sz w:val="24"/>
          <w:szCs w:val="24"/>
          <w:lang w:eastAsia="es-HN"/>
        </w:rPr>
        <w:t xml:space="preserve"> Estrategia FO: utiliza las estrategias de la organización para aprovechar y</w:t>
      </w:r>
    </w:p>
    <w:p w14:paraId="3621B65D" w14:textId="77777777" w:rsidR="0038055D" w:rsidRPr="008C665F" w:rsidRDefault="0038055D" w:rsidP="00665FE2">
      <w:pPr>
        <w:widowControl/>
        <w:spacing w:line="360" w:lineRule="auto"/>
        <w:rPr>
          <w:rFonts w:ascii="Times New Roman" w:eastAsia="Times New Roman" w:hAnsi="Times New Roman" w:cs="Times New Roman"/>
          <w:color w:val="000000"/>
          <w:sz w:val="24"/>
          <w:szCs w:val="24"/>
          <w:lang w:eastAsia="es-HN"/>
        </w:rPr>
      </w:pPr>
      <w:r w:rsidRPr="008C665F">
        <w:rPr>
          <w:rFonts w:ascii="Times New Roman" w:eastAsia="Times New Roman" w:hAnsi="Times New Roman" w:cs="Times New Roman"/>
          <w:color w:val="000000"/>
          <w:sz w:val="24"/>
          <w:szCs w:val="24"/>
          <w:lang w:eastAsia="es-HN"/>
        </w:rPr>
        <w:t>maximizar las oportunidades.</w:t>
      </w:r>
    </w:p>
    <w:p w14:paraId="465DEB72" w14:textId="77777777" w:rsidR="0038055D" w:rsidRPr="008C665F" w:rsidRDefault="0038055D" w:rsidP="00073C6F">
      <w:pPr>
        <w:widowControl/>
        <w:spacing w:after="240" w:line="360" w:lineRule="auto"/>
        <w:rPr>
          <w:rFonts w:ascii="Times New Roman" w:eastAsia="Times New Roman" w:hAnsi="Times New Roman" w:cs="Times New Roman"/>
          <w:color w:val="000000"/>
          <w:sz w:val="24"/>
          <w:szCs w:val="24"/>
          <w:lang w:eastAsia="es-HN"/>
        </w:rPr>
      </w:pPr>
      <w:r w:rsidRPr="008C665F">
        <w:rPr>
          <w:rFonts w:ascii="Symbol" w:eastAsia="Symbol" w:hAnsi="Symbol" w:cs="Symbol"/>
          <w:color w:val="000000"/>
          <w:sz w:val="24"/>
          <w:szCs w:val="24"/>
          <w:lang w:eastAsia="es-HN"/>
        </w:rPr>
        <w:sym w:font="Symbol" w:char="F0B7"/>
      </w:r>
      <w:r w:rsidRPr="008C665F">
        <w:rPr>
          <w:rFonts w:ascii="Times New Roman" w:eastAsia="Times New Roman" w:hAnsi="Times New Roman" w:cs="Times New Roman"/>
          <w:color w:val="000000"/>
          <w:sz w:val="24"/>
          <w:szCs w:val="24"/>
          <w:lang w:eastAsia="es-HN"/>
        </w:rPr>
        <w:t xml:space="preserve"> Estrategia FA: utiliza las fortalezas de la empresa para minimizar las amenazas.</w:t>
      </w:r>
    </w:p>
    <w:p w14:paraId="6C26F9E3" w14:textId="5EB0F22C" w:rsidR="001059E4" w:rsidRPr="008C665F" w:rsidRDefault="0038055D" w:rsidP="00665FE2">
      <w:pPr>
        <w:pStyle w:val="TextoPrincipal"/>
        <w:spacing w:line="360" w:lineRule="auto"/>
        <w:ind w:firstLine="567"/>
        <w:rPr>
          <w:rFonts w:ascii="TimesNewRomanPSMT" w:eastAsia="Times New Roman" w:hAnsi="TimesNewRomanPSMT"/>
          <w:color w:val="000000"/>
          <w:lang w:eastAsia="es-HN"/>
        </w:rPr>
      </w:pPr>
      <w:r w:rsidRPr="008C665F">
        <w:rPr>
          <w:rFonts w:ascii="TimesNewRomanPSMT" w:eastAsia="Times New Roman" w:hAnsi="TimesNewRomanPSMT"/>
          <w:color w:val="000000"/>
          <w:lang w:eastAsia="es-HN"/>
        </w:rPr>
        <w:lastRenderedPageBreak/>
        <w:t>Una vez se tienen la matriz FODA, se finaliza complementando con un análisis CAME. El cual consiste en cómo afrontar las debilidades, fortalezas, amenazas y oportunidades detectadas. Sugiere que las debilidades hay que corregirlas(C), las amenazas hay que afrontarlas(A), las fortalezas hay que mantenerlas (M), y las oportunidades hay que explotarlas (E).</w:t>
      </w:r>
    </w:p>
    <w:p w14:paraId="2547E033" w14:textId="6D9CC4E2" w:rsidR="001059E4" w:rsidRPr="008C665F" w:rsidRDefault="00665FE2" w:rsidP="00073C6F">
      <w:pPr>
        <w:tabs>
          <w:tab w:val="left" w:pos="1787"/>
        </w:tabs>
        <w:autoSpaceDE w:val="0"/>
        <w:autoSpaceDN w:val="0"/>
        <w:spacing w:before="201" w:after="240" w:line="360" w:lineRule="auto"/>
        <w:ind w:firstLine="1134"/>
        <w:rPr>
          <w:rFonts w:ascii="Times New Roman" w:hAnsi="Times New Roman" w:cs="Times New Roman"/>
          <w:sz w:val="24"/>
          <w:szCs w:val="24"/>
        </w:rPr>
      </w:pPr>
      <w:r w:rsidRPr="008C665F">
        <w:rPr>
          <w:rFonts w:ascii="Times New Roman" w:hAnsi="Times New Roman" w:cs="Times New Roman"/>
          <w:sz w:val="24"/>
          <w:szCs w:val="24"/>
        </w:rPr>
        <w:t>2.3.1.8.</w:t>
      </w:r>
      <w:r w:rsidR="00EC0B3E" w:rsidRPr="008C665F">
        <w:rPr>
          <w:rFonts w:ascii="Times New Roman" w:hAnsi="Times New Roman" w:cs="Times New Roman"/>
          <w:sz w:val="24"/>
          <w:szCs w:val="24"/>
        </w:rPr>
        <w:t>2</w:t>
      </w:r>
      <w:r w:rsidRPr="008C665F">
        <w:rPr>
          <w:rFonts w:ascii="Times New Roman" w:hAnsi="Times New Roman" w:cs="Times New Roman"/>
          <w:sz w:val="24"/>
          <w:szCs w:val="24"/>
        </w:rPr>
        <w:t xml:space="preserve"> </w:t>
      </w:r>
      <w:r w:rsidR="001059E4" w:rsidRPr="008C665F">
        <w:rPr>
          <w:rFonts w:ascii="Times New Roman" w:hAnsi="Times New Roman" w:cs="Times New Roman"/>
          <w:sz w:val="24"/>
          <w:szCs w:val="24"/>
        </w:rPr>
        <w:t>FORMULACIÓN DE ESTRATEGIAS</w:t>
      </w:r>
    </w:p>
    <w:p w14:paraId="71B671D4" w14:textId="77C11CF0" w:rsidR="001059E4" w:rsidRPr="008C665F" w:rsidRDefault="001059E4" w:rsidP="00560519">
      <w:pPr>
        <w:pStyle w:val="TextoPrincipal"/>
        <w:spacing w:line="360" w:lineRule="auto"/>
        <w:ind w:firstLine="567"/>
      </w:pPr>
      <w:r w:rsidRPr="008C665F">
        <w:t>Las estrategias se definen como el camino que se debe seguir para alcanzar los objetivos.</w:t>
      </w:r>
      <w:r w:rsidRPr="008C665F">
        <w:cr/>
        <w:t>Para definir la estrategia, se debe definir al público al que se quiere llegar. Toda estrategia debe</w:t>
      </w:r>
      <w:r w:rsidRPr="008C665F">
        <w:cr/>
        <w:t>ser diseñada sobre la base de amenazas, debilidades, fortalezas y oportunidades estudiadas</w:t>
      </w:r>
      <w:r w:rsidR="00EC0B3E" w:rsidRPr="008C665F">
        <w:t xml:space="preserve"> </w:t>
      </w:r>
      <w:r w:rsidRPr="008C665F">
        <w:t xml:space="preserve">anteriormente (Manual de planeación estratégica de marketing - </w:t>
      </w:r>
      <w:proofErr w:type="spellStart"/>
      <w:r w:rsidRPr="008C665F">
        <w:t>Uninavarra</w:t>
      </w:r>
      <w:proofErr w:type="spellEnd"/>
      <w:r w:rsidRPr="008C665F">
        <w:t>, 2018)</w:t>
      </w:r>
      <w:r w:rsidR="00044FD3" w:rsidRPr="008C665F">
        <w:t xml:space="preserve">. </w:t>
      </w:r>
      <w:r w:rsidRPr="008C665F">
        <w:t xml:space="preserve">En cuanto al marketing </w:t>
      </w:r>
      <w:proofErr w:type="spellStart"/>
      <w:r w:rsidRPr="008C665F">
        <w:t>mix</w:t>
      </w:r>
      <w:proofErr w:type="spellEnd"/>
      <w:r w:rsidRPr="008C665F">
        <w:t>, se puede crear una estrategia para cada variable.</w:t>
      </w:r>
    </w:p>
    <w:p w14:paraId="7F39B810" w14:textId="77777777" w:rsidR="001059E4" w:rsidRPr="008C665F" w:rsidRDefault="001059E4" w:rsidP="0091690C">
      <w:pPr>
        <w:pStyle w:val="TextoPrincipal"/>
        <w:spacing w:after="0" w:line="360" w:lineRule="auto"/>
        <w:ind w:firstLine="0"/>
      </w:pPr>
      <w:r w:rsidRPr="008C665F">
        <w:t>1. Estrategia de producto o servicio: se puede estudiar tipos de productos o servicios que se</w:t>
      </w:r>
    </w:p>
    <w:p w14:paraId="64574D4C" w14:textId="77777777" w:rsidR="001059E4" w:rsidRPr="008C665F" w:rsidRDefault="001059E4" w:rsidP="007B0EB6">
      <w:pPr>
        <w:pStyle w:val="TextoPrincipal"/>
        <w:spacing w:after="0" w:line="360" w:lineRule="auto"/>
        <w:ind w:firstLine="0"/>
      </w:pPr>
      <w:r w:rsidRPr="008C665F">
        <w:t>va a comercializar, las características del producto, la creación de marca, el público</w:t>
      </w:r>
    </w:p>
    <w:p w14:paraId="043D56D2" w14:textId="77777777" w:rsidR="001059E4" w:rsidRPr="008C665F" w:rsidRDefault="001059E4" w:rsidP="007B0EB6">
      <w:pPr>
        <w:pStyle w:val="TextoPrincipal"/>
        <w:spacing w:after="0" w:line="360" w:lineRule="auto"/>
        <w:ind w:firstLine="0"/>
      </w:pPr>
      <w:r w:rsidRPr="008C665F">
        <w:t>definido, la calidad y la imagen.</w:t>
      </w:r>
    </w:p>
    <w:p w14:paraId="40387395" w14:textId="77777777" w:rsidR="001059E4" w:rsidRPr="008C665F" w:rsidRDefault="001059E4" w:rsidP="0091690C">
      <w:pPr>
        <w:pStyle w:val="TextoPrincipal"/>
        <w:spacing w:after="0" w:line="360" w:lineRule="auto"/>
        <w:ind w:firstLine="0"/>
      </w:pPr>
      <w:r w:rsidRPr="008C665F">
        <w:t>2. Estrategia de precio: se pueden estudiar factores como tarifas, descuentos, formas de</w:t>
      </w:r>
    </w:p>
    <w:p w14:paraId="30F6CC76" w14:textId="50B6E4EF" w:rsidR="001059E4" w:rsidRPr="008C665F" w:rsidRDefault="001059E4" w:rsidP="007B0EB6">
      <w:pPr>
        <w:pStyle w:val="TextoPrincipal"/>
        <w:spacing w:after="0" w:line="360" w:lineRule="auto"/>
        <w:ind w:firstLine="0"/>
      </w:pPr>
      <w:r w:rsidRPr="008C665F">
        <w:t>pago, márgenes y puntos de equilibrio.</w:t>
      </w:r>
    </w:p>
    <w:p w14:paraId="1935DE72" w14:textId="66A56807" w:rsidR="007C0258" w:rsidRPr="008C665F" w:rsidRDefault="007C0258" w:rsidP="0091690C">
      <w:pPr>
        <w:pStyle w:val="TextoPrincipal"/>
        <w:spacing w:after="0" w:line="360" w:lineRule="auto"/>
        <w:ind w:firstLine="0"/>
      </w:pPr>
      <w:r w:rsidRPr="008C665F">
        <w:t>3. Estrategia de distribución: se puede evaluar los diferentes canales de distribución, la</w:t>
      </w:r>
    </w:p>
    <w:p w14:paraId="42A37CD4" w14:textId="77777777" w:rsidR="007C0258" w:rsidRPr="008C665F" w:rsidRDefault="007C0258" w:rsidP="007B0EB6">
      <w:pPr>
        <w:pStyle w:val="TextoPrincipal"/>
        <w:spacing w:after="0" w:line="360" w:lineRule="auto"/>
        <w:ind w:firstLine="0"/>
      </w:pPr>
      <w:r w:rsidRPr="008C665F">
        <w:t>distribución física y la organización de ventas.</w:t>
      </w:r>
    </w:p>
    <w:p w14:paraId="14F89A73" w14:textId="77777777" w:rsidR="007C0258" w:rsidRPr="008C665F" w:rsidRDefault="007C0258" w:rsidP="0091690C">
      <w:pPr>
        <w:pStyle w:val="TextoPrincipal"/>
        <w:spacing w:after="0" w:line="360" w:lineRule="auto"/>
        <w:ind w:firstLine="0"/>
      </w:pPr>
      <w:r w:rsidRPr="008C665F">
        <w:t>4. Estrategia de comunicación: se puede evaluar plan de medios, campañas publicitarias,</w:t>
      </w:r>
    </w:p>
    <w:p w14:paraId="4E45E803" w14:textId="6D5E106B" w:rsidR="007C0258" w:rsidRPr="008C665F" w:rsidRDefault="007C0258" w:rsidP="00560519">
      <w:pPr>
        <w:pStyle w:val="TextoPrincipal"/>
        <w:spacing w:line="360" w:lineRule="auto"/>
        <w:ind w:firstLine="0"/>
      </w:pPr>
      <w:r w:rsidRPr="008C665F">
        <w:t>promociones.</w:t>
      </w:r>
    </w:p>
    <w:p w14:paraId="0BD8FE11" w14:textId="1667B7AC" w:rsidR="00D73FED" w:rsidRPr="008C665F" w:rsidRDefault="00D73FED" w:rsidP="007C0258">
      <w:pPr>
        <w:pStyle w:val="TextoPrincipal"/>
        <w:spacing w:line="360" w:lineRule="auto"/>
        <w:ind w:firstLine="567"/>
      </w:pPr>
      <w:r w:rsidRPr="008C665F">
        <w:t>Las empresas hoy en día reconocen que no pueden dirigirse de la misma forma a todos los</w:t>
      </w:r>
      <w:r w:rsidRPr="008C665F">
        <w:cr/>
        <w:t>compradores de mercado y es mejor a través de un marketing enfocado. Los primeros pasos</w:t>
      </w:r>
      <w:r w:rsidRPr="008C665F">
        <w:cr/>
        <w:t>consisten en segmentar el mercado y seleccionar un mercado meta, y luego se decide sobre una</w:t>
      </w:r>
      <w:r w:rsidRPr="008C665F">
        <w:cr/>
        <w:t>propuesta de valor (Kotler, s. f.)</w:t>
      </w:r>
    </w:p>
    <w:p w14:paraId="73DDD86C" w14:textId="0E8CD984" w:rsidR="00857DDE" w:rsidRPr="008C665F" w:rsidRDefault="00857DDE" w:rsidP="00857DDE">
      <w:pPr>
        <w:pStyle w:val="TextoPrincipal"/>
        <w:spacing w:line="360" w:lineRule="auto"/>
        <w:ind w:firstLine="567"/>
      </w:pPr>
      <w:r w:rsidRPr="008C665F">
        <w:t>Estas estrategias enfocadas al cliente, por ejemplo:</w:t>
      </w:r>
    </w:p>
    <w:p w14:paraId="20C4A7E3" w14:textId="77777777" w:rsidR="00857DDE" w:rsidRPr="008C665F" w:rsidRDefault="00857DDE" w:rsidP="0091690C">
      <w:pPr>
        <w:pStyle w:val="TextoPrincipal"/>
        <w:spacing w:line="360" w:lineRule="auto"/>
        <w:ind w:firstLine="0"/>
      </w:pPr>
      <w:r w:rsidRPr="008C665F">
        <w:t>5. Estrategia de diferenciación: implica hacer diferencias reales en la oferta de mercado</w:t>
      </w:r>
    </w:p>
    <w:p w14:paraId="158A8060" w14:textId="67E8D810" w:rsidR="00857DDE" w:rsidRPr="008C665F" w:rsidRDefault="00857DDE" w:rsidP="007B0EB6">
      <w:pPr>
        <w:pStyle w:val="TextoPrincipal"/>
        <w:spacing w:line="360" w:lineRule="auto"/>
        <w:ind w:firstLine="0"/>
      </w:pPr>
      <w:r w:rsidRPr="008C665F">
        <w:t>para crear un valor superior para el cliente. Esta estrategia tiene como objetivo dotar al</w:t>
      </w:r>
      <w:r w:rsidR="007B0EB6" w:rsidRPr="008C665F">
        <w:t xml:space="preserve"> </w:t>
      </w:r>
      <w:r w:rsidRPr="008C665F">
        <w:t>producto o servicio de cualidades distintivas que lo diferencien de los competidores, de</w:t>
      </w:r>
      <w:r w:rsidR="00813F21" w:rsidRPr="008C665F">
        <w:t xml:space="preserve"> </w:t>
      </w:r>
      <w:r w:rsidRPr="008C665F">
        <w:t>tal modo que aun si se le aumentara el precio, el cliente lo pagaría porque lo percibe un</w:t>
      </w:r>
      <w:r w:rsidR="00813F21" w:rsidRPr="008C665F">
        <w:t xml:space="preserve"> </w:t>
      </w:r>
      <w:r w:rsidRPr="008C665F">
        <w:t>producto superior. Y el limitante de esta estrategia es mantenerlo como exclusivo por</w:t>
      </w:r>
      <w:r w:rsidR="00813F21" w:rsidRPr="008C665F">
        <w:t xml:space="preserve"> </w:t>
      </w:r>
      <w:r w:rsidRPr="008C665F">
        <w:t>mucho tiempo. (</w:t>
      </w:r>
      <w:proofErr w:type="gramStart"/>
      <w:r w:rsidRPr="008C665F">
        <w:t>Alemán</w:t>
      </w:r>
      <w:proofErr w:type="gramEnd"/>
      <w:r w:rsidRPr="008C665F">
        <w:t xml:space="preserve"> &amp; Escudero, 2012, </w:t>
      </w:r>
      <w:r w:rsidRPr="008C665F">
        <w:lastRenderedPageBreak/>
        <w:t>p.350).</w:t>
      </w:r>
    </w:p>
    <w:p w14:paraId="11A5106A" w14:textId="78A03BF7" w:rsidR="00857DDE" w:rsidRPr="008C665F" w:rsidRDefault="00857DDE" w:rsidP="0091690C">
      <w:pPr>
        <w:pStyle w:val="TextoPrincipal"/>
        <w:spacing w:after="0" w:line="360" w:lineRule="auto"/>
        <w:ind w:firstLine="0"/>
      </w:pPr>
      <w:r w:rsidRPr="008C665F">
        <w:t>6. Estrategia de posicionamiento: consiste en colocar la oferta de mercado en las mentes de</w:t>
      </w:r>
      <w:r w:rsidR="00813F21" w:rsidRPr="008C665F">
        <w:t xml:space="preserve"> </w:t>
      </w:r>
      <w:r w:rsidRPr="008C665F">
        <w:t>los consumidores meta. Como, por ejemplo, Branding personal y creación de marca. El</w:t>
      </w:r>
      <w:r w:rsidR="00813F21" w:rsidRPr="008C665F">
        <w:t xml:space="preserve"> </w:t>
      </w:r>
      <w:r w:rsidRPr="008C665F">
        <w:t>branding personal se define como la adecuada forma de trabajar en la medida de los</w:t>
      </w:r>
      <w:r w:rsidR="00813F21" w:rsidRPr="008C665F">
        <w:t xml:space="preserve"> </w:t>
      </w:r>
      <w:r w:rsidRPr="008C665F">
        <w:t>demás perciben, derivando como resultado en la mejor gestión de manejo de la imagen</w:t>
      </w:r>
      <w:r w:rsidR="00813F21" w:rsidRPr="008C665F">
        <w:t xml:space="preserve"> </w:t>
      </w:r>
      <w:r w:rsidRPr="008C665F">
        <w:t>de las personas. Es un concepto que se relaciona con el valor intangible que aporta un</w:t>
      </w:r>
      <w:r w:rsidR="00813F21" w:rsidRPr="008C665F">
        <w:t xml:space="preserve"> </w:t>
      </w:r>
      <w:r w:rsidRPr="008C665F">
        <w:t>individuo a su entorno y su capacidad para influir sobre los demás, de acuerdo con sus</w:t>
      </w:r>
      <w:r w:rsidR="00813F21" w:rsidRPr="008C665F">
        <w:t xml:space="preserve"> </w:t>
      </w:r>
      <w:r w:rsidRPr="008C665F">
        <w:t xml:space="preserve">habilidades y competencias. Se trata, por tanto, de un proceso de </w:t>
      </w:r>
      <w:proofErr w:type="spellStart"/>
      <w:r w:rsidRPr="008C665F">
        <w:t>endomarketing</w:t>
      </w:r>
      <w:proofErr w:type="spellEnd"/>
      <w:r w:rsidR="00813F21" w:rsidRPr="008C665F">
        <w:t xml:space="preserve"> </w:t>
      </w:r>
      <w:r w:rsidRPr="008C665F">
        <w:t>individual, donde la misma persona se considera como su propia empresa. (Chaparro</w:t>
      </w:r>
      <w:r w:rsidR="00813F21" w:rsidRPr="008C665F">
        <w:t xml:space="preserve"> </w:t>
      </w:r>
      <w:r w:rsidRPr="008C665F">
        <w:t>Guevara et al., 2019)</w:t>
      </w:r>
      <w:r w:rsidR="00560519" w:rsidRPr="008C665F">
        <w:t>.</w:t>
      </w:r>
    </w:p>
    <w:p w14:paraId="04737DBD" w14:textId="77777777" w:rsidR="00857DDE" w:rsidRPr="008C665F" w:rsidRDefault="00857DDE" w:rsidP="00857DDE">
      <w:pPr>
        <w:pStyle w:val="TextoPrincipal"/>
        <w:spacing w:line="360" w:lineRule="auto"/>
        <w:ind w:firstLine="567"/>
      </w:pPr>
      <w:r w:rsidRPr="008C665F">
        <w:t>Las estrategias enfocadas en el marketing digital se pueden mencionar:</w:t>
      </w:r>
    </w:p>
    <w:p w14:paraId="5DAB7D39" w14:textId="77777777" w:rsidR="00857DDE" w:rsidRPr="008C665F" w:rsidRDefault="00857DDE" w:rsidP="0091690C">
      <w:pPr>
        <w:pStyle w:val="TextoPrincipal"/>
        <w:spacing w:after="0" w:line="360" w:lineRule="auto"/>
        <w:ind w:firstLine="0"/>
      </w:pPr>
      <w:r w:rsidRPr="008C665F">
        <w:t>7. Estrategia en Redes Sociales: las redes sociales se le considera como estructuras sociales,</w:t>
      </w:r>
    </w:p>
    <w:p w14:paraId="6A285E38" w14:textId="3074C9D3" w:rsidR="00857DDE" w:rsidRPr="008C665F" w:rsidRDefault="00857DDE" w:rsidP="00560519">
      <w:pPr>
        <w:pStyle w:val="TextoPrincipal"/>
        <w:spacing w:line="360" w:lineRule="auto"/>
        <w:ind w:firstLine="0"/>
      </w:pPr>
      <w:r w:rsidRPr="008C665F">
        <w:t>crear perfiles en estos medios es gratuito, pero hay que saber planificar que publicaciones</w:t>
      </w:r>
      <w:r w:rsidR="00813F21" w:rsidRPr="008C665F">
        <w:t xml:space="preserve"> </w:t>
      </w:r>
      <w:r w:rsidRPr="008C665F">
        <w:t>serán óptimas para promoción del servicio o producto. Dentro de los objetivos de esta</w:t>
      </w:r>
      <w:r w:rsidR="00813F21" w:rsidRPr="008C665F">
        <w:t xml:space="preserve"> </w:t>
      </w:r>
      <w:r w:rsidRPr="008C665F">
        <w:t>estrategia esta; aumento de visitas al sitio web corporativo, incremento de la visibilidad</w:t>
      </w:r>
      <w:r w:rsidR="00813F21" w:rsidRPr="008C665F">
        <w:t xml:space="preserve"> </w:t>
      </w:r>
      <w:r w:rsidRPr="008C665F">
        <w:t>online de la marca, promoción de nuevos productos o servicios, posicionamiento ante</w:t>
      </w:r>
      <w:r w:rsidR="00813F21" w:rsidRPr="008C665F">
        <w:t xml:space="preserve"> </w:t>
      </w:r>
      <w:r w:rsidRPr="008C665F">
        <w:t>los clientes potenciales, reforzamiento de las relaciones con clientes. Las principales</w:t>
      </w:r>
      <w:r w:rsidR="00813F21" w:rsidRPr="008C665F">
        <w:t xml:space="preserve"> </w:t>
      </w:r>
      <w:r w:rsidRPr="008C665F">
        <w:t>redes sociales son Facebook, Twitter, Instagram, YouTube, Google+ y una de las</w:t>
      </w:r>
      <w:r w:rsidR="00813F21" w:rsidRPr="008C665F">
        <w:t xml:space="preserve"> </w:t>
      </w:r>
      <w:r w:rsidRPr="008C665F">
        <w:t>ventajas que comparten es la publicación de contenidos de manera simultánea</w:t>
      </w:r>
      <w:r w:rsidR="00813F21" w:rsidRPr="008C665F">
        <w:t xml:space="preserve"> </w:t>
      </w:r>
      <w:r w:rsidRPr="008C665F">
        <w:t>(</w:t>
      </w:r>
      <w:proofErr w:type="spellStart"/>
      <w:r w:rsidRPr="008C665F">
        <w:t>Moschini</w:t>
      </w:r>
      <w:proofErr w:type="spellEnd"/>
      <w:r w:rsidRPr="008C665F">
        <w:t>, s. f.)</w:t>
      </w:r>
      <w:r w:rsidR="00813F21" w:rsidRPr="008C665F">
        <w:t>.</w:t>
      </w:r>
    </w:p>
    <w:p w14:paraId="1292AED2" w14:textId="77777777" w:rsidR="00857DDE" w:rsidRPr="008C665F" w:rsidRDefault="00857DDE" w:rsidP="0091690C">
      <w:pPr>
        <w:pStyle w:val="TextoPrincipal"/>
        <w:spacing w:after="0" w:line="360" w:lineRule="auto"/>
        <w:ind w:firstLine="0"/>
      </w:pPr>
      <w:r w:rsidRPr="008C665F">
        <w:t>8. Estrategia de AdWords: es una estrategia de publicidad en los buscadores y medios</w:t>
      </w:r>
    </w:p>
    <w:p w14:paraId="769C0421" w14:textId="0CF145D6" w:rsidR="00857DDE" w:rsidRPr="008C665F" w:rsidRDefault="00857DDE" w:rsidP="00981F8C">
      <w:pPr>
        <w:pStyle w:val="TextoPrincipal"/>
        <w:spacing w:line="360" w:lineRule="auto"/>
        <w:ind w:firstLine="0"/>
      </w:pPr>
      <w:r w:rsidRPr="008C665F">
        <w:t>sociales, las aplicaciones son muchas desde ofrecer y visitas en la web, generar una base</w:t>
      </w:r>
      <w:r w:rsidR="00813F21" w:rsidRPr="008C665F">
        <w:t xml:space="preserve"> </w:t>
      </w:r>
      <w:r w:rsidRPr="008C665F">
        <w:t>de datos de interesados y lograr que los interesados contacten vía mensajes directos a la</w:t>
      </w:r>
      <w:r w:rsidR="00813F21" w:rsidRPr="008C665F">
        <w:t xml:space="preserve"> </w:t>
      </w:r>
      <w:r w:rsidRPr="008C665F">
        <w:t>cuenta que se esté publicitando. Las compañías que tienen este servicio son Google</w:t>
      </w:r>
      <w:r w:rsidR="00813F21" w:rsidRPr="008C665F">
        <w:t xml:space="preserve"> </w:t>
      </w:r>
      <w:r w:rsidRPr="008C665F">
        <w:t xml:space="preserve">AdWords, Facebook </w:t>
      </w:r>
      <w:proofErr w:type="spellStart"/>
      <w:r w:rsidRPr="008C665F">
        <w:t>ads</w:t>
      </w:r>
      <w:proofErr w:type="spellEnd"/>
      <w:r w:rsidRPr="008C665F">
        <w:t xml:space="preserve"> y otras como Yahoo! y Microsoft. Ambos métodos utilizan la</w:t>
      </w:r>
      <w:r w:rsidR="00813F21" w:rsidRPr="008C665F">
        <w:t xml:space="preserve"> </w:t>
      </w:r>
      <w:r w:rsidRPr="008C665F">
        <w:t>segmentación de mercado para elegir el mercado meta al cual se quiere enfocar la</w:t>
      </w:r>
      <w:r w:rsidR="00981F8C" w:rsidRPr="008C665F">
        <w:t xml:space="preserve"> </w:t>
      </w:r>
      <w:r w:rsidRPr="008C665F">
        <w:t>empresa (Maridueña Marín &amp; Paredes Estrella, 2015)</w:t>
      </w:r>
      <w:r w:rsidR="00981F8C" w:rsidRPr="008C665F">
        <w:t>.</w:t>
      </w:r>
    </w:p>
    <w:p w14:paraId="5A5750FC" w14:textId="77777777" w:rsidR="00857DDE" w:rsidRPr="008C665F" w:rsidRDefault="00857DDE" w:rsidP="0091690C">
      <w:pPr>
        <w:pStyle w:val="TextoPrincipal"/>
        <w:spacing w:after="0" w:line="360" w:lineRule="auto"/>
        <w:ind w:firstLine="0"/>
      </w:pPr>
      <w:r w:rsidRPr="008C665F">
        <w:t>9. Estrategia de contenidos: el desarrollo del plan de contenidos es importante planificarlo</w:t>
      </w:r>
    </w:p>
    <w:p w14:paraId="0C9395D9" w14:textId="7EE0522C" w:rsidR="00857DDE" w:rsidRPr="008C665F" w:rsidRDefault="00857DDE" w:rsidP="00560519">
      <w:pPr>
        <w:pStyle w:val="TextoPrincipal"/>
        <w:spacing w:line="360" w:lineRule="auto"/>
        <w:ind w:firstLine="0"/>
      </w:pPr>
      <w:r w:rsidRPr="008C665F">
        <w:t>y crear contenido de valor agregado para los seguidores, haciéndolo de manera frecuente,</w:t>
      </w:r>
      <w:r w:rsidR="00981F8C" w:rsidRPr="008C665F">
        <w:t xml:space="preserve"> </w:t>
      </w:r>
      <w:r w:rsidRPr="008C665F">
        <w:t>seleccionando un tema de publicación por días intermedios en la semana, de esta manera</w:t>
      </w:r>
      <w:r w:rsidR="00981F8C" w:rsidRPr="008C665F">
        <w:t xml:space="preserve"> </w:t>
      </w:r>
      <w:r w:rsidRPr="008C665F">
        <w:t>se estaría creando una expectativa de parte de los clientes de que esperar día a día de la</w:t>
      </w:r>
      <w:r w:rsidR="00981F8C" w:rsidRPr="008C665F">
        <w:t xml:space="preserve"> </w:t>
      </w:r>
      <w:r w:rsidRPr="008C665F">
        <w:t>empresa. estos contenidos pueden compartirse a través de redes sociales, empresas de</w:t>
      </w:r>
      <w:r w:rsidR="00981F8C" w:rsidRPr="008C665F">
        <w:t xml:space="preserve"> </w:t>
      </w:r>
      <w:r w:rsidRPr="008C665F">
        <w:t>mensajería como WhatsApp y por correo electrónico.</w:t>
      </w:r>
    </w:p>
    <w:p w14:paraId="55F5B81C" w14:textId="77777777" w:rsidR="00560519" w:rsidRPr="008C665F" w:rsidRDefault="00560519" w:rsidP="00560519">
      <w:pPr>
        <w:pStyle w:val="TextoPrincipal"/>
        <w:spacing w:line="360" w:lineRule="auto"/>
        <w:ind w:firstLine="0"/>
      </w:pPr>
    </w:p>
    <w:p w14:paraId="14E86753" w14:textId="77777777" w:rsidR="00857DDE" w:rsidRPr="008C665F" w:rsidRDefault="00857DDE" w:rsidP="0091690C">
      <w:pPr>
        <w:pStyle w:val="TextoPrincipal"/>
        <w:spacing w:after="0" w:line="360" w:lineRule="auto"/>
        <w:ind w:firstLine="0"/>
      </w:pPr>
      <w:r w:rsidRPr="008C665F">
        <w:t>10. Estrategia de marketing por WhatsApp: este sitio se ha convertido el lugar de excelencia</w:t>
      </w:r>
    </w:p>
    <w:p w14:paraId="440F0670" w14:textId="7AE1BB81" w:rsidR="00857DDE" w:rsidRPr="008C665F" w:rsidRDefault="00857DDE" w:rsidP="00560519">
      <w:pPr>
        <w:pStyle w:val="TextoPrincipal"/>
        <w:spacing w:line="360" w:lineRule="auto"/>
        <w:ind w:firstLine="0"/>
      </w:pPr>
      <w:r w:rsidRPr="008C665F">
        <w:t xml:space="preserve">para la conversión de ventas en Latinoamérica. Ahora se cuenta con la opción </w:t>
      </w:r>
      <w:proofErr w:type="spellStart"/>
      <w:r w:rsidRPr="008C665F">
        <w:t>deWhatsApp</w:t>
      </w:r>
      <w:proofErr w:type="spellEnd"/>
      <w:r w:rsidRPr="008C665F">
        <w:t xml:space="preserve"> Business, incluye información de la empresa, permite comunicarse de manera</w:t>
      </w:r>
      <w:r w:rsidR="00981F8C" w:rsidRPr="008C665F">
        <w:t xml:space="preserve"> </w:t>
      </w:r>
      <w:r w:rsidRPr="008C665F">
        <w:t>más eficiente con los clientes, ofrece herramientas que automatizan, organizan,</w:t>
      </w:r>
      <w:r w:rsidR="00981F8C" w:rsidRPr="008C665F">
        <w:t xml:space="preserve"> </w:t>
      </w:r>
      <w:r w:rsidRPr="008C665F">
        <w:t xml:space="preserve">categorizan por etiquetas y responde rápidamente a los mensajes a través de </w:t>
      </w:r>
      <w:proofErr w:type="spellStart"/>
      <w:r w:rsidRPr="008C665F">
        <w:t>chatbots</w:t>
      </w:r>
      <w:proofErr w:type="spellEnd"/>
      <w:r w:rsidRPr="008C665F">
        <w:t>,</w:t>
      </w:r>
      <w:r w:rsidR="00981F8C" w:rsidRPr="008C665F">
        <w:t xml:space="preserve"> </w:t>
      </w:r>
      <w:r w:rsidRPr="008C665F">
        <w:t>permite subir catálogos de productos, permite instalar desde un sitio web un widget como</w:t>
      </w:r>
      <w:r w:rsidR="00981F8C" w:rsidRPr="008C665F">
        <w:t xml:space="preserve"> </w:t>
      </w:r>
      <w:r w:rsidRPr="008C665F">
        <w:t xml:space="preserve">ser </w:t>
      </w:r>
      <w:proofErr w:type="spellStart"/>
      <w:r w:rsidRPr="008C665F">
        <w:t>joinchat</w:t>
      </w:r>
      <w:proofErr w:type="spellEnd"/>
      <w:r w:rsidRPr="008C665F">
        <w:t>, es un widget de chat que crea un enlace desde el sitio web hacia el WhatsApp</w:t>
      </w:r>
      <w:r w:rsidR="00981F8C" w:rsidRPr="008C665F">
        <w:t xml:space="preserve"> </w:t>
      </w:r>
      <w:r w:rsidRPr="008C665F">
        <w:t>empresarial, esto permite estar interconectados en diferentes redes.</w:t>
      </w:r>
    </w:p>
    <w:p w14:paraId="382C2E89" w14:textId="007F4147" w:rsidR="00EF5CAB" w:rsidRPr="008C665F" w:rsidRDefault="00857DDE" w:rsidP="00D03FC0">
      <w:pPr>
        <w:pStyle w:val="TextoPrincipal"/>
        <w:spacing w:line="360" w:lineRule="auto"/>
        <w:ind w:firstLine="0"/>
      </w:pPr>
      <w:r w:rsidRPr="008C665F">
        <w:t xml:space="preserve">11. Estrategias de </w:t>
      </w:r>
      <w:proofErr w:type="spellStart"/>
      <w:r w:rsidRPr="008C665F">
        <w:t>retargeting</w:t>
      </w:r>
      <w:proofErr w:type="spellEnd"/>
      <w:r w:rsidRPr="008C665F">
        <w:t>: representa una oportunidad de mostrar anuncios a tu</w:t>
      </w:r>
      <w:r w:rsidR="00981F8C" w:rsidRPr="008C665F">
        <w:t xml:space="preserve"> </w:t>
      </w:r>
      <w:r w:rsidRPr="008C665F">
        <w:t>audiencia en función del contenido con el que interactúan. Este tipo de estrategias</w:t>
      </w:r>
      <w:r w:rsidR="00981F8C" w:rsidRPr="008C665F">
        <w:t xml:space="preserve"> </w:t>
      </w:r>
      <w:r w:rsidRPr="008C665F">
        <w:t>aumenta la posibilidad de convertir a ese usuario en un cliente satisfecho. Esto sucede</w:t>
      </w:r>
      <w:r w:rsidR="00981F8C" w:rsidRPr="008C665F">
        <w:t xml:space="preserve"> </w:t>
      </w:r>
      <w:r w:rsidRPr="008C665F">
        <w:t>de forma frecuente cuando el usuario después de ver una publicación por ejemplo de un</w:t>
      </w:r>
      <w:r w:rsidR="00981F8C" w:rsidRPr="008C665F">
        <w:t xml:space="preserve"> </w:t>
      </w:r>
      <w:r w:rsidRPr="008C665F">
        <w:t>hotel en booking.com, te aparece esa publicidad continuamente en las páginas que se</w:t>
      </w:r>
      <w:r w:rsidR="00981F8C" w:rsidRPr="008C665F">
        <w:t xml:space="preserve"> </w:t>
      </w:r>
      <w:r w:rsidRPr="008C665F">
        <w:t xml:space="preserve">visitan y en la sección de noticias de Facebook, no es casualidad es </w:t>
      </w:r>
      <w:proofErr w:type="spellStart"/>
      <w:r w:rsidRPr="008C665F">
        <w:t>retargeting</w:t>
      </w:r>
      <w:proofErr w:type="spellEnd"/>
      <w:r w:rsidR="00981F8C" w:rsidRPr="008C665F">
        <w:t xml:space="preserve"> </w:t>
      </w:r>
      <w:r w:rsidRPr="008C665F">
        <w:t>(</w:t>
      </w:r>
      <w:proofErr w:type="spellStart"/>
      <w:r w:rsidRPr="008C665F">
        <w:t>Freidenberg</w:t>
      </w:r>
      <w:proofErr w:type="spellEnd"/>
      <w:r w:rsidRPr="008C665F">
        <w:t>, s. f.)</w:t>
      </w:r>
      <w:r w:rsidR="00981F8C" w:rsidRPr="008C665F">
        <w:t>.</w:t>
      </w:r>
    </w:p>
    <w:p w14:paraId="71E6B4A8" w14:textId="3F4954F7" w:rsidR="00EF5CAB" w:rsidRPr="008C665F" w:rsidRDefault="00EF5CAB" w:rsidP="009D6A65">
      <w:pPr>
        <w:pStyle w:val="Ttulo2"/>
        <w:numPr>
          <w:ilvl w:val="2"/>
          <w:numId w:val="6"/>
        </w:numPr>
        <w:spacing w:line="360" w:lineRule="auto"/>
        <w:ind w:left="0" w:firstLine="567"/>
        <w:rPr>
          <w:rFonts w:cs="Times New Roman"/>
          <w:b w:val="0"/>
        </w:rPr>
      </w:pPr>
      <w:bookmarkStart w:id="53" w:name="_Toc166187563"/>
      <w:r w:rsidRPr="008C665F">
        <w:rPr>
          <w:rFonts w:cs="Times New Roman"/>
          <w:b w:val="0"/>
        </w:rPr>
        <w:t>GESTIÓN DE PROYECTOS</w:t>
      </w:r>
      <w:bookmarkEnd w:id="53"/>
    </w:p>
    <w:p w14:paraId="128D6D6C" w14:textId="5E33CA3C" w:rsidR="00DE668B" w:rsidRPr="008C665F" w:rsidRDefault="00E81B39" w:rsidP="0091690C">
      <w:pPr>
        <w:pStyle w:val="TextoPrincipal"/>
        <w:spacing w:line="360" w:lineRule="auto"/>
        <w:ind w:firstLine="567"/>
      </w:pPr>
      <w:r w:rsidRPr="008C665F">
        <w:t>El enfoque de gestión de proyectos se caracteriza por el manejo y adaptación de técnicas de administración especiales, con el propósito de obtener un mejor control de los recursos existentes. Hace cuarenta años la gestión de proyectos se limitaba a las empresas constructoras y contratistas del Departamento de Defensas de los Estados Unidos. No obstante, en la actualidad el concepto de gestión de proyectos ha sido acogido y aplicado en diversas industrias como ser constructoras, farmacéuticas, químicas, bancarias, hospitales, publicidad, firmas de abogados, instituciones gubernamentales e incluso por las Naciones Unidas con éxito.</w:t>
      </w:r>
    </w:p>
    <w:p w14:paraId="534F562B" w14:textId="77777777" w:rsidR="00DE668B" w:rsidRPr="008C665F" w:rsidRDefault="000509E5" w:rsidP="00981F8C">
      <w:pPr>
        <w:pStyle w:val="TextoPrincipal"/>
        <w:spacing w:after="0" w:line="360" w:lineRule="auto"/>
        <w:ind w:firstLine="567"/>
      </w:pPr>
      <w:r w:rsidRPr="008C665F">
        <w:t>Pablo Lledó (2017) menciona que:</w:t>
      </w:r>
    </w:p>
    <w:p w14:paraId="1123A9F5" w14:textId="25A997EC" w:rsidR="000509E5" w:rsidRPr="008C665F" w:rsidRDefault="000509E5" w:rsidP="005311F6">
      <w:pPr>
        <w:pStyle w:val="TextoPrincipal"/>
        <w:spacing w:line="360" w:lineRule="auto"/>
        <w:ind w:firstLine="567"/>
      </w:pPr>
      <w:r w:rsidRPr="008C665F">
        <w:t xml:space="preserve">El termino gestión de proyectos también suele denominarse en algunos textos como “administración de proyectos”, no obstante, no debe confundirse o relacionarse con la administración general ya que se basan en supuestos diferentes. La gestión de proyectos se enfoca en gestionar emprendimientos temporales de carácter finito, con objetivos específicos orientados a la creación de servicios, productos o resultado único, que una vez alcanzados se da la terminación de estos. Por el contrario, la administración general está pensada como un sistema de gestión de </w:t>
      </w:r>
      <w:r w:rsidRPr="008C665F">
        <w:lastRenderedPageBreak/>
        <w:t>una organización que realiza trabajos operativos y repetitivos cuya duración es extensa y desconocida. (p. 13)</w:t>
      </w:r>
    </w:p>
    <w:p w14:paraId="12804215" w14:textId="35E980A8" w:rsidR="00CE21C3" w:rsidRPr="008C665F" w:rsidRDefault="008A3CD3" w:rsidP="00B93B58">
      <w:pPr>
        <w:pStyle w:val="TextoPrincipal"/>
        <w:spacing w:line="360" w:lineRule="auto"/>
        <w:ind w:firstLine="1134"/>
      </w:pPr>
      <w:r w:rsidRPr="008C665F">
        <w:t>2.</w:t>
      </w:r>
      <w:r w:rsidR="00B459C4" w:rsidRPr="008C665F">
        <w:t>3.</w:t>
      </w:r>
      <w:r w:rsidR="00B26B9D" w:rsidRPr="008C665F">
        <w:t>2</w:t>
      </w:r>
      <w:r w:rsidR="009D6A65" w:rsidRPr="008C665F">
        <w:t>.1</w:t>
      </w:r>
      <w:r w:rsidR="00B459C4" w:rsidRPr="008C665F">
        <w:t xml:space="preserve"> </w:t>
      </w:r>
      <w:r w:rsidR="00570F6F" w:rsidRPr="008C665F">
        <w:t>ÁREAS DE CONOCIMIENTO SEGÚN LA GUÍA DE FUNDAMENTOS DEL PMBOK</w:t>
      </w:r>
    </w:p>
    <w:p w14:paraId="02FF04C9" w14:textId="77777777" w:rsidR="00197990" w:rsidRPr="008C665F" w:rsidRDefault="00776F5C" w:rsidP="007C0258">
      <w:pPr>
        <w:pStyle w:val="TextoPrincipal"/>
        <w:spacing w:line="360" w:lineRule="auto"/>
        <w:ind w:firstLine="567"/>
      </w:pPr>
      <w:r w:rsidRPr="008C665F">
        <w:t xml:space="preserve">“Un área de conocimiento es un conjunto de procesos asociados a un tema particular de la dirección de proyectos.” (Project Management </w:t>
      </w:r>
      <w:proofErr w:type="spellStart"/>
      <w:r w:rsidRPr="008C665F">
        <w:t>Institute</w:t>
      </w:r>
      <w:proofErr w:type="spellEnd"/>
      <w:r w:rsidRPr="008C665F">
        <w:t xml:space="preserve">, 2017, pág. 553) 50 La guía del PMBOK contempla las áreas de conocimiento por medio de las cuales se gestiona el proyecto. En detalle se explicarán a continuación: </w:t>
      </w:r>
    </w:p>
    <w:p w14:paraId="6E1FC94E" w14:textId="77777777" w:rsidR="00197990" w:rsidRPr="008C665F" w:rsidRDefault="00776F5C" w:rsidP="00E66404">
      <w:pPr>
        <w:pStyle w:val="TextoPrincipal"/>
        <w:spacing w:line="360" w:lineRule="auto"/>
        <w:ind w:firstLine="0"/>
      </w:pPr>
      <w:r w:rsidRPr="008C665F">
        <w:t xml:space="preserve">1) Gestión de la Integración: esta área del conocimiento tiene integración con los cinco grupos de procesos inicio, planificación, ejecución, monitoreo y control y cierre. La integración del proyecto es un rol que cumple el director de proyectos. Esta se logra no solo integrando los procesos, sino que también a las personas, y conocimientos. En esta área del conocimiento se apertura y legaliza el proyecto a través de la creación del Acta de Constitución, se realiza toda la planificación de las demás áreas consolidándolas en el Plan para la dirección del proyecto y a su vez, se gestiona el proceso de cierre y entrega al cliente. </w:t>
      </w:r>
    </w:p>
    <w:p w14:paraId="7F2ECBEC" w14:textId="77777777" w:rsidR="00197990" w:rsidRPr="008C665F" w:rsidRDefault="00776F5C" w:rsidP="00E66404">
      <w:pPr>
        <w:pStyle w:val="TextoPrincipal"/>
        <w:spacing w:line="360" w:lineRule="auto"/>
        <w:ind w:firstLine="0"/>
      </w:pPr>
      <w:r w:rsidRPr="008C665F">
        <w:t xml:space="preserve">2) Gestión del Alcance: aquí se contemplan los procesos requeridos que garanticen que el proyecto incluya todo el trabajo requerido, mediante la recopilación de requisitos, definición del alcance y creación de la estructura de desglose de trabajo. Forma a ser parte de lo que se conoce como la línea base del alcance esta no se ejecuta, únicamente se monitorea y controla. </w:t>
      </w:r>
    </w:p>
    <w:p w14:paraId="03A07238" w14:textId="77777777" w:rsidR="00197990" w:rsidRPr="008C665F" w:rsidRDefault="00776F5C" w:rsidP="00E66404">
      <w:pPr>
        <w:pStyle w:val="TextoPrincipal"/>
        <w:spacing w:line="360" w:lineRule="auto"/>
        <w:ind w:firstLine="0"/>
      </w:pPr>
      <w:r w:rsidRPr="008C665F">
        <w:t xml:space="preserve">3) Gestión del Cronograma: en el grupo de procesos de planificación se crea el modelo de programación del proyecto, un plan detallado de las fechas a cumplir de los entregables. Se enlistan y desarrollan los procesos requeridos para administrar la finalización del proyecto a tiempo. Una de sus salidas es la conocida línea base del cronograma, la cual no tiene ninguna interacción con el proceso de ejecución únicamente con el de monitoreo y control. </w:t>
      </w:r>
    </w:p>
    <w:p w14:paraId="70882E42" w14:textId="77777777" w:rsidR="00197990" w:rsidRPr="008C665F" w:rsidRDefault="00776F5C" w:rsidP="00E66404">
      <w:pPr>
        <w:pStyle w:val="TextoPrincipal"/>
        <w:spacing w:line="360" w:lineRule="auto"/>
        <w:ind w:firstLine="0"/>
      </w:pPr>
      <w:r w:rsidRPr="008C665F">
        <w:t xml:space="preserve">4) Gestión de los Costos: se realiza la planificación de la estimación de los costos, definiendo la herramienta a utilizar ya sea estimación análoga, ascendente o paramétrica. Se determina el presupuesto mediante la suma de los costos de las actividades del proyecto distribuidas según el cronograma. y como serán controlado para evitar desvió durante la ejecución del proyecto. Al final del proceso se obtiene la línea base de costo que incluye la reserva de contingencia para los riesgos conocidos. </w:t>
      </w:r>
    </w:p>
    <w:p w14:paraId="0C13AB6F" w14:textId="58B2BFD2" w:rsidR="00197990" w:rsidRPr="008C665F" w:rsidRDefault="00776F5C" w:rsidP="00E66404">
      <w:pPr>
        <w:pStyle w:val="TextoPrincipal"/>
        <w:spacing w:line="360" w:lineRule="auto"/>
        <w:ind w:firstLine="0"/>
      </w:pPr>
      <w:r w:rsidRPr="008C665F">
        <w:lastRenderedPageBreak/>
        <w:t xml:space="preserve">5) Gestión de la Calidad: “la calidad Ni se incorpora al proyecto cuando se encuentra en marcha mediante procesos de inspección, la calidad se planifica, se diseña y se incorpora antes que comience la ejecución del proyecto” (Lledó, Administración de proyectos, 2017, pág. 253). La calidad se debe planificar, identificando los requisitos de calidad de los entregables, definiendo las métricas para evaluar la conformidad en las entregas.  </w:t>
      </w:r>
    </w:p>
    <w:p w14:paraId="65B4478C" w14:textId="77777777" w:rsidR="00197990" w:rsidRPr="008C665F" w:rsidRDefault="00776F5C" w:rsidP="00E66404">
      <w:pPr>
        <w:pStyle w:val="TextoPrincipal"/>
        <w:spacing w:line="360" w:lineRule="auto"/>
        <w:ind w:firstLine="0"/>
      </w:pPr>
      <w:r w:rsidRPr="008C665F">
        <w:t xml:space="preserve">6) Gestión de los Recursos: “incluye los procesos para identificar, adquirir y gestionar los recursos necesarios para la conclusión exitosa del proyecto” (Project Management </w:t>
      </w:r>
      <w:proofErr w:type="spellStart"/>
      <w:r w:rsidRPr="008C665F">
        <w:t>Institute</w:t>
      </w:r>
      <w:proofErr w:type="spellEnd"/>
      <w:r w:rsidRPr="008C665F">
        <w:t xml:space="preserve">, 2017, pág. 343). Los recursos tanto físicos (materiales, equipos y suministros) como de recurso humano se deben planificar, ejecutar y controlar. </w:t>
      </w:r>
    </w:p>
    <w:p w14:paraId="6ACEA5F1" w14:textId="77777777" w:rsidR="00197990" w:rsidRPr="008C665F" w:rsidRDefault="00776F5C" w:rsidP="00E66404">
      <w:pPr>
        <w:pStyle w:val="TextoPrincipal"/>
        <w:spacing w:line="360" w:lineRule="auto"/>
        <w:ind w:firstLine="0"/>
      </w:pPr>
      <w:r w:rsidRPr="008C665F">
        <w:t>7) Gestión de las comunicaciones: la comunicación para el proyecto se debe planificar, ejecutar y controlar. Se detectan las necesidades de información de debe fluir entre los interesados, el equipo de proyecto y el director. Para ello se elabora un plan de comunicaciones que detalla cómo se gestionará y se les dará seguimiento a esas comunicaciones. El plan de comunicaciones determina entre quienes se llevará a cabo la comunicación y quien recibirá que tipo de información en tiempo y forma. Para esto se elabora una matriz de comunicaciones.</w:t>
      </w:r>
    </w:p>
    <w:p w14:paraId="79A544BA" w14:textId="4FD9F5FD" w:rsidR="00A2209B" w:rsidRPr="008C665F" w:rsidRDefault="00776F5C" w:rsidP="00E66404">
      <w:pPr>
        <w:pStyle w:val="TextoPrincipal"/>
        <w:spacing w:line="360" w:lineRule="auto"/>
        <w:ind w:firstLine="0"/>
      </w:pPr>
      <w:r w:rsidRPr="008C665F">
        <w:t xml:space="preserve">8) Gestión de Riesgos: Los riesgos son condiciones o eventos que si se producen impactaran positiva o negativamente en el proyecto. Los riesgos se miden a través de la probabilidad de ocurrencia por el impacto que este tenga sobre los objetivos del proyecto, ya sea el alcance, el costo el tiempo. Cabe destacar que la interrelación entre las áreas del conocimiento es una realidad, no se puede pretender que la alteración en una no afecte el resto. Para resguardar el éxito en el proyecto se busca “aumentar la probabilidad y/o impacto de los riesgos positivos y disminuir la probabilidad y/o impacto de los riesgos negativos” (Project Management </w:t>
      </w:r>
      <w:proofErr w:type="spellStart"/>
      <w:r w:rsidRPr="008C665F">
        <w:t>Institute</w:t>
      </w:r>
      <w:proofErr w:type="spellEnd"/>
      <w:r w:rsidRPr="008C665F">
        <w:t>, 2017, pág. 395). La guía del PMBOK le da una alta importancia a la prevención de los riesgos ha diseñado procesos para gestionarlos que abarca desde la planificación, ejecución y control a través de 7 pasos: planificación, identificación de riesgos, análisis cualitativo, análisis cuantitativo, planificación de respuesta, implementación de respuesta y monitoreo de los riesgos. “La esencia de la administración de Riegos está en prever continuamente posibles problemas para llevar a cabo acciones a tiempo en vez de improvisar y buscar soluciones tardías.” (</w:t>
      </w:r>
      <w:proofErr w:type="spellStart"/>
      <w:r w:rsidRPr="008C665F">
        <w:t>Chamoun</w:t>
      </w:r>
      <w:proofErr w:type="spellEnd"/>
      <w:r w:rsidRPr="008C665F">
        <w:t>, 2002)</w:t>
      </w:r>
      <w:r w:rsidR="00E15210" w:rsidRPr="008C665F">
        <w:t>.</w:t>
      </w:r>
    </w:p>
    <w:p w14:paraId="487EEDDB" w14:textId="77777777" w:rsidR="00A2209B" w:rsidRPr="008C665F" w:rsidRDefault="00776F5C" w:rsidP="00E15210">
      <w:pPr>
        <w:pStyle w:val="TextoPrincipal"/>
        <w:spacing w:line="360" w:lineRule="auto"/>
        <w:ind w:firstLine="0"/>
      </w:pPr>
      <w:r w:rsidRPr="008C665F">
        <w:t xml:space="preserve">9) Gestión de las adquisiciones: Esta gestión se distribuye entre los grupos de proceso de planificación, ejecución, monitoreo y control. Esta área del conocimiento liga directamente con el </w:t>
      </w:r>
      <w:r w:rsidRPr="008C665F">
        <w:lastRenderedPageBreak/>
        <w:t xml:space="preserve">presupuesto base, el cronograma, y el plan de erogaciones que resulta de ambos. Persigue como objetivo primordial optimizar la adquisición de bienes y servicios externos a la organización a cargo del proyecto. En el grupo de proceso de planificación es preciso determinar cómo se administrarán acuerdos como contratos, órdenes de compra, selección de proveedores, pedidos de propuestas ya sea licitación pública o privada todo de acuerdo con las políticas y procedimientos internos de la organización. </w:t>
      </w:r>
    </w:p>
    <w:p w14:paraId="5E6F7901" w14:textId="544A7BDF" w:rsidR="007C0258" w:rsidRPr="008C665F" w:rsidRDefault="00776F5C" w:rsidP="00E15210">
      <w:pPr>
        <w:pStyle w:val="TextoPrincipal"/>
        <w:spacing w:line="360" w:lineRule="auto"/>
        <w:ind w:firstLine="0"/>
      </w:pPr>
      <w:r w:rsidRPr="008C665F">
        <w:t xml:space="preserve">10) Gestión de los interesados: Los interesados en el proyecto son personas u organizaciones cuyos intereses pueden verse afectados por la ejecución de un proyecto. Es por esto </w:t>
      </w:r>
      <w:proofErr w:type="gramStart"/>
      <w:r w:rsidRPr="008C665F">
        <w:t>que</w:t>
      </w:r>
      <w:proofErr w:type="gramEnd"/>
      <w:r w:rsidRPr="008C665F">
        <w:t xml:space="preserve"> su gestión abarca desde el grupo de procesos de inicio por medio de la identificación de estos involucrados, para luego proceder a planificar su gestión, ejecución y monitoreo y control. Se deben conocer las expectativas de los interesados y analizar su impacto en la ejecución del proyecto. El director de proyectos junto a su equipo debe trabajar en estrategias para involucrar eficazmente a los interesados para mantenerlos comprometidos con el proyecto asegurando así su éxito.</w:t>
      </w:r>
    </w:p>
    <w:p w14:paraId="37153F86" w14:textId="1B94E993" w:rsidR="00195E89" w:rsidRPr="008C665F" w:rsidRDefault="00A871DB" w:rsidP="00436DE6">
      <w:pPr>
        <w:pStyle w:val="Ttulo2"/>
        <w:numPr>
          <w:ilvl w:val="2"/>
          <w:numId w:val="6"/>
        </w:numPr>
        <w:spacing w:line="360" w:lineRule="auto"/>
        <w:ind w:left="0" w:firstLine="567"/>
        <w:rPr>
          <w:b w:val="0"/>
          <w:bCs w:val="0"/>
        </w:rPr>
      </w:pPr>
      <w:bookmarkStart w:id="54" w:name="_Toc166187564"/>
      <w:r w:rsidRPr="008C665F">
        <w:rPr>
          <w:rFonts w:cs="Times New Roman"/>
          <w:b w:val="0"/>
        </w:rPr>
        <w:t>INSTRUMENTOS UTILIZADOS</w:t>
      </w:r>
      <w:bookmarkEnd w:id="54"/>
    </w:p>
    <w:p w14:paraId="626E2884" w14:textId="69E5EB41" w:rsidR="00195E89" w:rsidRPr="008C665F" w:rsidRDefault="006D7BCE" w:rsidP="0043226F">
      <w:pPr>
        <w:pStyle w:val="TextoPrincipal"/>
        <w:spacing w:line="360" w:lineRule="auto"/>
        <w:ind w:firstLine="567"/>
      </w:pPr>
      <w:bookmarkStart w:id="55" w:name="_Hlk166087415"/>
      <w:r w:rsidRPr="008C665F">
        <w:t xml:space="preserve">Para Hernández-Sampieri, Fernández &amp; Baptista (2014) la encuesta es un “conjunto de preguntas respecto </w:t>
      </w:r>
      <w:bookmarkEnd w:id="55"/>
      <w:r w:rsidRPr="008C665F">
        <w:t>a una o más variables que se van a medir”. Debe ir de acuerdo con el planteamiento del problema y su análisis es en general de carácter cuantitativo. Por otra parte,</w:t>
      </w:r>
      <w:r w:rsidR="00D70801" w:rsidRPr="008C665F">
        <w:t xml:space="preserve"> </w:t>
      </w:r>
      <w:r w:rsidRPr="008C665F">
        <w:t>Santos (2018) describe que los cuestionarios como un instrumento para obtener información de carácter cuantitativo que puede ser utilizado para extraer datos de fuentes primarias o secundarias.</w:t>
      </w:r>
    </w:p>
    <w:p w14:paraId="7C41FAB9" w14:textId="56F9F3ED" w:rsidR="007C6E77" w:rsidRPr="008C665F" w:rsidRDefault="00E44487" w:rsidP="00436DE6">
      <w:pPr>
        <w:pStyle w:val="TextoPrincipal"/>
        <w:spacing w:line="360" w:lineRule="auto"/>
        <w:ind w:firstLine="567"/>
      </w:pPr>
      <w:r w:rsidRPr="008C665F">
        <w:t xml:space="preserve">Para el presente estudio </w:t>
      </w:r>
      <w:r w:rsidR="004A7E00" w:rsidRPr="008C665F">
        <w:t xml:space="preserve">los investigadores </w:t>
      </w:r>
      <w:r w:rsidR="007018C9" w:rsidRPr="008C665F">
        <w:t>formularan</w:t>
      </w:r>
      <w:r w:rsidRPr="008C665F">
        <w:t xml:space="preserve"> </w:t>
      </w:r>
      <w:r w:rsidR="002D6096" w:rsidRPr="008C665F">
        <w:t xml:space="preserve">preguntas </w:t>
      </w:r>
      <w:r w:rsidR="00861F98" w:rsidRPr="008C665F">
        <w:t>recaba</w:t>
      </w:r>
      <w:r w:rsidR="00027164" w:rsidRPr="008C665F">
        <w:t xml:space="preserve">ndo </w:t>
      </w:r>
      <w:r w:rsidR="00861F98" w:rsidRPr="008C665F">
        <w:t xml:space="preserve">la información necesaria </w:t>
      </w:r>
      <w:r w:rsidR="001B15E9" w:rsidRPr="008C665F">
        <w:t xml:space="preserve">para </w:t>
      </w:r>
      <w:r w:rsidR="003E202A" w:rsidRPr="008C665F">
        <w:t>dar respuesta a las preguntas de investigación</w:t>
      </w:r>
      <w:r w:rsidR="00DE2831" w:rsidRPr="008C665F">
        <w:t xml:space="preserve"> de </w:t>
      </w:r>
      <w:r w:rsidR="00027164" w:rsidRPr="008C665F">
        <w:t>dicho estudio</w:t>
      </w:r>
      <w:r w:rsidR="003E202A" w:rsidRPr="008C665F">
        <w:t>.</w:t>
      </w:r>
    </w:p>
    <w:p w14:paraId="693D5D13" w14:textId="3A543D44" w:rsidR="00195E89" w:rsidRPr="008C665F" w:rsidRDefault="00A871DB" w:rsidP="0043226F">
      <w:pPr>
        <w:pStyle w:val="Ttulo2"/>
        <w:numPr>
          <w:ilvl w:val="1"/>
          <w:numId w:val="6"/>
        </w:numPr>
        <w:spacing w:line="360" w:lineRule="auto"/>
        <w:ind w:left="0" w:firstLine="0"/>
      </w:pPr>
      <w:bookmarkStart w:id="56" w:name="_Toc166187565"/>
      <w:r w:rsidRPr="008C665F">
        <w:t>MARCO LEGAL</w:t>
      </w:r>
      <w:bookmarkEnd w:id="56"/>
    </w:p>
    <w:p w14:paraId="1B18FDCB" w14:textId="3CAC1F98" w:rsidR="00020721" w:rsidRPr="008C665F" w:rsidRDefault="00F46310" w:rsidP="00176D04">
      <w:pPr>
        <w:pStyle w:val="TextoPrincipal"/>
        <w:spacing w:line="360" w:lineRule="auto"/>
        <w:ind w:firstLine="567"/>
      </w:pPr>
      <w:r w:rsidRPr="008C665F">
        <w:t>2.4.1 REGULACIONES A NIVEL NACIONAL</w:t>
      </w:r>
    </w:p>
    <w:p w14:paraId="4B86BEE1" w14:textId="37C07DD2" w:rsidR="00020721" w:rsidRPr="008C665F" w:rsidRDefault="00BC391D" w:rsidP="00252B02">
      <w:pPr>
        <w:pStyle w:val="TextoPrincipal"/>
        <w:spacing w:line="360" w:lineRule="auto"/>
        <w:ind w:firstLine="567"/>
      </w:pPr>
      <w:r w:rsidRPr="008C665F">
        <w:t>En Honduras para que una empresa, sin importar su tamaño o rubro, pueda comenzar operaciones, debe cumplir con una serie de requisitos que están enmarcados en la ley, estos deben realizarse en los entes reguladores y tributarios correspondientes en el país, los cuales se detallan a continuación:</w:t>
      </w:r>
    </w:p>
    <w:p w14:paraId="39E495CE" w14:textId="14858B95" w:rsidR="00BC391D" w:rsidRPr="008C665F" w:rsidRDefault="00F46310" w:rsidP="00252B02">
      <w:pPr>
        <w:pStyle w:val="TextoPrincipal"/>
        <w:spacing w:line="360" w:lineRule="auto"/>
        <w:ind w:firstLine="1134"/>
      </w:pPr>
      <w:r w:rsidRPr="008C665F">
        <w:t>2.4.1.1 INSCRIPCIÓN DE COMERCIANTE INDIVIDUAL O DE SOCIEDAD</w:t>
      </w:r>
    </w:p>
    <w:p w14:paraId="3F75DFFF" w14:textId="12F1669E" w:rsidR="00CA6ED4" w:rsidRPr="008C665F" w:rsidRDefault="00252B02" w:rsidP="00252B02">
      <w:pPr>
        <w:pStyle w:val="TextoPrincipal"/>
        <w:spacing w:line="360" w:lineRule="auto"/>
        <w:ind w:firstLine="567"/>
      </w:pPr>
      <w:r w:rsidRPr="008C665F">
        <w:t xml:space="preserve">De </w:t>
      </w:r>
      <w:r w:rsidR="00541044" w:rsidRPr="008C665F">
        <w:t xml:space="preserve">acuerdo con el Código de Comercio, Será obligatoria la inscripción de los comerciantes </w:t>
      </w:r>
      <w:r w:rsidR="00541044" w:rsidRPr="008C665F">
        <w:lastRenderedPageBreak/>
        <w:t>individuales la cual se realizará en el registro correspondiente a su principal establecimiento mercantil y si no lo tuvieren, en el que corresponda a su domicilio. La constitución de comerciante individual es uno de los requisitos principales para poder realizar cualquier trámite comercial o legal, tramitar permisos de operación y tramites sanitarios.</w:t>
      </w:r>
    </w:p>
    <w:p w14:paraId="7C996AF3" w14:textId="453E661A" w:rsidR="00541044" w:rsidRPr="008C665F" w:rsidRDefault="00F46310" w:rsidP="00252B02">
      <w:pPr>
        <w:pStyle w:val="TextoPrincipal"/>
        <w:spacing w:line="360" w:lineRule="auto"/>
        <w:ind w:firstLine="1134"/>
      </w:pPr>
      <w:r w:rsidRPr="008C665F">
        <w:t>2.4.1.2 LEY DE PROPIEDAD INDUSTRIAL</w:t>
      </w:r>
    </w:p>
    <w:p w14:paraId="00553690" w14:textId="0AF0B51F" w:rsidR="008E5408" w:rsidRPr="008C665F" w:rsidRDefault="002A50F3" w:rsidP="00252B02">
      <w:pPr>
        <w:pStyle w:val="TextoPrincipal"/>
        <w:spacing w:line="360" w:lineRule="auto"/>
        <w:ind w:firstLine="567"/>
      </w:pPr>
      <w:r w:rsidRPr="008C665F">
        <w:t>Esta ley favorecer la creatividad para el diseño y la presentación de productos nuevos y útiles, Proteger la propiedad industrial mediante la regulación de patentes de invención; de registros de modelos de utilidad, diseños industriales, marcas y avisos comerciales, de denominaciones de origen y de secretos industriales.</w:t>
      </w:r>
    </w:p>
    <w:p w14:paraId="1B654085" w14:textId="315ACADA" w:rsidR="002A50F3" w:rsidRPr="008C665F" w:rsidRDefault="00F46310" w:rsidP="00252B02">
      <w:pPr>
        <w:pStyle w:val="TextoPrincipal"/>
        <w:spacing w:line="360" w:lineRule="auto"/>
        <w:ind w:firstLine="1134"/>
      </w:pPr>
      <w:r w:rsidRPr="008C665F">
        <w:t>2.4.1.3 DERECHO SOBRE MARCA</w:t>
      </w:r>
    </w:p>
    <w:p w14:paraId="16DC82F2" w14:textId="77B5B107" w:rsidR="002F1305" w:rsidRPr="008C665F" w:rsidRDefault="004358F8" w:rsidP="00252B02">
      <w:pPr>
        <w:pStyle w:val="TextoPrincipal"/>
        <w:spacing w:line="360" w:lineRule="auto"/>
        <w:ind w:firstLine="567"/>
      </w:pPr>
      <w:r w:rsidRPr="008C665F">
        <w:t xml:space="preserve">El registro de una marca se concederá, bajo la responsabilidad del solicitante y sin perjuicio de derechos de terceros, a la persona que primero presente la solicitud correspondiente. Si dos (2) o más personas solicitaren simultáneamente el registro de la misma marca para los mismos productos o servicios, se concederá el registro a la persona que estuviese usando la </w:t>
      </w:r>
      <w:r w:rsidR="00B23190" w:rsidRPr="008C665F">
        <w:t>marca de Honduras.</w:t>
      </w:r>
    </w:p>
    <w:p w14:paraId="58BB0DBC" w14:textId="59E1E2E5" w:rsidR="00695F09" w:rsidRPr="008C665F" w:rsidRDefault="00F46310" w:rsidP="00252B02">
      <w:pPr>
        <w:pStyle w:val="TextoPrincipal"/>
        <w:spacing w:line="360" w:lineRule="auto"/>
        <w:ind w:firstLine="1134"/>
      </w:pPr>
      <w:r w:rsidRPr="008C665F">
        <w:t xml:space="preserve">2.4.1.4 REGISTRO Y PERMISO SANITARIO </w:t>
      </w:r>
    </w:p>
    <w:p w14:paraId="68131B97" w14:textId="52C1327F" w:rsidR="00DF6D55" w:rsidRPr="008C665F" w:rsidRDefault="00DF6D55" w:rsidP="00252B02">
      <w:pPr>
        <w:pStyle w:val="TextoPrincipal"/>
        <w:spacing w:line="360" w:lineRule="auto"/>
        <w:ind w:firstLine="567"/>
      </w:pPr>
      <w:r w:rsidRPr="008C665F">
        <w:t>El registro y permiso sanitario son requisitos indispensables en la producción y comercialización de alimentos, para la producción de alimentos de plátano no son la excepción, esto le permite operar y vender sus productos con la seguridad que ha cumplido los requisitos sanitarios para poder comercializar el producto y sea acto para el consumo.</w:t>
      </w:r>
    </w:p>
    <w:p w14:paraId="2D812C71" w14:textId="30F5DE91" w:rsidR="00695F09" w:rsidRPr="008C665F" w:rsidRDefault="00F46310" w:rsidP="00252B02">
      <w:pPr>
        <w:pStyle w:val="TextoPrincipal"/>
        <w:spacing w:line="360" w:lineRule="auto"/>
        <w:ind w:firstLine="1134"/>
      </w:pPr>
      <w:r w:rsidRPr="008C665F">
        <w:t xml:space="preserve">2.4.1.5 LEY DE PROTECCIÓN AL CONSUMIDOR </w:t>
      </w:r>
    </w:p>
    <w:p w14:paraId="2353558C" w14:textId="151DA64A" w:rsidR="00DF6D55" w:rsidRPr="008C665F" w:rsidRDefault="00695F09" w:rsidP="00252B02">
      <w:pPr>
        <w:pStyle w:val="TextoPrincipal"/>
        <w:spacing w:line="360" w:lineRule="auto"/>
        <w:ind w:firstLine="567"/>
      </w:pPr>
      <w:r w:rsidRPr="008C665F">
        <w:t>Esta Ley tiene por objeto proteger, defender, promover, divulgar y hacer que se cumplan los derechos de los consumidores regulando las relaciones de consumo que se establecen en el mercado para la adquisición de bienes y servicios, disponiendo los procedimientos aplicables, derechos, obligaciones, las infracciones y sanciones en dicha materia.</w:t>
      </w:r>
    </w:p>
    <w:p w14:paraId="4B8A1F23" w14:textId="0BA657DE" w:rsidR="004F4C7F" w:rsidRPr="008C665F" w:rsidRDefault="00F46310" w:rsidP="00252B02">
      <w:pPr>
        <w:pStyle w:val="TextoPrincipal"/>
        <w:spacing w:line="360" w:lineRule="auto"/>
        <w:ind w:firstLine="1134"/>
      </w:pPr>
      <w:r w:rsidRPr="008C665F">
        <w:t xml:space="preserve">2.4.1.6 OBLIGACIONES TRIBUTARIAS </w:t>
      </w:r>
    </w:p>
    <w:p w14:paraId="7DA0F6B8" w14:textId="18248189" w:rsidR="00182B35" w:rsidRPr="008C665F" w:rsidRDefault="004F4C7F" w:rsidP="00252B02">
      <w:pPr>
        <w:pStyle w:val="TextoPrincipal"/>
        <w:spacing w:line="360" w:lineRule="auto"/>
        <w:ind w:firstLine="567"/>
      </w:pPr>
      <w:r w:rsidRPr="008C665F">
        <w:t xml:space="preserve">Las obligaciones tributarias en Honduras como su nombre lo indica es la relación de pago establecida en base a la Ley, entre la administración tributaria que es el ente regulador que el Estado </w:t>
      </w:r>
      <w:r w:rsidRPr="008C665F">
        <w:lastRenderedPageBreak/>
        <w:t>ha asignado, conocido también como acreedor y los contribuyentes que pueden ser personas naturales o jurídicas que se conocen como deudores las cuales deben cumplir con esa obligación de pago</w:t>
      </w:r>
    </w:p>
    <w:p w14:paraId="5CF582AE" w14:textId="66C0C075" w:rsidR="00193D1A" w:rsidRPr="008C665F" w:rsidRDefault="00F46310" w:rsidP="00252B02">
      <w:pPr>
        <w:pStyle w:val="TextoPrincipal"/>
        <w:spacing w:line="360" w:lineRule="auto"/>
        <w:ind w:firstLine="1134"/>
      </w:pPr>
      <w:r w:rsidRPr="008C665F">
        <w:t xml:space="preserve">2.4.1.7 CÓDIGO DEL TRABAJO </w:t>
      </w:r>
    </w:p>
    <w:p w14:paraId="203FF483" w14:textId="053928DD" w:rsidR="00F560FD" w:rsidRPr="008C665F" w:rsidRDefault="00193D1A" w:rsidP="00F20F18">
      <w:pPr>
        <w:pStyle w:val="TextoPrincipal"/>
        <w:spacing w:line="360" w:lineRule="auto"/>
        <w:ind w:firstLine="567"/>
      </w:pPr>
      <w:r w:rsidRPr="008C665F">
        <w:t>Todas las empresas en honduras tienen la obligación de regirse bajo el Código del trabajo al contratar al recurso humano que labora en ellas. en la planta de proceso se determinará la contratación del personal tomando como base las regulaciones del Código del trabajo en cuanto a la actividad económica que se realizará.</w:t>
      </w:r>
      <w:r w:rsidR="00F560FD" w:rsidRPr="008C665F">
        <w:br w:type="page"/>
      </w:r>
    </w:p>
    <w:p w14:paraId="1D21D9BF" w14:textId="7FF5C720" w:rsidR="003E7358" w:rsidRPr="008C665F" w:rsidRDefault="00F560FD" w:rsidP="00A94B2A">
      <w:pPr>
        <w:pStyle w:val="Ttulo1"/>
        <w:spacing w:line="360" w:lineRule="auto"/>
      </w:pPr>
      <w:bookmarkStart w:id="57" w:name="_Toc474331191"/>
      <w:bookmarkStart w:id="58" w:name="_Toc474331390"/>
      <w:bookmarkStart w:id="59" w:name="_Toc166187566"/>
      <w:r w:rsidRPr="008C665F">
        <w:lastRenderedPageBreak/>
        <w:t>CAPÍTULO III. METODOLOGÍA</w:t>
      </w:r>
      <w:bookmarkEnd w:id="57"/>
      <w:bookmarkEnd w:id="58"/>
      <w:bookmarkEnd w:id="59"/>
    </w:p>
    <w:p w14:paraId="7A688388" w14:textId="21E3DA9F" w:rsidR="00206F3E" w:rsidRPr="008C665F" w:rsidRDefault="00206F3E" w:rsidP="00432865">
      <w:pPr>
        <w:pStyle w:val="TextoPrincipal"/>
        <w:spacing w:line="360" w:lineRule="auto"/>
        <w:ind w:firstLine="567"/>
      </w:pPr>
      <w:r w:rsidRPr="008C665F">
        <w:t>El siguiente capítulo tiene como objetivo detallar exhaustivamente la metodología utilizada en este estudio, así como explicar la aplicación de los instrumentos y las técnicas empleadas. Esto incluye la exposición clara del enfoque de investigación adoptado, el manejo riguroso de las variables pertinentes y la identificación precisa de las fuentes de datos utilizadas. La metodología desarrollada se diseñó de manera precisa para facilitar el análisis y la comprensión del problema planteado en este estudio, permitiendo así una investigación estructurada y fundamentada en datos sólidos.</w:t>
      </w:r>
    </w:p>
    <w:p w14:paraId="3973F6F1" w14:textId="28D0A497" w:rsidR="00CE7AF8" w:rsidRPr="008C665F" w:rsidRDefault="00130B8B" w:rsidP="008C665F">
      <w:pPr>
        <w:pStyle w:val="TextoPrincipal"/>
        <w:spacing w:line="360" w:lineRule="auto"/>
        <w:ind w:firstLine="567"/>
      </w:pPr>
      <w:r w:rsidRPr="008C665F">
        <w:t>Así</w:t>
      </w:r>
      <w:r w:rsidR="00206F3E" w:rsidRPr="008C665F">
        <w:t xml:space="preserve"> mismo se plantea la integración de la congruencia metodológica, se define el alcance, que puede ser; exploratorio, descriptivo, correlacional o explicativo. Se especifica el enfoque, si es cuantitativo, cualitativo o mixto. Al igual que se define el diseño de la investigación, el tipo de muestreo, instrumentos aplicados y las fuentes de información </w:t>
      </w:r>
      <w:r w:rsidR="00E13B74" w:rsidRPr="008C665F">
        <w:t>estudio</w:t>
      </w:r>
      <w:r w:rsidR="00C15F46" w:rsidRPr="008C665F">
        <w:t>.</w:t>
      </w:r>
    </w:p>
    <w:p w14:paraId="4ABEAFD7" w14:textId="77777777" w:rsidR="00107429" w:rsidRPr="008C665F" w:rsidRDefault="00107429" w:rsidP="00A94B2A">
      <w:pPr>
        <w:pStyle w:val="Prrafodelista"/>
        <w:numPr>
          <w:ilvl w:val="0"/>
          <w:numId w:val="6"/>
        </w:numPr>
        <w:spacing w:after="120" w:line="360" w:lineRule="auto"/>
        <w:outlineLvl w:val="1"/>
        <w:rPr>
          <w:rFonts w:ascii="Times New Roman" w:eastAsia="Times New Roman" w:hAnsi="Times New Roman"/>
          <w:b/>
          <w:bCs/>
          <w:vanish/>
          <w:sz w:val="24"/>
          <w:szCs w:val="32"/>
        </w:rPr>
      </w:pPr>
      <w:bookmarkStart w:id="60" w:name="_Toc130288086"/>
      <w:bookmarkStart w:id="61" w:name="_Toc132615452"/>
      <w:bookmarkStart w:id="62" w:name="_Toc146373231"/>
      <w:bookmarkStart w:id="63" w:name="_Toc146373751"/>
      <w:bookmarkStart w:id="64" w:name="_Toc152781036"/>
      <w:bookmarkStart w:id="65" w:name="_Toc162715330"/>
      <w:bookmarkStart w:id="66" w:name="_Toc162862543"/>
      <w:bookmarkStart w:id="67" w:name="_Toc162862892"/>
      <w:bookmarkStart w:id="68" w:name="_Toc162862958"/>
      <w:bookmarkStart w:id="69" w:name="_Toc162863089"/>
      <w:bookmarkStart w:id="70" w:name="_Toc162863422"/>
      <w:bookmarkStart w:id="71" w:name="_Toc162863961"/>
      <w:bookmarkStart w:id="72" w:name="_Toc162864020"/>
      <w:bookmarkStart w:id="73" w:name="_Toc162864079"/>
      <w:bookmarkStart w:id="74" w:name="_Toc162864398"/>
      <w:bookmarkStart w:id="75" w:name="_Toc162864458"/>
      <w:bookmarkStart w:id="76" w:name="_Toc163385023"/>
      <w:bookmarkStart w:id="77" w:name="_Toc163387516"/>
      <w:bookmarkStart w:id="78" w:name="_Toc164190739"/>
      <w:bookmarkStart w:id="79" w:name="_Toc166187567"/>
      <w:bookmarkStart w:id="80" w:name="_Toc474331192"/>
      <w:bookmarkStart w:id="81" w:name="_Toc474331391"/>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14FB18DE" w14:textId="5B3AEEEC" w:rsidR="00F560FD" w:rsidRPr="008C665F" w:rsidRDefault="00A871DB" w:rsidP="008C665F">
      <w:pPr>
        <w:pStyle w:val="Ttulo2"/>
        <w:numPr>
          <w:ilvl w:val="1"/>
          <w:numId w:val="6"/>
        </w:numPr>
        <w:spacing w:line="360" w:lineRule="auto"/>
        <w:ind w:left="0" w:firstLine="0"/>
      </w:pPr>
      <w:bookmarkStart w:id="82" w:name="_Toc166187568"/>
      <w:bookmarkEnd w:id="80"/>
      <w:bookmarkEnd w:id="81"/>
      <w:r w:rsidRPr="008C665F">
        <w:t>CONGRUENCIA METODOLÓGICA</w:t>
      </w:r>
      <w:bookmarkEnd w:id="82"/>
    </w:p>
    <w:p w14:paraId="1207AA77" w14:textId="1F9D83FC" w:rsidR="00AA307F" w:rsidRPr="008C665F" w:rsidRDefault="004137FA" w:rsidP="008C665F">
      <w:pPr>
        <w:pStyle w:val="TextoPrincipal"/>
        <w:spacing w:line="360" w:lineRule="auto"/>
        <w:ind w:firstLine="567"/>
      </w:pPr>
      <w:r w:rsidRPr="008C665F">
        <w:t>La matriz de congruencia brinda la oportunidad de abreviar el tiempo dedicado a la investigación</w:t>
      </w:r>
      <w:r w:rsidR="0045488B" w:rsidRPr="008C665F">
        <w:t xml:space="preserve">, su utilidad permite organizar </w:t>
      </w:r>
      <w:r w:rsidR="00663E11" w:rsidRPr="008C665F">
        <w:t>las etapas del proceso</w:t>
      </w:r>
      <w:r w:rsidRPr="008C665F">
        <w:t xml:space="preserve"> </w:t>
      </w:r>
      <w:r w:rsidR="004720EB" w:rsidRPr="008C665F">
        <w:t xml:space="preserve">de manera </w:t>
      </w:r>
      <w:r w:rsidR="000B5486" w:rsidRPr="008C665F">
        <w:t xml:space="preserve">practica </w:t>
      </w:r>
      <w:r w:rsidR="0042774D" w:rsidRPr="008C665F">
        <w:t>y muestre</w:t>
      </w:r>
      <w:r w:rsidR="004720EB" w:rsidRPr="008C665F">
        <w:t xml:space="preserve"> desde el </w:t>
      </w:r>
      <w:r w:rsidR="00C624D8" w:rsidRPr="008C665F">
        <w:t>principio</w:t>
      </w:r>
      <w:r w:rsidR="004720EB" w:rsidRPr="008C665F">
        <w:t xml:space="preserve"> </w:t>
      </w:r>
      <w:r w:rsidR="00B54FBA" w:rsidRPr="008C665F">
        <w:t>la e</w:t>
      </w:r>
      <w:r w:rsidR="004720EB" w:rsidRPr="008C665F">
        <w:t>xist</w:t>
      </w:r>
      <w:r w:rsidR="003F68F5" w:rsidRPr="008C665F">
        <w:t>encia</w:t>
      </w:r>
      <w:r w:rsidR="004720EB" w:rsidRPr="008C665F">
        <w:t xml:space="preserve"> </w:t>
      </w:r>
      <w:r w:rsidR="00B1522A" w:rsidRPr="008C665F">
        <w:t>de</w:t>
      </w:r>
      <w:r w:rsidR="004720EB" w:rsidRPr="008C665F">
        <w:t xml:space="preserve"> </w:t>
      </w:r>
      <w:r w:rsidR="00743B76" w:rsidRPr="008C665F">
        <w:t>una congruencia entre cada una de las partes involucradas</w:t>
      </w:r>
      <w:r w:rsidR="00C624D8" w:rsidRPr="008C665F">
        <w:t xml:space="preserve"> en dicho proceso</w:t>
      </w:r>
      <w:r w:rsidR="00FC4D6C" w:rsidRPr="008C665F">
        <w:t>.</w:t>
      </w:r>
    </w:p>
    <w:p w14:paraId="05DE2A2F" w14:textId="6908CAA9" w:rsidR="00F560FD" w:rsidRPr="008C665F" w:rsidRDefault="00A871DB" w:rsidP="008C665F">
      <w:pPr>
        <w:pStyle w:val="Ttulo2"/>
        <w:numPr>
          <w:ilvl w:val="2"/>
          <w:numId w:val="6"/>
        </w:numPr>
        <w:spacing w:line="360" w:lineRule="auto"/>
        <w:ind w:left="0" w:firstLine="567"/>
        <w:rPr>
          <w:b w:val="0"/>
          <w:bCs w:val="0"/>
        </w:rPr>
      </w:pPr>
      <w:bookmarkStart w:id="83" w:name="_Toc166187569"/>
      <w:r w:rsidRPr="008C665F">
        <w:rPr>
          <w:b w:val="0"/>
          <w:bCs w:val="0"/>
        </w:rPr>
        <w:t>MATRIZ</w:t>
      </w:r>
      <w:r w:rsidR="00A06173" w:rsidRPr="008C665F">
        <w:rPr>
          <w:b w:val="0"/>
          <w:bCs w:val="0"/>
        </w:rPr>
        <w:t xml:space="preserve"> DE CONGRUENCIA</w:t>
      </w:r>
      <w:r w:rsidRPr="008C665F">
        <w:rPr>
          <w:b w:val="0"/>
          <w:bCs w:val="0"/>
        </w:rPr>
        <w:t xml:space="preserve"> METODOLÓGICA</w:t>
      </w:r>
      <w:bookmarkEnd w:id="83"/>
    </w:p>
    <w:p w14:paraId="0E0C1F8B" w14:textId="1AC39DC3" w:rsidR="0000167F" w:rsidRPr="008C665F" w:rsidRDefault="00F519FC" w:rsidP="008C665F">
      <w:pPr>
        <w:pStyle w:val="TextoPrincipal"/>
        <w:spacing w:line="360" w:lineRule="auto"/>
        <w:ind w:firstLine="567"/>
      </w:pPr>
      <w:r w:rsidRPr="008C665F">
        <w:t>La</w:t>
      </w:r>
      <w:r w:rsidR="00276F00" w:rsidRPr="008C665F">
        <w:t xml:space="preserve"> matriz </w:t>
      </w:r>
      <w:r w:rsidR="000B3308" w:rsidRPr="008C665F">
        <w:t>metodológica</w:t>
      </w:r>
      <w:r w:rsidR="00276F00" w:rsidRPr="008C665F">
        <w:t xml:space="preserve"> </w:t>
      </w:r>
      <w:r w:rsidR="001463BD" w:rsidRPr="008C665F">
        <w:t>e</w:t>
      </w:r>
      <w:r w:rsidR="00276F00" w:rsidRPr="008C665F">
        <w:t xml:space="preserve">s la herramienta que </w:t>
      </w:r>
      <w:r w:rsidR="0014238C" w:rsidRPr="008C665F">
        <w:t>hace posible</w:t>
      </w:r>
      <w:r w:rsidR="00276F00" w:rsidRPr="008C665F">
        <w:t xml:space="preserve"> el análisis e interpretación de la operatividad teórica del Proyecto de investigación, que sistematiza al conjunto: Problema, objetivos, variables y operacionalización de las variables.</w:t>
      </w:r>
      <w:r w:rsidR="001463BD" w:rsidRPr="008C665F">
        <w:t xml:space="preserve"> </w:t>
      </w:r>
      <w:r w:rsidR="009761FA" w:rsidRPr="008C665F">
        <w:t>L</w:t>
      </w:r>
      <w:r w:rsidR="005328C0" w:rsidRPr="008C665F">
        <w:t>a matriz</w:t>
      </w:r>
      <w:r w:rsidR="00A93855" w:rsidRPr="008C665F">
        <w:t xml:space="preserve"> </w:t>
      </w:r>
      <w:r w:rsidR="00C923F0" w:rsidRPr="008C665F">
        <w:t>de c</w:t>
      </w:r>
      <w:r w:rsidR="00D56D70" w:rsidRPr="008C665F">
        <w:t xml:space="preserve">ongruencia </w:t>
      </w:r>
      <w:r w:rsidR="00C24470" w:rsidRPr="008C665F">
        <w:t xml:space="preserve">representa el esquema de la investigación que se </w:t>
      </w:r>
      <w:r w:rsidR="00F14A48" w:rsidRPr="008C665F">
        <w:t xml:space="preserve">realizó a la población de estudio del </w:t>
      </w:r>
      <w:r w:rsidR="002E0BF4" w:rsidRPr="008C665F">
        <w:t>D</w:t>
      </w:r>
      <w:r w:rsidR="00F14A48" w:rsidRPr="008C665F">
        <w:t xml:space="preserve">istrito </w:t>
      </w:r>
      <w:r w:rsidR="002E0BF4" w:rsidRPr="008C665F">
        <w:t>C</w:t>
      </w:r>
      <w:r w:rsidR="00F14A48" w:rsidRPr="008C665F">
        <w:t>entral,</w:t>
      </w:r>
      <w:r w:rsidR="00924470" w:rsidRPr="008C665F">
        <w:t xml:space="preserve"> describiendo principalmente el trabajo a realizar, seguido del problema de investigación </w:t>
      </w:r>
      <w:r w:rsidR="008855BD" w:rsidRPr="008C665F">
        <w:t xml:space="preserve">con sus preguntas relevantes que </w:t>
      </w:r>
      <w:r w:rsidR="0092205B" w:rsidRPr="008C665F">
        <w:t>brinda</w:t>
      </w:r>
      <w:r w:rsidR="00E168BD" w:rsidRPr="008C665F">
        <w:t xml:space="preserve"> un panorama para el planteamiento de los objetivos y variables de estudio</w:t>
      </w:r>
      <w:r w:rsidR="00815D1C" w:rsidRPr="008C665F">
        <w:t>.</w:t>
      </w:r>
    </w:p>
    <w:p w14:paraId="38F50816" w14:textId="0222C5CE" w:rsidR="0015526A" w:rsidRPr="008C665F" w:rsidRDefault="001463BD" w:rsidP="008C665F">
      <w:pPr>
        <w:pStyle w:val="TextoPrincipal"/>
        <w:spacing w:line="360" w:lineRule="auto"/>
        <w:ind w:firstLine="567"/>
      </w:pPr>
      <w:r w:rsidRPr="008C665F">
        <w:t xml:space="preserve">A </w:t>
      </w:r>
      <w:r w:rsidR="000B3308" w:rsidRPr="008C665F">
        <w:t>continuación,</w:t>
      </w:r>
      <w:r w:rsidR="00300525" w:rsidRPr="008C665F">
        <w:t xml:space="preserve"> en la </w:t>
      </w:r>
      <w:r w:rsidR="007B6A60" w:rsidRPr="008C665F">
        <w:t xml:space="preserve">tabla </w:t>
      </w:r>
      <w:r w:rsidR="006904A8" w:rsidRPr="008C665F">
        <w:t>2</w:t>
      </w:r>
      <w:r w:rsidR="007B6A60" w:rsidRPr="008C665F">
        <w:t xml:space="preserve"> se muestra </w:t>
      </w:r>
      <w:r w:rsidR="000B3308" w:rsidRPr="008C665F">
        <w:t>la matriz para el presente estudio de investigación</w:t>
      </w:r>
      <w:r w:rsidR="0000167F" w:rsidRPr="008C665F">
        <w:t xml:space="preserve"> de mercado</w:t>
      </w:r>
      <w:r w:rsidR="000B3308" w:rsidRPr="008C665F">
        <w:t>.</w:t>
      </w:r>
    </w:p>
    <w:p w14:paraId="38ED9915" w14:textId="43E0B5D7" w:rsidR="00D81BA8" w:rsidRPr="008C665F" w:rsidRDefault="00D81BA8" w:rsidP="008C665F">
      <w:pPr>
        <w:pStyle w:val="Descripcin"/>
        <w:keepNext/>
        <w:rPr>
          <w:rFonts w:ascii="Times New Roman" w:hAnsi="Times New Roman" w:cs="Times New Roman"/>
          <w:b/>
          <w:bCs/>
          <w:i w:val="0"/>
          <w:iCs w:val="0"/>
          <w:color w:val="auto"/>
          <w:sz w:val="24"/>
          <w:szCs w:val="24"/>
        </w:rPr>
      </w:pPr>
      <w:bookmarkStart w:id="84" w:name="_Toc166187623"/>
      <w:r w:rsidRPr="008C665F">
        <w:rPr>
          <w:rFonts w:ascii="Times New Roman" w:hAnsi="Times New Roman" w:cs="Times New Roman"/>
          <w:b/>
          <w:bCs/>
          <w:i w:val="0"/>
          <w:iCs w:val="0"/>
          <w:color w:val="auto"/>
          <w:sz w:val="24"/>
          <w:szCs w:val="24"/>
        </w:rPr>
        <w:lastRenderedPageBreak/>
        <w:t xml:space="preserve">Tabla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Tabla \* ARABIC </w:instrText>
      </w:r>
      <w:r w:rsidRPr="008C665F">
        <w:rPr>
          <w:rFonts w:ascii="Times New Roman" w:hAnsi="Times New Roman" w:cs="Times New Roman"/>
          <w:b/>
          <w:bCs/>
          <w:i w:val="0"/>
          <w:iCs w:val="0"/>
          <w:color w:val="auto"/>
          <w:sz w:val="24"/>
          <w:szCs w:val="24"/>
        </w:rPr>
        <w:fldChar w:fldCharType="separate"/>
      </w:r>
      <w:r w:rsidR="0054120F" w:rsidRPr="008C665F">
        <w:rPr>
          <w:rFonts w:ascii="Times New Roman" w:hAnsi="Times New Roman" w:cs="Times New Roman"/>
          <w:b/>
          <w:bCs/>
          <w:i w:val="0"/>
          <w:iCs w:val="0"/>
          <w:noProof/>
          <w:color w:val="auto"/>
          <w:sz w:val="24"/>
          <w:szCs w:val="24"/>
        </w:rPr>
        <w:t>1</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Matriz de </w:t>
      </w:r>
      <w:r w:rsidR="00B4672C" w:rsidRPr="008C665F">
        <w:rPr>
          <w:rFonts w:ascii="Times New Roman" w:hAnsi="Times New Roman" w:cs="Times New Roman"/>
          <w:b/>
          <w:bCs/>
          <w:i w:val="0"/>
          <w:iCs w:val="0"/>
          <w:color w:val="auto"/>
          <w:sz w:val="24"/>
          <w:szCs w:val="24"/>
        </w:rPr>
        <w:t>c</w:t>
      </w:r>
      <w:r w:rsidRPr="008C665F">
        <w:rPr>
          <w:rFonts w:ascii="Times New Roman" w:hAnsi="Times New Roman" w:cs="Times New Roman"/>
          <w:b/>
          <w:bCs/>
          <w:i w:val="0"/>
          <w:iCs w:val="0"/>
          <w:color w:val="auto"/>
          <w:sz w:val="24"/>
          <w:szCs w:val="24"/>
        </w:rPr>
        <w:t xml:space="preserve">ongruencia </w:t>
      </w:r>
      <w:r w:rsidR="00B4672C" w:rsidRPr="008C665F">
        <w:rPr>
          <w:rFonts w:ascii="Times New Roman" w:hAnsi="Times New Roman" w:cs="Times New Roman"/>
          <w:b/>
          <w:bCs/>
          <w:i w:val="0"/>
          <w:iCs w:val="0"/>
          <w:color w:val="auto"/>
          <w:sz w:val="24"/>
          <w:szCs w:val="24"/>
        </w:rPr>
        <w:t>m</w:t>
      </w:r>
      <w:r w:rsidRPr="008C665F">
        <w:rPr>
          <w:rFonts w:ascii="Times New Roman" w:hAnsi="Times New Roman" w:cs="Times New Roman"/>
          <w:b/>
          <w:bCs/>
          <w:i w:val="0"/>
          <w:iCs w:val="0"/>
          <w:color w:val="auto"/>
          <w:sz w:val="24"/>
          <w:szCs w:val="24"/>
        </w:rPr>
        <w:t>etodológica</w:t>
      </w:r>
      <w:bookmarkEnd w:id="84"/>
    </w:p>
    <w:tbl>
      <w:tblPr>
        <w:tblW w:w="0" w:type="auto"/>
        <w:tblCellMar>
          <w:top w:w="15" w:type="dxa"/>
          <w:left w:w="70" w:type="dxa"/>
          <w:right w:w="70" w:type="dxa"/>
        </w:tblCellMar>
        <w:tblLook w:val="04A0" w:firstRow="1" w:lastRow="0" w:firstColumn="1" w:lastColumn="0" w:noHBand="0" w:noVBand="1"/>
      </w:tblPr>
      <w:tblGrid>
        <w:gridCol w:w="663"/>
        <w:gridCol w:w="974"/>
        <w:gridCol w:w="1783"/>
        <w:gridCol w:w="1421"/>
        <w:gridCol w:w="1719"/>
        <w:gridCol w:w="1441"/>
        <w:gridCol w:w="1383"/>
      </w:tblGrid>
      <w:tr w:rsidR="00B5784C" w:rsidRPr="008C665F" w14:paraId="4930CB29" w14:textId="77777777" w:rsidTr="0000167F">
        <w:trPr>
          <w:trHeight w:val="532"/>
        </w:trPr>
        <w:tc>
          <w:tcPr>
            <w:tcW w:w="0" w:type="auto"/>
            <w:vMerge w:val="restart"/>
            <w:tcBorders>
              <w:top w:val="single" w:sz="8" w:space="0" w:color="auto"/>
              <w:left w:val="single" w:sz="8" w:space="0" w:color="auto"/>
              <w:bottom w:val="single" w:sz="4" w:space="0" w:color="auto"/>
              <w:right w:val="single" w:sz="4" w:space="0" w:color="auto"/>
            </w:tcBorders>
            <w:shd w:val="clear" w:color="000000" w:fill="0070C0"/>
            <w:noWrap/>
            <w:vAlign w:val="center"/>
            <w:hideMark/>
          </w:tcPr>
          <w:p w14:paraId="21811FED" w14:textId="42304B65" w:rsidR="00AB380B" w:rsidRPr="008C665F" w:rsidRDefault="0015526A"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Titulo</w:t>
            </w:r>
          </w:p>
        </w:tc>
        <w:tc>
          <w:tcPr>
            <w:tcW w:w="0" w:type="auto"/>
            <w:vMerge w:val="restart"/>
            <w:tcBorders>
              <w:top w:val="single" w:sz="8" w:space="0" w:color="auto"/>
              <w:left w:val="single" w:sz="4" w:space="0" w:color="auto"/>
              <w:bottom w:val="single" w:sz="4" w:space="0" w:color="auto"/>
              <w:right w:val="single" w:sz="4" w:space="0" w:color="auto"/>
            </w:tcBorders>
            <w:shd w:val="clear" w:color="000000" w:fill="0070C0"/>
            <w:noWrap/>
            <w:vAlign w:val="center"/>
            <w:hideMark/>
          </w:tcPr>
          <w:p w14:paraId="71B27879"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Problema</w:t>
            </w:r>
          </w:p>
        </w:tc>
        <w:tc>
          <w:tcPr>
            <w:tcW w:w="0" w:type="auto"/>
            <w:vMerge w:val="restart"/>
            <w:tcBorders>
              <w:top w:val="single" w:sz="8" w:space="0" w:color="auto"/>
              <w:left w:val="single" w:sz="4" w:space="0" w:color="auto"/>
              <w:bottom w:val="single" w:sz="4" w:space="0" w:color="auto"/>
              <w:right w:val="single" w:sz="4" w:space="0" w:color="auto"/>
            </w:tcBorders>
            <w:shd w:val="clear" w:color="000000" w:fill="0070C0"/>
            <w:vAlign w:val="center"/>
            <w:hideMark/>
          </w:tcPr>
          <w:p w14:paraId="66C4AEB1" w14:textId="28629330"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 xml:space="preserve">preguntas de </w:t>
            </w:r>
            <w:r w:rsidR="00A06173" w:rsidRPr="008C665F">
              <w:rPr>
                <w:rFonts w:ascii="Times New Roman" w:eastAsia="Times New Roman" w:hAnsi="Times New Roman" w:cs="Times New Roman"/>
                <w:b/>
                <w:color w:val="FFFFFF"/>
                <w:sz w:val="20"/>
                <w:szCs w:val="20"/>
                <w:lang w:eastAsia="es-HN"/>
              </w:rPr>
              <w:t>investigación</w:t>
            </w:r>
          </w:p>
        </w:tc>
        <w:tc>
          <w:tcPr>
            <w:tcW w:w="0" w:type="auto"/>
            <w:gridSpan w:val="2"/>
            <w:tcBorders>
              <w:top w:val="single" w:sz="8" w:space="0" w:color="auto"/>
              <w:left w:val="nil"/>
              <w:bottom w:val="single" w:sz="4" w:space="0" w:color="auto"/>
              <w:right w:val="single" w:sz="4" w:space="0" w:color="auto"/>
            </w:tcBorders>
            <w:shd w:val="clear" w:color="000000" w:fill="0070C0"/>
            <w:vAlign w:val="bottom"/>
            <w:hideMark/>
          </w:tcPr>
          <w:p w14:paraId="226EBC81"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Objetivo</w:t>
            </w:r>
          </w:p>
        </w:tc>
        <w:tc>
          <w:tcPr>
            <w:tcW w:w="0" w:type="auto"/>
            <w:gridSpan w:val="2"/>
            <w:tcBorders>
              <w:top w:val="single" w:sz="8" w:space="0" w:color="auto"/>
              <w:left w:val="nil"/>
              <w:bottom w:val="single" w:sz="4" w:space="0" w:color="auto"/>
              <w:right w:val="single" w:sz="8" w:space="0" w:color="000000"/>
            </w:tcBorders>
            <w:shd w:val="clear" w:color="000000" w:fill="0070C0"/>
            <w:noWrap/>
            <w:vAlign w:val="bottom"/>
            <w:hideMark/>
          </w:tcPr>
          <w:p w14:paraId="0D42728A"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Variables</w:t>
            </w:r>
          </w:p>
        </w:tc>
      </w:tr>
      <w:tr w:rsidR="008D024D" w:rsidRPr="008C665F" w14:paraId="0B93F210" w14:textId="77777777" w:rsidTr="00AE0D3E">
        <w:trPr>
          <w:trHeight w:val="1044"/>
        </w:trPr>
        <w:tc>
          <w:tcPr>
            <w:tcW w:w="0" w:type="auto"/>
            <w:vMerge/>
            <w:tcBorders>
              <w:top w:val="single" w:sz="8" w:space="0" w:color="auto"/>
              <w:left w:val="single" w:sz="8" w:space="0" w:color="auto"/>
              <w:bottom w:val="single" w:sz="4" w:space="0" w:color="auto"/>
              <w:right w:val="single" w:sz="4" w:space="0" w:color="auto"/>
            </w:tcBorders>
            <w:vAlign w:val="center"/>
            <w:hideMark/>
          </w:tcPr>
          <w:p w14:paraId="6FEEB21E" w14:textId="77777777" w:rsidR="00AB380B" w:rsidRPr="008C665F" w:rsidRDefault="00AB380B" w:rsidP="00AB380B">
            <w:pPr>
              <w:widowControl/>
              <w:rPr>
                <w:rFonts w:ascii="Times New Roman" w:eastAsia="Times New Roman" w:hAnsi="Times New Roman" w:cs="Times New Roman"/>
                <w:b/>
                <w:color w:val="FFFFFF"/>
                <w:sz w:val="20"/>
                <w:szCs w:val="20"/>
                <w:lang w:eastAsia="es-HN"/>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3341B04" w14:textId="77777777" w:rsidR="00AB380B" w:rsidRPr="008C665F" w:rsidRDefault="00AB380B" w:rsidP="00AB380B">
            <w:pPr>
              <w:widowControl/>
              <w:rPr>
                <w:rFonts w:ascii="Times New Roman" w:eastAsia="Times New Roman" w:hAnsi="Times New Roman" w:cs="Times New Roman"/>
                <w:b/>
                <w:color w:val="FFFFFF"/>
                <w:sz w:val="20"/>
                <w:szCs w:val="20"/>
                <w:lang w:eastAsia="es-HN"/>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0FD3481" w14:textId="77777777" w:rsidR="00AB380B" w:rsidRPr="008C665F" w:rsidRDefault="00AB380B" w:rsidP="00AB380B">
            <w:pPr>
              <w:widowControl/>
              <w:rPr>
                <w:rFonts w:ascii="Times New Roman" w:eastAsia="Times New Roman" w:hAnsi="Times New Roman" w:cs="Times New Roman"/>
                <w:b/>
                <w:color w:val="FFFFFF"/>
                <w:sz w:val="20"/>
                <w:szCs w:val="20"/>
                <w:lang w:eastAsia="es-HN"/>
              </w:rPr>
            </w:pPr>
          </w:p>
        </w:tc>
        <w:tc>
          <w:tcPr>
            <w:tcW w:w="1421" w:type="dxa"/>
            <w:tcBorders>
              <w:top w:val="nil"/>
              <w:left w:val="nil"/>
              <w:bottom w:val="nil"/>
              <w:right w:val="single" w:sz="4" w:space="0" w:color="auto"/>
            </w:tcBorders>
            <w:shd w:val="clear" w:color="000000" w:fill="0070C0"/>
            <w:noWrap/>
            <w:vAlign w:val="center"/>
            <w:hideMark/>
          </w:tcPr>
          <w:p w14:paraId="3CD420B7"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General</w:t>
            </w:r>
          </w:p>
        </w:tc>
        <w:tc>
          <w:tcPr>
            <w:tcW w:w="1719" w:type="dxa"/>
            <w:tcBorders>
              <w:top w:val="nil"/>
              <w:left w:val="nil"/>
              <w:bottom w:val="nil"/>
              <w:right w:val="single" w:sz="4" w:space="0" w:color="auto"/>
            </w:tcBorders>
            <w:shd w:val="clear" w:color="000000" w:fill="0070C0"/>
            <w:noWrap/>
            <w:vAlign w:val="center"/>
            <w:hideMark/>
          </w:tcPr>
          <w:p w14:paraId="30F7DD08"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Especifico</w:t>
            </w:r>
          </w:p>
        </w:tc>
        <w:tc>
          <w:tcPr>
            <w:tcW w:w="1435" w:type="dxa"/>
            <w:tcBorders>
              <w:top w:val="nil"/>
              <w:left w:val="nil"/>
              <w:bottom w:val="nil"/>
              <w:right w:val="single" w:sz="4" w:space="0" w:color="auto"/>
            </w:tcBorders>
            <w:shd w:val="clear" w:color="000000" w:fill="0070C0"/>
            <w:vAlign w:val="center"/>
            <w:hideMark/>
          </w:tcPr>
          <w:p w14:paraId="2FE73980"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Independientes</w:t>
            </w:r>
          </w:p>
        </w:tc>
        <w:tc>
          <w:tcPr>
            <w:tcW w:w="1383" w:type="dxa"/>
            <w:tcBorders>
              <w:top w:val="nil"/>
              <w:left w:val="nil"/>
              <w:bottom w:val="nil"/>
              <w:right w:val="single" w:sz="8" w:space="0" w:color="auto"/>
            </w:tcBorders>
            <w:shd w:val="clear" w:color="000000" w:fill="0070C0"/>
            <w:vAlign w:val="center"/>
            <w:hideMark/>
          </w:tcPr>
          <w:p w14:paraId="5495A2D0" w14:textId="77777777" w:rsidR="00AB380B" w:rsidRPr="008C665F" w:rsidRDefault="00AB380B" w:rsidP="00AB380B">
            <w:pPr>
              <w:widowControl/>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Dependientes</w:t>
            </w:r>
          </w:p>
        </w:tc>
      </w:tr>
      <w:tr w:rsidR="00F66A75" w:rsidRPr="008C665F" w14:paraId="50B3AFDC" w14:textId="77777777" w:rsidTr="008C665F">
        <w:trPr>
          <w:trHeight w:val="2008"/>
        </w:trPr>
        <w:tc>
          <w:tcPr>
            <w:tcW w:w="0" w:type="auto"/>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hideMark/>
          </w:tcPr>
          <w:p w14:paraId="45BA03E3" w14:textId="0328B7B2" w:rsidR="00F66A75" w:rsidRPr="008C665F" w:rsidRDefault="00F66A75" w:rsidP="00AA1BE6">
            <w:pPr>
              <w:widowControl/>
              <w:jc w:val="center"/>
              <w:rPr>
                <w:rFonts w:ascii="Times New Roman" w:eastAsia="Times New Roman" w:hAnsi="Times New Roman" w:cs="Times New Roman"/>
                <w:color w:val="000000"/>
                <w:sz w:val="20"/>
                <w:szCs w:val="20"/>
                <w:lang w:eastAsia="es-HN"/>
              </w:rPr>
            </w:pPr>
            <w:bookmarkStart w:id="85" w:name="_Hlk161177858"/>
            <w:r w:rsidRPr="008C665F">
              <w:rPr>
                <w:rFonts w:ascii="Times New Roman" w:eastAsia="Times New Roman" w:hAnsi="Times New Roman" w:cs="Times New Roman"/>
                <w:color w:val="000000"/>
                <w:sz w:val="20"/>
                <w:szCs w:val="20"/>
                <w:lang w:eastAsia="es-HN"/>
              </w:rPr>
              <w:t>PREFERENCIAS Y HÁBITOS DE CONSUMO EN EL MERCADO DE CAFÉ TOSTADO</w:t>
            </w:r>
          </w:p>
        </w:tc>
        <w:tc>
          <w:tcPr>
            <w:tcW w:w="0" w:type="auto"/>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14:paraId="0C33FE86" w14:textId="010101C5"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¿Cuáles son los hábitos y preferencias de consumo de café tostado molido y/o en grano para elaborar un plan de marketing adecuado para posicionar el café tostados de </w:t>
            </w:r>
            <w:proofErr w:type="spellStart"/>
            <w:r w:rsidRPr="008C665F">
              <w:rPr>
                <w:rFonts w:ascii="Times New Roman" w:eastAsia="Times New Roman" w:hAnsi="Times New Roman" w:cs="Times New Roman"/>
                <w:color w:val="000000"/>
                <w:sz w:val="20"/>
                <w:szCs w:val="20"/>
                <w:lang w:eastAsia="es-HN"/>
              </w:rPr>
              <w:t>Arcilaca</w:t>
            </w:r>
            <w:proofErr w:type="spellEnd"/>
            <w:r w:rsidRPr="008C665F">
              <w:rPr>
                <w:rFonts w:ascii="Times New Roman" w:eastAsia="Times New Roman" w:hAnsi="Times New Roman" w:cs="Times New Roman"/>
                <w:color w:val="000000"/>
                <w:sz w:val="20"/>
                <w:szCs w:val="20"/>
                <w:lang w:eastAsia="es-HN"/>
              </w:rPr>
              <w:t>?</w:t>
            </w:r>
          </w:p>
        </w:tc>
        <w:tc>
          <w:tcPr>
            <w:tcW w:w="0" w:type="auto"/>
            <w:tcBorders>
              <w:top w:val="single" w:sz="8" w:space="0" w:color="auto"/>
              <w:left w:val="nil"/>
              <w:bottom w:val="single" w:sz="4" w:space="0" w:color="auto"/>
              <w:right w:val="single" w:sz="4" w:space="0" w:color="auto"/>
            </w:tcBorders>
            <w:shd w:val="clear" w:color="auto" w:fill="auto"/>
            <w:vAlign w:val="center"/>
            <w:hideMark/>
          </w:tcPr>
          <w:p w14:paraId="41B8131A" w14:textId="5A80BEA9"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¿Qué variables considera el consumidor al comprar un café tostado y/o molido?</w:t>
            </w:r>
          </w:p>
        </w:tc>
        <w:tc>
          <w:tcPr>
            <w:tcW w:w="1421" w:type="dxa"/>
            <w:vMerge w:val="restart"/>
            <w:tcBorders>
              <w:top w:val="single" w:sz="8" w:space="0" w:color="auto"/>
              <w:left w:val="single" w:sz="4" w:space="0" w:color="auto"/>
              <w:bottom w:val="single" w:sz="8" w:space="0" w:color="000000"/>
              <w:right w:val="single" w:sz="4" w:space="0" w:color="auto"/>
            </w:tcBorders>
            <w:shd w:val="clear" w:color="auto" w:fill="auto"/>
            <w:textDirection w:val="btLr"/>
            <w:vAlign w:val="center"/>
            <w:hideMark/>
          </w:tcPr>
          <w:p w14:paraId="4DC19DAB" w14:textId="2B0B1308" w:rsidR="00F66A75" w:rsidRPr="008C665F" w:rsidRDefault="00AA1BE6"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r w:rsidR="00940414" w:rsidRPr="008C665F">
              <w:rPr>
                <w:rFonts w:ascii="Times New Roman" w:eastAsia="Times New Roman" w:hAnsi="Times New Roman" w:cs="Times New Roman"/>
                <w:color w:val="000000"/>
                <w:sz w:val="20"/>
                <w:szCs w:val="20"/>
                <w:lang w:eastAsia="es-HN"/>
              </w:rPr>
              <w:t>onocer cuáles son las preferencias y hábitos de consumo del mercado de café tostado (molido o en grano) de la población en el Distrito Central, Francisco Morazán</w:t>
            </w:r>
            <w:r w:rsidR="00940414" w:rsidRPr="008C665F" w:rsidDel="00887EE9">
              <w:rPr>
                <w:rFonts w:ascii="Times New Roman" w:eastAsia="Times New Roman" w:hAnsi="Times New Roman" w:cs="Times New Roman"/>
                <w:color w:val="000000"/>
                <w:sz w:val="20"/>
                <w:szCs w:val="20"/>
                <w:lang w:eastAsia="es-HN"/>
              </w:rPr>
              <w:t xml:space="preserve"> </w:t>
            </w:r>
          </w:p>
        </w:tc>
        <w:tc>
          <w:tcPr>
            <w:tcW w:w="1719" w:type="dxa"/>
            <w:tcBorders>
              <w:top w:val="single" w:sz="8" w:space="0" w:color="auto"/>
              <w:left w:val="nil"/>
              <w:bottom w:val="single" w:sz="4" w:space="0" w:color="auto"/>
              <w:right w:val="single" w:sz="4" w:space="0" w:color="auto"/>
            </w:tcBorders>
            <w:shd w:val="clear" w:color="auto" w:fill="auto"/>
            <w:vAlign w:val="center"/>
            <w:hideMark/>
          </w:tcPr>
          <w:p w14:paraId="17CA7F11" w14:textId="69DD8216" w:rsidR="00F66A75" w:rsidRPr="008C665F" w:rsidRDefault="00F66A75" w:rsidP="008C665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Analizar las variables que consideran los consumidores al momento de comprar café tostado como ser el precio, tueste, presentación (molido o en grano).</w:t>
            </w:r>
          </w:p>
        </w:tc>
        <w:tc>
          <w:tcPr>
            <w:tcW w:w="1435" w:type="dxa"/>
            <w:tcBorders>
              <w:top w:val="single" w:sz="8" w:space="0" w:color="auto"/>
              <w:left w:val="nil"/>
              <w:bottom w:val="single" w:sz="4" w:space="0" w:color="auto"/>
              <w:right w:val="single" w:sz="4" w:space="0" w:color="auto"/>
            </w:tcBorders>
            <w:shd w:val="clear" w:color="auto" w:fill="auto"/>
            <w:vAlign w:val="center"/>
            <w:hideMark/>
          </w:tcPr>
          <w:p w14:paraId="4E796FC3" w14:textId="77777777"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Preferencia del consumidor</w:t>
            </w:r>
          </w:p>
        </w:tc>
        <w:tc>
          <w:tcPr>
            <w:tcW w:w="1383" w:type="dxa"/>
            <w:vMerge w:val="restart"/>
            <w:tcBorders>
              <w:top w:val="single" w:sz="8" w:space="0" w:color="auto"/>
              <w:left w:val="single" w:sz="4" w:space="0" w:color="auto"/>
              <w:right w:val="single" w:sz="8" w:space="0" w:color="auto"/>
            </w:tcBorders>
            <w:shd w:val="clear" w:color="auto" w:fill="auto"/>
            <w:textDirection w:val="btLr"/>
            <w:vAlign w:val="center"/>
            <w:hideMark/>
          </w:tcPr>
          <w:p w14:paraId="23C17BB6" w14:textId="50D8AC9E"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Demanda de café tostado en gano y/o molido en el </w:t>
            </w:r>
            <w:r w:rsidR="00E06AA8" w:rsidRPr="008C665F">
              <w:rPr>
                <w:rFonts w:ascii="Times New Roman" w:eastAsia="Times New Roman" w:hAnsi="Times New Roman" w:cs="Times New Roman"/>
                <w:color w:val="000000"/>
                <w:sz w:val="20"/>
                <w:szCs w:val="20"/>
                <w:lang w:eastAsia="es-HN"/>
              </w:rPr>
              <w:t>D</w:t>
            </w:r>
            <w:r w:rsidRPr="008C665F">
              <w:rPr>
                <w:rFonts w:ascii="Times New Roman" w:eastAsia="Times New Roman" w:hAnsi="Times New Roman" w:cs="Times New Roman"/>
                <w:color w:val="000000"/>
                <w:sz w:val="20"/>
                <w:szCs w:val="20"/>
                <w:lang w:eastAsia="es-HN"/>
              </w:rPr>
              <w:t xml:space="preserve">istrito </w:t>
            </w:r>
            <w:r w:rsidR="00E06AA8" w:rsidRPr="008C665F">
              <w:rPr>
                <w:rFonts w:ascii="Times New Roman" w:eastAsia="Times New Roman" w:hAnsi="Times New Roman" w:cs="Times New Roman"/>
                <w:color w:val="000000"/>
                <w:sz w:val="20"/>
                <w:szCs w:val="20"/>
                <w:lang w:eastAsia="es-HN"/>
              </w:rPr>
              <w:t>C</w:t>
            </w:r>
            <w:r w:rsidRPr="008C665F">
              <w:rPr>
                <w:rFonts w:ascii="Times New Roman" w:eastAsia="Times New Roman" w:hAnsi="Times New Roman" w:cs="Times New Roman"/>
                <w:color w:val="000000"/>
                <w:sz w:val="20"/>
                <w:szCs w:val="20"/>
                <w:lang w:eastAsia="es-HN"/>
              </w:rPr>
              <w:t>entral</w:t>
            </w:r>
          </w:p>
        </w:tc>
      </w:tr>
      <w:tr w:rsidR="00F66A75" w:rsidRPr="008C665F" w14:paraId="7399884C" w14:textId="77777777" w:rsidTr="008C665F">
        <w:trPr>
          <w:trHeight w:val="2201"/>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186E7459"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14:paraId="6072439C"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center"/>
            <w:hideMark/>
          </w:tcPr>
          <w:p w14:paraId="1A98AA3D" w14:textId="504D3D90" w:rsidR="00F66A75" w:rsidRPr="008C665F" w:rsidRDefault="00F66A75" w:rsidP="008C665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¿Dónde compran la mayoría de los consumidores su café tostado?</w:t>
            </w:r>
          </w:p>
        </w:tc>
        <w:tc>
          <w:tcPr>
            <w:tcW w:w="1421" w:type="dxa"/>
            <w:vMerge/>
            <w:tcBorders>
              <w:top w:val="single" w:sz="8" w:space="0" w:color="auto"/>
              <w:left w:val="single" w:sz="4" w:space="0" w:color="auto"/>
              <w:bottom w:val="single" w:sz="8" w:space="0" w:color="000000"/>
              <w:right w:val="single" w:sz="4" w:space="0" w:color="auto"/>
            </w:tcBorders>
            <w:vAlign w:val="center"/>
            <w:hideMark/>
          </w:tcPr>
          <w:p w14:paraId="6DC7B595"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1719" w:type="dxa"/>
            <w:tcBorders>
              <w:top w:val="nil"/>
              <w:left w:val="nil"/>
              <w:bottom w:val="single" w:sz="4" w:space="0" w:color="auto"/>
              <w:right w:val="single" w:sz="4" w:space="0" w:color="auto"/>
            </w:tcBorders>
            <w:shd w:val="clear" w:color="auto" w:fill="auto"/>
            <w:vAlign w:val="center"/>
            <w:hideMark/>
          </w:tcPr>
          <w:p w14:paraId="218E03A6"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Determinar cuáles son los canales de venta y distribución para comercializar el café tostado</w:t>
            </w:r>
          </w:p>
        </w:tc>
        <w:tc>
          <w:tcPr>
            <w:tcW w:w="1435" w:type="dxa"/>
            <w:tcBorders>
              <w:top w:val="nil"/>
              <w:left w:val="nil"/>
              <w:bottom w:val="single" w:sz="4" w:space="0" w:color="auto"/>
              <w:right w:val="single" w:sz="4" w:space="0" w:color="auto"/>
            </w:tcBorders>
            <w:shd w:val="clear" w:color="auto" w:fill="auto"/>
            <w:vAlign w:val="center"/>
            <w:hideMark/>
          </w:tcPr>
          <w:p w14:paraId="602ECE25" w14:textId="77777777"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Plaza</w:t>
            </w:r>
          </w:p>
        </w:tc>
        <w:tc>
          <w:tcPr>
            <w:tcW w:w="1383" w:type="dxa"/>
            <w:vMerge/>
            <w:tcBorders>
              <w:left w:val="single" w:sz="4" w:space="0" w:color="auto"/>
              <w:right w:val="single" w:sz="8" w:space="0" w:color="auto"/>
            </w:tcBorders>
            <w:vAlign w:val="center"/>
            <w:hideMark/>
          </w:tcPr>
          <w:p w14:paraId="7EA74F48" w14:textId="77777777" w:rsidR="00F66A75" w:rsidRPr="008C665F" w:rsidRDefault="00F66A75" w:rsidP="00AB380B">
            <w:pPr>
              <w:widowControl/>
              <w:rPr>
                <w:rFonts w:ascii="Times New Roman" w:eastAsia="Times New Roman" w:hAnsi="Times New Roman" w:cs="Times New Roman"/>
                <w:color w:val="000000"/>
                <w:sz w:val="20"/>
                <w:szCs w:val="20"/>
                <w:lang w:eastAsia="es-HN"/>
              </w:rPr>
            </w:pPr>
          </w:p>
        </w:tc>
      </w:tr>
      <w:tr w:rsidR="00F66A75" w:rsidRPr="008C665F" w14:paraId="790950CE" w14:textId="77777777" w:rsidTr="008C665F">
        <w:trPr>
          <w:trHeight w:val="2163"/>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640EB149"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14:paraId="22B42A18"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0" w:type="auto"/>
            <w:tcBorders>
              <w:top w:val="nil"/>
              <w:left w:val="single" w:sz="4" w:space="0" w:color="auto"/>
              <w:bottom w:val="single" w:sz="4" w:space="0" w:color="000000"/>
              <w:right w:val="single" w:sz="4" w:space="0" w:color="auto"/>
            </w:tcBorders>
            <w:shd w:val="clear" w:color="auto" w:fill="auto"/>
            <w:vAlign w:val="center"/>
            <w:hideMark/>
          </w:tcPr>
          <w:p w14:paraId="74BF95C2" w14:textId="6E6F7335"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¿Cuál es la tendencia de café tostado en el mercado?</w:t>
            </w:r>
          </w:p>
        </w:tc>
        <w:tc>
          <w:tcPr>
            <w:tcW w:w="1421" w:type="dxa"/>
            <w:vMerge/>
            <w:tcBorders>
              <w:top w:val="single" w:sz="8" w:space="0" w:color="auto"/>
              <w:left w:val="single" w:sz="4" w:space="0" w:color="auto"/>
              <w:bottom w:val="single" w:sz="8" w:space="0" w:color="000000"/>
              <w:right w:val="single" w:sz="4" w:space="0" w:color="auto"/>
            </w:tcBorders>
            <w:vAlign w:val="center"/>
            <w:hideMark/>
          </w:tcPr>
          <w:p w14:paraId="74E138C5"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p>
        </w:tc>
        <w:tc>
          <w:tcPr>
            <w:tcW w:w="1719" w:type="dxa"/>
            <w:tcBorders>
              <w:top w:val="nil"/>
              <w:left w:val="single" w:sz="4" w:space="0" w:color="auto"/>
              <w:bottom w:val="single" w:sz="8" w:space="0" w:color="000000"/>
              <w:right w:val="single" w:sz="4" w:space="0" w:color="auto"/>
            </w:tcBorders>
            <w:shd w:val="clear" w:color="auto" w:fill="auto"/>
            <w:vAlign w:val="center"/>
            <w:hideMark/>
          </w:tcPr>
          <w:p w14:paraId="7F4BE329" w14:textId="77777777" w:rsidR="00F66A75" w:rsidRPr="008C665F" w:rsidRDefault="00F66A75" w:rsidP="008C665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Investigar cual es la tendencia de mercado en el Distrito Central de Café Tostado</w:t>
            </w:r>
          </w:p>
        </w:tc>
        <w:tc>
          <w:tcPr>
            <w:tcW w:w="1435" w:type="dxa"/>
            <w:tcBorders>
              <w:top w:val="nil"/>
              <w:left w:val="single" w:sz="4" w:space="0" w:color="auto"/>
              <w:bottom w:val="single" w:sz="8" w:space="0" w:color="000000"/>
              <w:right w:val="single" w:sz="4" w:space="0" w:color="auto"/>
            </w:tcBorders>
            <w:shd w:val="clear" w:color="auto" w:fill="auto"/>
            <w:vAlign w:val="center"/>
            <w:hideMark/>
          </w:tcPr>
          <w:p w14:paraId="1D569701" w14:textId="77777777" w:rsidR="00F66A75" w:rsidRPr="008C665F" w:rsidRDefault="00F66A75" w:rsidP="00AA1BE6">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Tendencia</w:t>
            </w:r>
          </w:p>
        </w:tc>
        <w:tc>
          <w:tcPr>
            <w:tcW w:w="1383" w:type="dxa"/>
            <w:vMerge/>
            <w:tcBorders>
              <w:left w:val="single" w:sz="4" w:space="0" w:color="auto"/>
              <w:bottom w:val="single" w:sz="8" w:space="0" w:color="000000"/>
              <w:right w:val="single" w:sz="8" w:space="0" w:color="auto"/>
            </w:tcBorders>
            <w:vAlign w:val="center"/>
            <w:hideMark/>
          </w:tcPr>
          <w:p w14:paraId="1DEBC5A0" w14:textId="77777777" w:rsidR="00F66A75" w:rsidRPr="008C665F" w:rsidRDefault="00F66A75" w:rsidP="00AB380B">
            <w:pPr>
              <w:widowControl/>
              <w:rPr>
                <w:rFonts w:ascii="Times New Roman" w:eastAsia="Times New Roman" w:hAnsi="Times New Roman" w:cs="Times New Roman"/>
                <w:color w:val="000000"/>
                <w:sz w:val="20"/>
                <w:szCs w:val="20"/>
                <w:lang w:eastAsia="es-HN"/>
              </w:rPr>
            </w:pPr>
          </w:p>
        </w:tc>
      </w:tr>
    </w:tbl>
    <w:bookmarkEnd w:id="85"/>
    <w:p w14:paraId="2BD731B2" w14:textId="04E2952F" w:rsidR="004F7E9B" w:rsidRPr="008C665F" w:rsidRDefault="004F7E9B" w:rsidP="007F1BFC">
      <w:pPr>
        <w:pStyle w:val="TextoPrincipal"/>
        <w:spacing w:line="360" w:lineRule="auto"/>
        <w:ind w:firstLine="0"/>
        <w:rPr>
          <w:sz w:val="20"/>
          <w:szCs w:val="20"/>
        </w:rPr>
      </w:pPr>
      <w:r w:rsidRPr="008C665F">
        <w:rPr>
          <w:sz w:val="20"/>
          <w:szCs w:val="20"/>
        </w:rPr>
        <w:t>Fuente. Elaboración propia</w:t>
      </w:r>
      <w:r w:rsidR="005153DE" w:rsidRPr="008C665F">
        <w:rPr>
          <w:sz w:val="20"/>
          <w:szCs w:val="20"/>
        </w:rPr>
        <w:t xml:space="preserve"> 202</w:t>
      </w:r>
      <w:r w:rsidR="00FD0BF3" w:rsidRPr="008C665F">
        <w:rPr>
          <w:sz w:val="20"/>
          <w:szCs w:val="20"/>
        </w:rPr>
        <w:t>3</w:t>
      </w:r>
    </w:p>
    <w:p w14:paraId="00A0B0F1" w14:textId="68FC48DC" w:rsidR="00F560FD" w:rsidRPr="008C665F" w:rsidRDefault="00A871DB" w:rsidP="008C665F">
      <w:pPr>
        <w:pStyle w:val="Ttulo2"/>
        <w:numPr>
          <w:ilvl w:val="2"/>
          <w:numId w:val="6"/>
        </w:numPr>
        <w:spacing w:line="360" w:lineRule="auto"/>
        <w:ind w:left="0" w:firstLine="567"/>
        <w:rPr>
          <w:b w:val="0"/>
          <w:bCs w:val="0"/>
        </w:rPr>
      </w:pPr>
      <w:bookmarkStart w:id="86" w:name="_Toc166187570"/>
      <w:r w:rsidRPr="008C665F">
        <w:rPr>
          <w:b w:val="0"/>
          <w:bCs w:val="0"/>
        </w:rPr>
        <w:t>ESQUEMA DE VARIABLES DE ESTUDIO</w:t>
      </w:r>
      <w:bookmarkEnd w:id="86"/>
    </w:p>
    <w:p w14:paraId="16DC183F" w14:textId="6EA24C94" w:rsidR="00F560FD" w:rsidRPr="008C665F" w:rsidRDefault="006A519A" w:rsidP="008C665F">
      <w:pPr>
        <w:pStyle w:val="TextoPrincipal"/>
        <w:spacing w:line="360" w:lineRule="auto"/>
        <w:ind w:firstLine="567"/>
      </w:pPr>
      <w:r w:rsidRPr="008C665F">
        <w:t>La definición de las variables se trata en función de una serie de elementos que se pueden medir, llamados indicadores. Esto permite que el proceso pueda brindar un enfoque a través d</w:t>
      </w:r>
      <w:r w:rsidR="00A30806" w:rsidRPr="008C665F">
        <w:t>e la</w:t>
      </w:r>
      <w:r w:rsidRPr="008C665F">
        <w:t xml:space="preserve"> operacionalización, con el fin de identificar indicadores que brind</w:t>
      </w:r>
      <w:r w:rsidR="00A30806" w:rsidRPr="008C665F">
        <w:t>an</w:t>
      </w:r>
      <w:r w:rsidRPr="008C665F">
        <w:t xml:space="preserve"> la medición en primera instancia de manera cuantitativa y empírica</w:t>
      </w:r>
      <w:r w:rsidR="00F560FD" w:rsidRPr="008C665F">
        <w:t>.</w:t>
      </w:r>
    </w:p>
    <w:p w14:paraId="460C6D82" w14:textId="042BBF37" w:rsidR="00206F3E" w:rsidRPr="008C665F" w:rsidRDefault="007E1FB5" w:rsidP="008C665F">
      <w:pPr>
        <w:pStyle w:val="Descripcin"/>
        <w:rPr>
          <w:b/>
          <w:color w:val="000000" w:themeColor="text1"/>
        </w:rPr>
      </w:pPr>
      <w:bookmarkStart w:id="87" w:name="_Toc166187719"/>
      <w:r w:rsidRPr="008C665F">
        <w:rPr>
          <w:rFonts w:ascii="Times New Roman" w:hAnsi="Times New Roman" w:cs="Times New Roman"/>
          <w:b/>
          <w:i w:val="0"/>
          <w:noProof/>
          <w:color w:val="000000" w:themeColor="text1"/>
          <w:sz w:val="24"/>
          <w:szCs w:val="24"/>
          <w:lang w:val="en-US"/>
        </w:rPr>
        <w:lastRenderedPageBreak/>
        <w:drawing>
          <wp:anchor distT="0" distB="0" distL="114300" distR="114300" simplePos="0" relativeHeight="251658240" behindDoc="0" locked="0" layoutInCell="1" allowOverlap="1" wp14:anchorId="5DDCF602" wp14:editId="25AA193F">
            <wp:simplePos x="0" y="0"/>
            <wp:positionH relativeFrom="column">
              <wp:posOffset>476250</wp:posOffset>
            </wp:positionH>
            <wp:positionV relativeFrom="paragraph">
              <wp:posOffset>19050</wp:posOffset>
            </wp:positionV>
            <wp:extent cx="3573412" cy="4491355"/>
            <wp:effectExtent l="19050" t="19050" r="27305" b="23495"/>
            <wp:wrapTopAndBottom/>
            <wp:docPr id="1151791184" name="Imagen 115179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l="2597"/>
                    <a:stretch/>
                  </pic:blipFill>
                  <pic:spPr bwMode="auto">
                    <a:xfrm>
                      <a:off x="0" y="0"/>
                      <a:ext cx="3573412" cy="4491355"/>
                    </a:xfrm>
                    <a:prstGeom prst="rect">
                      <a:avLst/>
                    </a:prstGeom>
                    <a:noFill/>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anchor>
        </w:drawing>
      </w:r>
      <w:r w:rsidR="00D81BA8" w:rsidRPr="008C665F">
        <w:rPr>
          <w:rFonts w:ascii="Times New Roman" w:hAnsi="Times New Roman" w:cs="Times New Roman"/>
          <w:b/>
          <w:color w:val="000000" w:themeColor="text1"/>
          <w:sz w:val="24"/>
          <w:szCs w:val="24"/>
        </w:rPr>
        <w:t xml:space="preserve">Figura </w:t>
      </w:r>
      <w:r w:rsidR="00D81BA8" w:rsidRPr="008C665F">
        <w:rPr>
          <w:rFonts w:ascii="Times New Roman" w:hAnsi="Times New Roman" w:cs="Times New Roman"/>
          <w:b/>
          <w:color w:val="000000" w:themeColor="text1"/>
          <w:sz w:val="24"/>
          <w:szCs w:val="24"/>
        </w:rPr>
        <w:fldChar w:fldCharType="begin"/>
      </w:r>
      <w:r w:rsidR="00D81BA8" w:rsidRPr="008C665F">
        <w:rPr>
          <w:rFonts w:ascii="Times New Roman" w:hAnsi="Times New Roman" w:cs="Times New Roman"/>
          <w:b/>
          <w:color w:val="000000" w:themeColor="text1"/>
          <w:sz w:val="24"/>
          <w:szCs w:val="24"/>
        </w:rPr>
        <w:instrText xml:space="preserve"> SEQ Figura \* ARABIC </w:instrText>
      </w:r>
      <w:r w:rsidR="00D81BA8" w:rsidRPr="008C665F">
        <w:rPr>
          <w:rFonts w:ascii="Times New Roman" w:hAnsi="Times New Roman" w:cs="Times New Roman"/>
          <w:b/>
          <w:color w:val="000000" w:themeColor="text1"/>
          <w:sz w:val="24"/>
          <w:szCs w:val="24"/>
        </w:rPr>
        <w:fldChar w:fldCharType="separate"/>
      </w:r>
      <w:r w:rsidR="007B1CCD" w:rsidRPr="008C665F">
        <w:rPr>
          <w:rFonts w:ascii="Times New Roman" w:hAnsi="Times New Roman" w:cs="Times New Roman"/>
          <w:b/>
          <w:bCs/>
          <w:noProof/>
          <w:color w:val="000000" w:themeColor="text1"/>
          <w:sz w:val="24"/>
          <w:szCs w:val="24"/>
        </w:rPr>
        <w:t>4</w:t>
      </w:r>
      <w:r w:rsidR="00D81BA8" w:rsidRPr="008C665F">
        <w:rPr>
          <w:rFonts w:ascii="Times New Roman" w:hAnsi="Times New Roman" w:cs="Times New Roman"/>
          <w:b/>
          <w:color w:val="000000" w:themeColor="text1"/>
          <w:sz w:val="24"/>
          <w:szCs w:val="24"/>
        </w:rPr>
        <w:fldChar w:fldCharType="end"/>
      </w:r>
      <w:r w:rsidR="00D81BA8" w:rsidRPr="008C665F">
        <w:rPr>
          <w:rFonts w:ascii="Times New Roman" w:hAnsi="Times New Roman" w:cs="Times New Roman"/>
          <w:b/>
          <w:i w:val="0"/>
          <w:color w:val="000000" w:themeColor="text1"/>
          <w:sz w:val="24"/>
          <w:szCs w:val="24"/>
        </w:rPr>
        <w:t xml:space="preserve"> Flujo de variables y dimensiones</w:t>
      </w:r>
      <w:bookmarkEnd w:id="87"/>
    </w:p>
    <w:p w14:paraId="0413F2EB" w14:textId="33FF2539" w:rsidR="00B51774" w:rsidRPr="008C665F" w:rsidRDefault="00206F3E" w:rsidP="00827074">
      <w:pPr>
        <w:pStyle w:val="TextoPrincipal"/>
        <w:spacing w:line="360" w:lineRule="auto"/>
        <w:ind w:firstLine="0"/>
      </w:pPr>
      <w:r w:rsidRPr="008C665F">
        <w:rPr>
          <w:sz w:val="20"/>
          <w:szCs w:val="20"/>
        </w:rPr>
        <w:t>Fuente:</w:t>
      </w:r>
      <w:r w:rsidRPr="008C665F">
        <w:rPr>
          <w:b/>
          <w:bCs/>
          <w:sz w:val="20"/>
          <w:szCs w:val="20"/>
        </w:rPr>
        <w:t xml:space="preserve"> (</w:t>
      </w:r>
      <w:r w:rsidRPr="008C665F">
        <w:rPr>
          <w:sz w:val="20"/>
          <w:szCs w:val="20"/>
        </w:rPr>
        <w:t>Elaboración propia 2023)</w:t>
      </w:r>
    </w:p>
    <w:p w14:paraId="7E8CD441" w14:textId="4A899093" w:rsidR="00F560FD" w:rsidRPr="008C665F" w:rsidRDefault="00A871DB" w:rsidP="007F1BFC">
      <w:pPr>
        <w:pStyle w:val="Ttulo2"/>
        <w:numPr>
          <w:ilvl w:val="2"/>
          <w:numId w:val="6"/>
        </w:numPr>
        <w:spacing w:line="360" w:lineRule="auto"/>
        <w:ind w:left="0" w:firstLine="567"/>
        <w:rPr>
          <w:b w:val="0"/>
          <w:bCs w:val="0"/>
        </w:rPr>
      </w:pPr>
      <w:bookmarkStart w:id="88" w:name="_Toc166187571"/>
      <w:r w:rsidRPr="008C665F">
        <w:rPr>
          <w:b w:val="0"/>
          <w:bCs w:val="0"/>
        </w:rPr>
        <w:t>OPERACIONALIZACIÓN DE LAS VARIABLES</w:t>
      </w:r>
      <w:bookmarkEnd w:id="88"/>
    </w:p>
    <w:p w14:paraId="7BB7B06E" w14:textId="3F69C4DA" w:rsidR="00F560FD" w:rsidRPr="008C665F" w:rsidRDefault="00A7496E" w:rsidP="007F1BFC">
      <w:pPr>
        <w:pStyle w:val="TextoPrincipal"/>
        <w:spacing w:line="360" w:lineRule="auto"/>
        <w:ind w:firstLine="567"/>
      </w:pPr>
      <w:r w:rsidRPr="008C665F">
        <w:t xml:space="preserve">La operacionalización de las variables comprende la desintegración de los elementos que </w:t>
      </w:r>
      <w:r w:rsidR="00F859B8" w:rsidRPr="008C665F">
        <w:t xml:space="preserve">la </w:t>
      </w:r>
      <w:r w:rsidRPr="008C665F">
        <w:t>conforman</w:t>
      </w:r>
      <w:r w:rsidR="00BA6CFF" w:rsidRPr="008C665F">
        <w:t>,</w:t>
      </w:r>
      <w:r w:rsidR="00036E5E" w:rsidRPr="008C665F">
        <w:t xml:space="preserve"> y</w:t>
      </w:r>
      <w:r w:rsidRPr="008C665F">
        <w:t xml:space="preserve"> se logra cuando se descomponen las variables en dimensiones y estas a su vez son traducidas en indicadores que permitan la observación directa y la medición. Así mismo la operacionalización de las variables es fundamental porque a través de ella</w:t>
      </w:r>
      <w:r w:rsidR="00BC4C49" w:rsidRPr="008C665F">
        <w:t>s</w:t>
      </w:r>
      <w:r w:rsidRPr="008C665F">
        <w:t xml:space="preserve"> se precisan los aspectos y elementos que se quieren cuantificar, conocer y registrar con el fin de llegar a conclusiones. La</w:t>
      </w:r>
      <w:r w:rsidR="00920401" w:rsidRPr="008C665F">
        <w:t xml:space="preserve"> operacionalización de las variables es el proced</w:t>
      </w:r>
      <w:r w:rsidR="00CA3F3D" w:rsidRPr="008C665F">
        <w:t>imiento que consiste en la consecución de los siguientes pasos: De</w:t>
      </w:r>
      <w:r w:rsidR="00990065" w:rsidRPr="008C665F">
        <w:t>finición</w:t>
      </w:r>
      <w:r w:rsidR="00365A1C" w:rsidRPr="008C665F">
        <w:t xml:space="preserve"> nominal de la variable por medir, definición </w:t>
      </w:r>
      <w:r w:rsidR="009B57CE" w:rsidRPr="008C665F">
        <w:t>real,</w:t>
      </w:r>
      <w:r w:rsidR="00273C06" w:rsidRPr="008C665F">
        <w:t xml:space="preserve"> y </w:t>
      </w:r>
      <w:r w:rsidR="009B57CE" w:rsidRPr="008C665F">
        <w:t xml:space="preserve">definición </w:t>
      </w:r>
      <w:r w:rsidR="00273C06" w:rsidRPr="008C665F">
        <w:t xml:space="preserve">de </w:t>
      </w:r>
      <w:r w:rsidR="00E479C3" w:rsidRPr="008C665F">
        <w:t>operación</w:t>
      </w:r>
      <w:r w:rsidR="00273C06" w:rsidRPr="008C665F">
        <w:t>.</w:t>
      </w:r>
    </w:p>
    <w:p w14:paraId="3D66D91E" w14:textId="77777777" w:rsidR="0015526A" w:rsidRPr="008C665F" w:rsidRDefault="0015526A" w:rsidP="00545291">
      <w:pPr>
        <w:pStyle w:val="TextoPrincipal"/>
        <w:spacing w:line="360" w:lineRule="auto"/>
      </w:pPr>
    </w:p>
    <w:p w14:paraId="15193A15" w14:textId="76C26FB8" w:rsidR="007E1FB5" w:rsidRPr="008C665F" w:rsidRDefault="007E1FB5" w:rsidP="00273C06">
      <w:pPr>
        <w:pStyle w:val="Descripcin"/>
        <w:keepNext/>
        <w:rPr>
          <w:rFonts w:ascii="Times New Roman" w:hAnsi="Times New Roman" w:cs="Times New Roman"/>
          <w:b/>
          <w:i w:val="0"/>
          <w:color w:val="auto"/>
          <w:sz w:val="24"/>
          <w:szCs w:val="24"/>
        </w:rPr>
      </w:pPr>
      <w:bookmarkStart w:id="89" w:name="_Toc166187624"/>
      <w:r w:rsidRPr="008C665F">
        <w:rPr>
          <w:rFonts w:ascii="Times New Roman" w:hAnsi="Times New Roman" w:cs="Times New Roman"/>
          <w:b/>
          <w:i w:val="0"/>
          <w:color w:val="auto"/>
          <w:sz w:val="24"/>
          <w:szCs w:val="24"/>
        </w:rPr>
        <w:lastRenderedPageBreak/>
        <w:t xml:space="preserve">Tabla </w:t>
      </w:r>
      <w:r w:rsidR="006F1878" w:rsidRPr="008C665F">
        <w:rPr>
          <w:rFonts w:ascii="Times New Roman" w:hAnsi="Times New Roman" w:cs="Times New Roman"/>
          <w:b/>
          <w:i w:val="0"/>
          <w:iCs w:val="0"/>
          <w:color w:val="auto"/>
          <w:sz w:val="24"/>
          <w:szCs w:val="24"/>
        </w:rPr>
        <w:fldChar w:fldCharType="begin"/>
      </w:r>
      <w:r w:rsidR="006F1878" w:rsidRPr="008C665F">
        <w:rPr>
          <w:rFonts w:ascii="Times New Roman" w:hAnsi="Times New Roman" w:cs="Times New Roman"/>
          <w:b/>
          <w:i w:val="0"/>
          <w:iCs w:val="0"/>
          <w:color w:val="auto"/>
          <w:sz w:val="24"/>
          <w:szCs w:val="24"/>
        </w:rPr>
        <w:instrText xml:space="preserve"> SEQ Tabla \* ARABIC </w:instrText>
      </w:r>
      <w:r w:rsidR="006F1878" w:rsidRPr="008C665F">
        <w:rPr>
          <w:rFonts w:ascii="Times New Roman" w:hAnsi="Times New Roman" w:cs="Times New Roman"/>
          <w:b/>
          <w:i w:val="0"/>
          <w:iCs w:val="0"/>
          <w:color w:val="auto"/>
          <w:sz w:val="24"/>
          <w:szCs w:val="24"/>
        </w:rPr>
        <w:fldChar w:fldCharType="separate"/>
      </w:r>
      <w:r w:rsidR="0054120F" w:rsidRPr="008C665F">
        <w:rPr>
          <w:rFonts w:ascii="Times New Roman" w:hAnsi="Times New Roman" w:cs="Times New Roman"/>
          <w:b/>
          <w:i w:val="0"/>
          <w:iCs w:val="0"/>
          <w:noProof/>
          <w:color w:val="auto"/>
          <w:sz w:val="24"/>
          <w:szCs w:val="24"/>
        </w:rPr>
        <w:t>2</w:t>
      </w:r>
      <w:r w:rsidR="006F1878" w:rsidRPr="008C665F">
        <w:rPr>
          <w:rFonts w:ascii="Times New Roman" w:hAnsi="Times New Roman" w:cs="Times New Roman"/>
          <w:b/>
          <w:i w:val="0"/>
          <w:iCs w:val="0"/>
          <w:color w:val="auto"/>
          <w:sz w:val="24"/>
          <w:szCs w:val="24"/>
        </w:rPr>
        <w:fldChar w:fldCharType="end"/>
      </w:r>
      <w:r w:rsidRPr="008C665F">
        <w:rPr>
          <w:rFonts w:ascii="Times New Roman" w:hAnsi="Times New Roman" w:cs="Times New Roman"/>
          <w:b/>
          <w:i w:val="0"/>
          <w:color w:val="auto"/>
          <w:sz w:val="24"/>
          <w:szCs w:val="24"/>
        </w:rPr>
        <w:t xml:space="preserve"> Matriz de </w:t>
      </w:r>
      <w:r w:rsidR="00E209F8" w:rsidRPr="008C665F">
        <w:rPr>
          <w:rFonts w:ascii="Times New Roman" w:hAnsi="Times New Roman" w:cs="Times New Roman"/>
          <w:b/>
          <w:i w:val="0"/>
          <w:color w:val="auto"/>
          <w:sz w:val="24"/>
          <w:szCs w:val="24"/>
        </w:rPr>
        <w:t>operacionalización de las variables de estudio</w:t>
      </w:r>
      <w:bookmarkEnd w:id="89"/>
    </w:p>
    <w:tbl>
      <w:tblPr>
        <w:tblW w:w="10275" w:type="dxa"/>
        <w:tblCellMar>
          <w:left w:w="70" w:type="dxa"/>
          <w:right w:w="70" w:type="dxa"/>
        </w:tblCellMar>
        <w:tblLook w:val="04A0" w:firstRow="1" w:lastRow="0" w:firstColumn="1" w:lastColumn="0" w:noHBand="0" w:noVBand="1"/>
      </w:tblPr>
      <w:tblGrid>
        <w:gridCol w:w="1085"/>
        <w:gridCol w:w="1718"/>
        <w:gridCol w:w="1440"/>
        <w:gridCol w:w="1551"/>
        <w:gridCol w:w="1429"/>
        <w:gridCol w:w="1473"/>
        <w:gridCol w:w="1579"/>
      </w:tblGrid>
      <w:tr w:rsidR="00D140FD" w:rsidRPr="008C665F" w14:paraId="04A5D922" w14:textId="77777777" w:rsidTr="003A61B2">
        <w:trPr>
          <w:trHeight w:val="229"/>
          <w:tblHeader/>
        </w:trPr>
        <w:tc>
          <w:tcPr>
            <w:tcW w:w="1085"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78A612C6"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Variable</w:t>
            </w:r>
          </w:p>
        </w:tc>
        <w:tc>
          <w:tcPr>
            <w:tcW w:w="2874" w:type="dxa"/>
            <w:gridSpan w:val="2"/>
            <w:tcBorders>
              <w:top w:val="single" w:sz="8" w:space="0" w:color="auto"/>
              <w:left w:val="nil"/>
              <w:bottom w:val="single" w:sz="8" w:space="0" w:color="auto"/>
              <w:right w:val="single" w:sz="8" w:space="0" w:color="000000"/>
            </w:tcBorders>
            <w:shd w:val="clear" w:color="000000" w:fill="A6A6A6"/>
            <w:vAlign w:val="center"/>
            <w:hideMark/>
          </w:tcPr>
          <w:p w14:paraId="162B3336"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Definición</w:t>
            </w:r>
          </w:p>
        </w:tc>
        <w:tc>
          <w:tcPr>
            <w:tcW w:w="1835"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12586D12"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Dimensión</w:t>
            </w:r>
          </w:p>
        </w:tc>
        <w:tc>
          <w:tcPr>
            <w:tcW w:w="1429"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655D05D5"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Indicador</w:t>
            </w:r>
          </w:p>
        </w:tc>
        <w:tc>
          <w:tcPr>
            <w:tcW w:w="1473"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3CB5A25B"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Preguntas</w:t>
            </w:r>
          </w:p>
        </w:tc>
        <w:tc>
          <w:tcPr>
            <w:tcW w:w="1579" w:type="dxa"/>
            <w:vMerge w:val="restart"/>
            <w:tcBorders>
              <w:top w:val="single" w:sz="8" w:space="0" w:color="auto"/>
              <w:left w:val="single" w:sz="8" w:space="0" w:color="auto"/>
              <w:bottom w:val="single" w:sz="8" w:space="0" w:color="000000"/>
              <w:right w:val="single" w:sz="8" w:space="0" w:color="auto"/>
            </w:tcBorders>
            <w:shd w:val="clear" w:color="000000" w:fill="A6A6A6"/>
            <w:vAlign w:val="center"/>
            <w:hideMark/>
          </w:tcPr>
          <w:p w14:paraId="1F225F11"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Ítem</w:t>
            </w:r>
          </w:p>
        </w:tc>
      </w:tr>
      <w:tr w:rsidR="00D140FD" w:rsidRPr="008C665F" w14:paraId="287642AC" w14:textId="77777777" w:rsidTr="003A61B2">
        <w:trPr>
          <w:trHeight w:val="229"/>
        </w:trPr>
        <w:tc>
          <w:tcPr>
            <w:tcW w:w="1085" w:type="dxa"/>
            <w:vMerge/>
            <w:tcBorders>
              <w:top w:val="single" w:sz="8" w:space="0" w:color="auto"/>
              <w:left w:val="single" w:sz="8" w:space="0" w:color="auto"/>
              <w:bottom w:val="single" w:sz="8" w:space="0" w:color="000000"/>
              <w:right w:val="single" w:sz="8" w:space="0" w:color="auto"/>
            </w:tcBorders>
            <w:vAlign w:val="center"/>
            <w:hideMark/>
          </w:tcPr>
          <w:p w14:paraId="6987AB8A" w14:textId="77777777" w:rsidR="00D140FD" w:rsidRPr="008C665F" w:rsidRDefault="00D140FD" w:rsidP="00D140FD">
            <w:pPr>
              <w:widowControl/>
              <w:rPr>
                <w:rFonts w:ascii="Times New Roman" w:eastAsia="Times New Roman" w:hAnsi="Times New Roman" w:cs="Times New Roman"/>
                <w:b/>
                <w:bCs/>
                <w:color w:val="000000"/>
                <w:sz w:val="20"/>
                <w:szCs w:val="20"/>
                <w:lang w:eastAsia="es-HN"/>
              </w:rPr>
            </w:pPr>
          </w:p>
        </w:tc>
        <w:tc>
          <w:tcPr>
            <w:tcW w:w="1718" w:type="dxa"/>
            <w:tcBorders>
              <w:top w:val="nil"/>
              <w:left w:val="nil"/>
              <w:bottom w:val="single" w:sz="8" w:space="0" w:color="auto"/>
              <w:right w:val="single" w:sz="8" w:space="0" w:color="auto"/>
            </w:tcBorders>
            <w:shd w:val="clear" w:color="000000" w:fill="A6A6A6"/>
            <w:vAlign w:val="center"/>
            <w:hideMark/>
          </w:tcPr>
          <w:p w14:paraId="14CCC432"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Conceptualización</w:t>
            </w:r>
          </w:p>
        </w:tc>
        <w:tc>
          <w:tcPr>
            <w:tcW w:w="1156" w:type="dxa"/>
            <w:tcBorders>
              <w:top w:val="nil"/>
              <w:left w:val="nil"/>
              <w:bottom w:val="single" w:sz="8" w:space="0" w:color="auto"/>
              <w:right w:val="single" w:sz="8" w:space="0" w:color="auto"/>
            </w:tcBorders>
            <w:shd w:val="clear" w:color="000000" w:fill="A6A6A6"/>
            <w:vAlign w:val="center"/>
            <w:hideMark/>
          </w:tcPr>
          <w:p w14:paraId="0E8F7DB2" w14:textId="77777777" w:rsidR="00D140FD" w:rsidRPr="008C665F" w:rsidRDefault="00D140FD" w:rsidP="00D140FD">
            <w:pPr>
              <w:widowControl/>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Operacional</w:t>
            </w:r>
          </w:p>
        </w:tc>
        <w:tc>
          <w:tcPr>
            <w:tcW w:w="1835" w:type="dxa"/>
            <w:vMerge/>
            <w:tcBorders>
              <w:top w:val="single" w:sz="8" w:space="0" w:color="auto"/>
              <w:left w:val="single" w:sz="8" w:space="0" w:color="auto"/>
              <w:bottom w:val="single" w:sz="8" w:space="0" w:color="000000"/>
              <w:right w:val="single" w:sz="8" w:space="0" w:color="auto"/>
            </w:tcBorders>
            <w:vAlign w:val="center"/>
            <w:hideMark/>
          </w:tcPr>
          <w:p w14:paraId="31D5CCBD" w14:textId="77777777" w:rsidR="00D140FD" w:rsidRPr="008C665F" w:rsidRDefault="00D140FD" w:rsidP="00D140FD">
            <w:pPr>
              <w:widowControl/>
              <w:rPr>
                <w:rFonts w:ascii="Times New Roman" w:eastAsia="Times New Roman" w:hAnsi="Times New Roman" w:cs="Times New Roman"/>
                <w:b/>
                <w:bCs/>
                <w:color w:val="000000"/>
                <w:sz w:val="20"/>
                <w:szCs w:val="20"/>
                <w:lang w:eastAsia="es-HN"/>
              </w:rPr>
            </w:pPr>
          </w:p>
        </w:tc>
        <w:tc>
          <w:tcPr>
            <w:tcW w:w="1429" w:type="dxa"/>
            <w:vMerge/>
            <w:tcBorders>
              <w:top w:val="single" w:sz="8" w:space="0" w:color="auto"/>
              <w:left w:val="single" w:sz="8" w:space="0" w:color="auto"/>
              <w:bottom w:val="single" w:sz="8" w:space="0" w:color="000000"/>
              <w:right w:val="single" w:sz="8" w:space="0" w:color="auto"/>
            </w:tcBorders>
            <w:vAlign w:val="center"/>
            <w:hideMark/>
          </w:tcPr>
          <w:p w14:paraId="721C358A" w14:textId="77777777" w:rsidR="00D140FD" w:rsidRPr="008C665F" w:rsidRDefault="00D140FD" w:rsidP="00D140FD">
            <w:pPr>
              <w:widowControl/>
              <w:rPr>
                <w:rFonts w:ascii="Times New Roman" w:eastAsia="Times New Roman" w:hAnsi="Times New Roman" w:cs="Times New Roman"/>
                <w:b/>
                <w:bCs/>
                <w:color w:val="000000"/>
                <w:sz w:val="20"/>
                <w:szCs w:val="20"/>
                <w:lang w:eastAsia="es-HN"/>
              </w:rPr>
            </w:pPr>
          </w:p>
        </w:tc>
        <w:tc>
          <w:tcPr>
            <w:tcW w:w="1473" w:type="dxa"/>
            <w:vMerge/>
            <w:tcBorders>
              <w:top w:val="single" w:sz="8" w:space="0" w:color="auto"/>
              <w:left w:val="single" w:sz="8" w:space="0" w:color="auto"/>
              <w:bottom w:val="single" w:sz="8" w:space="0" w:color="000000"/>
              <w:right w:val="single" w:sz="8" w:space="0" w:color="auto"/>
            </w:tcBorders>
            <w:vAlign w:val="center"/>
            <w:hideMark/>
          </w:tcPr>
          <w:p w14:paraId="3F3EE8E4" w14:textId="77777777" w:rsidR="00D140FD" w:rsidRPr="008C665F" w:rsidRDefault="00D140FD" w:rsidP="00D140FD">
            <w:pPr>
              <w:widowControl/>
              <w:rPr>
                <w:rFonts w:ascii="Times New Roman" w:eastAsia="Times New Roman" w:hAnsi="Times New Roman" w:cs="Times New Roman"/>
                <w:b/>
                <w:bCs/>
                <w:color w:val="000000"/>
                <w:sz w:val="20"/>
                <w:szCs w:val="20"/>
                <w:lang w:eastAsia="es-HN"/>
              </w:rPr>
            </w:pPr>
          </w:p>
        </w:tc>
        <w:tc>
          <w:tcPr>
            <w:tcW w:w="1579" w:type="dxa"/>
            <w:vMerge/>
            <w:tcBorders>
              <w:top w:val="single" w:sz="8" w:space="0" w:color="auto"/>
              <w:left w:val="single" w:sz="8" w:space="0" w:color="auto"/>
              <w:bottom w:val="single" w:sz="8" w:space="0" w:color="000000"/>
              <w:right w:val="single" w:sz="8" w:space="0" w:color="auto"/>
            </w:tcBorders>
            <w:vAlign w:val="center"/>
            <w:hideMark/>
          </w:tcPr>
          <w:p w14:paraId="6B79531C" w14:textId="77777777" w:rsidR="00D140FD" w:rsidRPr="008C665F" w:rsidRDefault="00D140FD" w:rsidP="00D140FD">
            <w:pPr>
              <w:widowControl/>
              <w:rPr>
                <w:rFonts w:ascii="Times New Roman" w:eastAsia="Times New Roman" w:hAnsi="Times New Roman" w:cs="Times New Roman"/>
                <w:b/>
                <w:bCs/>
                <w:color w:val="000000"/>
                <w:sz w:val="20"/>
                <w:szCs w:val="20"/>
                <w:lang w:eastAsia="es-HN"/>
              </w:rPr>
            </w:pPr>
          </w:p>
        </w:tc>
      </w:tr>
      <w:tr w:rsidR="00D140FD" w:rsidRPr="008C665F" w14:paraId="184DFD0F" w14:textId="77777777" w:rsidTr="003A61B2">
        <w:trPr>
          <w:trHeight w:val="220"/>
        </w:trPr>
        <w:tc>
          <w:tcPr>
            <w:tcW w:w="1085" w:type="dxa"/>
            <w:vMerge w:val="restart"/>
            <w:tcBorders>
              <w:top w:val="nil"/>
              <w:left w:val="single" w:sz="8" w:space="0" w:color="auto"/>
              <w:bottom w:val="single" w:sz="8" w:space="0" w:color="000000"/>
              <w:right w:val="single" w:sz="8" w:space="0" w:color="auto"/>
            </w:tcBorders>
            <w:shd w:val="clear" w:color="auto" w:fill="auto"/>
            <w:vAlign w:val="center"/>
            <w:hideMark/>
          </w:tcPr>
          <w:p w14:paraId="5BE890BB" w14:textId="51961B63"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Preferencia del consumidor</w:t>
            </w:r>
          </w:p>
        </w:tc>
        <w:tc>
          <w:tcPr>
            <w:tcW w:w="1718" w:type="dxa"/>
            <w:vMerge w:val="restart"/>
            <w:tcBorders>
              <w:top w:val="nil"/>
              <w:left w:val="single" w:sz="8" w:space="0" w:color="auto"/>
              <w:bottom w:val="single" w:sz="8" w:space="0" w:color="000000"/>
              <w:right w:val="single" w:sz="8" w:space="0" w:color="auto"/>
            </w:tcBorders>
            <w:shd w:val="clear" w:color="auto" w:fill="auto"/>
            <w:vAlign w:val="center"/>
            <w:hideMark/>
          </w:tcPr>
          <w:p w14:paraId="04054462"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Segmento de mercado de café tostado</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591D0D09"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Implementación de herramientas estadística de la población consumista</w:t>
            </w:r>
          </w:p>
        </w:tc>
        <w:tc>
          <w:tcPr>
            <w:tcW w:w="1835" w:type="dxa"/>
            <w:vMerge w:val="restart"/>
            <w:tcBorders>
              <w:top w:val="nil"/>
              <w:left w:val="single" w:sz="8" w:space="0" w:color="auto"/>
              <w:bottom w:val="single" w:sz="8" w:space="0" w:color="000000"/>
              <w:right w:val="single" w:sz="8" w:space="0" w:color="auto"/>
            </w:tcBorders>
            <w:shd w:val="clear" w:color="auto" w:fill="auto"/>
            <w:vAlign w:val="center"/>
            <w:hideMark/>
          </w:tcPr>
          <w:p w14:paraId="4A89FD44"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Intención de compra</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2AC6023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Consumo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095053D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¿Usted Consume Café?</w:t>
            </w:r>
          </w:p>
        </w:tc>
        <w:tc>
          <w:tcPr>
            <w:tcW w:w="1579" w:type="dxa"/>
            <w:tcBorders>
              <w:top w:val="nil"/>
              <w:left w:val="nil"/>
              <w:bottom w:val="nil"/>
              <w:right w:val="single" w:sz="8" w:space="0" w:color="auto"/>
            </w:tcBorders>
            <w:shd w:val="clear" w:color="auto" w:fill="auto"/>
            <w:vAlign w:val="center"/>
            <w:hideMark/>
          </w:tcPr>
          <w:p w14:paraId="69AC769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Si</w:t>
            </w:r>
          </w:p>
        </w:tc>
      </w:tr>
      <w:tr w:rsidR="00D140FD" w:rsidRPr="008C665F" w14:paraId="21AA03B1"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02F1F48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173DBA5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622DF1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72D588B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4EB9F8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5E5351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3D63330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No</w:t>
            </w:r>
          </w:p>
        </w:tc>
      </w:tr>
      <w:tr w:rsidR="00D140FD" w:rsidRPr="008C665F" w14:paraId="6B79AC2E"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125C56D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B7C897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3B3654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4440A81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7F7C36D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Frecuencia</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5B51C0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 que frecuencia consume café</w:t>
            </w:r>
          </w:p>
        </w:tc>
        <w:tc>
          <w:tcPr>
            <w:tcW w:w="1579" w:type="dxa"/>
            <w:tcBorders>
              <w:top w:val="nil"/>
              <w:left w:val="nil"/>
              <w:bottom w:val="nil"/>
              <w:right w:val="single" w:sz="8" w:space="0" w:color="auto"/>
            </w:tcBorders>
            <w:shd w:val="clear" w:color="auto" w:fill="auto"/>
            <w:vAlign w:val="center"/>
            <w:hideMark/>
          </w:tcPr>
          <w:p w14:paraId="6A4B72A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Nunca</w:t>
            </w:r>
          </w:p>
        </w:tc>
      </w:tr>
      <w:tr w:rsidR="00D140FD" w:rsidRPr="008C665F" w14:paraId="3E535586"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35CF602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FA9040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420D239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0D1A380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41E47A4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532BFF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36FA60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Casi Nunca</w:t>
            </w:r>
          </w:p>
        </w:tc>
      </w:tr>
      <w:tr w:rsidR="00D140FD" w:rsidRPr="008C665F" w14:paraId="75DF8A02"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1E04DA8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3B407FF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47A7B3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9D63F0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B3BE88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4542A6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BEAB2F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2.Ocasionalmente</w:t>
            </w:r>
          </w:p>
        </w:tc>
      </w:tr>
      <w:tr w:rsidR="00D140FD" w:rsidRPr="008C665F" w14:paraId="0B60694E"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1BBE736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45EEA7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8550D0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71E28C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B332B2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50BA8D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B5873D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Casi todos los días</w:t>
            </w:r>
          </w:p>
        </w:tc>
      </w:tr>
      <w:tr w:rsidR="00D140FD" w:rsidRPr="008C665F" w14:paraId="057F92DB"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0CB48E5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05C61BA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1C20241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181596A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F41F1D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FE6B4A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00ACEFF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Todos los días</w:t>
            </w:r>
          </w:p>
        </w:tc>
      </w:tr>
      <w:tr w:rsidR="00D140FD" w:rsidRPr="008C665F" w14:paraId="6A10EC60"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0A319C2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2C4032C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5E9F0F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ACE27D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01DC5E5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tueste</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7E1B2E3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Qué tipo de tostado prefiere</w:t>
            </w:r>
          </w:p>
        </w:tc>
        <w:tc>
          <w:tcPr>
            <w:tcW w:w="1579" w:type="dxa"/>
            <w:tcBorders>
              <w:top w:val="nil"/>
              <w:left w:val="nil"/>
              <w:bottom w:val="nil"/>
              <w:right w:val="single" w:sz="8" w:space="0" w:color="auto"/>
            </w:tcBorders>
            <w:shd w:val="clear" w:color="auto" w:fill="auto"/>
            <w:vAlign w:val="center"/>
            <w:hideMark/>
          </w:tcPr>
          <w:p w14:paraId="73C8667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Tueste Ligero</w:t>
            </w:r>
          </w:p>
        </w:tc>
      </w:tr>
      <w:tr w:rsidR="00D140FD" w:rsidRPr="008C665F" w14:paraId="5ABB3747"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264921C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5EA18F4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7029BA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A19BE4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8A6035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3D9D32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368656C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Tueste Medio</w:t>
            </w:r>
          </w:p>
        </w:tc>
      </w:tr>
      <w:tr w:rsidR="00D140FD" w:rsidRPr="008C665F" w14:paraId="6C05DBC2"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5B4480B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E0B228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C398A4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0679FCB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0E1B4A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DDD3EC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6BBDD0F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Tueste Oscuro</w:t>
            </w:r>
          </w:p>
        </w:tc>
      </w:tr>
      <w:tr w:rsidR="00D140FD" w:rsidRPr="008C665F" w14:paraId="2790C7F4"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37CC87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3C754F3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B6D0E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21D716E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53972CE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9A1A91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79E028F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No sabe</w:t>
            </w:r>
          </w:p>
        </w:tc>
      </w:tr>
      <w:tr w:rsidR="00D140FD" w:rsidRPr="008C665F" w14:paraId="2892F79C"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785399E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3A4430F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6516A1D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04B542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54E7311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café</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4453BEB6" w14:textId="53B7435D"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Característica (atributos) más importante que usted considera a la hora de comprar un café</w:t>
            </w:r>
            <w:r w:rsidR="003E6EE7" w:rsidRPr="008C665F">
              <w:rPr>
                <w:rFonts w:ascii="Times New Roman" w:eastAsia="Times New Roman" w:hAnsi="Times New Roman" w:cs="Times New Roman"/>
                <w:color w:val="000000"/>
                <w:sz w:val="20"/>
                <w:szCs w:val="20"/>
                <w:lang w:eastAsia="es-HN"/>
              </w:rPr>
              <w:t xml:space="preserve"> tostado</w:t>
            </w:r>
          </w:p>
        </w:tc>
        <w:tc>
          <w:tcPr>
            <w:tcW w:w="1579" w:type="dxa"/>
            <w:tcBorders>
              <w:top w:val="nil"/>
              <w:left w:val="nil"/>
              <w:bottom w:val="nil"/>
              <w:right w:val="single" w:sz="8" w:space="0" w:color="auto"/>
            </w:tcBorders>
            <w:shd w:val="clear" w:color="auto" w:fill="auto"/>
            <w:vAlign w:val="center"/>
            <w:hideMark/>
          </w:tcPr>
          <w:p w14:paraId="5BC8272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Tueste</w:t>
            </w:r>
          </w:p>
        </w:tc>
      </w:tr>
      <w:tr w:rsidR="00D140FD" w:rsidRPr="008C665F" w14:paraId="4006F448"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2931D97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87164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12E549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971336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6CDAF8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BD31E2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6D39087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Sabor</w:t>
            </w:r>
          </w:p>
        </w:tc>
      </w:tr>
      <w:tr w:rsidR="00D140FD" w:rsidRPr="008C665F" w14:paraId="2365503E"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65D63E6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724E3D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0D46651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0A0C1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230FF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CCC6C0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495A2C6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Aroma</w:t>
            </w:r>
          </w:p>
        </w:tc>
      </w:tr>
      <w:tr w:rsidR="00D140FD" w:rsidRPr="008C665F" w14:paraId="0FF83AEB"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00C42D8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0114113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9E5AED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7B7172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4A41103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D18688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6C6F96C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Precio</w:t>
            </w:r>
          </w:p>
        </w:tc>
      </w:tr>
      <w:tr w:rsidR="00D140FD" w:rsidRPr="008C665F" w14:paraId="3CD4B372"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40F90F2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2DC642F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2A03359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82B255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A4350E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53832B1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6A182F1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5. Origen</w:t>
            </w:r>
          </w:p>
        </w:tc>
      </w:tr>
      <w:tr w:rsidR="00D140FD" w:rsidRPr="008C665F" w14:paraId="55860ACF"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46F4E79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3C6486A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78DD05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167E6B2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AE09C7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5DE718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21B5C65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 Otro</w:t>
            </w:r>
          </w:p>
        </w:tc>
      </w:tr>
      <w:tr w:rsidR="00D140FD" w:rsidRPr="008C665F" w14:paraId="4D2F0313" w14:textId="77777777" w:rsidTr="003A61B2">
        <w:trPr>
          <w:trHeight w:val="220"/>
        </w:trPr>
        <w:tc>
          <w:tcPr>
            <w:tcW w:w="1085" w:type="dxa"/>
            <w:vMerge w:val="restart"/>
            <w:tcBorders>
              <w:top w:val="nil"/>
              <w:left w:val="single" w:sz="8" w:space="0" w:color="auto"/>
              <w:bottom w:val="single" w:sz="8" w:space="0" w:color="000000"/>
              <w:right w:val="single" w:sz="8" w:space="0" w:color="auto"/>
            </w:tcBorders>
            <w:shd w:val="clear" w:color="auto" w:fill="auto"/>
            <w:vAlign w:val="center"/>
            <w:hideMark/>
          </w:tcPr>
          <w:p w14:paraId="12598AEF" w14:textId="4F93BAA1"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w:t>
            </w:r>
            <w:r w:rsidR="00F56892" w:rsidRPr="008C665F">
              <w:rPr>
                <w:rFonts w:ascii="Times New Roman" w:eastAsia="Times New Roman" w:hAnsi="Times New Roman" w:cs="Times New Roman"/>
                <w:color w:val="000000"/>
                <w:sz w:val="20"/>
                <w:szCs w:val="20"/>
                <w:lang w:eastAsia="es-HN"/>
              </w:rPr>
              <w:t>Plaza</w:t>
            </w:r>
          </w:p>
        </w:tc>
        <w:tc>
          <w:tcPr>
            <w:tcW w:w="1718" w:type="dxa"/>
            <w:vMerge w:val="restart"/>
            <w:tcBorders>
              <w:top w:val="nil"/>
              <w:left w:val="single" w:sz="8" w:space="0" w:color="auto"/>
              <w:bottom w:val="single" w:sz="8" w:space="0" w:color="000000"/>
              <w:right w:val="single" w:sz="8" w:space="0" w:color="auto"/>
            </w:tcBorders>
            <w:shd w:val="clear" w:color="auto" w:fill="auto"/>
            <w:vAlign w:val="center"/>
            <w:hideMark/>
          </w:tcPr>
          <w:p w14:paraId="10339D3D" w14:textId="62A292B9" w:rsidR="00D140FD" w:rsidRPr="008C665F" w:rsidRDefault="00F55D1F"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El precio y la cantidad necesaria para adquirir un bien, servicio u otro objetivo. Suele ser una cantidad monetaria.</w:t>
            </w:r>
          </w:p>
        </w:tc>
        <w:tc>
          <w:tcPr>
            <w:tcW w:w="1156" w:type="dxa"/>
            <w:vMerge w:val="restart"/>
            <w:tcBorders>
              <w:top w:val="nil"/>
              <w:left w:val="single" w:sz="8" w:space="0" w:color="auto"/>
              <w:bottom w:val="single" w:sz="8" w:space="0" w:color="000000"/>
              <w:right w:val="single" w:sz="8" w:space="0" w:color="auto"/>
            </w:tcBorders>
            <w:shd w:val="clear" w:color="auto" w:fill="auto"/>
            <w:vAlign w:val="center"/>
            <w:hideMark/>
          </w:tcPr>
          <w:p w14:paraId="2723D94B" w14:textId="692E4BED" w:rsidR="00D140FD" w:rsidRPr="008C665F" w:rsidRDefault="00F55D1F"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Cantidad de dinero que los clientes deben pagar para obtener un producto</w:t>
            </w:r>
          </w:p>
        </w:tc>
        <w:tc>
          <w:tcPr>
            <w:tcW w:w="1835" w:type="dxa"/>
            <w:vMerge w:val="restart"/>
            <w:tcBorders>
              <w:top w:val="nil"/>
              <w:left w:val="single" w:sz="8" w:space="0" w:color="auto"/>
              <w:bottom w:val="nil"/>
              <w:right w:val="single" w:sz="8" w:space="0" w:color="auto"/>
            </w:tcBorders>
            <w:shd w:val="clear" w:color="auto" w:fill="auto"/>
            <w:vAlign w:val="center"/>
            <w:hideMark/>
          </w:tcPr>
          <w:p w14:paraId="2553EB90" w14:textId="33D9C07A" w:rsidR="00D140FD" w:rsidRPr="008C665F" w:rsidRDefault="00AD4554"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tecnología</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1F80BA9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Uso de redes</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288242E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Usa redes sociales</w:t>
            </w:r>
          </w:p>
        </w:tc>
        <w:tc>
          <w:tcPr>
            <w:tcW w:w="1579" w:type="dxa"/>
            <w:tcBorders>
              <w:top w:val="nil"/>
              <w:left w:val="nil"/>
              <w:bottom w:val="nil"/>
              <w:right w:val="single" w:sz="8" w:space="0" w:color="auto"/>
            </w:tcBorders>
            <w:shd w:val="clear" w:color="auto" w:fill="auto"/>
            <w:vAlign w:val="center"/>
            <w:hideMark/>
          </w:tcPr>
          <w:p w14:paraId="284DD69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Nunca</w:t>
            </w:r>
          </w:p>
        </w:tc>
      </w:tr>
      <w:tr w:rsidR="00D140FD" w:rsidRPr="008C665F" w14:paraId="47F9284E"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1F95D90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52B3B55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533F9AB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4A2085A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5CB5141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29D092D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419D3B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Casi Nunca</w:t>
            </w:r>
          </w:p>
        </w:tc>
      </w:tr>
      <w:tr w:rsidR="00D140FD" w:rsidRPr="008C665F" w14:paraId="33C32790"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3C8C13A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4DB976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574D510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4C2A028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2B013D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7F50EC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4F4561B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2.Ocasionalmente</w:t>
            </w:r>
          </w:p>
        </w:tc>
      </w:tr>
      <w:tr w:rsidR="00D140FD" w:rsidRPr="008C665F" w14:paraId="4B1E2FD6"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60D196F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399E29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219698A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296B9B7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2038A2D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7CBCDD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20A3E89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Casi todos los días</w:t>
            </w:r>
          </w:p>
        </w:tc>
      </w:tr>
      <w:tr w:rsidR="00D140FD" w:rsidRPr="008C665F" w14:paraId="33D8D668"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601DF5D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86C1AE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66520B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7495F4C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7DCAB2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279F7D0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2C8CE27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Todos los días</w:t>
            </w:r>
          </w:p>
        </w:tc>
      </w:tr>
      <w:tr w:rsidR="00D140FD" w:rsidRPr="008C665F" w14:paraId="78E230C1"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20A6323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22E0568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1364FD0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244C741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240DD80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red</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4224E67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Cuales Redes Sociales Utiliza</w:t>
            </w:r>
          </w:p>
        </w:tc>
        <w:tc>
          <w:tcPr>
            <w:tcW w:w="1579" w:type="dxa"/>
            <w:tcBorders>
              <w:top w:val="nil"/>
              <w:left w:val="nil"/>
              <w:bottom w:val="nil"/>
              <w:right w:val="single" w:sz="8" w:space="0" w:color="auto"/>
            </w:tcBorders>
            <w:shd w:val="clear" w:color="auto" w:fill="auto"/>
            <w:vAlign w:val="center"/>
            <w:hideMark/>
          </w:tcPr>
          <w:p w14:paraId="1CAB763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Facebook</w:t>
            </w:r>
          </w:p>
        </w:tc>
      </w:tr>
      <w:tr w:rsidR="00D140FD" w:rsidRPr="008C665F" w14:paraId="0DD1BD5C"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18755F1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9CDBC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14BE236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5D61E8A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028647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8A3938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365FA1D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WhatsApp</w:t>
            </w:r>
          </w:p>
        </w:tc>
      </w:tr>
      <w:tr w:rsidR="00D140FD" w:rsidRPr="008C665F" w14:paraId="2F89C2A8"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425A21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16C8E19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38388B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581FCD8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571CD57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8350D4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64AD2E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Instagram</w:t>
            </w:r>
          </w:p>
        </w:tc>
      </w:tr>
      <w:tr w:rsidR="00D140FD" w:rsidRPr="008C665F" w14:paraId="474C2BD2"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52FD7FA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217BEC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43FDC0B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78D6F4B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976C7D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CDDD90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35DBAB6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4. </w:t>
            </w:r>
            <w:proofErr w:type="spellStart"/>
            <w:r w:rsidRPr="008C665F">
              <w:rPr>
                <w:rFonts w:ascii="Times New Roman" w:eastAsia="Times New Roman" w:hAnsi="Times New Roman" w:cs="Times New Roman"/>
                <w:color w:val="000000"/>
                <w:sz w:val="20"/>
                <w:szCs w:val="20"/>
                <w:lang w:eastAsia="es-HN"/>
              </w:rPr>
              <w:t>Tiktok</w:t>
            </w:r>
            <w:proofErr w:type="spellEnd"/>
          </w:p>
        </w:tc>
      </w:tr>
      <w:tr w:rsidR="00D140FD" w:rsidRPr="008C665F" w14:paraId="047FF0A5"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5039EC1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5923B95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4A89861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18EABBA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02E13E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2BEE9D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11D1A1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5. Telegram</w:t>
            </w:r>
          </w:p>
        </w:tc>
      </w:tr>
      <w:tr w:rsidR="00D140FD" w:rsidRPr="008C665F" w14:paraId="0D33D9C4"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3B3F920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10D1F73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6205458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nil"/>
              <w:right w:val="single" w:sz="8" w:space="0" w:color="auto"/>
            </w:tcBorders>
            <w:vAlign w:val="center"/>
            <w:hideMark/>
          </w:tcPr>
          <w:p w14:paraId="7F4847D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2F9FFF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BDD8B5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1D38201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 X (Twitter)</w:t>
            </w:r>
          </w:p>
        </w:tc>
      </w:tr>
      <w:tr w:rsidR="00D140FD" w:rsidRPr="008C665F" w14:paraId="0B8AAA1E"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1935EB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449E290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0298D6B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714CB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estatus económico</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619A0C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Ingreso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6DD72A2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Cuál es el rango de su ingreso mensual</w:t>
            </w:r>
          </w:p>
        </w:tc>
        <w:tc>
          <w:tcPr>
            <w:tcW w:w="1579" w:type="dxa"/>
            <w:tcBorders>
              <w:top w:val="nil"/>
              <w:left w:val="nil"/>
              <w:bottom w:val="nil"/>
              <w:right w:val="single" w:sz="8" w:space="0" w:color="auto"/>
            </w:tcBorders>
            <w:shd w:val="clear" w:color="auto" w:fill="auto"/>
            <w:vAlign w:val="center"/>
            <w:hideMark/>
          </w:tcPr>
          <w:p w14:paraId="727848B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3,000 a 6,000 L</w:t>
            </w:r>
          </w:p>
        </w:tc>
      </w:tr>
      <w:tr w:rsidR="00D140FD" w:rsidRPr="008C665F" w14:paraId="02555597"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61ACEA5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41A6A9E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1CFDEE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auto"/>
              <w:left w:val="single" w:sz="8" w:space="0" w:color="auto"/>
              <w:bottom w:val="single" w:sz="8" w:space="0" w:color="000000"/>
              <w:right w:val="single" w:sz="8" w:space="0" w:color="auto"/>
            </w:tcBorders>
            <w:vAlign w:val="center"/>
            <w:hideMark/>
          </w:tcPr>
          <w:p w14:paraId="0EA7064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8A9B5A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1A9AC6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454850E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6,001 a10,000 L</w:t>
            </w:r>
          </w:p>
        </w:tc>
      </w:tr>
      <w:tr w:rsidR="00D140FD" w:rsidRPr="008C665F" w14:paraId="34EB9715"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1EC12BE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3BD9FD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4CAA266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auto"/>
              <w:left w:val="single" w:sz="8" w:space="0" w:color="auto"/>
              <w:bottom w:val="single" w:sz="8" w:space="0" w:color="000000"/>
              <w:right w:val="single" w:sz="8" w:space="0" w:color="auto"/>
            </w:tcBorders>
            <w:vAlign w:val="center"/>
            <w:hideMark/>
          </w:tcPr>
          <w:p w14:paraId="368FAD2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40F2C7C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CE6D48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E73A0C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10,000 a 16,000 L</w:t>
            </w:r>
          </w:p>
        </w:tc>
      </w:tr>
      <w:tr w:rsidR="00D140FD" w:rsidRPr="008C665F" w14:paraId="3129D13D"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4D0FE1A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550F2D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D81629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auto"/>
              <w:left w:val="single" w:sz="8" w:space="0" w:color="auto"/>
              <w:bottom w:val="single" w:sz="8" w:space="0" w:color="000000"/>
              <w:right w:val="single" w:sz="8" w:space="0" w:color="auto"/>
            </w:tcBorders>
            <w:vAlign w:val="center"/>
            <w:hideMark/>
          </w:tcPr>
          <w:p w14:paraId="27B0537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27F95F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3A8D70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F4D3CF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16,001 a 25,000 L</w:t>
            </w:r>
          </w:p>
        </w:tc>
      </w:tr>
      <w:tr w:rsidR="00D140FD" w:rsidRPr="008C665F" w14:paraId="7E181DCC" w14:textId="77777777" w:rsidTr="003A61B2">
        <w:trPr>
          <w:trHeight w:val="320"/>
        </w:trPr>
        <w:tc>
          <w:tcPr>
            <w:tcW w:w="1085" w:type="dxa"/>
            <w:vMerge/>
            <w:tcBorders>
              <w:top w:val="nil"/>
              <w:left w:val="single" w:sz="8" w:space="0" w:color="auto"/>
              <w:bottom w:val="single" w:sz="8" w:space="0" w:color="000000"/>
              <w:right w:val="single" w:sz="8" w:space="0" w:color="auto"/>
            </w:tcBorders>
            <w:vAlign w:val="center"/>
            <w:hideMark/>
          </w:tcPr>
          <w:p w14:paraId="2C4CD96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1B3CAF1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0214DB9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auto"/>
              <w:left w:val="single" w:sz="8" w:space="0" w:color="auto"/>
              <w:bottom w:val="single" w:sz="8" w:space="0" w:color="000000"/>
              <w:right w:val="single" w:sz="8" w:space="0" w:color="auto"/>
            </w:tcBorders>
            <w:vAlign w:val="center"/>
            <w:hideMark/>
          </w:tcPr>
          <w:p w14:paraId="753832F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80775F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2146301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1CAEEF1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5. Mas de 25,001 L</w:t>
            </w:r>
          </w:p>
        </w:tc>
      </w:tr>
      <w:tr w:rsidR="00D140FD" w:rsidRPr="008C665F" w14:paraId="4CC20ACC"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7E3C1B6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2F37D9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22678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val="restart"/>
            <w:tcBorders>
              <w:top w:val="nil"/>
              <w:left w:val="single" w:sz="8" w:space="0" w:color="auto"/>
              <w:bottom w:val="single" w:sz="8" w:space="0" w:color="000000"/>
              <w:right w:val="single" w:sz="8" w:space="0" w:color="auto"/>
            </w:tcBorders>
            <w:shd w:val="clear" w:color="auto" w:fill="auto"/>
            <w:vAlign w:val="center"/>
            <w:hideMark/>
          </w:tcPr>
          <w:p w14:paraId="08EF743D"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Comercialización del producto</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654B0C4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Establecimiento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0B22912E" w14:textId="417E0208"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¿En qué establecimientos comerciales compra café</w:t>
            </w:r>
            <w:r w:rsidR="00507431" w:rsidRPr="008C665F">
              <w:rPr>
                <w:rFonts w:ascii="Times New Roman" w:eastAsia="Times New Roman" w:hAnsi="Times New Roman" w:cs="Times New Roman"/>
                <w:color w:val="000000"/>
                <w:sz w:val="20"/>
                <w:szCs w:val="20"/>
                <w:lang w:eastAsia="es-HN"/>
              </w:rPr>
              <w:t xml:space="preserve"> tostado</w:t>
            </w:r>
            <w:r w:rsidRPr="008C665F">
              <w:rPr>
                <w:rFonts w:ascii="Times New Roman" w:eastAsia="Times New Roman" w:hAnsi="Times New Roman" w:cs="Times New Roman"/>
                <w:color w:val="000000"/>
                <w:sz w:val="20"/>
                <w:szCs w:val="20"/>
                <w:lang w:eastAsia="es-HN"/>
              </w:rPr>
              <w:t xml:space="preserve"> con </w:t>
            </w:r>
            <w:r w:rsidRPr="008C665F">
              <w:rPr>
                <w:rFonts w:ascii="Times New Roman" w:eastAsia="Times New Roman" w:hAnsi="Times New Roman" w:cs="Times New Roman"/>
                <w:color w:val="000000"/>
                <w:sz w:val="20"/>
                <w:szCs w:val="20"/>
                <w:lang w:eastAsia="es-HN"/>
              </w:rPr>
              <w:lastRenderedPageBreak/>
              <w:t>mayor frecuencia?</w:t>
            </w:r>
          </w:p>
        </w:tc>
        <w:tc>
          <w:tcPr>
            <w:tcW w:w="1579" w:type="dxa"/>
            <w:tcBorders>
              <w:top w:val="nil"/>
              <w:left w:val="nil"/>
              <w:bottom w:val="nil"/>
              <w:right w:val="single" w:sz="8" w:space="0" w:color="auto"/>
            </w:tcBorders>
            <w:shd w:val="clear" w:color="auto" w:fill="auto"/>
            <w:vAlign w:val="center"/>
            <w:hideMark/>
          </w:tcPr>
          <w:p w14:paraId="48284A9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lastRenderedPageBreak/>
              <w:t>1. Cafetería</w:t>
            </w:r>
          </w:p>
        </w:tc>
      </w:tr>
      <w:tr w:rsidR="00D140FD" w:rsidRPr="008C665F" w14:paraId="75BE1F57"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4B2517B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90AA42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5847AD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0D613B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FBED50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7004CC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018F690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Super Mercados</w:t>
            </w:r>
          </w:p>
        </w:tc>
      </w:tr>
      <w:tr w:rsidR="00D140FD" w:rsidRPr="008C665F" w14:paraId="54A9FE66"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19C543F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3FCD4DB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422C6B4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D1B98C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6C0969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55DA3E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7464A8B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Minisúper</w:t>
            </w:r>
          </w:p>
        </w:tc>
      </w:tr>
      <w:tr w:rsidR="00D140FD" w:rsidRPr="008C665F" w14:paraId="1EF15BD1" w14:textId="77777777" w:rsidTr="003A61B2">
        <w:trPr>
          <w:trHeight w:val="312"/>
        </w:trPr>
        <w:tc>
          <w:tcPr>
            <w:tcW w:w="1085" w:type="dxa"/>
            <w:vMerge/>
            <w:tcBorders>
              <w:top w:val="nil"/>
              <w:left w:val="single" w:sz="8" w:space="0" w:color="auto"/>
              <w:bottom w:val="single" w:sz="8" w:space="0" w:color="000000"/>
              <w:right w:val="single" w:sz="8" w:space="0" w:color="auto"/>
            </w:tcBorders>
            <w:vAlign w:val="center"/>
            <w:hideMark/>
          </w:tcPr>
          <w:p w14:paraId="1891819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2126803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5D10799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C1592F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42B4B46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297A7C2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14EB7A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Centros comercial</w:t>
            </w:r>
          </w:p>
          <w:p w14:paraId="5AF90994" w14:textId="0276C874" w:rsidR="00D140FD" w:rsidRPr="008C665F" w:rsidRDefault="00DA73A8"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lastRenderedPageBreak/>
              <w:t xml:space="preserve">5. Comerciante individual </w:t>
            </w:r>
          </w:p>
        </w:tc>
      </w:tr>
      <w:tr w:rsidR="00D140FD" w:rsidRPr="008C665F" w14:paraId="3B949345"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2C5C2DB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753196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7A016BC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2390FE2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C72C2A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29A2927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5CDA3E4A" w14:textId="44FE695E" w:rsidR="00D140FD" w:rsidRPr="008C665F" w:rsidRDefault="00DA73A8"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w:t>
            </w:r>
            <w:r w:rsidR="00D140FD" w:rsidRPr="008C665F">
              <w:rPr>
                <w:rFonts w:ascii="Times New Roman" w:eastAsia="Times New Roman" w:hAnsi="Times New Roman" w:cs="Times New Roman"/>
                <w:color w:val="000000"/>
                <w:sz w:val="20"/>
                <w:szCs w:val="20"/>
                <w:lang w:eastAsia="es-HN"/>
              </w:rPr>
              <w:t>. Otros</w:t>
            </w:r>
          </w:p>
        </w:tc>
      </w:tr>
      <w:tr w:rsidR="00D140FD" w:rsidRPr="008C665F" w14:paraId="1A2E477D" w14:textId="77777777" w:rsidTr="003A61B2">
        <w:trPr>
          <w:trHeight w:val="1033"/>
        </w:trPr>
        <w:tc>
          <w:tcPr>
            <w:tcW w:w="1085" w:type="dxa"/>
            <w:vMerge/>
            <w:tcBorders>
              <w:top w:val="nil"/>
              <w:left w:val="single" w:sz="8" w:space="0" w:color="auto"/>
              <w:bottom w:val="single" w:sz="8" w:space="0" w:color="000000"/>
              <w:right w:val="single" w:sz="8" w:space="0" w:color="auto"/>
            </w:tcBorders>
            <w:vAlign w:val="center"/>
            <w:hideMark/>
          </w:tcPr>
          <w:p w14:paraId="4DE2979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08DEF17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6BE2727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94E325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tcBorders>
              <w:top w:val="nil"/>
              <w:left w:val="nil"/>
              <w:bottom w:val="single" w:sz="8" w:space="0" w:color="auto"/>
              <w:right w:val="single" w:sz="8" w:space="0" w:color="auto"/>
            </w:tcBorders>
            <w:shd w:val="clear" w:color="auto" w:fill="auto"/>
            <w:vAlign w:val="center"/>
            <w:hideMark/>
          </w:tcPr>
          <w:p w14:paraId="77ED4D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Punto de Venta</w:t>
            </w:r>
          </w:p>
        </w:tc>
        <w:tc>
          <w:tcPr>
            <w:tcW w:w="1473" w:type="dxa"/>
            <w:tcBorders>
              <w:top w:val="nil"/>
              <w:left w:val="nil"/>
              <w:bottom w:val="single" w:sz="8" w:space="0" w:color="auto"/>
              <w:right w:val="single" w:sz="8" w:space="0" w:color="auto"/>
            </w:tcBorders>
            <w:shd w:val="clear" w:color="auto" w:fill="auto"/>
            <w:vAlign w:val="center"/>
            <w:hideMark/>
          </w:tcPr>
          <w:p w14:paraId="65C7EB2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En que otro lugar le gustaría hacer la compra de su café</w:t>
            </w:r>
          </w:p>
        </w:tc>
        <w:tc>
          <w:tcPr>
            <w:tcW w:w="1579" w:type="dxa"/>
            <w:tcBorders>
              <w:top w:val="nil"/>
              <w:left w:val="nil"/>
              <w:bottom w:val="single" w:sz="8" w:space="0" w:color="auto"/>
              <w:right w:val="single" w:sz="8" w:space="0" w:color="auto"/>
            </w:tcBorders>
            <w:shd w:val="clear" w:color="auto" w:fill="auto"/>
            <w:vAlign w:val="center"/>
            <w:hideMark/>
          </w:tcPr>
          <w:p w14:paraId="41955D6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Cafeterías/ Despensas/ tiendas de convivencia/ comerciante individual/otro</w:t>
            </w:r>
          </w:p>
        </w:tc>
      </w:tr>
      <w:tr w:rsidR="00D140FD" w:rsidRPr="008C665F" w14:paraId="04598793" w14:textId="77777777" w:rsidTr="003A61B2">
        <w:trPr>
          <w:trHeight w:val="516"/>
        </w:trPr>
        <w:tc>
          <w:tcPr>
            <w:tcW w:w="1085" w:type="dxa"/>
            <w:vMerge/>
            <w:tcBorders>
              <w:top w:val="nil"/>
              <w:left w:val="single" w:sz="8" w:space="0" w:color="auto"/>
              <w:bottom w:val="single" w:sz="8" w:space="0" w:color="000000"/>
              <w:right w:val="single" w:sz="8" w:space="0" w:color="auto"/>
            </w:tcBorders>
            <w:vAlign w:val="center"/>
            <w:hideMark/>
          </w:tcPr>
          <w:p w14:paraId="7C7949E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5415AF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5EF91BB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val="restart"/>
            <w:tcBorders>
              <w:top w:val="nil"/>
              <w:left w:val="single" w:sz="8" w:space="0" w:color="auto"/>
              <w:bottom w:val="single" w:sz="8" w:space="0" w:color="000000"/>
              <w:right w:val="single" w:sz="8" w:space="0" w:color="auto"/>
            </w:tcBorders>
            <w:shd w:val="clear" w:color="auto" w:fill="auto"/>
            <w:vAlign w:val="center"/>
            <w:hideMark/>
          </w:tcPr>
          <w:p w14:paraId="15A8C06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Precio sugerido</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05EAEEF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Lempiras por producto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20DF2E2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Qué precio estaría dispuesto a pagar por una libra de café tostado (molido o en grano) que tenga excelente sabor, olor y aroma</w:t>
            </w:r>
          </w:p>
        </w:tc>
        <w:tc>
          <w:tcPr>
            <w:tcW w:w="1579" w:type="dxa"/>
            <w:tcBorders>
              <w:top w:val="nil"/>
              <w:left w:val="nil"/>
              <w:bottom w:val="nil"/>
              <w:right w:val="single" w:sz="8" w:space="0" w:color="auto"/>
            </w:tcBorders>
            <w:shd w:val="clear" w:color="auto" w:fill="auto"/>
            <w:vAlign w:val="center"/>
            <w:hideMark/>
          </w:tcPr>
          <w:p w14:paraId="2CF9C07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L 90 - L 110</w:t>
            </w:r>
          </w:p>
        </w:tc>
      </w:tr>
      <w:tr w:rsidR="00D140FD" w:rsidRPr="008C665F" w14:paraId="09EC56A3"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79B2CCE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5B6C4E4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6502E94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BBB540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C94771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6A8F38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1A92B9BD" w14:textId="01AC0EF8"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L 111 - L 1</w:t>
            </w:r>
            <w:r w:rsidR="00192F90" w:rsidRPr="008C665F">
              <w:rPr>
                <w:rFonts w:ascii="Times New Roman" w:eastAsia="Times New Roman" w:hAnsi="Times New Roman" w:cs="Times New Roman"/>
                <w:color w:val="000000"/>
                <w:sz w:val="20"/>
                <w:szCs w:val="20"/>
                <w:lang w:eastAsia="es-HN"/>
              </w:rPr>
              <w:t>3</w:t>
            </w:r>
            <w:r w:rsidRPr="008C665F">
              <w:rPr>
                <w:rFonts w:ascii="Times New Roman" w:eastAsia="Times New Roman" w:hAnsi="Times New Roman" w:cs="Times New Roman"/>
                <w:color w:val="000000"/>
                <w:sz w:val="20"/>
                <w:szCs w:val="20"/>
                <w:lang w:eastAsia="es-HN"/>
              </w:rPr>
              <w:t>0</w:t>
            </w:r>
          </w:p>
        </w:tc>
      </w:tr>
      <w:tr w:rsidR="00D140FD" w:rsidRPr="008C665F" w14:paraId="3D7AC49C"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4AC46FE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6D06A03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23DB5B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04706BC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7E332F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226213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BD60B42" w14:textId="204EB0FF"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L 1</w:t>
            </w:r>
            <w:r w:rsidR="00192F90" w:rsidRPr="008C665F">
              <w:rPr>
                <w:rFonts w:ascii="Times New Roman" w:eastAsia="Times New Roman" w:hAnsi="Times New Roman" w:cs="Times New Roman"/>
                <w:color w:val="000000"/>
                <w:sz w:val="20"/>
                <w:szCs w:val="20"/>
                <w:lang w:eastAsia="es-HN"/>
              </w:rPr>
              <w:t>3</w:t>
            </w:r>
            <w:r w:rsidRPr="008C665F">
              <w:rPr>
                <w:rFonts w:ascii="Times New Roman" w:eastAsia="Times New Roman" w:hAnsi="Times New Roman" w:cs="Times New Roman"/>
                <w:color w:val="000000"/>
                <w:sz w:val="20"/>
                <w:szCs w:val="20"/>
                <w:lang w:eastAsia="es-HN"/>
              </w:rPr>
              <w:t>1-1</w:t>
            </w:r>
            <w:r w:rsidR="00192F90" w:rsidRPr="008C665F">
              <w:rPr>
                <w:rFonts w:ascii="Times New Roman" w:eastAsia="Times New Roman" w:hAnsi="Times New Roman" w:cs="Times New Roman"/>
                <w:color w:val="000000"/>
                <w:sz w:val="20"/>
                <w:szCs w:val="20"/>
                <w:lang w:eastAsia="es-HN"/>
              </w:rPr>
              <w:t>50</w:t>
            </w:r>
          </w:p>
        </w:tc>
      </w:tr>
      <w:tr w:rsidR="00D140FD" w:rsidRPr="008C665F" w14:paraId="5D7F0A9F" w14:textId="77777777" w:rsidTr="003A61B2">
        <w:trPr>
          <w:trHeight w:val="220"/>
        </w:trPr>
        <w:tc>
          <w:tcPr>
            <w:tcW w:w="1085" w:type="dxa"/>
            <w:vMerge/>
            <w:tcBorders>
              <w:top w:val="nil"/>
              <w:left w:val="single" w:sz="8" w:space="0" w:color="auto"/>
              <w:bottom w:val="single" w:sz="8" w:space="0" w:color="000000"/>
              <w:right w:val="single" w:sz="8" w:space="0" w:color="auto"/>
            </w:tcBorders>
            <w:vAlign w:val="center"/>
            <w:hideMark/>
          </w:tcPr>
          <w:p w14:paraId="29D5622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7A231E9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3059C8C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7F780AB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B3F6CC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B3C58D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252A294C" w14:textId="4536F3D5"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4.L 1</w:t>
            </w:r>
            <w:r w:rsidR="000F7D96" w:rsidRPr="008C665F">
              <w:rPr>
                <w:rFonts w:ascii="Times New Roman" w:eastAsia="Times New Roman" w:hAnsi="Times New Roman" w:cs="Times New Roman"/>
                <w:color w:val="000000"/>
                <w:sz w:val="20"/>
                <w:szCs w:val="20"/>
                <w:lang w:eastAsia="es-HN"/>
              </w:rPr>
              <w:t>51</w:t>
            </w:r>
            <w:r w:rsidR="00E66DC0" w:rsidRPr="008C665F">
              <w:rPr>
                <w:rFonts w:ascii="Times New Roman" w:eastAsia="Times New Roman" w:hAnsi="Times New Roman" w:cs="Times New Roman"/>
                <w:color w:val="000000"/>
                <w:sz w:val="20"/>
                <w:szCs w:val="20"/>
                <w:lang w:eastAsia="es-HN"/>
              </w:rPr>
              <w:t xml:space="preserve"> o mas</w:t>
            </w:r>
          </w:p>
        </w:tc>
      </w:tr>
      <w:tr w:rsidR="00D140FD" w:rsidRPr="008C665F" w14:paraId="6C0C45F1" w14:textId="77777777" w:rsidTr="003A61B2">
        <w:trPr>
          <w:trHeight w:val="229"/>
        </w:trPr>
        <w:tc>
          <w:tcPr>
            <w:tcW w:w="1085" w:type="dxa"/>
            <w:vMerge/>
            <w:tcBorders>
              <w:top w:val="nil"/>
              <w:left w:val="single" w:sz="8" w:space="0" w:color="auto"/>
              <w:bottom w:val="single" w:sz="8" w:space="0" w:color="000000"/>
              <w:right w:val="single" w:sz="8" w:space="0" w:color="auto"/>
            </w:tcBorders>
            <w:vAlign w:val="center"/>
            <w:hideMark/>
          </w:tcPr>
          <w:p w14:paraId="6DC7509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nil"/>
              <w:left w:val="single" w:sz="8" w:space="0" w:color="auto"/>
              <w:bottom w:val="single" w:sz="8" w:space="0" w:color="000000"/>
              <w:right w:val="single" w:sz="8" w:space="0" w:color="auto"/>
            </w:tcBorders>
            <w:vAlign w:val="center"/>
            <w:hideMark/>
          </w:tcPr>
          <w:p w14:paraId="126AF6F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nil"/>
              <w:left w:val="single" w:sz="8" w:space="0" w:color="auto"/>
              <w:bottom w:val="single" w:sz="8" w:space="0" w:color="000000"/>
              <w:right w:val="single" w:sz="8" w:space="0" w:color="auto"/>
            </w:tcBorders>
            <w:vAlign w:val="center"/>
            <w:hideMark/>
          </w:tcPr>
          <w:p w14:paraId="2C901F7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0130C1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5C49B1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427F749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2EA787AA" w14:textId="1E23AE97" w:rsidR="00D140FD" w:rsidRPr="008C665F" w:rsidRDefault="00D140FD" w:rsidP="00D140FD">
            <w:pPr>
              <w:widowControl/>
              <w:rPr>
                <w:rFonts w:ascii="Times New Roman" w:eastAsia="Times New Roman" w:hAnsi="Times New Roman" w:cs="Times New Roman"/>
                <w:color w:val="000000"/>
                <w:sz w:val="20"/>
                <w:szCs w:val="20"/>
                <w:lang w:eastAsia="es-HN"/>
              </w:rPr>
            </w:pPr>
          </w:p>
        </w:tc>
      </w:tr>
      <w:tr w:rsidR="00D140FD" w:rsidRPr="008C665F" w14:paraId="6785C750" w14:textId="77777777" w:rsidTr="003A61B2">
        <w:trPr>
          <w:trHeight w:val="312"/>
        </w:trPr>
        <w:tc>
          <w:tcPr>
            <w:tcW w:w="1085" w:type="dxa"/>
            <w:vMerge w:val="restart"/>
            <w:tcBorders>
              <w:top w:val="single" w:sz="8" w:space="0" w:color="000000"/>
              <w:left w:val="single" w:sz="8" w:space="0" w:color="auto"/>
              <w:right w:val="single" w:sz="8" w:space="0" w:color="auto"/>
            </w:tcBorders>
            <w:shd w:val="clear" w:color="auto" w:fill="auto"/>
            <w:vAlign w:val="center"/>
            <w:hideMark/>
          </w:tcPr>
          <w:p w14:paraId="2DE42FCE"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Tendencia</w:t>
            </w:r>
          </w:p>
        </w:tc>
        <w:tc>
          <w:tcPr>
            <w:tcW w:w="1718" w:type="dxa"/>
            <w:vMerge w:val="restart"/>
            <w:tcBorders>
              <w:top w:val="single" w:sz="8" w:space="0" w:color="000000"/>
              <w:left w:val="single" w:sz="8" w:space="0" w:color="auto"/>
              <w:right w:val="single" w:sz="8" w:space="0" w:color="auto"/>
            </w:tcBorders>
            <w:shd w:val="clear" w:color="auto" w:fill="auto"/>
            <w:vAlign w:val="center"/>
            <w:hideMark/>
          </w:tcPr>
          <w:p w14:paraId="260AB20D"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Consiste en trasmitir información entre el vendedor y los compradores poténciales u otros miembros del canal para influir en sus actitudes y comportamientos.</w:t>
            </w:r>
          </w:p>
        </w:tc>
        <w:tc>
          <w:tcPr>
            <w:tcW w:w="1156" w:type="dxa"/>
            <w:vMerge w:val="restart"/>
            <w:tcBorders>
              <w:top w:val="single" w:sz="8" w:space="0" w:color="000000"/>
              <w:left w:val="single" w:sz="8" w:space="0" w:color="auto"/>
              <w:right w:val="single" w:sz="8" w:space="0" w:color="auto"/>
            </w:tcBorders>
            <w:shd w:val="clear" w:color="auto" w:fill="auto"/>
            <w:vAlign w:val="center"/>
            <w:hideMark/>
          </w:tcPr>
          <w:p w14:paraId="035D69C1"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Consiste en incentivos de corto plazo de acuerdo con los gustos y tendencias de los consumidores</w:t>
            </w:r>
          </w:p>
        </w:tc>
        <w:tc>
          <w:tcPr>
            <w:tcW w:w="1835" w:type="dxa"/>
            <w:vMerge w:val="restart"/>
            <w:tcBorders>
              <w:top w:val="nil"/>
              <w:left w:val="single" w:sz="8" w:space="0" w:color="auto"/>
              <w:bottom w:val="single" w:sz="8" w:space="0" w:color="000000"/>
              <w:right w:val="single" w:sz="8" w:space="0" w:color="auto"/>
            </w:tcBorders>
            <w:shd w:val="clear" w:color="auto" w:fill="auto"/>
            <w:vAlign w:val="center"/>
            <w:hideMark/>
          </w:tcPr>
          <w:p w14:paraId="31AEBA1A"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Medios de información </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172638A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incentivo</w:t>
            </w:r>
          </w:p>
        </w:tc>
        <w:tc>
          <w:tcPr>
            <w:tcW w:w="1473" w:type="dxa"/>
            <w:vMerge w:val="restart"/>
            <w:tcBorders>
              <w:top w:val="nil"/>
              <w:left w:val="single" w:sz="8" w:space="0" w:color="auto"/>
              <w:bottom w:val="single" w:sz="8" w:space="0" w:color="000000"/>
              <w:right w:val="nil"/>
            </w:tcBorders>
            <w:shd w:val="clear" w:color="auto" w:fill="auto"/>
            <w:vAlign w:val="center"/>
            <w:hideMark/>
          </w:tcPr>
          <w:p w14:paraId="305779BE" w14:textId="48D602F3"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Que tan importante son las ofertas al momento de comprar un </w:t>
            </w:r>
            <w:r w:rsidR="00F56892" w:rsidRPr="008C665F">
              <w:rPr>
                <w:rFonts w:ascii="Times New Roman" w:eastAsia="Times New Roman" w:hAnsi="Times New Roman" w:cs="Times New Roman"/>
                <w:color w:val="000000"/>
                <w:sz w:val="20"/>
                <w:szCs w:val="20"/>
                <w:lang w:eastAsia="es-HN"/>
              </w:rPr>
              <w:t>café</w:t>
            </w:r>
            <w:r w:rsidRPr="008C665F">
              <w:rPr>
                <w:rFonts w:ascii="Times New Roman" w:eastAsia="Times New Roman" w:hAnsi="Times New Roman" w:cs="Times New Roman"/>
                <w:color w:val="000000"/>
                <w:sz w:val="20"/>
                <w:szCs w:val="20"/>
                <w:lang w:eastAsia="es-HN"/>
              </w:rPr>
              <w:t xml:space="preserve"> para usted</w:t>
            </w:r>
          </w:p>
        </w:tc>
        <w:tc>
          <w:tcPr>
            <w:tcW w:w="1579" w:type="dxa"/>
            <w:tcBorders>
              <w:top w:val="single" w:sz="8" w:space="0" w:color="auto"/>
              <w:left w:val="single" w:sz="8" w:space="0" w:color="auto"/>
              <w:bottom w:val="nil"/>
              <w:right w:val="single" w:sz="8" w:space="0" w:color="auto"/>
            </w:tcBorders>
            <w:shd w:val="clear" w:color="auto" w:fill="auto"/>
            <w:vAlign w:val="center"/>
            <w:hideMark/>
          </w:tcPr>
          <w:p w14:paraId="26E62E2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Sin importancia</w:t>
            </w:r>
          </w:p>
        </w:tc>
      </w:tr>
      <w:tr w:rsidR="00D140FD" w:rsidRPr="008C665F" w14:paraId="6987804D" w14:textId="77777777" w:rsidTr="003A61B2">
        <w:trPr>
          <w:trHeight w:val="312"/>
        </w:trPr>
        <w:tc>
          <w:tcPr>
            <w:tcW w:w="1085" w:type="dxa"/>
            <w:vMerge/>
            <w:tcBorders>
              <w:top w:val="single" w:sz="8" w:space="0" w:color="000000"/>
              <w:left w:val="single" w:sz="8" w:space="0" w:color="auto"/>
              <w:right w:val="single" w:sz="8" w:space="0" w:color="auto"/>
            </w:tcBorders>
            <w:vAlign w:val="center"/>
            <w:hideMark/>
          </w:tcPr>
          <w:p w14:paraId="123C41E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2CB8D55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49DE558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718523B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BB727D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nil"/>
            </w:tcBorders>
            <w:vAlign w:val="center"/>
            <w:hideMark/>
          </w:tcPr>
          <w:p w14:paraId="5C80950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single" w:sz="8" w:space="0" w:color="auto"/>
              <w:bottom w:val="nil"/>
              <w:right w:val="single" w:sz="8" w:space="0" w:color="auto"/>
            </w:tcBorders>
            <w:shd w:val="clear" w:color="auto" w:fill="auto"/>
            <w:vAlign w:val="center"/>
            <w:hideMark/>
          </w:tcPr>
          <w:p w14:paraId="4BE34980" w14:textId="5EDAAA2E"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2. Poca </w:t>
            </w:r>
            <w:r w:rsidR="00B303B0" w:rsidRPr="008C665F">
              <w:rPr>
                <w:rFonts w:ascii="Times New Roman" w:eastAsia="Times New Roman" w:hAnsi="Times New Roman" w:cs="Times New Roman"/>
                <w:color w:val="000000"/>
                <w:sz w:val="20"/>
                <w:szCs w:val="20"/>
                <w:lang w:eastAsia="es-HN"/>
              </w:rPr>
              <w:t>importancia</w:t>
            </w:r>
          </w:p>
        </w:tc>
      </w:tr>
      <w:tr w:rsidR="00D140FD" w:rsidRPr="008C665F" w14:paraId="55E88E0E" w14:textId="77777777" w:rsidTr="003A61B2">
        <w:trPr>
          <w:trHeight w:val="469"/>
        </w:trPr>
        <w:tc>
          <w:tcPr>
            <w:tcW w:w="1085" w:type="dxa"/>
            <w:vMerge/>
            <w:tcBorders>
              <w:top w:val="single" w:sz="8" w:space="0" w:color="000000"/>
              <w:left w:val="single" w:sz="8" w:space="0" w:color="auto"/>
              <w:right w:val="single" w:sz="8" w:space="0" w:color="auto"/>
            </w:tcBorders>
            <w:vAlign w:val="center"/>
            <w:hideMark/>
          </w:tcPr>
          <w:p w14:paraId="0E51EAC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7A8C83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115730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4EEA51A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E4BF89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nil"/>
            </w:tcBorders>
            <w:vAlign w:val="center"/>
            <w:hideMark/>
          </w:tcPr>
          <w:p w14:paraId="138BBE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single" w:sz="8" w:space="0" w:color="auto"/>
              <w:bottom w:val="nil"/>
              <w:right w:val="single" w:sz="8" w:space="0" w:color="auto"/>
            </w:tcBorders>
            <w:shd w:val="clear" w:color="auto" w:fill="auto"/>
            <w:vAlign w:val="center"/>
            <w:hideMark/>
          </w:tcPr>
          <w:p w14:paraId="731DB65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Moderadamente importante</w:t>
            </w:r>
          </w:p>
        </w:tc>
      </w:tr>
      <w:tr w:rsidR="00D140FD" w:rsidRPr="008C665F" w14:paraId="19ADE921" w14:textId="77777777" w:rsidTr="003A61B2">
        <w:trPr>
          <w:trHeight w:val="312"/>
        </w:trPr>
        <w:tc>
          <w:tcPr>
            <w:tcW w:w="1085" w:type="dxa"/>
            <w:vMerge/>
            <w:tcBorders>
              <w:top w:val="single" w:sz="8" w:space="0" w:color="000000"/>
              <w:left w:val="single" w:sz="8" w:space="0" w:color="auto"/>
              <w:right w:val="single" w:sz="8" w:space="0" w:color="auto"/>
            </w:tcBorders>
            <w:vAlign w:val="center"/>
            <w:hideMark/>
          </w:tcPr>
          <w:p w14:paraId="559E8B5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3E53B9A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D05447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3E2016B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70145EF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nil"/>
            </w:tcBorders>
            <w:vAlign w:val="center"/>
            <w:hideMark/>
          </w:tcPr>
          <w:p w14:paraId="588D216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single" w:sz="8" w:space="0" w:color="auto"/>
              <w:bottom w:val="nil"/>
              <w:right w:val="single" w:sz="8" w:space="0" w:color="auto"/>
            </w:tcBorders>
            <w:shd w:val="clear" w:color="auto" w:fill="auto"/>
            <w:vAlign w:val="center"/>
            <w:hideMark/>
          </w:tcPr>
          <w:p w14:paraId="3947FC7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 Importante</w:t>
            </w:r>
          </w:p>
        </w:tc>
      </w:tr>
      <w:tr w:rsidR="00D140FD" w:rsidRPr="008C665F" w14:paraId="0EB02E79" w14:textId="77777777" w:rsidTr="003A61B2">
        <w:trPr>
          <w:trHeight w:val="320"/>
        </w:trPr>
        <w:tc>
          <w:tcPr>
            <w:tcW w:w="1085" w:type="dxa"/>
            <w:vMerge/>
            <w:tcBorders>
              <w:top w:val="single" w:sz="8" w:space="0" w:color="000000"/>
              <w:left w:val="single" w:sz="8" w:space="0" w:color="auto"/>
              <w:right w:val="single" w:sz="8" w:space="0" w:color="auto"/>
            </w:tcBorders>
            <w:vAlign w:val="center"/>
            <w:hideMark/>
          </w:tcPr>
          <w:p w14:paraId="3FD566C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8D5180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20739F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0A4814A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A4CDC3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nil"/>
            </w:tcBorders>
            <w:vAlign w:val="center"/>
            <w:hideMark/>
          </w:tcPr>
          <w:p w14:paraId="41A87DB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single" w:sz="8" w:space="0" w:color="auto"/>
              <w:bottom w:val="single" w:sz="8" w:space="0" w:color="auto"/>
              <w:right w:val="single" w:sz="8" w:space="0" w:color="auto"/>
            </w:tcBorders>
            <w:shd w:val="clear" w:color="auto" w:fill="auto"/>
            <w:vAlign w:val="center"/>
            <w:hideMark/>
          </w:tcPr>
          <w:p w14:paraId="77EB087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5. Muy importante</w:t>
            </w:r>
          </w:p>
        </w:tc>
      </w:tr>
      <w:tr w:rsidR="00D140FD" w:rsidRPr="008C665F" w14:paraId="54EE5D6B" w14:textId="77777777" w:rsidTr="003A61B2">
        <w:trPr>
          <w:trHeight w:val="312"/>
        </w:trPr>
        <w:tc>
          <w:tcPr>
            <w:tcW w:w="1085" w:type="dxa"/>
            <w:vMerge/>
            <w:tcBorders>
              <w:top w:val="single" w:sz="8" w:space="0" w:color="000000"/>
              <w:left w:val="single" w:sz="8" w:space="0" w:color="auto"/>
              <w:right w:val="single" w:sz="8" w:space="0" w:color="auto"/>
            </w:tcBorders>
            <w:vAlign w:val="center"/>
            <w:hideMark/>
          </w:tcPr>
          <w:p w14:paraId="17F393D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67AE48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639D4DC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24BDC38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1F03E68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medio de divulgación</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73AF3E2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Como le gustaría enterarse de un café nuevo</w:t>
            </w:r>
          </w:p>
        </w:tc>
        <w:tc>
          <w:tcPr>
            <w:tcW w:w="1579" w:type="dxa"/>
            <w:tcBorders>
              <w:top w:val="nil"/>
              <w:left w:val="nil"/>
              <w:bottom w:val="nil"/>
              <w:right w:val="single" w:sz="8" w:space="0" w:color="auto"/>
            </w:tcBorders>
            <w:shd w:val="clear" w:color="auto" w:fill="auto"/>
            <w:vAlign w:val="center"/>
            <w:hideMark/>
          </w:tcPr>
          <w:p w14:paraId="24F1379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1.Publicidad en medios masivos</w:t>
            </w:r>
          </w:p>
        </w:tc>
      </w:tr>
      <w:tr w:rsidR="00D140FD" w:rsidRPr="008C665F" w14:paraId="31EC7327" w14:textId="77777777" w:rsidTr="003A61B2">
        <w:trPr>
          <w:trHeight w:val="312"/>
        </w:trPr>
        <w:tc>
          <w:tcPr>
            <w:tcW w:w="1085" w:type="dxa"/>
            <w:vMerge/>
            <w:tcBorders>
              <w:top w:val="single" w:sz="8" w:space="0" w:color="000000"/>
              <w:left w:val="single" w:sz="8" w:space="0" w:color="auto"/>
              <w:right w:val="single" w:sz="8" w:space="0" w:color="auto"/>
            </w:tcBorders>
            <w:vAlign w:val="center"/>
            <w:hideMark/>
          </w:tcPr>
          <w:p w14:paraId="5782A93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4AA35B0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77E9166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440C6F7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2C1CF52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DF6D4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314151D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2.Degustacion en puntos de venta</w:t>
            </w:r>
          </w:p>
        </w:tc>
      </w:tr>
      <w:tr w:rsidR="00D140FD" w:rsidRPr="008C665F" w14:paraId="06B87921" w14:textId="77777777" w:rsidTr="003A61B2">
        <w:trPr>
          <w:trHeight w:val="229"/>
        </w:trPr>
        <w:tc>
          <w:tcPr>
            <w:tcW w:w="1085" w:type="dxa"/>
            <w:vMerge/>
            <w:tcBorders>
              <w:top w:val="single" w:sz="8" w:space="0" w:color="000000"/>
              <w:left w:val="single" w:sz="8" w:space="0" w:color="auto"/>
              <w:right w:val="single" w:sz="8" w:space="0" w:color="auto"/>
            </w:tcBorders>
            <w:vAlign w:val="center"/>
            <w:hideMark/>
          </w:tcPr>
          <w:p w14:paraId="570A69C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45898DA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490C11A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F0D8F7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76461F6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B3065D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0AC01A2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Otras</w:t>
            </w:r>
          </w:p>
        </w:tc>
      </w:tr>
      <w:tr w:rsidR="00D140FD" w:rsidRPr="008C665F" w14:paraId="2D94D6BD" w14:textId="77777777" w:rsidTr="003A61B2">
        <w:trPr>
          <w:trHeight w:val="312"/>
        </w:trPr>
        <w:tc>
          <w:tcPr>
            <w:tcW w:w="1085" w:type="dxa"/>
            <w:vMerge/>
            <w:tcBorders>
              <w:top w:val="single" w:sz="8" w:space="0" w:color="000000"/>
              <w:left w:val="single" w:sz="8" w:space="0" w:color="auto"/>
              <w:right w:val="single" w:sz="8" w:space="0" w:color="auto"/>
            </w:tcBorders>
            <w:vAlign w:val="center"/>
            <w:hideMark/>
          </w:tcPr>
          <w:p w14:paraId="6E0B9F7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4EF2303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C31660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4E25156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7FB212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Grado de fidelidad</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6D7B2C1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Cambiaria su marca de café actual si hubiese otra con mejores características (aunque implique pagar más)</w:t>
            </w:r>
          </w:p>
        </w:tc>
        <w:tc>
          <w:tcPr>
            <w:tcW w:w="1579" w:type="dxa"/>
            <w:tcBorders>
              <w:top w:val="nil"/>
              <w:left w:val="nil"/>
              <w:bottom w:val="nil"/>
              <w:right w:val="single" w:sz="8" w:space="0" w:color="auto"/>
            </w:tcBorders>
            <w:shd w:val="clear" w:color="auto" w:fill="auto"/>
            <w:vAlign w:val="center"/>
            <w:hideMark/>
          </w:tcPr>
          <w:p w14:paraId="2957EFBC" w14:textId="3CAE38E0"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1. Muy </w:t>
            </w:r>
            <w:r w:rsidR="00725082" w:rsidRPr="008C665F">
              <w:rPr>
                <w:rFonts w:ascii="Times New Roman" w:eastAsia="Times New Roman" w:hAnsi="Times New Roman" w:cs="Times New Roman"/>
                <w:color w:val="000000"/>
                <w:sz w:val="20"/>
                <w:szCs w:val="20"/>
                <w:lang w:eastAsia="es-HN"/>
              </w:rPr>
              <w:t>probable</w:t>
            </w:r>
          </w:p>
        </w:tc>
      </w:tr>
      <w:tr w:rsidR="00D140FD" w:rsidRPr="008C665F" w14:paraId="5E6B21E7"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41FEE98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6B51A3D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607CAC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3FBBD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4BA0516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05FA7B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0B22CBD" w14:textId="67D5AF1D"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2. </w:t>
            </w:r>
            <w:r w:rsidR="00725082" w:rsidRPr="008C665F">
              <w:rPr>
                <w:rFonts w:ascii="Times New Roman" w:eastAsia="Times New Roman" w:hAnsi="Times New Roman" w:cs="Times New Roman"/>
                <w:color w:val="000000"/>
                <w:sz w:val="20"/>
                <w:szCs w:val="20"/>
                <w:lang w:eastAsia="es-HN"/>
              </w:rPr>
              <w:t>Probable</w:t>
            </w:r>
          </w:p>
        </w:tc>
      </w:tr>
      <w:tr w:rsidR="00D140FD" w:rsidRPr="008C665F" w14:paraId="6E2C3EB6"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4F00938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642972F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52D744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BD1D6B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C2773B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308FEF2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1CD68EAD" w14:textId="68161EED"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3. </w:t>
            </w:r>
            <w:r w:rsidR="00725082" w:rsidRPr="008C665F">
              <w:rPr>
                <w:rFonts w:ascii="Times New Roman" w:eastAsia="Times New Roman" w:hAnsi="Times New Roman" w:cs="Times New Roman"/>
                <w:color w:val="000000"/>
                <w:sz w:val="20"/>
                <w:szCs w:val="20"/>
                <w:lang w:eastAsia="es-HN"/>
              </w:rPr>
              <w:t>Poco Probable</w:t>
            </w:r>
          </w:p>
        </w:tc>
      </w:tr>
      <w:tr w:rsidR="00D140FD" w:rsidRPr="008C665F" w14:paraId="1458004B"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326ED15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6061CEF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34CF9A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5B131A9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6EF19C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DBC866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647C6C6A" w14:textId="7E09CB19"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4. </w:t>
            </w:r>
            <w:r w:rsidR="00725082" w:rsidRPr="008C665F">
              <w:rPr>
                <w:rFonts w:ascii="Times New Roman" w:eastAsia="Times New Roman" w:hAnsi="Times New Roman" w:cs="Times New Roman"/>
                <w:color w:val="000000"/>
                <w:sz w:val="20"/>
                <w:szCs w:val="20"/>
                <w:lang w:eastAsia="es-HN"/>
              </w:rPr>
              <w:t>Nada Probable</w:t>
            </w:r>
          </w:p>
        </w:tc>
      </w:tr>
      <w:tr w:rsidR="00D140FD" w:rsidRPr="008C665F" w14:paraId="111FB57D" w14:textId="77777777" w:rsidTr="003A61B2">
        <w:trPr>
          <w:trHeight w:val="320"/>
        </w:trPr>
        <w:tc>
          <w:tcPr>
            <w:tcW w:w="1085" w:type="dxa"/>
            <w:vMerge/>
            <w:tcBorders>
              <w:top w:val="single" w:sz="8" w:space="0" w:color="000000"/>
              <w:left w:val="single" w:sz="8" w:space="0" w:color="auto"/>
              <w:right w:val="single" w:sz="8" w:space="0" w:color="auto"/>
            </w:tcBorders>
            <w:vAlign w:val="center"/>
            <w:hideMark/>
          </w:tcPr>
          <w:p w14:paraId="0F0FF24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1CF182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0DED2D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nil"/>
              <w:left w:val="single" w:sz="8" w:space="0" w:color="auto"/>
              <w:bottom w:val="single" w:sz="8" w:space="0" w:color="000000"/>
              <w:right w:val="single" w:sz="8" w:space="0" w:color="auto"/>
            </w:tcBorders>
            <w:vAlign w:val="center"/>
            <w:hideMark/>
          </w:tcPr>
          <w:p w14:paraId="6F4B0B9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2D09AF3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793FD3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3366FDB4" w14:textId="2F558269" w:rsidR="00D140FD" w:rsidRPr="008C665F" w:rsidRDefault="00D140FD" w:rsidP="00D140FD">
            <w:pPr>
              <w:widowControl/>
              <w:rPr>
                <w:rFonts w:ascii="Times New Roman" w:eastAsia="Times New Roman" w:hAnsi="Times New Roman" w:cs="Times New Roman"/>
                <w:color w:val="000000"/>
                <w:sz w:val="20"/>
                <w:szCs w:val="20"/>
                <w:lang w:eastAsia="es-HN"/>
              </w:rPr>
            </w:pPr>
          </w:p>
        </w:tc>
      </w:tr>
      <w:tr w:rsidR="00D140FD" w:rsidRPr="008C665F" w14:paraId="7EAF0398"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088240C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07FAAC0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6A6CE8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val="restart"/>
            <w:tcBorders>
              <w:top w:val="single" w:sz="8" w:space="0" w:color="000000"/>
              <w:left w:val="single" w:sz="8" w:space="0" w:color="auto"/>
              <w:right w:val="single" w:sz="8" w:space="0" w:color="auto"/>
            </w:tcBorders>
            <w:shd w:val="clear" w:color="auto" w:fill="auto"/>
            <w:vAlign w:val="center"/>
            <w:hideMark/>
          </w:tcPr>
          <w:p w14:paraId="384D00A8"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Preferencia en el mercado</w:t>
            </w: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7D1F060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libras de café</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2A37CC1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Cuantas libras de café molido o en grano compra al mes</w:t>
            </w:r>
          </w:p>
        </w:tc>
        <w:tc>
          <w:tcPr>
            <w:tcW w:w="1579" w:type="dxa"/>
            <w:tcBorders>
              <w:top w:val="nil"/>
              <w:left w:val="nil"/>
              <w:bottom w:val="nil"/>
              <w:right w:val="single" w:sz="8" w:space="0" w:color="auto"/>
            </w:tcBorders>
            <w:shd w:val="clear" w:color="auto" w:fill="auto"/>
            <w:vAlign w:val="center"/>
            <w:hideMark/>
          </w:tcPr>
          <w:p w14:paraId="399E083E"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r>
      <w:tr w:rsidR="00D140FD" w:rsidRPr="008C665F" w14:paraId="3484BCB9"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1B29CC9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2D9A85C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1C0A599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541ACD5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23446F4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136CD2A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0D91EF0"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w:t>
            </w:r>
          </w:p>
        </w:tc>
      </w:tr>
      <w:tr w:rsidR="00D140FD" w:rsidRPr="008C665F" w14:paraId="25F30077"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6348CF6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B48DC0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52F162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6A717C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EC0676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564AA3A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0875B024"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w:t>
            </w:r>
          </w:p>
        </w:tc>
      </w:tr>
      <w:tr w:rsidR="00D140FD" w:rsidRPr="008C665F" w14:paraId="07AE4679"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76658F3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31346E2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4373808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411770A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3B49587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7D37DA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78796BA" w14:textId="77777777" w:rsidR="00D140FD" w:rsidRPr="008C665F" w:rsidRDefault="00D140FD"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w:t>
            </w:r>
          </w:p>
        </w:tc>
      </w:tr>
      <w:tr w:rsidR="00D140FD" w:rsidRPr="008C665F" w14:paraId="636E7A57" w14:textId="77777777" w:rsidTr="003A61B2">
        <w:trPr>
          <w:trHeight w:val="229"/>
        </w:trPr>
        <w:tc>
          <w:tcPr>
            <w:tcW w:w="1085" w:type="dxa"/>
            <w:vMerge/>
            <w:tcBorders>
              <w:top w:val="single" w:sz="8" w:space="0" w:color="000000"/>
              <w:left w:val="single" w:sz="8" w:space="0" w:color="auto"/>
              <w:right w:val="single" w:sz="8" w:space="0" w:color="auto"/>
            </w:tcBorders>
            <w:vAlign w:val="center"/>
            <w:hideMark/>
          </w:tcPr>
          <w:p w14:paraId="43D24ED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626B75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4654516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2BC3E3AA"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1501C54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7FFA0A6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366F35C4" w14:textId="21113D93" w:rsidR="00D140FD" w:rsidRPr="008C665F" w:rsidRDefault="000949B4" w:rsidP="00D140FD">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más</w:t>
            </w:r>
            <w:r w:rsidR="00D140FD" w:rsidRPr="008C665F">
              <w:rPr>
                <w:rFonts w:ascii="Times New Roman" w:eastAsia="Times New Roman" w:hAnsi="Times New Roman" w:cs="Times New Roman"/>
                <w:color w:val="000000"/>
                <w:sz w:val="20"/>
                <w:szCs w:val="20"/>
                <w:lang w:eastAsia="es-HN"/>
              </w:rPr>
              <w:t xml:space="preserve"> de 4</w:t>
            </w:r>
          </w:p>
        </w:tc>
      </w:tr>
      <w:tr w:rsidR="00D140FD" w:rsidRPr="008C665F" w14:paraId="51C84467"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2058492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5FB261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EF076A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2A03BC2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6C5610D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Café tostado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3CCFE3F0"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Compra café tostado</w:t>
            </w:r>
          </w:p>
        </w:tc>
        <w:tc>
          <w:tcPr>
            <w:tcW w:w="1579" w:type="dxa"/>
            <w:tcBorders>
              <w:top w:val="nil"/>
              <w:left w:val="nil"/>
              <w:bottom w:val="nil"/>
              <w:right w:val="single" w:sz="8" w:space="0" w:color="auto"/>
            </w:tcBorders>
            <w:shd w:val="clear" w:color="auto" w:fill="auto"/>
            <w:vAlign w:val="center"/>
            <w:hideMark/>
          </w:tcPr>
          <w:p w14:paraId="0E68491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Si</w:t>
            </w:r>
          </w:p>
        </w:tc>
      </w:tr>
      <w:tr w:rsidR="00D140FD" w:rsidRPr="008C665F" w14:paraId="4B00AE1E" w14:textId="77777777" w:rsidTr="003A61B2">
        <w:trPr>
          <w:trHeight w:val="229"/>
        </w:trPr>
        <w:tc>
          <w:tcPr>
            <w:tcW w:w="1085" w:type="dxa"/>
            <w:vMerge/>
            <w:tcBorders>
              <w:top w:val="single" w:sz="8" w:space="0" w:color="000000"/>
              <w:left w:val="single" w:sz="8" w:space="0" w:color="auto"/>
              <w:right w:val="single" w:sz="8" w:space="0" w:color="auto"/>
            </w:tcBorders>
            <w:vAlign w:val="center"/>
            <w:hideMark/>
          </w:tcPr>
          <w:p w14:paraId="0AF50FD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766D7E9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619DB49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7A25703F"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095022F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625A1DC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8" w:space="0" w:color="auto"/>
              <w:right w:val="single" w:sz="8" w:space="0" w:color="auto"/>
            </w:tcBorders>
            <w:shd w:val="clear" w:color="auto" w:fill="auto"/>
            <w:vAlign w:val="center"/>
            <w:hideMark/>
          </w:tcPr>
          <w:p w14:paraId="3635DA33"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No</w:t>
            </w:r>
          </w:p>
        </w:tc>
      </w:tr>
      <w:tr w:rsidR="00D140FD" w:rsidRPr="008C665F" w14:paraId="4E7A5483"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74249BB2"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3B7603F6"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3982B76E"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66C3C03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val="restart"/>
            <w:tcBorders>
              <w:top w:val="nil"/>
              <w:left w:val="single" w:sz="8" w:space="0" w:color="auto"/>
              <w:bottom w:val="single" w:sz="8" w:space="0" w:color="000000"/>
              <w:right w:val="single" w:sz="8" w:space="0" w:color="auto"/>
            </w:tcBorders>
            <w:shd w:val="clear" w:color="auto" w:fill="auto"/>
            <w:vAlign w:val="center"/>
            <w:hideMark/>
          </w:tcPr>
          <w:p w14:paraId="7EB2D6B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Tipo de café tostado</w:t>
            </w:r>
          </w:p>
        </w:tc>
        <w:tc>
          <w:tcPr>
            <w:tcW w:w="1473" w:type="dxa"/>
            <w:vMerge w:val="restart"/>
            <w:tcBorders>
              <w:top w:val="nil"/>
              <w:left w:val="single" w:sz="8" w:space="0" w:color="auto"/>
              <w:bottom w:val="single" w:sz="8" w:space="0" w:color="000000"/>
              <w:right w:val="single" w:sz="8" w:space="0" w:color="auto"/>
            </w:tcBorders>
            <w:shd w:val="clear" w:color="auto" w:fill="auto"/>
            <w:vAlign w:val="center"/>
            <w:hideMark/>
          </w:tcPr>
          <w:p w14:paraId="2DE46CFF" w14:textId="49A7680A"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¿Qué tipo de café </w:t>
            </w:r>
            <w:r w:rsidR="0062582D" w:rsidRPr="008C665F">
              <w:rPr>
                <w:rFonts w:ascii="Times New Roman" w:eastAsia="Times New Roman" w:hAnsi="Times New Roman" w:cs="Times New Roman"/>
                <w:color w:val="000000"/>
                <w:sz w:val="20"/>
                <w:szCs w:val="20"/>
                <w:lang w:eastAsia="es-HN"/>
              </w:rPr>
              <w:t xml:space="preserve">tostado </w:t>
            </w:r>
            <w:r w:rsidRPr="008C665F">
              <w:rPr>
                <w:rFonts w:ascii="Times New Roman" w:eastAsia="Times New Roman" w:hAnsi="Times New Roman" w:cs="Times New Roman"/>
                <w:color w:val="000000"/>
                <w:sz w:val="20"/>
                <w:szCs w:val="20"/>
                <w:lang w:eastAsia="es-HN"/>
              </w:rPr>
              <w:lastRenderedPageBreak/>
              <w:t xml:space="preserve">compra </w:t>
            </w:r>
            <w:r w:rsidR="0062582D" w:rsidRPr="008C665F">
              <w:rPr>
                <w:rFonts w:ascii="Times New Roman" w:eastAsia="Times New Roman" w:hAnsi="Times New Roman" w:cs="Times New Roman"/>
                <w:color w:val="000000"/>
                <w:sz w:val="20"/>
                <w:szCs w:val="20"/>
                <w:lang w:eastAsia="es-HN"/>
              </w:rPr>
              <w:t>usualmente</w:t>
            </w:r>
            <w:r w:rsidRPr="008C665F">
              <w:rPr>
                <w:rFonts w:ascii="Times New Roman" w:eastAsia="Times New Roman" w:hAnsi="Times New Roman" w:cs="Times New Roman"/>
                <w:color w:val="000000"/>
                <w:sz w:val="20"/>
                <w:szCs w:val="20"/>
                <w:lang w:eastAsia="es-HN"/>
              </w:rPr>
              <w:t>?</w:t>
            </w:r>
          </w:p>
        </w:tc>
        <w:tc>
          <w:tcPr>
            <w:tcW w:w="1579" w:type="dxa"/>
            <w:tcBorders>
              <w:top w:val="nil"/>
              <w:left w:val="nil"/>
              <w:bottom w:val="nil"/>
              <w:right w:val="single" w:sz="8" w:space="0" w:color="auto"/>
            </w:tcBorders>
            <w:shd w:val="clear" w:color="auto" w:fill="auto"/>
            <w:vAlign w:val="center"/>
            <w:hideMark/>
          </w:tcPr>
          <w:p w14:paraId="2F363ACB"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lastRenderedPageBreak/>
              <w:t>1. Café Molido</w:t>
            </w:r>
          </w:p>
        </w:tc>
      </w:tr>
      <w:tr w:rsidR="005960FE" w:rsidRPr="008C665F" w14:paraId="1FB3C88C" w14:textId="77777777" w:rsidTr="003A61B2">
        <w:trPr>
          <w:trHeight w:val="220"/>
        </w:trPr>
        <w:tc>
          <w:tcPr>
            <w:tcW w:w="1085" w:type="dxa"/>
            <w:vMerge/>
            <w:tcBorders>
              <w:top w:val="single" w:sz="8" w:space="0" w:color="000000"/>
              <w:left w:val="single" w:sz="8" w:space="0" w:color="auto"/>
              <w:right w:val="single" w:sz="8" w:space="0" w:color="auto"/>
            </w:tcBorders>
            <w:vAlign w:val="center"/>
          </w:tcPr>
          <w:p w14:paraId="0DF5A8C3"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tcPr>
          <w:p w14:paraId="2457FE35"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tcPr>
          <w:p w14:paraId="5EC00806"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tcPr>
          <w:p w14:paraId="0800C70B"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shd w:val="clear" w:color="auto" w:fill="auto"/>
            <w:vAlign w:val="center"/>
          </w:tcPr>
          <w:p w14:paraId="20E0A3F3"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shd w:val="clear" w:color="auto" w:fill="auto"/>
            <w:vAlign w:val="center"/>
          </w:tcPr>
          <w:p w14:paraId="64FE6888"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tcPr>
          <w:p w14:paraId="0EFD1FA5"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r>
      <w:tr w:rsidR="00D140FD" w:rsidRPr="008C665F" w14:paraId="39279C0D" w14:textId="77777777" w:rsidTr="003A61B2">
        <w:trPr>
          <w:trHeight w:val="220"/>
        </w:trPr>
        <w:tc>
          <w:tcPr>
            <w:tcW w:w="1085" w:type="dxa"/>
            <w:vMerge/>
            <w:tcBorders>
              <w:top w:val="single" w:sz="8" w:space="0" w:color="000000"/>
              <w:left w:val="single" w:sz="8" w:space="0" w:color="auto"/>
              <w:right w:val="single" w:sz="8" w:space="0" w:color="auto"/>
            </w:tcBorders>
            <w:vAlign w:val="center"/>
            <w:hideMark/>
          </w:tcPr>
          <w:p w14:paraId="46090C7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64301A2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2467493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2970AC0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8" w:space="0" w:color="000000"/>
              <w:right w:val="single" w:sz="8" w:space="0" w:color="auto"/>
            </w:tcBorders>
            <w:vAlign w:val="center"/>
            <w:hideMark/>
          </w:tcPr>
          <w:p w14:paraId="62847BB5"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8" w:space="0" w:color="000000"/>
              <w:right w:val="single" w:sz="8" w:space="0" w:color="auto"/>
            </w:tcBorders>
            <w:vAlign w:val="center"/>
            <w:hideMark/>
          </w:tcPr>
          <w:p w14:paraId="0F8AAF91"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nil"/>
              <w:right w:val="single" w:sz="8" w:space="0" w:color="auto"/>
            </w:tcBorders>
            <w:shd w:val="clear" w:color="auto" w:fill="auto"/>
            <w:vAlign w:val="center"/>
            <w:hideMark/>
          </w:tcPr>
          <w:p w14:paraId="567DF4D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Café en grano</w:t>
            </w:r>
          </w:p>
        </w:tc>
      </w:tr>
      <w:tr w:rsidR="00D140FD" w:rsidRPr="008C665F" w14:paraId="5A720EC0" w14:textId="77777777" w:rsidTr="003A61B2">
        <w:trPr>
          <w:trHeight w:val="229"/>
        </w:trPr>
        <w:tc>
          <w:tcPr>
            <w:tcW w:w="1085" w:type="dxa"/>
            <w:vMerge/>
            <w:tcBorders>
              <w:top w:val="single" w:sz="8" w:space="0" w:color="000000"/>
              <w:left w:val="single" w:sz="8" w:space="0" w:color="auto"/>
              <w:right w:val="single" w:sz="8" w:space="0" w:color="auto"/>
            </w:tcBorders>
            <w:vAlign w:val="center"/>
            <w:hideMark/>
          </w:tcPr>
          <w:p w14:paraId="3F9A696D"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718" w:type="dxa"/>
            <w:vMerge/>
            <w:tcBorders>
              <w:top w:val="single" w:sz="8" w:space="0" w:color="000000"/>
              <w:left w:val="single" w:sz="8" w:space="0" w:color="auto"/>
              <w:right w:val="single" w:sz="8" w:space="0" w:color="auto"/>
            </w:tcBorders>
            <w:vAlign w:val="center"/>
            <w:hideMark/>
          </w:tcPr>
          <w:p w14:paraId="21CB581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156" w:type="dxa"/>
            <w:vMerge/>
            <w:tcBorders>
              <w:top w:val="single" w:sz="8" w:space="0" w:color="000000"/>
              <w:left w:val="single" w:sz="8" w:space="0" w:color="auto"/>
              <w:right w:val="single" w:sz="8" w:space="0" w:color="auto"/>
            </w:tcBorders>
            <w:vAlign w:val="center"/>
            <w:hideMark/>
          </w:tcPr>
          <w:p w14:paraId="10FFF807"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835" w:type="dxa"/>
            <w:vMerge/>
            <w:tcBorders>
              <w:top w:val="single" w:sz="8" w:space="0" w:color="000000"/>
              <w:left w:val="single" w:sz="8" w:space="0" w:color="auto"/>
              <w:right w:val="single" w:sz="8" w:space="0" w:color="auto"/>
            </w:tcBorders>
            <w:vAlign w:val="center"/>
            <w:hideMark/>
          </w:tcPr>
          <w:p w14:paraId="46DACD74"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29" w:type="dxa"/>
            <w:vMerge/>
            <w:tcBorders>
              <w:top w:val="nil"/>
              <w:left w:val="single" w:sz="8" w:space="0" w:color="auto"/>
              <w:bottom w:val="single" w:sz="4" w:space="0" w:color="auto"/>
              <w:right w:val="single" w:sz="8" w:space="0" w:color="auto"/>
            </w:tcBorders>
            <w:vAlign w:val="center"/>
            <w:hideMark/>
          </w:tcPr>
          <w:p w14:paraId="5308BBB9"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473" w:type="dxa"/>
            <w:vMerge/>
            <w:tcBorders>
              <w:top w:val="nil"/>
              <w:left w:val="single" w:sz="8" w:space="0" w:color="auto"/>
              <w:bottom w:val="single" w:sz="4" w:space="0" w:color="auto"/>
              <w:right w:val="single" w:sz="8" w:space="0" w:color="auto"/>
            </w:tcBorders>
            <w:vAlign w:val="center"/>
            <w:hideMark/>
          </w:tcPr>
          <w:p w14:paraId="11168738"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p>
        </w:tc>
        <w:tc>
          <w:tcPr>
            <w:tcW w:w="1579" w:type="dxa"/>
            <w:tcBorders>
              <w:top w:val="nil"/>
              <w:left w:val="nil"/>
              <w:bottom w:val="single" w:sz="4" w:space="0" w:color="auto"/>
              <w:right w:val="single" w:sz="8" w:space="0" w:color="auto"/>
            </w:tcBorders>
            <w:shd w:val="clear" w:color="auto" w:fill="auto"/>
            <w:vAlign w:val="center"/>
            <w:hideMark/>
          </w:tcPr>
          <w:p w14:paraId="284E2F1C" w14:textId="77777777" w:rsidR="00D140FD" w:rsidRPr="008C665F" w:rsidRDefault="00D140FD"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Ambos</w:t>
            </w:r>
          </w:p>
        </w:tc>
      </w:tr>
      <w:tr w:rsidR="005960FE" w:rsidRPr="008C665F" w14:paraId="6697CB1E" w14:textId="77777777" w:rsidTr="003A61B2">
        <w:trPr>
          <w:trHeight w:val="649"/>
        </w:trPr>
        <w:tc>
          <w:tcPr>
            <w:tcW w:w="1085" w:type="dxa"/>
            <w:tcBorders>
              <w:left w:val="single" w:sz="4" w:space="0" w:color="auto"/>
              <w:bottom w:val="single" w:sz="4" w:space="0" w:color="auto"/>
              <w:right w:val="single" w:sz="4" w:space="0" w:color="auto"/>
            </w:tcBorders>
            <w:vAlign w:val="center"/>
          </w:tcPr>
          <w:p w14:paraId="69F30AC4"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718" w:type="dxa"/>
            <w:tcBorders>
              <w:left w:val="single" w:sz="4" w:space="0" w:color="auto"/>
              <w:bottom w:val="single" w:sz="4" w:space="0" w:color="auto"/>
              <w:right w:val="single" w:sz="4" w:space="0" w:color="auto"/>
            </w:tcBorders>
            <w:vAlign w:val="center"/>
          </w:tcPr>
          <w:p w14:paraId="2BF0F1BF"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156" w:type="dxa"/>
            <w:tcBorders>
              <w:left w:val="single" w:sz="4" w:space="0" w:color="auto"/>
              <w:bottom w:val="single" w:sz="4" w:space="0" w:color="auto"/>
              <w:right w:val="single" w:sz="4" w:space="0" w:color="auto"/>
            </w:tcBorders>
            <w:vAlign w:val="center"/>
          </w:tcPr>
          <w:p w14:paraId="5576FF7B"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835" w:type="dxa"/>
            <w:tcBorders>
              <w:left w:val="single" w:sz="4" w:space="0" w:color="auto"/>
              <w:bottom w:val="single" w:sz="4" w:space="0" w:color="auto"/>
              <w:right w:val="single" w:sz="4" w:space="0" w:color="auto"/>
            </w:tcBorders>
            <w:vAlign w:val="center"/>
          </w:tcPr>
          <w:p w14:paraId="5133FC61"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c>
          <w:tcPr>
            <w:tcW w:w="1429" w:type="dxa"/>
            <w:tcBorders>
              <w:top w:val="single" w:sz="4" w:space="0" w:color="auto"/>
              <w:left w:val="single" w:sz="4" w:space="0" w:color="auto"/>
              <w:bottom w:val="single" w:sz="4" w:space="0" w:color="auto"/>
              <w:right w:val="single" w:sz="4" w:space="0" w:color="auto"/>
            </w:tcBorders>
            <w:vAlign w:val="center"/>
          </w:tcPr>
          <w:p w14:paraId="52660841" w14:textId="744F98FB" w:rsidR="005960FE" w:rsidRPr="008C665F" w:rsidRDefault="005960FE"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Marca de Café</w:t>
            </w:r>
          </w:p>
        </w:tc>
        <w:tc>
          <w:tcPr>
            <w:tcW w:w="1473" w:type="dxa"/>
            <w:tcBorders>
              <w:top w:val="single" w:sz="4" w:space="0" w:color="auto"/>
              <w:left w:val="single" w:sz="4" w:space="0" w:color="auto"/>
              <w:bottom w:val="single" w:sz="4" w:space="0" w:color="auto"/>
              <w:right w:val="single" w:sz="4" w:space="0" w:color="auto"/>
            </w:tcBorders>
            <w:vAlign w:val="center"/>
          </w:tcPr>
          <w:p w14:paraId="2F57787C" w14:textId="4F723043" w:rsidR="005960FE" w:rsidRPr="008C665F" w:rsidRDefault="002156CA" w:rsidP="00D140FD">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Cuál</w:t>
            </w:r>
            <w:r w:rsidR="005960FE" w:rsidRPr="008C665F">
              <w:rPr>
                <w:rFonts w:ascii="Times New Roman" w:eastAsia="Times New Roman" w:hAnsi="Times New Roman" w:cs="Times New Roman"/>
                <w:color w:val="000000"/>
                <w:sz w:val="20"/>
                <w:szCs w:val="20"/>
                <w:lang w:eastAsia="es-HN"/>
              </w:rPr>
              <w:t xml:space="preserve"> es la marca de café que usualmente compra</w:t>
            </w:r>
          </w:p>
        </w:tc>
        <w:tc>
          <w:tcPr>
            <w:tcW w:w="1579" w:type="dxa"/>
            <w:tcBorders>
              <w:top w:val="single" w:sz="4" w:space="0" w:color="auto"/>
              <w:left w:val="single" w:sz="4" w:space="0" w:color="auto"/>
              <w:bottom w:val="single" w:sz="4" w:space="0" w:color="auto"/>
              <w:right w:val="single" w:sz="4" w:space="0" w:color="auto"/>
            </w:tcBorders>
            <w:shd w:val="clear" w:color="auto" w:fill="auto"/>
            <w:vAlign w:val="center"/>
          </w:tcPr>
          <w:p w14:paraId="49B602D7" w14:textId="77777777" w:rsidR="005960FE" w:rsidRPr="008C665F" w:rsidRDefault="005960FE" w:rsidP="00D140FD">
            <w:pPr>
              <w:widowControl/>
              <w:rPr>
                <w:rFonts w:ascii="Times New Roman" w:eastAsia="Times New Roman" w:hAnsi="Times New Roman" w:cs="Times New Roman"/>
                <w:color w:val="000000"/>
                <w:sz w:val="20"/>
                <w:szCs w:val="20"/>
                <w:lang w:eastAsia="es-HN"/>
              </w:rPr>
            </w:pPr>
          </w:p>
        </w:tc>
      </w:tr>
    </w:tbl>
    <w:p w14:paraId="397F48BE" w14:textId="44AB197A" w:rsidR="004D63F8" w:rsidRPr="008C665F" w:rsidRDefault="00430501" w:rsidP="009057BB">
      <w:pPr>
        <w:pStyle w:val="TextoPrincipal"/>
        <w:spacing w:line="360" w:lineRule="auto"/>
        <w:ind w:firstLine="0"/>
        <w:jc w:val="left"/>
        <w:rPr>
          <w:sz w:val="20"/>
          <w:szCs w:val="20"/>
        </w:rPr>
      </w:pPr>
      <w:r w:rsidRPr="008C665F">
        <w:rPr>
          <w:sz w:val="20"/>
          <w:szCs w:val="20"/>
        </w:rPr>
        <w:t xml:space="preserve">Fuente: </w:t>
      </w:r>
      <w:r w:rsidR="00E8489B" w:rsidRPr="008C665F">
        <w:rPr>
          <w:sz w:val="20"/>
          <w:szCs w:val="20"/>
        </w:rPr>
        <w:t>(</w:t>
      </w:r>
      <w:r w:rsidRPr="008C665F">
        <w:rPr>
          <w:sz w:val="20"/>
          <w:szCs w:val="20"/>
        </w:rPr>
        <w:t>Elaboración propia 2023)</w:t>
      </w:r>
    </w:p>
    <w:p w14:paraId="1C0F706B" w14:textId="59C19DE6" w:rsidR="007A01EE" w:rsidRPr="008C665F" w:rsidRDefault="00A871DB" w:rsidP="008C665F">
      <w:pPr>
        <w:pStyle w:val="Ttulo2"/>
        <w:numPr>
          <w:ilvl w:val="1"/>
          <w:numId w:val="6"/>
        </w:numPr>
        <w:spacing w:line="360" w:lineRule="auto"/>
        <w:ind w:left="0" w:firstLine="0"/>
      </w:pPr>
      <w:bookmarkStart w:id="90" w:name="_Toc166187572"/>
      <w:r w:rsidRPr="008C665F">
        <w:t>ENFOQUE Y MÉTODOS</w:t>
      </w:r>
      <w:bookmarkEnd w:id="90"/>
    </w:p>
    <w:p w14:paraId="3AC42DD0" w14:textId="620DFA1A" w:rsidR="00F560FD" w:rsidRPr="008C665F" w:rsidRDefault="00B174EA" w:rsidP="007C0187">
      <w:pPr>
        <w:pStyle w:val="TextoPrincipal"/>
        <w:spacing w:line="360" w:lineRule="auto"/>
        <w:ind w:firstLine="567"/>
      </w:pPr>
      <w:r w:rsidRPr="008C665F">
        <w:t xml:space="preserve">Los métodos de investigación </w:t>
      </w:r>
      <w:r w:rsidR="00C11192" w:rsidRPr="008C665F">
        <w:t xml:space="preserve">son </w:t>
      </w:r>
      <w:r w:rsidR="00397F1F" w:rsidRPr="008C665F">
        <w:t>conocidos como</w:t>
      </w:r>
      <w:r w:rsidRPr="008C665F">
        <w:t xml:space="preserve"> </w:t>
      </w:r>
      <w:r w:rsidR="00A13533" w:rsidRPr="008C665F">
        <w:t>los procedimientos</w:t>
      </w:r>
      <w:r w:rsidRPr="008C665F">
        <w:t xml:space="preserve"> lógicos y estrictamente aplicados para obtener conocimiento, un método es una guía rigurosa </w:t>
      </w:r>
      <w:r w:rsidR="009F7FB0" w:rsidRPr="008C665F">
        <w:t>para</w:t>
      </w:r>
      <w:r w:rsidRPr="008C665F">
        <w:t xml:space="preserve"> seguir </w:t>
      </w:r>
      <w:r w:rsidR="00C642DF" w:rsidRPr="008C665F">
        <w:t xml:space="preserve">y </w:t>
      </w:r>
      <w:r w:rsidRPr="008C665F">
        <w:t>obtener resultados significativos</w:t>
      </w:r>
      <w:r w:rsidR="003207EE" w:rsidRPr="008C665F">
        <w:t>.</w:t>
      </w:r>
    </w:p>
    <w:p w14:paraId="4A097A4C" w14:textId="30D71644" w:rsidR="002955F7" w:rsidRPr="008C665F" w:rsidRDefault="00357633" w:rsidP="007C0187">
      <w:pPr>
        <w:pStyle w:val="TextoPrincipal"/>
        <w:spacing w:line="360" w:lineRule="auto"/>
        <w:ind w:firstLine="567"/>
      </w:pPr>
      <w:r w:rsidRPr="008C665F">
        <w:t>Un enfoque sistemático mixto</w:t>
      </w:r>
      <w:r w:rsidR="009911D1" w:rsidRPr="008C665F">
        <w:t xml:space="preserve"> que conlleva a l</w:t>
      </w:r>
      <w:r w:rsidRPr="008C665F">
        <w:t>a recolección de datos por medio de encuestas, entrevistas, análisis de contenido y observación</w:t>
      </w:r>
      <w:r w:rsidR="00A74D9F" w:rsidRPr="008C665F">
        <w:t>,</w:t>
      </w:r>
      <w:r w:rsidRPr="008C665F">
        <w:t xml:space="preserve"> sostienen que todo trabajo de investigación se sustenta en dos enfoques principales: el enfoque cuantitativo y el enfoque cualitativo</w:t>
      </w:r>
      <w:r w:rsidR="00747736" w:rsidRPr="008C665F">
        <w:t>.</w:t>
      </w:r>
      <w:r w:rsidRPr="008C665F">
        <w:t xml:space="preserve"> </w:t>
      </w:r>
    </w:p>
    <w:p w14:paraId="5D49B0A3" w14:textId="77777777" w:rsidR="00A12DEC" w:rsidRPr="008C665F" w:rsidRDefault="00A13533" w:rsidP="007C0187">
      <w:pPr>
        <w:pStyle w:val="TextoPrincipal"/>
        <w:spacing w:line="360" w:lineRule="auto"/>
        <w:ind w:firstLine="567"/>
        <w:rPr>
          <w:noProof/>
        </w:rPr>
      </w:pPr>
      <w:r w:rsidRPr="008C665F">
        <w:t xml:space="preserve">Debido al tipo de investigación se decidió un enfoque </w:t>
      </w:r>
      <w:r w:rsidR="0059277B" w:rsidRPr="008C665F">
        <w:t>mixto</w:t>
      </w:r>
      <w:r w:rsidRPr="008C665F">
        <w:t xml:space="preserve"> </w:t>
      </w:r>
      <w:r w:rsidR="000622A4" w:rsidRPr="008C665F">
        <w:t xml:space="preserve">ya que se </w:t>
      </w:r>
      <w:r w:rsidR="00EE77FF" w:rsidRPr="008C665F">
        <w:t>recolectarán</w:t>
      </w:r>
      <w:r w:rsidRPr="008C665F">
        <w:t xml:space="preserve"> </w:t>
      </w:r>
      <w:r w:rsidR="008C6FF0" w:rsidRPr="008C665F">
        <w:t>datos</w:t>
      </w:r>
      <w:r w:rsidRPr="008C665F">
        <w:t xml:space="preserve"> </w:t>
      </w:r>
      <w:r w:rsidR="004361A3" w:rsidRPr="008C665F">
        <w:t>cuantitativo</w:t>
      </w:r>
      <w:r w:rsidRPr="008C665F">
        <w:t xml:space="preserve"> </w:t>
      </w:r>
      <w:r w:rsidR="00C56FD6" w:rsidRPr="008C665F">
        <w:t xml:space="preserve">y </w:t>
      </w:r>
      <w:r w:rsidR="00DD058B" w:rsidRPr="008C665F">
        <w:t>cua</w:t>
      </w:r>
      <w:r w:rsidR="00A61731" w:rsidRPr="008C665F">
        <w:t>litativo</w:t>
      </w:r>
      <w:r w:rsidR="00EC09FA" w:rsidRPr="008C665F">
        <w:t>,</w:t>
      </w:r>
      <w:r w:rsidRPr="008C665F">
        <w:t xml:space="preserve"> </w:t>
      </w:r>
      <w:r w:rsidR="008E64FF" w:rsidRPr="008C665F">
        <w:t xml:space="preserve">los cuales </w:t>
      </w:r>
      <w:r w:rsidRPr="008C665F">
        <w:t xml:space="preserve">se </w:t>
      </w:r>
      <w:r w:rsidR="00A53AC0" w:rsidRPr="008C665F">
        <w:t xml:space="preserve">obtendrán </w:t>
      </w:r>
      <w:r w:rsidRPr="008C665F">
        <w:t xml:space="preserve">a través de la aplicación de una encuesta </w:t>
      </w:r>
      <w:r w:rsidR="00DD058B" w:rsidRPr="008C665F">
        <w:t>y entrevist</w:t>
      </w:r>
      <w:r w:rsidR="00654C91" w:rsidRPr="008C665F">
        <w:t>as</w:t>
      </w:r>
      <w:r w:rsidRPr="008C665F">
        <w:t xml:space="preserve"> </w:t>
      </w:r>
      <w:r w:rsidR="00243925" w:rsidRPr="008C665F">
        <w:t>a la</w:t>
      </w:r>
      <w:r w:rsidRPr="008C665F">
        <w:t xml:space="preserve"> población</w:t>
      </w:r>
      <w:r w:rsidR="001B101E" w:rsidRPr="008C665F">
        <w:t xml:space="preserve"> objeto </w:t>
      </w:r>
      <w:r w:rsidR="00782557" w:rsidRPr="008C665F">
        <w:t>de estudio</w:t>
      </w:r>
      <w:r w:rsidRPr="008C665F">
        <w:t>.</w:t>
      </w:r>
      <w:r w:rsidR="004F726D" w:rsidRPr="008C665F">
        <w:t xml:space="preserve"> </w:t>
      </w:r>
      <w:r w:rsidR="00B40D57" w:rsidRPr="008C665F">
        <w:t>El estudio tiene</w:t>
      </w:r>
      <w:r w:rsidR="004F726D" w:rsidRPr="008C665F">
        <w:t xml:space="preserve"> un alcance descriptivo ya que únicamente se pretende medir el comportamiento del </w:t>
      </w:r>
      <w:r w:rsidR="009F7DC6" w:rsidRPr="008C665F">
        <w:t xml:space="preserve">consumo de café tostado en </w:t>
      </w:r>
      <w:r w:rsidR="00BB1CF4" w:rsidRPr="008C665F">
        <w:t>el Distrito Central</w:t>
      </w:r>
      <w:r w:rsidR="00463587" w:rsidRPr="008C665F">
        <w:t>.</w:t>
      </w:r>
      <w:r w:rsidR="00A12DEC" w:rsidRPr="008C665F">
        <w:rPr>
          <w:noProof/>
        </w:rPr>
        <w:t xml:space="preserve"> </w:t>
      </w:r>
    </w:p>
    <w:p w14:paraId="6E28C132" w14:textId="75C68E30" w:rsidR="00A13533" w:rsidRPr="008C665F" w:rsidRDefault="00A12DEC" w:rsidP="00A12DEC">
      <w:pPr>
        <w:pStyle w:val="TextoPrincipal"/>
        <w:spacing w:line="360" w:lineRule="auto"/>
        <w:ind w:firstLine="567"/>
        <w:jc w:val="center"/>
      </w:pPr>
      <w:r w:rsidRPr="008C665F">
        <w:rPr>
          <w:noProof/>
          <w:lang w:val="en-US"/>
        </w:rPr>
        <w:drawing>
          <wp:inline distT="0" distB="0" distL="0" distR="0" wp14:anchorId="064FB6C3" wp14:editId="541B0559">
            <wp:extent cx="4895850" cy="2491706"/>
            <wp:effectExtent l="19050" t="19050" r="19050" b="23495"/>
            <wp:docPr id="60430708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307084" name="Imagen 1" descr="Diagrama&#10;&#10;Descripción generada automáticamente"/>
                    <pic:cNvPicPr/>
                  </pic:nvPicPr>
                  <pic:blipFill>
                    <a:blip r:embed="rId21">
                      <a:extLst>
                        <a:ext uri="{28A0092B-C50C-407E-A947-70E740481C1C}">
                          <a14:useLocalDpi xmlns:a14="http://schemas.microsoft.com/office/drawing/2010/main" val="0"/>
                        </a:ext>
                      </a:extLst>
                    </a:blip>
                    <a:stretch>
                      <a:fillRect/>
                    </a:stretch>
                  </pic:blipFill>
                  <pic:spPr>
                    <a:xfrm>
                      <a:off x="0" y="0"/>
                      <a:ext cx="4917461" cy="2502705"/>
                    </a:xfrm>
                    <a:prstGeom prst="rect">
                      <a:avLst/>
                    </a:prstGeom>
                    <a:ln>
                      <a:solidFill>
                        <a:schemeClr val="tx1"/>
                      </a:solidFill>
                    </a:ln>
                  </pic:spPr>
                </pic:pic>
              </a:graphicData>
            </a:graphic>
          </wp:inline>
        </w:drawing>
      </w:r>
    </w:p>
    <w:p w14:paraId="74BBCE46" w14:textId="33F94140" w:rsidR="00E8489B" w:rsidRPr="008C665F" w:rsidRDefault="006F1878" w:rsidP="00746410">
      <w:pPr>
        <w:pStyle w:val="TextoPrincipal"/>
        <w:spacing w:after="0" w:line="360" w:lineRule="auto"/>
        <w:ind w:firstLine="0"/>
        <w:rPr>
          <w:b/>
        </w:rPr>
      </w:pPr>
      <w:bookmarkStart w:id="91" w:name="_Toc146374665"/>
      <w:bookmarkStart w:id="92" w:name="_Toc166187720"/>
      <w:r w:rsidRPr="008C665F">
        <w:rPr>
          <w:b/>
          <w:iCs/>
        </w:rPr>
        <w:t xml:space="preserve">Figura </w:t>
      </w:r>
      <w:r w:rsidRPr="008C665F">
        <w:rPr>
          <w:b/>
          <w:bCs/>
          <w:iCs/>
        </w:rPr>
        <w:fldChar w:fldCharType="begin"/>
      </w:r>
      <w:r w:rsidRPr="008C665F">
        <w:rPr>
          <w:b/>
          <w:bCs/>
          <w:iCs/>
        </w:rPr>
        <w:instrText xml:space="preserve"> SEQ Figura \* ARABIC </w:instrText>
      </w:r>
      <w:r w:rsidRPr="008C665F">
        <w:rPr>
          <w:b/>
          <w:bCs/>
          <w:iCs/>
        </w:rPr>
        <w:fldChar w:fldCharType="separate"/>
      </w:r>
      <w:r w:rsidR="007B1CCD" w:rsidRPr="008C665F">
        <w:rPr>
          <w:b/>
          <w:bCs/>
          <w:iCs/>
          <w:noProof/>
        </w:rPr>
        <w:t>5</w:t>
      </w:r>
      <w:r w:rsidRPr="008C665F">
        <w:rPr>
          <w:b/>
          <w:bCs/>
          <w:iCs/>
        </w:rPr>
        <w:fldChar w:fldCharType="end"/>
      </w:r>
      <w:r w:rsidRPr="008C665F">
        <w:rPr>
          <w:b/>
          <w:bCs/>
          <w:iCs/>
        </w:rPr>
        <w:t xml:space="preserve"> </w:t>
      </w:r>
      <w:r w:rsidRPr="008C665F">
        <w:rPr>
          <w:b/>
        </w:rPr>
        <w:t>Esquema de investigación</w:t>
      </w:r>
      <w:bookmarkEnd w:id="91"/>
      <w:bookmarkEnd w:id="92"/>
    </w:p>
    <w:p w14:paraId="52D4F25B" w14:textId="4C1A1977" w:rsidR="00F41C9E" w:rsidRPr="008C665F" w:rsidRDefault="00E8489B" w:rsidP="00B75ED9">
      <w:pPr>
        <w:pStyle w:val="TextoPrincipal"/>
        <w:spacing w:after="0" w:line="360" w:lineRule="auto"/>
        <w:ind w:firstLine="0"/>
        <w:rPr>
          <w:sz w:val="20"/>
          <w:szCs w:val="20"/>
        </w:rPr>
      </w:pPr>
      <w:r w:rsidRPr="008C665F">
        <w:rPr>
          <w:sz w:val="20"/>
          <w:szCs w:val="20"/>
        </w:rPr>
        <w:t>Fuente: (Elaboración propia 2023)</w:t>
      </w:r>
    </w:p>
    <w:p w14:paraId="3E89DDF0" w14:textId="386BE3BD" w:rsidR="007A01EE" w:rsidRPr="008C665F" w:rsidRDefault="00A871DB" w:rsidP="008C665F">
      <w:pPr>
        <w:pStyle w:val="Ttulo2"/>
        <w:numPr>
          <w:ilvl w:val="1"/>
          <w:numId w:val="6"/>
        </w:numPr>
        <w:spacing w:line="360" w:lineRule="auto"/>
        <w:ind w:left="0" w:firstLine="0"/>
      </w:pPr>
      <w:bookmarkStart w:id="93" w:name="_Toc166187573"/>
      <w:r w:rsidRPr="008C665F">
        <w:lastRenderedPageBreak/>
        <w:t>DISEÑO DE LA INVESTIGACIÓN</w:t>
      </w:r>
      <w:bookmarkEnd w:id="93"/>
    </w:p>
    <w:p w14:paraId="0194E0F1" w14:textId="36FF89AE" w:rsidR="00FA4CF6" w:rsidRPr="008C665F" w:rsidRDefault="004230EC" w:rsidP="00C05372">
      <w:pPr>
        <w:pStyle w:val="TextoPrincipal"/>
        <w:spacing w:line="360" w:lineRule="auto"/>
        <w:ind w:firstLine="567"/>
      </w:pPr>
      <w:r w:rsidRPr="008C665F">
        <w:t xml:space="preserve">Como se describe en la parte superior la investigación realizada fue de tipo </w:t>
      </w:r>
      <w:r w:rsidR="00112594" w:rsidRPr="008C665F">
        <w:t>cuantitativo</w:t>
      </w:r>
      <w:r w:rsidR="00C05372" w:rsidRPr="008C665F">
        <w:t xml:space="preserve"> y cualita</w:t>
      </w:r>
      <w:r w:rsidR="00112594" w:rsidRPr="008C665F">
        <w:t>tivo</w:t>
      </w:r>
      <w:r w:rsidR="00CA4EE3" w:rsidRPr="008C665F">
        <w:t xml:space="preserve"> (mixto)</w:t>
      </w:r>
      <w:r w:rsidR="00112594" w:rsidRPr="008C665F">
        <w:t>, ya</w:t>
      </w:r>
      <w:r w:rsidRPr="008C665F">
        <w:t xml:space="preserve"> que permitió describir la situación económica y social de los consumidores de café tostado del Distrito Central, además de l</w:t>
      </w:r>
      <w:r w:rsidR="00112594" w:rsidRPr="008C665F">
        <w:t>os aspectos</w:t>
      </w:r>
      <w:r w:rsidRPr="008C665F">
        <w:t xml:space="preserve"> relevante de este segmento de la población.</w:t>
      </w:r>
    </w:p>
    <w:p w14:paraId="6C8D96B0" w14:textId="468680BA" w:rsidR="002D696B" w:rsidRPr="008C665F" w:rsidRDefault="00867373" w:rsidP="00675708">
      <w:pPr>
        <w:pStyle w:val="Ttulo2"/>
        <w:spacing w:line="360" w:lineRule="auto"/>
        <w:ind w:firstLine="567"/>
        <w:rPr>
          <w:b w:val="0"/>
        </w:rPr>
      </w:pPr>
      <w:bookmarkStart w:id="94" w:name="_Toc166187574"/>
      <w:r w:rsidRPr="008C665F">
        <w:rPr>
          <w:b w:val="0"/>
          <w:bCs w:val="0"/>
        </w:rPr>
        <w:t xml:space="preserve">3.3.1 </w:t>
      </w:r>
      <w:r w:rsidR="0051689B" w:rsidRPr="008C665F">
        <w:rPr>
          <w:b w:val="0"/>
        </w:rPr>
        <w:t>NO EXPERIMENTAL</w:t>
      </w:r>
      <w:bookmarkEnd w:id="94"/>
    </w:p>
    <w:p w14:paraId="6D5C3EE4" w14:textId="4188D938" w:rsidR="002B6B81" w:rsidRPr="008C665F" w:rsidRDefault="002B6B81" w:rsidP="00C05372">
      <w:pPr>
        <w:pStyle w:val="TextoPrincipal"/>
        <w:spacing w:line="360" w:lineRule="auto"/>
        <w:ind w:firstLine="567"/>
      </w:pPr>
      <w:r w:rsidRPr="008C665F">
        <w:t xml:space="preserve">En la investigación será implementado el enfoque cuantitativo no experimental, porque se analizan cada una de las variables sin manipulación de </w:t>
      </w:r>
      <w:r w:rsidR="005A25F3" w:rsidRPr="008C665F">
        <w:t>estas</w:t>
      </w:r>
      <w:r w:rsidRPr="008C665F">
        <w:t xml:space="preserve">, con recopilación de información de </w:t>
      </w:r>
      <w:r w:rsidR="001648B5" w:rsidRPr="008C665F">
        <w:t xml:space="preserve">la </w:t>
      </w:r>
      <w:r w:rsidRPr="008C665F">
        <w:t xml:space="preserve">muestra de estudio de </w:t>
      </w:r>
      <w:r w:rsidR="00BB1CF4" w:rsidRPr="008C665F">
        <w:t>Distrito Central</w:t>
      </w:r>
      <w:r w:rsidRPr="008C665F">
        <w:t xml:space="preserve"> en una relación estrecha de causa y efecto por el enfoque de las preguntas que se realizan con la herramienta con sucesos reales y de actualidad.</w:t>
      </w:r>
    </w:p>
    <w:p w14:paraId="6144223B" w14:textId="61B7D841" w:rsidR="00021D16" w:rsidRPr="008C665F" w:rsidRDefault="00687D86" w:rsidP="00C05372">
      <w:pPr>
        <w:pStyle w:val="TextoPrincipal"/>
        <w:spacing w:line="360" w:lineRule="auto"/>
        <w:ind w:firstLine="567"/>
      </w:pPr>
      <w:r w:rsidRPr="008C665F">
        <w:t xml:space="preserve">En el </w:t>
      </w:r>
      <w:r w:rsidR="002B6B81" w:rsidRPr="008C665F">
        <w:t xml:space="preserve">caso de </w:t>
      </w:r>
      <w:r w:rsidRPr="008C665F">
        <w:t xml:space="preserve">este </w:t>
      </w:r>
      <w:r w:rsidR="002B6B81" w:rsidRPr="008C665F">
        <w:t xml:space="preserve">estudio </w:t>
      </w:r>
      <w:r w:rsidRPr="008C665F">
        <w:t>se recolectará</w:t>
      </w:r>
      <w:r w:rsidR="002B6B81" w:rsidRPr="008C665F">
        <w:t xml:space="preserve"> información de </w:t>
      </w:r>
      <w:r w:rsidRPr="008C665F">
        <w:t xml:space="preserve">los hábitos y </w:t>
      </w:r>
      <w:r w:rsidR="002B6B81" w:rsidRPr="008C665F">
        <w:t xml:space="preserve">preferencias </w:t>
      </w:r>
      <w:r w:rsidR="00207A23" w:rsidRPr="008C665F">
        <w:t xml:space="preserve">de </w:t>
      </w:r>
      <w:r w:rsidR="003608E2" w:rsidRPr="008C665F">
        <w:t>los consumidores de café</w:t>
      </w:r>
      <w:r w:rsidR="002B6B81" w:rsidRPr="008C665F">
        <w:t xml:space="preserve"> </w:t>
      </w:r>
      <w:r w:rsidRPr="008C665F">
        <w:t xml:space="preserve">tostado </w:t>
      </w:r>
      <w:r w:rsidR="002B6B81" w:rsidRPr="008C665F">
        <w:t xml:space="preserve">con edades comprendidas entre 18 a </w:t>
      </w:r>
      <w:r w:rsidRPr="008C665F">
        <w:t>6</w:t>
      </w:r>
      <w:r w:rsidR="00632B39" w:rsidRPr="008C665F">
        <w:t>4</w:t>
      </w:r>
      <w:r w:rsidR="002B6B81" w:rsidRPr="008C665F">
        <w:t xml:space="preserve"> años en</w:t>
      </w:r>
      <w:r w:rsidR="00CB0A62" w:rsidRPr="008C665F">
        <w:t xml:space="preserve"> el</w:t>
      </w:r>
      <w:r w:rsidR="002B6B81" w:rsidRPr="008C665F">
        <w:t xml:space="preserve"> </w:t>
      </w:r>
      <w:r w:rsidR="00BB1CF4" w:rsidRPr="008C665F">
        <w:t>Distrito Central</w:t>
      </w:r>
      <w:r w:rsidR="002B6B81" w:rsidRPr="008C665F">
        <w:t>.</w:t>
      </w:r>
    </w:p>
    <w:p w14:paraId="3ED8EE21" w14:textId="0509DB0A" w:rsidR="0051689B" w:rsidRPr="008C665F" w:rsidRDefault="009B730D" w:rsidP="00675708">
      <w:pPr>
        <w:pStyle w:val="Ttulo2"/>
        <w:spacing w:line="360" w:lineRule="auto"/>
        <w:ind w:firstLine="567"/>
        <w:rPr>
          <w:b w:val="0"/>
        </w:rPr>
      </w:pPr>
      <w:bookmarkStart w:id="95" w:name="_Toc166187575"/>
      <w:r w:rsidRPr="008C665F">
        <w:rPr>
          <w:b w:val="0"/>
        </w:rPr>
        <w:t xml:space="preserve">3.3.2 </w:t>
      </w:r>
      <w:r w:rsidR="00761F5C" w:rsidRPr="008C665F">
        <w:rPr>
          <w:b w:val="0"/>
        </w:rPr>
        <w:t>TRANSVERSAL</w:t>
      </w:r>
      <w:bookmarkEnd w:id="95"/>
    </w:p>
    <w:p w14:paraId="489EE741" w14:textId="1E318D9D" w:rsidR="00747E74" w:rsidRPr="008C665F" w:rsidRDefault="00303104" w:rsidP="00C05372">
      <w:pPr>
        <w:pStyle w:val="TextoPrincipal"/>
        <w:spacing w:line="360" w:lineRule="auto"/>
        <w:ind w:firstLine="567"/>
      </w:pPr>
      <w:r w:rsidRPr="008C665F">
        <w:t xml:space="preserve">Es importante destacar que este tipo de análisis brinda la posibilidad de abrir el abanico de conocimientos sobre los temas actuales que se están tratando en la presente investigación, a conocer las realidades sobre el tema a desarrollar en curso. Es por ese motivo que la información es totalmente transversal, no se toma </w:t>
      </w:r>
      <w:r w:rsidR="005560E8" w:rsidRPr="008C665F">
        <w:t>o</w:t>
      </w:r>
      <w:r w:rsidRPr="008C665F">
        <w:t xml:space="preserve"> considera a través del tiempo por medio de las herramientas seleccionadas, esto con el único objetivo de obtener las realidades respecto a la investigación realizada.</w:t>
      </w:r>
    </w:p>
    <w:p w14:paraId="24BF7BAB" w14:textId="7FEB0F88" w:rsidR="007A01EE" w:rsidRPr="008C665F" w:rsidRDefault="00867373" w:rsidP="00867373">
      <w:pPr>
        <w:pStyle w:val="Ttulo2"/>
        <w:spacing w:line="360" w:lineRule="auto"/>
        <w:ind w:firstLine="567"/>
        <w:rPr>
          <w:b w:val="0"/>
          <w:bCs w:val="0"/>
        </w:rPr>
      </w:pPr>
      <w:bookmarkStart w:id="96" w:name="_Toc166187576"/>
      <w:r w:rsidRPr="008C665F">
        <w:rPr>
          <w:b w:val="0"/>
          <w:bCs w:val="0"/>
        </w:rPr>
        <w:t>3.3.</w:t>
      </w:r>
      <w:r w:rsidR="001320C9" w:rsidRPr="008C665F">
        <w:rPr>
          <w:b w:val="0"/>
          <w:bCs w:val="0"/>
        </w:rPr>
        <w:t>3</w:t>
      </w:r>
      <w:r w:rsidRPr="008C665F">
        <w:rPr>
          <w:b w:val="0"/>
          <w:bCs w:val="0"/>
        </w:rPr>
        <w:t xml:space="preserve"> </w:t>
      </w:r>
      <w:r w:rsidR="00A871DB" w:rsidRPr="008C665F">
        <w:rPr>
          <w:b w:val="0"/>
          <w:bCs w:val="0"/>
        </w:rPr>
        <w:t>POBLACIÓN</w:t>
      </w:r>
      <w:bookmarkEnd w:id="96"/>
    </w:p>
    <w:p w14:paraId="282CB2F3" w14:textId="638E63B9" w:rsidR="00B1182D" w:rsidRPr="008C665F" w:rsidRDefault="00DB5F57" w:rsidP="00C05372">
      <w:pPr>
        <w:pStyle w:val="TextoPrincipal"/>
        <w:spacing w:line="360" w:lineRule="auto"/>
        <w:ind w:firstLine="567"/>
      </w:pPr>
      <w:r w:rsidRPr="008C665F">
        <w:t>La</w:t>
      </w:r>
      <w:r w:rsidR="00E2450F" w:rsidRPr="008C665F">
        <w:t xml:space="preserve"> </w:t>
      </w:r>
      <w:r w:rsidR="008D6EBF" w:rsidRPr="008C665F">
        <w:t>población</w:t>
      </w:r>
      <w:r w:rsidR="00E2450F" w:rsidRPr="008C665F">
        <w:t xml:space="preserve"> </w:t>
      </w:r>
      <w:r w:rsidR="006918F5" w:rsidRPr="008C665F">
        <w:t xml:space="preserve">meta </w:t>
      </w:r>
      <w:r w:rsidR="00D20565" w:rsidRPr="008C665F">
        <w:t>de</w:t>
      </w:r>
      <w:r w:rsidR="00E2450F" w:rsidRPr="008C665F">
        <w:t xml:space="preserve"> estudio </w:t>
      </w:r>
      <w:r w:rsidR="006918F5" w:rsidRPr="008C665F">
        <w:t xml:space="preserve">son </w:t>
      </w:r>
      <w:r w:rsidR="00E2450F" w:rsidRPr="008C665F">
        <w:t xml:space="preserve">personas cuyas edades oscilan entre los 18 y </w:t>
      </w:r>
      <w:r w:rsidR="006918F5" w:rsidRPr="008C665F">
        <w:t>6</w:t>
      </w:r>
      <w:r w:rsidR="006E1935" w:rsidRPr="008C665F">
        <w:t>4</w:t>
      </w:r>
      <w:r w:rsidR="00E2450F" w:rsidRPr="008C665F">
        <w:t xml:space="preserve"> años, </w:t>
      </w:r>
      <w:r w:rsidR="006918F5" w:rsidRPr="008C665F">
        <w:t xml:space="preserve">consumidores de café tostado </w:t>
      </w:r>
      <w:r w:rsidR="00E2450F" w:rsidRPr="008C665F">
        <w:t xml:space="preserve">quienes </w:t>
      </w:r>
      <w:r w:rsidR="006918F5" w:rsidRPr="008C665F">
        <w:t xml:space="preserve">residen en </w:t>
      </w:r>
      <w:r w:rsidR="00E2450F" w:rsidRPr="008C665F">
        <w:t xml:space="preserve">Distrito Central, Francisco Morazán. </w:t>
      </w:r>
      <w:r w:rsidR="006918F5" w:rsidRPr="008C665F">
        <w:t>y la conforman</w:t>
      </w:r>
      <w:r w:rsidR="00E2450F" w:rsidRPr="008C665F">
        <w:t xml:space="preserve"> hombres y mujeres basados en el censo de población y vivienda realizado por el Instituto Nacional de Estadística</w:t>
      </w:r>
      <w:r w:rsidR="00886AAB" w:rsidRPr="008C665F">
        <w:t xml:space="preserve"> en el año 2013</w:t>
      </w:r>
      <w:r w:rsidR="0012391C" w:rsidRPr="008C665F">
        <w:t>.</w:t>
      </w:r>
      <w:r w:rsidR="00E2450F" w:rsidRPr="008C665F">
        <w:t xml:space="preserve">Tomando en cuenta que </w:t>
      </w:r>
      <w:r w:rsidR="006918F5" w:rsidRPr="008C665F">
        <w:t xml:space="preserve">el universo de </w:t>
      </w:r>
      <w:r w:rsidR="00E2450F" w:rsidRPr="008C665F">
        <w:t xml:space="preserve">la población del Distrito Central </w:t>
      </w:r>
      <w:r w:rsidR="006918F5" w:rsidRPr="008C665F">
        <w:t xml:space="preserve">del </w:t>
      </w:r>
      <w:r w:rsidR="00E2450F" w:rsidRPr="008C665F">
        <w:t xml:space="preserve">casco urbano es </w:t>
      </w:r>
      <w:r w:rsidR="006918F5" w:rsidRPr="008C665F">
        <w:t>de</w:t>
      </w:r>
      <w:r w:rsidR="00E2450F" w:rsidRPr="008C665F">
        <w:t xml:space="preserve"> </w:t>
      </w:r>
      <w:r w:rsidR="00FF1821" w:rsidRPr="008C665F">
        <w:t>737,939</w:t>
      </w:r>
      <w:r w:rsidR="00E2450F" w:rsidRPr="008C665F">
        <w:t xml:space="preserve"> habitantes</w:t>
      </w:r>
      <w:r w:rsidR="006918F5" w:rsidRPr="008C665F">
        <w:t xml:space="preserve"> y de este se realizara la limitación de la muestra. </w:t>
      </w:r>
    </w:p>
    <w:p w14:paraId="6A015835" w14:textId="14A53A7A" w:rsidR="007A01EE" w:rsidRPr="008C665F" w:rsidRDefault="001320C9" w:rsidP="001320C9">
      <w:pPr>
        <w:pStyle w:val="Ttulo2"/>
        <w:spacing w:line="360" w:lineRule="auto"/>
        <w:ind w:firstLine="567"/>
        <w:rPr>
          <w:b w:val="0"/>
          <w:bCs w:val="0"/>
        </w:rPr>
      </w:pPr>
      <w:bookmarkStart w:id="97" w:name="_Toc166187577"/>
      <w:r w:rsidRPr="008C665F">
        <w:rPr>
          <w:b w:val="0"/>
          <w:bCs w:val="0"/>
        </w:rPr>
        <w:t xml:space="preserve">3.3.4 </w:t>
      </w:r>
      <w:r w:rsidR="00A871DB" w:rsidRPr="008C665F">
        <w:rPr>
          <w:b w:val="0"/>
          <w:bCs w:val="0"/>
        </w:rPr>
        <w:t>MUESTRA</w:t>
      </w:r>
      <w:bookmarkEnd w:id="97"/>
    </w:p>
    <w:p w14:paraId="5B87781C" w14:textId="7FF98AF2" w:rsidR="00077564" w:rsidRPr="008C665F" w:rsidRDefault="00077564" w:rsidP="00C05372">
      <w:pPr>
        <w:pStyle w:val="TextoPrincipal"/>
        <w:spacing w:line="360" w:lineRule="auto"/>
        <w:ind w:firstLine="567"/>
        <w:rPr>
          <w:rStyle w:val="fontstyle01"/>
          <w:color w:val="auto"/>
        </w:rPr>
      </w:pPr>
      <w:r w:rsidRPr="008C665F">
        <w:rPr>
          <w:rFonts w:ascii="TimesNewRomanPSMT" w:hAnsi="TimesNewRomanPSMT"/>
        </w:rPr>
        <w:t xml:space="preserve">La muestra es una representación significativa de las características de una población, que </w:t>
      </w:r>
      <w:r w:rsidRPr="008C665F">
        <w:rPr>
          <w:rFonts w:ascii="TimesNewRomanPSMT" w:hAnsi="TimesNewRomanPSMT"/>
        </w:rPr>
        <w:lastRenderedPageBreak/>
        <w:t>bajo la asunción de un error (generalmente no superior al 5%) estudiamos las características de un conjunto poblacional mucho menor que la población global. "Se llama muestra a una parte de la población a estudiar que sirve para representarla".</w:t>
      </w:r>
    </w:p>
    <w:p w14:paraId="7717B312" w14:textId="38FBF4E8" w:rsidR="00077564" w:rsidRPr="008C665F" w:rsidRDefault="00077564" w:rsidP="00C05372">
      <w:pPr>
        <w:pStyle w:val="TextoPrincipal"/>
        <w:spacing w:line="360" w:lineRule="auto"/>
        <w:ind w:firstLine="567"/>
      </w:pPr>
      <w:r w:rsidRPr="008C665F">
        <w:rPr>
          <w:rStyle w:val="fontstyle01"/>
          <w:color w:val="auto"/>
        </w:rPr>
        <w:t>Se aplic</w:t>
      </w:r>
      <w:r w:rsidR="00A72C5C" w:rsidRPr="008C665F">
        <w:rPr>
          <w:rStyle w:val="fontstyle01"/>
          <w:color w:val="auto"/>
        </w:rPr>
        <w:t>o</w:t>
      </w:r>
      <w:r w:rsidRPr="008C665F">
        <w:rPr>
          <w:rStyle w:val="fontstyle01"/>
          <w:color w:val="auto"/>
        </w:rPr>
        <w:t xml:space="preserve"> una encuesta estructurada la cual consta de 19 preguntas, a los consumidores de café tostado en la ciudad del Distrito Central</w:t>
      </w:r>
      <w:r w:rsidR="00BD0607" w:rsidRPr="008C665F">
        <w:rPr>
          <w:rStyle w:val="fontstyle01"/>
          <w:color w:val="auto"/>
        </w:rPr>
        <w:t>, mediante la utilización de</w:t>
      </w:r>
      <w:r w:rsidRPr="008C665F">
        <w:rPr>
          <w:rStyle w:val="fontstyle01"/>
          <w:color w:val="auto"/>
        </w:rPr>
        <w:t xml:space="preserve"> un enlace en Google </w:t>
      </w:r>
      <w:proofErr w:type="spellStart"/>
      <w:r w:rsidRPr="008C665F">
        <w:rPr>
          <w:rStyle w:val="fontstyle01"/>
          <w:color w:val="auto"/>
        </w:rPr>
        <w:t>Forms</w:t>
      </w:r>
      <w:proofErr w:type="spellEnd"/>
      <w:r w:rsidRPr="008C665F">
        <w:rPr>
          <w:rStyle w:val="fontstyle01"/>
          <w:color w:val="auto"/>
        </w:rPr>
        <w:t xml:space="preserve"> que </w:t>
      </w:r>
      <w:r w:rsidR="004E23B2" w:rsidRPr="008C665F">
        <w:rPr>
          <w:rStyle w:val="fontstyle01"/>
          <w:color w:val="auto"/>
        </w:rPr>
        <w:t>permitió</w:t>
      </w:r>
      <w:r w:rsidRPr="008C665F">
        <w:rPr>
          <w:rStyle w:val="fontstyle01"/>
          <w:color w:val="auto"/>
        </w:rPr>
        <w:t xml:space="preserve"> digitar la información de manera eficiente. </w:t>
      </w:r>
      <w:r w:rsidRPr="008C665F">
        <w:t>Para la metodología aleatoria simple se tomar</w:t>
      </w:r>
      <w:r w:rsidR="004E23B2" w:rsidRPr="008C665F">
        <w:t>on</w:t>
      </w:r>
      <w:r w:rsidRPr="008C665F">
        <w:t xml:space="preserve"> en</w:t>
      </w:r>
      <w:r w:rsidRPr="008C665F">
        <w:rPr>
          <w:spacing w:val="1"/>
        </w:rPr>
        <w:t xml:space="preserve"> </w:t>
      </w:r>
      <w:r w:rsidRPr="008C665F">
        <w:t>cuenta</w:t>
      </w:r>
      <w:r w:rsidRPr="008C665F">
        <w:rPr>
          <w:spacing w:val="-1"/>
        </w:rPr>
        <w:t xml:space="preserve"> </w:t>
      </w:r>
      <w:r w:rsidRPr="008C665F">
        <w:t>niveles de</w:t>
      </w:r>
      <w:r w:rsidRPr="008C665F">
        <w:rPr>
          <w:spacing w:val="-1"/>
        </w:rPr>
        <w:t xml:space="preserve"> </w:t>
      </w:r>
      <w:r w:rsidRPr="008C665F">
        <w:t>confianza</w:t>
      </w:r>
      <w:r w:rsidRPr="008C665F">
        <w:rPr>
          <w:spacing w:val="-1"/>
        </w:rPr>
        <w:t xml:space="preserve"> </w:t>
      </w:r>
      <w:r w:rsidRPr="008C665F">
        <w:t>del 95%</w:t>
      </w:r>
      <w:r w:rsidRPr="008C665F">
        <w:rPr>
          <w:spacing w:val="1"/>
        </w:rPr>
        <w:t xml:space="preserve"> </w:t>
      </w:r>
      <w:r w:rsidRPr="008C665F">
        <w:t>y</w:t>
      </w:r>
      <w:r w:rsidRPr="008C665F">
        <w:rPr>
          <w:spacing w:val="-5"/>
        </w:rPr>
        <w:t xml:space="preserve"> </w:t>
      </w:r>
      <w:r w:rsidRPr="008C665F">
        <w:t>margen</w:t>
      </w:r>
      <w:r w:rsidRPr="008C665F">
        <w:rPr>
          <w:spacing w:val="-1"/>
        </w:rPr>
        <w:t xml:space="preserve"> </w:t>
      </w:r>
      <w:r w:rsidRPr="008C665F">
        <w:t>de</w:t>
      </w:r>
      <w:r w:rsidRPr="008C665F">
        <w:rPr>
          <w:spacing w:val="1"/>
        </w:rPr>
        <w:t xml:space="preserve"> </w:t>
      </w:r>
      <w:r w:rsidRPr="008C665F">
        <w:t>error de</w:t>
      </w:r>
      <w:r w:rsidRPr="008C665F">
        <w:rPr>
          <w:spacing w:val="-1"/>
        </w:rPr>
        <w:t xml:space="preserve"> </w:t>
      </w:r>
      <w:r w:rsidRPr="008C665F">
        <w:t>5%</w:t>
      </w:r>
      <w:r w:rsidRPr="008C665F">
        <w:rPr>
          <w:spacing w:val="-1"/>
        </w:rPr>
        <w:t xml:space="preserve"> </w:t>
      </w:r>
      <w:r w:rsidRPr="008C665F">
        <w:t>con la</w:t>
      </w:r>
      <w:r w:rsidRPr="008C665F">
        <w:rPr>
          <w:spacing w:val="-1"/>
        </w:rPr>
        <w:t xml:space="preserve"> </w:t>
      </w:r>
      <w:r w:rsidRPr="008C665F">
        <w:t>siguiente ecuación:</w:t>
      </w:r>
    </w:p>
    <w:p w14:paraId="2660C8BA" w14:textId="77777777" w:rsidR="00C75042" w:rsidRPr="008C665F" w:rsidRDefault="00C75042" w:rsidP="00C75042">
      <w:pPr>
        <w:pStyle w:val="Textoindependiente"/>
        <w:spacing w:before="113" w:line="242" w:lineRule="exact"/>
        <w:ind w:left="2570" w:right="2030"/>
        <w:jc w:val="center"/>
        <w:rPr>
          <w:rFonts w:ascii="Cambria Math" w:eastAsia="Cambria Math"/>
        </w:rPr>
      </w:pPr>
      <w:r w:rsidRPr="008C665F">
        <w:rPr>
          <w:rFonts w:ascii="Cambria Math" w:eastAsia="Cambria Math"/>
        </w:rPr>
        <w:t>𝑍</w:t>
      </w:r>
      <w:r w:rsidRPr="008C665F">
        <w:rPr>
          <w:rFonts w:ascii="Cambria Math" w:eastAsia="Cambria Math"/>
          <w:vertAlign w:val="superscript"/>
        </w:rPr>
        <w:t>2</w:t>
      </w:r>
      <w:r w:rsidRPr="008C665F">
        <w:rPr>
          <w:rFonts w:ascii="Cambria Math" w:eastAsia="Cambria Math"/>
        </w:rPr>
        <w:t>𝑁</w:t>
      </w:r>
      <w:r w:rsidRPr="008C665F">
        <w:rPr>
          <w:rFonts w:ascii="Cambria Math" w:eastAsia="Cambria Math"/>
          <w:position w:val="1"/>
        </w:rPr>
        <w:t>(</w:t>
      </w:r>
      <w:r w:rsidRPr="008C665F">
        <w:rPr>
          <w:rFonts w:ascii="Cambria Math" w:eastAsia="Cambria Math"/>
        </w:rPr>
        <w:t>𝑝</w:t>
      </w:r>
      <w:r w:rsidRPr="008C665F">
        <w:rPr>
          <w:rFonts w:ascii="Cambria Math" w:eastAsia="Cambria Math"/>
          <w:position w:val="1"/>
        </w:rPr>
        <w:t>)(</w:t>
      </w:r>
      <w:r w:rsidRPr="008C665F">
        <w:rPr>
          <w:rFonts w:ascii="Cambria Math" w:eastAsia="Cambria Math"/>
        </w:rPr>
        <w:t>𝑞</w:t>
      </w:r>
      <w:r w:rsidRPr="008C665F">
        <w:rPr>
          <w:rFonts w:ascii="Cambria Math" w:eastAsia="Cambria Math"/>
          <w:position w:val="1"/>
        </w:rPr>
        <w:t>)</w:t>
      </w:r>
    </w:p>
    <w:p w14:paraId="6A014456" w14:textId="77777777" w:rsidR="00C75042" w:rsidRPr="008C665F" w:rsidRDefault="00C75042" w:rsidP="00C75042">
      <w:pPr>
        <w:pStyle w:val="Textoindependiente"/>
        <w:spacing w:line="392" w:lineRule="exact"/>
        <w:ind w:left="2566" w:right="2494"/>
        <w:jc w:val="center"/>
        <w:rPr>
          <w:rFonts w:ascii="Cambria Math" w:eastAsia="Cambria Math" w:hAnsi="Cambria Math"/>
          <w:sz w:val="17"/>
        </w:rPr>
      </w:pPr>
      <w:r w:rsidRPr="008C665F">
        <w:rPr>
          <w:noProof/>
          <w:lang w:val="en-US"/>
        </w:rPr>
        <mc:AlternateContent>
          <mc:Choice Requires="wps">
            <w:drawing>
              <wp:anchor distT="0" distB="0" distL="114300" distR="114300" simplePos="0" relativeHeight="251658241" behindDoc="1" locked="0" layoutInCell="1" allowOverlap="1" wp14:anchorId="2709A32B" wp14:editId="37C57F9D">
                <wp:simplePos x="0" y="0"/>
                <wp:positionH relativeFrom="page">
                  <wp:posOffset>3306445</wp:posOffset>
                </wp:positionH>
                <wp:positionV relativeFrom="paragraph">
                  <wp:posOffset>64135</wp:posOffset>
                </wp:positionV>
                <wp:extent cx="1450975" cy="10795"/>
                <wp:effectExtent l="0" t="0" r="0" b="0"/>
                <wp:wrapNone/>
                <wp:docPr id="1249426722" name="Rectángulo 1249426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097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F58DE5" id="Rectángulo 1249426722" o:spid="_x0000_s1026" style="position:absolute;margin-left:260.35pt;margin-top:5.05pt;width:114.25pt;height:.8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" fillcolor="black" stroked="f">
                <w10:wrap anchorx="page"/>
              </v:rect>
            </w:pict>
          </mc:Fallback>
        </mc:AlternateContent>
      </w:r>
      <w:r w:rsidRPr="008C665F">
        <w:rPr>
          <w:rFonts w:ascii="Cambria Math" w:eastAsia="Cambria Math" w:hAnsi="Cambria Math"/>
          <w:position w:val="16"/>
        </w:rPr>
        <w:t>𝑛</w:t>
      </w:r>
      <w:r w:rsidRPr="008C665F">
        <w:rPr>
          <w:rFonts w:ascii="Cambria Math" w:eastAsia="Cambria Math" w:hAnsi="Cambria Math"/>
          <w:spacing w:val="25"/>
          <w:position w:val="16"/>
        </w:rPr>
        <w:t xml:space="preserve"> </w:t>
      </w:r>
      <w:r w:rsidRPr="008C665F">
        <w:rPr>
          <w:rFonts w:ascii="Cambria Math" w:eastAsia="Cambria Math" w:hAnsi="Cambria Math"/>
          <w:position w:val="16"/>
        </w:rPr>
        <w:t>=</w:t>
      </w:r>
      <w:r w:rsidRPr="008C665F">
        <w:rPr>
          <w:rFonts w:ascii="Cambria Math" w:eastAsia="Cambria Math" w:hAnsi="Cambria Math"/>
          <w:spacing w:val="22"/>
          <w:position w:val="16"/>
        </w:rPr>
        <w:t xml:space="preserve"> </w:t>
      </w:r>
      <w:r w:rsidRPr="008C665F">
        <w:rPr>
          <w:rFonts w:ascii="Cambria Math" w:eastAsia="Cambria Math" w:hAnsi="Cambria Math" w:cs="Cambria Math"/>
        </w:rPr>
        <w:t>𝐸</w:t>
      </w:r>
      <w:r w:rsidRPr="008C665F">
        <w:rPr>
          <w:rFonts w:ascii="Cambria Math" w:eastAsia="Cambria Math" w:hAnsi="Cambria Math"/>
          <w:position w:val="7"/>
          <w:sz w:val="17"/>
        </w:rPr>
        <w:t>2</w:t>
      </w:r>
      <w:r w:rsidRPr="008C665F">
        <w:rPr>
          <w:rFonts w:ascii="Cambria Math" w:eastAsia="Cambria Math" w:hAnsi="Cambria Math"/>
          <w:position w:val="1"/>
        </w:rPr>
        <w:t>(</w:t>
      </w:r>
      <w:r w:rsidRPr="008C665F">
        <w:rPr>
          <w:rFonts w:ascii="Cambria Math" w:eastAsia="Cambria Math" w:hAnsi="Cambria Math" w:cs="Cambria Math"/>
        </w:rPr>
        <w:t>𝑁</w:t>
      </w:r>
      <w:r w:rsidRPr="008C665F">
        <w:rPr>
          <w:rFonts w:ascii="Cambria Math" w:eastAsia="Cambria Math" w:hAnsi="Cambria Math"/>
          <w:spacing w:val="12"/>
        </w:rPr>
        <w:t xml:space="preserve"> </w:t>
      </w:r>
      <w:r w:rsidRPr="008C665F">
        <w:rPr>
          <w:rFonts w:ascii="Cambria Math" w:eastAsia="Cambria Math" w:hAnsi="Cambria Math"/>
        </w:rPr>
        <w:t>−</w:t>
      </w:r>
      <w:r w:rsidRPr="008C665F">
        <w:rPr>
          <w:rFonts w:ascii="Cambria Math" w:eastAsia="Cambria Math" w:hAnsi="Cambria Math"/>
          <w:spacing w:val="3"/>
        </w:rPr>
        <w:t xml:space="preserve"> </w:t>
      </w:r>
      <w:r w:rsidRPr="008C665F">
        <w:rPr>
          <w:rFonts w:ascii="Cambria Math" w:eastAsia="Cambria Math" w:hAnsi="Cambria Math"/>
        </w:rPr>
        <w:t>1</w:t>
      </w:r>
      <w:r w:rsidRPr="008C665F">
        <w:rPr>
          <w:rFonts w:ascii="Cambria Math" w:eastAsia="Cambria Math" w:hAnsi="Cambria Math"/>
          <w:position w:val="1"/>
        </w:rPr>
        <w:t>)</w:t>
      </w:r>
      <w:r w:rsidRPr="008C665F">
        <w:rPr>
          <w:rFonts w:ascii="Cambria Math" w:eastAsia="Cambria Math" w:hAnsi="Cambria Math"/>
          <w:spacing w:val="9"/>
          <w:position w:val="1"/>
        </w:rPr>
        <w:t xml:space="preserve"> </w:t>
      </w:r>
      <w:r w:rsidRPr="008C665F">
        <w:rPr>
          <w:rFonts w:ascii="Cambria Math" w:eastAsia="Cambria Math" w:hAnsi="Cambria Math"/>
        </w:rPr>
        <w:t>+</w:t>
      </w:r>
      <w:r w:rsidRPr="008C665F">
        <w:rPr>
          <w:rFonts w:ascii="Cambria Math" w:eastAsia="Cambria Math" w:hAnsi="Cambria Math"/>
          <w:spacing w:val="3"/>
        </w:rPr>
        <w:t xml:space="preserve"> </w:t>
      </w:r>
      <w:r w:rsidRPr="008C665F">
        <w:rPr>
          <w:rFonts w:ascii="Cambria Math" w:eastAsia="Cambria Math" w:hAnsi="Cambria Math"/>
          <w:position w:val="1"/>
        </w:rPr>
        <w:t>(</w:t>
      </w:r>
      <w:r w:rsidRPr="008C665F">
        <w:rPr>
          <w:rFonts w:ascii="Cambria Math" w:eastAsia="Cambria Math" w:hAnsi="Cambria Math" w:cs="Cambria Math"/>
        </w:rPr>
        <w:t>𝑝</w:t>
      </w:r>
      <w:r w:rsidRPr="008C665F">
        <w:rPr>
          <w:rFonts w:ascii="Cambria Math" w:eastAsia="Cambria Math" w:hAnsi="Cambria Math"/>
          <w:position w:val="1"/>
        </w:rPr>
        <w:t>)(</w:t>
      </w:r>
      <w:r w:rsidRPr="008C665F">
        <w:rPr>
          <w:rFonts w:ascii="Cambria Math" w:eastAsia="Cambria Math" w:hAnsi="Cambria Math" w:cs="Cambria Math"/>
        </w:rPr>
        <w:t>𝑞</w:t>
      </w:r>
      <w:r w:rsidRPr="008C665F">
        <w:rPr>
          <w:rFonts w:ascii="Cambria Math" w:eastAsia="Cambria Math" w:hAnsi="Cambria Math"/>
          <w:position w:val="1"/>
        </w:rPr>
        <w:t>)</w:t>
      </w:r>
      <w:r w:rsidRPr="008C665F">
        <w:rPr>
          <w:rFonts w:ascii="Cambria Math" w:eastAsia="Cambria Math" w:hAnsi="Cambria Math" w:cs="Cambria Math"/>
        </w:rPr>
        <w:t>𝑍</w:t>
      </w:r>
      <w:r w:rsidRPr="008C665F">
        <w:rPr>
          <w:rFonts w:ascii="Cambria Math" w:eastAsia="Cambria Math" w:hAnsi="Cambria Math"/>
          <w:position w:val="7"/>
          <w:sz w:val="17"/>
        </w:rPr>
        <w:t>2</w:t>
      </w:r>
    </w:p>
    <w:p w14:paraId="4DA77CFF" w14:textId="77777777" w:rsidR="00C75042" w:rsidRPr="008C665F" w:rsidRDefault="00C75042" w:rsidP="005B482D">
      <w:pPr>
        <w:pStyle w:val="TextoPrincipal"/>
        <w:spacing w:line="360" w:lineRule="auto"/>
        <w:ind w:firstLine="567"/>
        <w:rPr>
          <w:rFonts w:ascii="Cambria Math" w:eastAsia="Cambria Math" w:hAnsi="Cambria Math"/>
          <w:sz w:val="17"/>
        </w:rPr>
      </w:pPr>
    </w:p>
    <w:p w14:paraId="2D730FBD" w14:textId="77777777" w:rsidR="00C75042" w:rsidRPr="008C665F" w:rsidRDefault="00C75042" w:rsidP="005B482D">
      <w:pPr>
        <w:pStyle w:val="TextoPrincipal"/>
        <w:spacing w:after="0" w:line="360" w:lineRule="auto"/>
        <w:ind w:firstLine="567"/>
      </w:pPr>
      <w:r w:rsidRPr="008C665F">
        <w:t>Dónde:</w:t>
      </w:r>
      <w:r w:rsidRPr="008C665F">
        <w:tab/>
      </w:r>
    </w:p>
    <w:p w14:paraId="322F9BFB" w14:textId="77777777" w:rsidR="00C75042" w:rsidRPr="008C665F" w:rsidRDefault="00C75042" w:rsidP="005B482D">
      <w:pPr>
        <w:pStyle w:val="TextoPrincipal"/>
        <w:spacing w:after="0" w:line="360" w:lineRule="auto"/>
        <w:ind w:firstLine="567"/>
      </w:pPr>
      <w:r w:rsidRPr="008C665F">
        <w:t>n</w:t>
      </w:r>
      <w:r w:rsidRPr="008C665F">
        <w:rPr>
          <w:spacing w:val="-1"/>
        </w:rPr>
        <w:t xml:space="preserve"> </w:t>
      </w:r>
      <w:r w:rsidRPr="008C665F">
        <w:t>=</w:t>
      </w:r>
      <w:r w:rsidRPr="008C665F">
        <w:rPr>
          <w:spacing w:val="-1"/>
        </w:rPr>
        <w:t xml:space="preserve"> </w:t>
      </w:r>
      <w:r w:rsidRPr="008C665F">
        <w:t>Muestra</w:t>
      </w:r>
    </w:p>
    <w:p w14:paraId="677FA940" w14:textId="77777777" w:rsidR="00C75042" w:rsidRPr="008C665F" w:rsidRDefault="00C75042" w:rsidP="005B482D">
      <w:pPr>
        <w:pStyle w:val="TextoPrincipal"/>
        <w:spacing w:after="0" w:line="360" w:lineRule="auto"/>
        <w:ind w:firstLine="567"/>
      </w:pPr>
      <w:r w:rsidRPr="008C665F">
        <w:t>Z</w:t>
      </w:r>
      <w:r w:rsidRPr="008C665F">
        <w:rPr>
          <w:spacing w:val="-3"/>
        </w:rPr>
        <w:t xml:space="preserve"> </w:t>
      </w:r>
      <w:r w:rsidRPr="008C665F">
        <w:t>=</w:t>
      </w:r>
      <w:r w:rsidRPr="008C665F">
        <w:rPr>
          <w:spacing w:val="1"/>
        </w:rPr>
        <w:t xml:space="preserve"> </w:t>
      </w:r>
      <w:r w:rsidRPr="008C665F">
        <w:t>Nivel de confianza</w:t>
      </w:r>
      <w:r w:rsidRPr="008C665F">
        <w:rPr>
          <w:spacing w:val="-1"/>
        </w:rPr>
        <w:t xml:space="preserve"> </w:t>
      </w:r>
      <w:r w:rsidRPr="008C665F">
        <w:t>95%</w:t>
      </w:r>
      <w:r w:rsidRPr="008C665F">
        <w:rPr>
          <w:spacing w:val="-1"/>
        </w:rPr>
        <w:t xml:space="preserve"> </w:t>
      </w:r>
      <w:r w:rsidRPr="008C665F">
        <w:t>(1.96)</w:t>
      </w:r>
    </w:p>
    <w:p w14:paraId="278CD784" w14:textId="77777777" w:rsidR="00C75042" w:rsidRPr="008C665F" w:rsidRDefault="00C75042" w:rsidP="005B482D">
      <w:pPr>
        <w:pStyle w:val="TextoPrincipal"/>
        <w:spacing w:after="0" w:line="360" w:lineRule="auto"/>
        <w:ind w:firstLine="567"/>
        <w:rPr>
          <w:spacing w:val="-57"/>
        </w:rPr>
      </w:pPr>
      <w:r w:rsidRPr="008C665F">
        <w:t xml:space="preserve">N = Población Objetivo 737,939 </w:t>
      </w:r>
      <w:r w:rsidRPr="008C665F">
        <w:rPr>
          <w:spacing w:val="-57"/>
        </w:rPr>
        <w:t xml:space="preserve"> </w:t>
      </w:r>
    </w:p>
    <w:p w14:paraId="61349F92" w14:textId="77777777" w:rsidR="00C75042" w:rsidRPr="008C665F" w:rsidRDefault="00C75042" w:rsidP="005B482D">
      <w:pPr>
        <w:pStyle w:val="TextoPrincipal"/>
        <w:spacing w:after="0" w:line="360" w:lineRule="auto"/>
        <w:ind w:firstLine="567"/>
      </w:pPr>
      <w:r w:rsidRPr="008C665F">
        <w:t>p =</w:t>
      </w:r>
      <w:r w:rsidRPr="008C665F">
        <w:rPr>
          <w:spacing w:val="-1"/>
        </w:rPr>
        <w:t xml:space="preserve"> </w:t>
      </w:r>
      <w:r w:rsidRPr="008C665F">
        <w:t>0.5 probabilidad de éxito</w:t>
      </w:r>
    </w:p>
    <w:p w14:paraId="3ADA7BDB" w14:textId="77777777" w:rsidR="00C75042" w:rsidRPr="008C665F" w:rsidRDefault="00C75042" w:rsidP="005B482D">
      <w:pPr>
        <w:pStyle w:val="TextoPrincipal"/>
        <w:spacing w:after="0" w:line="360" w:lineRule="auto"/>
        <w:ind w:firstLine="567"/>
        <w:rPr>
          <w:spacing w:val="-57"/>
        </w:rPr>
      </w:pPr>
      <w:r w:rsidRPr="008C665F">
        <w:t>q</w:t>
      </w:r>
      <w:r w:rsidRPr="008C665F">
        <w:rPr>
          <w:spacing w:val="-5"/>
        </w:rPr>
        <w:t xml:space="preserve"> </w:t>
      </w:r>
      <w:r w:rsidRPr="008C665F">
        <w:t>=</w:t>
      </w:r>
      <w:r w:rsidRPr="008C665F">
        <w:rPr>
          <w:spacing w:val="-5"/>
        </w:rPr>
        <w:t xml:space="preserve"> </w:t>
      </w:r>
      <w:r w:rsidRPr="008C665F">
        <w:t>0.5</w:t>
      </w:r>
      <w:r w:rsidRPr="008C665F">
        <w:rPr>
          <w:spacing w:val="-4"/>
        </w:rPr>
        <w:t xml:space="preserve"> </w:t>
      </w:r>
      <w:r w:rsidRPr="008C665F">
        <w:t>probabilidad</w:t>
      </w:r>
      <w:r w:rsidRPr="008C665F">
        <w:rPr>
          <w:spacing w:val="-4"/>
        </w:rPr>
        <w:t xml:space="preserve"> </w:t>
      </w:r>
      <w:r w:rsidRPr="008C665F">
        <w:t>fracaso</w:t>
      </w:r>
      <w:r w:rsidRPr="008C665F">
        <w:rPr>
          <w:spacing w:val="-57"/>
        </w:rPr>
        <w:t xml:space="preserve"> </w:t>
      </w:r>
    </w:p>
    <w:p w14:paraId="6ACE55E6" w14:textId="77777777" w:rsidR="00C75042" w:rsidRPr="008C665F" w:rsidRDefault="00C75042" w:rsidP="005B482D">
      <w:pPr>
        <w:pStyle w:val="TextoPrincipal"/>
        <w:spacing w:after="0" w:line="360" w:lineRule="auto"/>
        <w:ind w:firstLine="567"/>
      </w:pPr>
      <w:r w:rsidRPr="008C665F">
        <w:t>E</w:t>
      </w:r>
      <w:r w:rsidRPr="008C665F">
        <w:rPr>
          <w:spacing w:val="-1"/>
        </w:rPr>
        <w:t xml:space="preserve"> </w:t>
      </w:r>
      <w:r w:rsidRPr="008C665F">
        <w:t>=</w:t>
      </w:r>
      <w:r w:rsidRPr="008C665F">
        <w:rPr>
          <w:spacing w:val="-2"/>
        </w:rPr>
        <w:t xml:space="preserve"> </w:t>
      </w:r>
      <w:r w:rsidRPr="008C665F">
        <w:t>Error estándar</w:t>
      </w:r>
      <w:r w:rsidRPr="008C665F">
        <w:rPr>
          <w:spacing w:val="-1"/>
        </w:rPr>
        <w:t xml:space="preserve"> </w:t>
      </w:r>
      <w:r w:rsidRPr="008C665F">
        <w:t>5%</w:t>
      </w:r>
    </w:p>
    <w:p w14:paraId="18ACCB05" w14:textId="77777777" w:rsidR="001456D7" w:rsidRPr="008C665F" w:rsidRDefault="001456D7" w:rsidP="00C75042">
      <w:pPr>
        <w:pStyle w:val="TextoPrincipal"/>
        <w:spacing w:after="0" w:line="360" w:lineRule="auto"/>
      </w:pPr>
    </w:p>
    <w:p w14:paraId="08C2547D" w14:textId="393D5046" w:rsidR="00C75042" w:rsidRPr="008C665F" w:rsidRDefault="00C75042" w:rsidP="00C75042">
      <w:pPr>
        <w:pStyle w:val="Textoindependiente"/>
        <w:spacing w:line="242" w:lineRule="exact"/>
        <w:ind w:left="2323" w:right="2494"/>
        <w:jc w:val="center"/>
        <w:rPr>
          <w:rFonts w:ascii="Cambria Math"/>
        </w:rPr>
      </w:pPr>
      <w:r w:rsidRPr="008C665F">
        <w:rPr>
          <w:rFonts w:ascii="Cambria Math"/>
          <w:position w:val="1"/>
        </w:rPr>
        <w:t>(</w:t>
      </w:r>
      <w:r w:rsidRPr="008C665F">
        <w:rPr>
          <w:rFonts w:ascii="Cambria Math"/>
        </w:rPr>
        <w:t>1.96</w:t>
      </w:r>
      <w:r w:rsidRPr="008C665F">
        <w:rPr>
          <w:rFonts w:ascii="Cambria Math"/>
          <w:position w:val="1"/>
        </w:rPr>
        <w:t>)</w:t>
      </w:r>
      <w:r w:rsidRPr="008C665F">
        <w:rPr>
          <w:rFonts w:ascii="Cambria Math"/>
          <w:position w:val="1"/>
          <w:vertAlign w:val="superscript"/>
        </w:rPr>
        <w:t>2</w:t>
      </w:r>
      <w:r w:rsidRPr="008C665F">
        <w:rPr>
          <w:rFonts w:ascii="Cambria Math"/>
        </w:rPr>
        <w:t>(</w:t>
      </w:r>
      <w:r w:rsidRPr="008C665F">
        <w:t>737,939</w:t>
      </w:r>
      <w:r w:rsidR="001456D7" w:rsidRPr="008C665F">
        <w:t>)</w:t>
      </w:r>
      <w:r w:rsidR="001456D7" w:rsidRPr="008C665F">
        <w:rPr>
          <w:rFonts w:ascii="Cambria Math"/>
          <w:position w:val="1"/>
        </w:rPr>
        <w:t xml:space="preserve"> (</w:t>
      </w:r>
      <w:r w:rsidRPr="008C665F">
        <w:rPr>
          <w:rFonts w:ascii="Cambria Math"/>
        </w:rPr>
        <w:t>0.50</w:t>
      </w:r>
      <w:r w:rsidR="001456D7" w:rsidRPr="008C665F">
        <w:rPr>
          <w:rFonts w:ascii="Cambria Math"/>
          <w:position w:val="1"/>
        </w:rPr>
        <w:t>) (</w:t>
      </w:r>
      <w:r w:rsidRPr="008C665F">
        <w:rPr>
          <w:rFonts w:ascii="Cambria Math"/>
        </w:rPr>
        <w:t>0.50</w:t>
      </w:r>
      <w:r w:rsidRPr="008C665F">
        <w:rPr>
          <w:rFonts w:ascii="Cambria Math"/>
          <w:position w:val="1"/>
        </w:rPr>
        <w:t>)</w:t>
      </w:r>
    </w:p>
    <w:p w14:paraId="223003AC" w14:textId="5054F862" w:rsidR="00C75042" w:rsidRPr="008C665F" w:rsidRDefault="00C75042" w:rsidP="00C75042">
      <w:pPr>
        <w:pStyle w:val="Textoindependiente"/>
        <w:spacing w:line="392" w:lineRule="exact"/>
        <w:ind w:left="491" w:right="411"/>
        <w:jc w:val="center"/>
        <w:rPr>
          <w:rFonts w:ascii="Cambria Math" w:eastAsia="Cambria Math" w:hAnsi="Cambria Math"/>
        </w:rPr>
      </w:pPr>
      <w:r w:rsidRPr="008C665F">
        <w:rPr>
          <w:noProof/>
          <w:lang w:val="en-US"/>
        </w:rPr>
        <mc:AlternateContent>
          <mc:Choice Requires="wps">
            <w:drawing>
              <wp:anchor distT="0" distB="0" distL="114300" distR="114300" simplePos="0" relativeHeight="251658242" behindDoc="1" locked="0" layoutInCell="1" allowOverlap="1" wp14:anchorId="2EBD7F74" wp14:editId="36CF61AE">
                <wp:simplePos x="0" y="0"/>
                <wp:positionH relativeFrom="page">
                  <wp:posOffset>2358390</wp:posOffset>
                </wp:positionH>
                <wp:positionV relativeFrom="paragraph">
                  <wp:posOffset>64135</wp:posOffset>
                </wp:positionV>
                <wp:extent cx="2893060" cy="10795"/>
                <wp:effectExtent l="0" t="0" r="0" b="1270"/>
                <wp:wrapNone/>
                <wp:docPr id="748430316" name="Rectángulo 748430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306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9887E4" id="Rectángulo 748430316" o:spid="_x0000_s1026" style="position:absolute;margin-left:185.7pt;margin-top:5.05pt;width:227.8pt;height:.85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" fillcolor="black" stroked="f">
                <w10:wrap anchorx="page"/>
              </v:rect>
            </w:pict>
          </mc:Fallback>
        </mc:AlternateContent>
      </w:r>
      <w:r w:rsidRPr="008C665F">
        <w:rPr>
          <w:rFonts w:ascii="Cambria Math" w:eastAsia="Cambria Math" w:hAnsi="Cambria Math"/>
          <w:position w:val="16"/>
        </w:rPr>
        <w:t>𝑛</w:t>
      </w:r>
      <w:r w:rsidRPr="008C665F">
        <w:rPr>
          <w:rFonts w:ascii="Cambria Math" w:eastAsia="Cambria Math" w:hAnsi="Cambria Math"/>
          <w:spacing w:val="19"/>
          <w:position w:val="16"/>
        </w:rPr>
        <w:t xml:space="preserve"> </w:t>
      </w:r>
      <w:r w:rsidRPr="008C665F">
        <w:rPr>
          <w:rFonts w:ascii="Cambria Math" w:eastAsia="Cambria Math" w:hAnsi="Cambria Math"/>
          <w:position w:val="16"/>
        </w:rPr>
        <w:t>=</w:t>
      </w:r>
      <w:r w:rsidRPr="008C665F">
        <w:rPr>
          <w:rFonts w:ascii="Cambria Math" w:eastAsia="Cambria Math" w:hAnsi="Cambria Math"/>
          <w:spacing w:val="13"/>
          <w:position w:val="16"/>
        </w:rPr>
        <w:t xml:space="preserve"> </w:t>
      </w:r>
      <w:r w:rsidRPr="008C665F">
        <w:rPr>
          <w:rFonts w:ascii="Cambria Math" w:eastAsia="Cambria Math" w:hAnsi="Cambria Math"/>
        </w:rPr>
        <w:t>(0.05)</w:t>
      </w:r>
      <w:r w:rsidRPr="008C665F">
        <w:rPr>
          <w:rFonts w:ascii="Cambria Math" w:eastAsia="Cambria Math" w:hAnsi="Cambria Math"/>
          <w:position w:val="7"/>
          <w:sz w:val="17"/>
        </w:rPr>
        <w:t>2</w:t>
      </w:r>
      <w:r w:rsidRPr="008C665F">
        <w:rPr>
          <w:rFonts w:ascii="Cambria Math" w:eastAsia="Cambria Math" w:hAnsi="Cambria Math"/>
          <w:position w:val="1"/>
        </w:rPr>
        <w:t>(</w:t>
      </w:r>
      <w:r w:rsidRPr="008C665F">
        <w:rPr>
          <w:rFonts w:ascii="Cambria Math" w:eastAsia="Cambria Math" w:hAnsi="Cambria Math"/>
        </w:rPr>
        <w:t>763,549</w:t>
      </w:r>
      <w:r w:rsidRPr="008C665F">
        <w:rPr>
          <w:rFonts w:ascii="Cambria Math" w:eastAsia="Cambria Math" w:hAnsi="Cambria Math"/>
          <w:spacing w:val="2"/>
        </w:rPr>
        <w:t xml:space="preserve"> </w:t>
      </w:r>
      <w:r w:rsidRPr="008C665F">
        <w:rPr>
          <w:rFonts w:ascii="Cambria Math" w:eastAsia="Cambria Math" w:hAnsi="Cambria Math"/>
        </w:rPr>
        <w:t>−</w:t>
      </w:r>
      <w:r w:rsidRPr="008C665F">
        <w:rPr>
          <w:rFonts w:ascii="Cambria Math" w:eastAsia="Cambria Math" w:hAnsi="Cambria Math"/>
          <w:spacing w:val="1"/>
        </w:rPr>
        <w:t xml:space="preserve"> </w:t>
      </w:r>
      <w:r w:rsidRPr="008C665F">
        <w:rPr>
          <w:rFonts w:ascii="Cambria Math" w:eastAsia="Cambria Math" w:hAnsi="Cambria Math"/>
        </w:rPr>
        <w:t>1</w:t>
      </w:r>
      <w:r w:rsidRPr="008C665F">
        <w:rPr>
          <w:rFonts w:ascii="Cambria Math" w:eastAsia="Cambria Math" w:hAnsi="Cambria Math"/>
          <w:position w:val="1"/>
        </w:rPr>
        <w:t>)</w:t>
      </w:r>
      <w:r w:rsidRPr="008C665F">
        <w:rPr>
          <w:rFonts w:ascii="Cambria Math" w:eastAsia="Cambria Math" w:hAnsi="Cambria Math"/>
          <w:spacing w:val="2"/>
          <w:position w:val="1"/>
        </w:rPr>
        <w:t xml:space="preserve"> </w:t>
      </w:r>
      <w:r w:rsidRPr="008C665F">
        <w:rPr>
          <w:rFonts w:ascii="Cambria Math" w:eastAsia="Cambria Math" w:hAnsi="Cambria Math"/>
        </w:rPr>
        <w:t>+</w:t>
      </w:r>
      <w:r w:rsidRPr="008C665F">
        <w:rPr>
          <w:rFonts w:ascii="Cambria Math" w:eastAsia="Cambria Math" w:hAnsi="Cambria Math"/>
          <w:spacing w:val="1"/>
        </w:rPr>
        <w:t xml:space="preserve"> </w:t>
      </w:r>
      <w:r w:rsidRPr="008C665F">
        <w:rPr>
          <w:rFonts w:ascii="Cambria Math" w:eastAsia="Cambria Math" w:hAnsi="Cambria Math"/>
          <w:position w:val="1"/>
        </w:rPr>
        <w:t>(</w:t>
      </w:r>
      <w:r w:rsidRPr="008C665F">
        <w:rPr>
          <w:rFonts w:ascii="Cambria Math" w:eastAsia="Cambria Math" w:hAnsi="Cambria Math"/>
        </w:rPr>
        <w:t>0.50</w:t>
      </w:r>
      <w:r w:rsidR="001456D7" w:rsidRPr="008C665F">
        <w:rPr>
          <w:rFonts w:ascii="Cambria Math" w:eastAsia="Cambria Math" w:hAnsi="Cambria Math"/>
          <w:position w:val="1"/>
        </w:rPr>
        <w:t>) (</w:t>
      </w:r>
      <w:r w:rsidRPr="008C665F">
        <w:rPr>
          <w:rFonts w:ascii="Cambria Math" w:eastAsia="Cambria Math" w:hAnsi="Cambria Math"/>
        </w:rPr>
        <w:t>0.50</w:t>
      </w:r>
      <w:r w:rsidR="001456D7" w:rsidRPr="008C665F">
        <w:rPr>
          <w:rFonts w:ascii="Cambria Math" w:eastAsia="Cambria Math" w:hAnsi="Cambria Math"/>
          <w:position w:val="1"/>
        </w:rPr>
        <w:t>)</w:t>
      </w:r>
      <w:r w:rsidR="001456D7" w:rsidRPr="008C665F">
        <w:rPr>
          <w:rFonts w:ascii="Cambria Math" w:eastAsia="Cambria Math" w:hAnsi="Cambria Math"/>
        </w:rPr>
        <w:t xml:space="preserve"> (</w:t>
      </w:r>
      <w:r w:rsidRPr="008C665F">
        <w:rPr>
          <w:rFonts w:ascii="Cambria Math" w:eastAsia="Cambria Math" w:hAnsi="Cambria Math"/>
        </w:rPr>
        <w:t>1.96)</w:t>
      </w:r>
      <w:r w:rsidRPr="008C665F">
        <w:rPr>
          <w:rFonts w:ascii="Cambria Math" w:eastAsia="Cambria Math" w:hAnsi="Cambria Math"/>
          <w:position w:val="7"/>
          <w:sz w:val="17"/>
        </w:rPr>
        <w:t>2</w:t>
      </w:r>
      <w:r w:rsidRPr="008C665F">
        <w:rPr>
          <w:rFonts w:ascii="Cambria Math" w:eastAsia="Cambria Math" w:hAnsi="Cambria Math"/>
          <w:spacing w:val="1"/>
          <w:position w:val="7"/>
          <w:sz w:val="17"/>
        </w:rPr>
        <w:t xml:space="preserve"> </w:t>
      </w:r>
      <w:r w:rsidRPr="008C665F">
        <w:rPr>
          <w:rFonts w:ascii="Cambria Math" w:eastAsia="Cambria Math" w:hAnsi="Cambria Math"/>
          <w:position w:val="16"/>
        </w:rPr>
        <w:t>=</w:t>
      </w:r>
      <w:r w:rsidRPr="008C665F">
        <w:rPr>
          <w:rFonts w:ascii="Cambria Math" w:eastAsia="Cambria Math" w:hAnsi="Cambria Math"/>
          <w:spacing w:val="16"/>
          <w:position w:val="16"/>
        </w:rPr>
        <w:t xml:space="preserve"> </w:t>
      </w:r>
      <w:r w:rsidRPr="008C665F">
        <w:rPr>
          <w:rFonts w:ascii="Cambria Math" w:eastAsia="Cambria Math" w:hAnsi="Cambria Math"/>
          <w:position w:val="16"/>
        </w:rPr>
        <w:t>385</w:t>
      </w:r>
    </w:p>
    <w:p w14:paraId="706A8654" w14:textId="77777777" w:rsidR="00D31418" w:rsidRPr="008C665F" w:rsidRDefault="00D31418" w:rsidP="00BF5258">
      <w:pPr>
        <w:pStyle w:val="TextoPrincipal"/>
        <w:spacing w:line="360" w:lineRule="auto"/>
        <w:jc w:val="center"/>
      </w:pPr>
    </w:p>
    <w:p w14:paraId="02440FE1" w14:textId="77777777" w:rsidR="001456D7" w:rsidRPr="008C665F" w:rsidRDefault="001456D7" w:rsidP="00BF5258">
      <w:pPr>
        <w:pStyle w:val="TextoPrincipal"/>
        <w:spacing w:line="360" w:lineRule="auto"/>
        <w:jc w:val="center"/>
      </w:pPr>
    </w:p>
    <w:p w14:paraId="6A9F7149" w14:textId="6362932A" w:rsidR="00A87596" w:rsidRPr="008C665F" w:rsidRDefault="00A8266C" w:rsidP="005B482D">
      <w:pPr>
        <w:pStyle w:val="Ttulo3"/>
        <w:ind w:left="0" w:firstLine="567"/>
        <w:rPr>
          <w:b w:val="0"/>
        </w:rPr>
      </w:pPr>
      <w:bookmarkStart w:id="98" w:name="_Toc166187578"/>
      <w:r w:rsidRPr="008C665F">
        <w:rPr>
          <w:b w:val="0"/>
        </w:rPr>
        <w:t xml:space="preserve">3.3.5 </w:t>
      </w:r>
      <w:r w:rsidR="001F3176" w:rsidRPr="008C665F">
        <w:rPr>
          <w:b w:val="0"/>
        </w:rPr>
        <w:t>UNIDAD DE ANALISIS</w:t>
      </w:r>
      <w:bookmarkEnd w:id="98"/>
    </w:p>
    <w:p w14:paraId="5FFE8580" w14:textId="0F0A99B0" w:rsidR="00E541E4" w:rsidRPr="008C665F" w:rsidRDefault="009510EF" w:rsidP="005B482D">
      <w:pPr>
        <w:pStyle w:val="TextoPrincipal"/>
        <w:spacing w:line="360" w:lineRule="auto"/>
        <w:ind w:firstLine="567"/>
        <w:rPr>
          <w:rFonts w:ascii="TimesNewRomanPSMT" w:hAnsi="TimesNewRomanPSMT" w:cstheme="minorBidi"/>
          <w:color w:val="000000"/>
        </w:rPr>
      </w:pPr>
      <w:r w:rsidRPr="008C665F">
        <w:rPr>
          <w:rFonts w:ascii="TimesNewRomanPSMT" w:hAnsi="TimesNewRomanPSMT" w:cstheme="minorBidi"/>
          <w:color w:val="000000"/>
        </w:rPr>
        <w:t>La unidad de análisis indica quiénes van a ser medidos, es decir, los participantes o casos a quienes en última instancia vamos a aplicar el instrumento de medición.</w:t>
      </w:r>
    </w:p>
    <w:p w14:paraId="2C836766" w14:textId="109273DD" w:rsidR="000E3AB9" w:rsidRPr="008C665F" w:rsidRDefault="00BE131B" w:rsidP="005B482D">
      <w:pPr>
        <w:pStyle w:val="TextoPrincipal"/>
        <w:spacing w:line="360" w:lineRule="auto"/>
        <w:ind w:firstLine="567"/>
        <w:rPr>
          <w:rFonts w:ascii="TimesNewRomanPSMT" w:hAnsi="TimesNewRomanPSMT" w:cstheme="minorBidi"/>
          <w:color w:val="000000"/>
        </w:rPr>
      </w:pPr>
      <w:r w:rsidRPr="008C665F">
        <w:rPr>
          <w:rFonts w:ascii="TimesNewRomanPSMT" w:hAnsi="TimesNewRomanPSMT" w:cstheme="minorBidi"/>
          <w:color w:val="000000"/>
        </w:rPr>
        <w:t xml:space="preserve">La unidad de análisis para la siguiente investigación son hombres y mujeres </w:t>
      </w:r>
      <w:r w:rsidR="008B22CA" w:rsidRPr="008C665F">
        <w:rPr>
          <w:rFonts w:ascii="TimesNewRomanPSMT" w:hAnsi="TimesNewRomanPSMT" w:cstheme="minorBidi"/>
          <w:color w:val="000000"/>
        </w:rPr>
        <w:t xml:space="preserve">que </w:t>
      </w:r>
      <w:r w:rsidR="00A8266C" w:rsidRPr="008C665F">
        <w:rPr>
          <w:rFonts w:ascii="TimesNewRomanPSMT" w:hAnsi="TimesNewRomanPSMT" w:cstheme="minorBidi"/>
          <w:color w:val="000000"/>
        </w:rPr>
        <w:t>oscilan en un</w:t>
      </w:r>
      <w:r w:rsidRPr="008C665F">
        <w:rPr>
          <w:rFonts w:ascii="TimesNewRomanPSMT" w:hAnsi="TimesNewRomanPSMT" w:cstheme="minorBidi"/>
          <w:color w:val="000000"/>
        </w:rPr>
        <w:t xml:space="preserve"> rango de edad de </w:t>
      </w:r>
      <w:r w:rsidR="00452648" w:rsidRPr="008C665F">
        <w:rPr>
          <w:rFonts w:ascii="TimesNewRomanPSMT" w:hAnsi="TimesNewRomanPSMT" w:cstheme="minorBidi"/>
          <w:color w:val="000000"/>
        </w:rPr>
        <w:t>18</w:t>
      </w:r>
      <w:r w:rsidRPr="008C665F">
        <w:rPr>
          <w:rFonts w:ascii="TimesNewRomanPSMT" w:hAnsi="TimesNewRomanPSMT" w:cstheme="minorBidi"/>
          <w:color w:val="000000"/>
        </w:rPr>
        <w:t xml:space="preserve"> </w:t>
      </w:r>
      <w:r w:rsidR="00AD715C" w:rsidRPr="008C665F">
        <w:rPr>
          <w:rFonts w:ascii="TimesNewRomanPSMT" w:hAnsi="TimesNewRomanPSMT" w:cstheme="minorBidi"/>
          <w:color w:val="000000"/>
        </w:rPr>
        <w:t xml:space="preserve">a </w:t>
      </w:r>
      <w:r w:rsidR="00452648" w:rsidRPr="008C665F">
        <w:rPr>
          <w:rFonts w:ascii="TimesNewRomanPSMT" w:hAnsi="TimesNewRomanPSMT" w:cstheme="minorBidi"/>
          <w:color w:val="000000"/>
        </w:rPr>
        <w:t>6</w:t>
      </w:r>
      <w:r w:rsidR="004A5783" w:rsidRPr="008C665F">
        <w:rPr>
          <w:rFonts w:ascii="TimesNewRomanPSMT" w:hAnsi="TimesNewRomanPSMT" w:cstheme="minorBidi"/>
          <w:color w:val="000000"/>
        </w:rPr>
        <w:t>4</w:t>
      </w:r>
      <w:r w:rsidR="00452648" w:rsidRPr="008C665F">
        <w:rPr>
          <w:rFonts w:ascii="TimesNewRomanPSMT" w:hAnsi="TimesNewRomanPSMT" w:cstheme="minorBidi"/>
          <w:color w:val="000000"/>
        </w:rPr>
        <w:t xml:space="preserve"> </w:t>
      </w:r>
      <w:r w:rsidRPr="008C665F">
        <w:rPr>
          <w:rFonts w:ascii="TimesNewRomanPSMT" w:hAnsi="TimesNewRomanPSMT" w:cstheme="minorBidi"/>
          <w:color w:val="000000"/>
        </w:rPr>
        <w:t>años que resid</w:t>
      </w:r>
      <w:r w:rsidR="00E64F68" w:rsidRPr="008C665F">
        <w:rPr>
          <w:rFonts w:ascii="TimesNewRomanPSMT" w:hAnsi="TimesNewRomanPSMT" w:cstheme="minorBidi"/>
          <w:color w:val="000000"/>
        </w:rPr>
        <w:t>e</w:t>
      </w:r>
      <w:r w:rsidRPr="008C665F">
        <w:rPr>
          <w:rFonts w:ascii="TimesNewRomanPSMT" w:hAnsi="TimesNewRomanPSMT" w:cstheme="minorBidi"/>
          <w:color w:val="000000"/>
        </w:rPr>
        <w:t xml:space="preserve">n en </w:t>
      </w:r>
      <w:r w:rsidR="008138DE" w:rsidRPr="008C665F">
        <w:rPr>
          <w:rFonts w:ascii="TimesNewRomanPSMT" w:hAnsi="TimesNewRomanPSMT" w:cstheme="minorBidi"/>
          <w:color w:val="000000"/>
        </w:rPr>
        <w:t xml:space="preserve">el </w:t>
      </w:r>
      <w:r w:rsidR="005F658B" w:rsidRPr="008C665F">
        <w:rPr>
          <w:rFonts w:ascii="TimesNewRomanPSMT" w:hAnsi="TimesNewRomanPSMT" w:cstheme="minorBidi"/>
          <w:color w:val="000000"/>
        </w:rPr>
        <w:t>D</w:t>
      </w:r>
      <w:r w:rsidR="008138DE" w:rsidRPr="008C665F">
        <w:rPr>
          <w:rFonts w:ascii="TimesNewRomanPSMT" w:hAnsi="TimesNewRomanPSMT" w:cstheme="minorBidi"/>
          <w:color w:val="000000"/>
        </w:rPr>
        <w:t xml:space="preserve">istrito </w:t>
      </w:r>
      <w:r w:rsidR="005F658B" w:rsidRPr="008C665F">
        <w:rPr>
          <w:rFonts w:ascii="TimesNewRomanPSMT" w:hAnsi="TimesNewRomanPSMT" w:cstheme="minorBidi"/>
          <w:color w:val="000000"/>
        </w:rPr>
        <w:t>Central</w:t>
      </w:r>
      <w:r w:rsidR="000F0D03" w:rsidRPr="008C665F">
        <w:rPr>
          <w:rFonts w:ascii="TimesNewRomanPSMT" w:hAnsi="TimesNewRomanPSMT" w:cstheme="minorBidi"/>
          <w:color w:val="000000"/>
        </w:rPr>
        <w:t>,</w:t>
      </w:r>
      <w:r w:rsidRPr="008C665F">
        <w:rPr>
          <w:rFonts w:ascii="TimesNewRomanPSMT" w:hAnsi="TimesNewRomanPSMT" w:cstheme="minorBidi"/>
          <w:color w:val="000000"/>
        </w:rPr>
        <w:t xml:space="preserve"> los cuales compr</w:t>
      </w:r>
      <w:r w:rsidR="00E64F68" w:rsidRPr="008C665F">
        <w:rPr>
          <w:rFonts w:ascii="TimesNewRomanPSMT" w:hAnsi="TimesNewRomanPSMT" w:cstheme="minorBidi"/>
          <w:color w:val="000000"/>
        </w:rPr>
        <w:t>a</w:t>
      </w:r>
      <w:r w:rsidRPr="008C665F">
        <w:rPr>
          <w:rFonts w:ascii="TimesNewRomanPSMT" w:hAnsi="TimesNewRomanPSMT" w:cstheme="minorBidi"/>
          <w:color w:val="000000"/>
        </w:rPr>
        <w:t xml:space="preserve">n regularmente café </w:t>
      </w:r>
      <w:r w:rsidR="00C962E2" w:rsidRPr="008C665F">
        <w:rPr>
          <w:rFonts w:ascii="TimesNewRomanPSMT" w:hAnsi="TimesNewRomanPSMT" w:cstheme="minorBidi"/>
          <w:color w:val="000000"/>
        </w:rPr>
        <w:t xml:space="preserve">tostado </w:t>
      </w:r>
      <w:r w:rsidRPr="008C665F">
        <w:rPr>
          <w:rFonts w:ascii="TimesNewRomanPSMT" w:hAnsi="TimesNewRomanPSMT" w:cstheme="minorBidi"/>
          <w:color w:val="000000"/>
        </w:rPr>
        <w:t xml:space="preserve">para consumo personal </w:t>
      </w:r>
      <w:r w:rsidR="00C962E2" w:rsidRPr="008C665F">
        <w:rPr>
          <w:rFonts w:ascii="TimesNewRomanPSMT" w:hAnsi="TimesNewRomanPSMT" w:cstheme="minorBidi"/>
          <w:color w:val="000000"/>
        </w:rPr>
        <w:t>en grano y/o molido</w:t>
      </w:r>
      <w:r w:rsidR="00C44EF1" w:rsidRPr="008C665F">
        <w:rPr>
          <w:rFonts w:ascii="TimesNewRomanPSMT" w:hAnsi="TimesNewRomanPSMT" w:cstheme="minorBidi"/>
          <w:color w:val="000000"/>
        </w:rPr>
        <w:t>. Se</w:t>
      </w:r>
      <w:r w:rsidR="005750A0" w:rsidRPr="008C665F">
        <w:rPr>
          <w:rFonts w:ascii="TimesNewRomanPSMT" w:hAnsi="TimesNewRomanPSMT" w:cstheme="minorBidi"/>
          <w:color w:val="000000"/>
        </w:rPr>
        <w:t xml:space="preserve"> </w:t>
      </w:r>
      <w:r w:rsidR="00C962E2" w:rsidRPr="008C665F">
        <w:rPr>
          <w:rFonts w:ascii="TimesNewRomanPSMT" w:hAnsi="TimesNewRomanPSMT" w:cstheme="minorBidi"/>
          <w:color w:val="000000"/>
        </w:rPr>
        <w:t>aplic</w:t>
      </w:r>
      <w:r w:rsidR="004F130C" w:rsidRPr="008C665F">
        <w:rPr>
          <w:rFonts w:ascii="TimesNewRomanPSMT" w:hAnsi="TimesNewRomanPSMT" w:cstheme="minorBidi"/>
          <w:color w:val="000000"/>
        </w:rPr>
        <w:t>aron</w:t>
      </w:r>
      <w:r w:rsidR="005750A0" w:rsidRPr="008C665F">
        <w:rPr>
          <w:rFonts w:ascii="TimesNewRomanPSMT" w:hAnsi="TimesNewRomanPSMT" w:cstheme="minorBidi"/>
          <w:color w:val="000000"/>
        </w:rPr>
        <w:t xml:space="preserve"> </w:t>
      </w:r>
      <w:r w:rsidR="00E64F68" w:rsidRPr="008C665F">
        <w:rPr>
          <w:rFonts w:ascii="TimesNewRomanPSMT" w:hAnsi="TimesNewRomanPSMT" w:cstheme="minorBidi"/>
          <w:color w:val="000000"/>
        </w:rPr>
        <w:t>385</w:t>
      </w:r>
      <w:r w:rsidR="00B0145E" w:rsidRPr="008C665F">
        <w:rPr>
          <w:rFonts w:ascii="TimesNewRomanPSMT" w:hAnsi="TimesNewRomanPSMT" w:cstheme="minorBidi"/>
          <w:color w:val="000000"/>
        </w:rPr>
        <w:t xml:space="preserve"> encuestas a las personas </w:t>
      </w:r>
      <w:r w:rsidR="0096616A" w:rsidRPr="008C665F">
        <w:rPr>
          <w:rFonts w:ascii="TimesNewRomanPSMT" w:hAnsi="TimesNewRomanPSMT" w:cstheme="minorBidi"/>
          <w:color w:val="000000"/>
        </w:rPr>
        <w:t>de</w:t>
      </w:r>
      <w:r w:rsidR="00C44EF1" w:rsidRPr="008C665F">
        <w:rPr>
          <w:rFonts w:ascii="TimesNewRomanPSMT" w:hAnsi="TimesNewRomanPSMT" w:cstheme="minorBidi"/>
          <w:color w:val="000000"/>
        </w:rPr>
        <w:t xml:space="preserve"> grupo</w:t>
      </w:r>
      <w:r w:rsidR="0096616A" w:rsidRPr="008C665F">
        <w:rPr>
          <w:rFonts w:ascii="TimesNewRomanPSMT" w:hAnsi="TimesNewRomanPSMT" w:cstheme="minorBidi"/>
          <w:color w:val="000000"/>
        </w:rPr>
        <w:t>s</w:t>
      </w:r>
      <w:r w:rsidR="00C44EF1" w:rsidRPr="008C665F">
        <w:rPr>
          <w:rFonts w:ascii="TimesNewRomanPSMT" w:hAnsi="TimesNewRomanPSMT" w:cstheme="minorBidi"/>
          <w:color w:val="000000"/>
        </w:rPr>
        <w:t xml:space="preserve"> etario</w:t>
      </w:r>
      <w:r w:rsidR="0096616A" w:rsidRPr="008C665F">
        <w:rPr>
          <w:rFonts w:ascii="TimesNewRomanPSMT" w:hAnsi="TimesNewRomanPSMT" w:cstheme="minorBidi"/>
          <w:color w:val="000000"/>
        </w:rPr>
        <w:t>s</w:t>
      </w:r>
      <w:r w:rsidR="0010141F" w:rsidRPr="008C665F">
        <w:rPr>
          <w:rFonts w:ascii="TimesNewRomanPSMT" w:hAnsi="TimesNewRomanPSMT" w:cstheme="minorBidi"/>
          <w:color w:val="000000"/>
        </w:rPr>
        <w:t xml:space="preserve"> obten</w:t>
      </w:r>
      <w:r w:rsidR="009D1907" w:rsidRPr="008C665F">
        <w:rPr>
          <w:rFonts w:ascii="TimesNewRomanPSMT" w:hAnsi="TimesNewRomanPSMT" w:cstheme="minorBidi"/>
          <w:color w:val="000000"/>
        </w:rPr>
        <w:t>iendo</w:t>
      </w:r>
      <w:r w:rsidR="0010141F" w:rsidRPr="008C665F">
        <w:rPr>
          <w:rFonts w:ascii="TimesNewRomanPSMT" w:hAnsi="TimesNewRomanPSMT" w:cstheme="minorBidi"/>
          <w:color w:val="000000"/>
        </w:rPr>
        <w:t xml:space="preserve"> los elementos importantes </w:t>
      </w:r>
      <w:r w:rsidR="00C66075" w:rsidRPr="008C665F">
        <w:rPr>
          <w:rFonts w:ascii="TimesNewRomanPSMT" w:hAnsi="TimesNewRomanPSMT" w:cstheme="minorBidi"/>
          <w:color w:val="000000"/>
        </w:rPr>
        <w:t xml:space="preserve">para </w:t>
      </w:r>
      <w:r w:rsidR="0010141F" w:rsidRPr="008C665F">
        <w:rPr>
          <w:rFonts w:ascii="TimesNewRomanPSMT" w:hAnsi="TimesNewRomanPSMT" w:cstheme="minorBidi"/>
          <w:color w:val="000000"/>
        </w:rPr>
        <w:t xml:space="preserve">desarrollar </w:t>
      </w:r>
      <w:r w:rsidR="00531858" w:rsidRPr="008C665F">
        <w:rPr>
          <w:rFonts w:ascii="TimesNewRomanPSMT" w:hAnsi="TimesNewRomanPSMT" w:cstheme="minorBidi"/>
          <w:color w:val="000000"/>
        </w:rPr>
        <w:t>el</w:t>
      </w:r>
      <w:r w:rsidR="0010141F" w:rsidRPr="008C665F">
        <w:rPr>
          <w:rFonts w:ascii="TimesNewRomanPSMT" w:hAnsi="TimesNewRomanPSMT" w:cstheme="minorBidi"/>
          <w:color w:val="000000"/>
        </w:rPr>
        <w:t xml:space="preserve"> presente trabajo de investigación</w:t>
      </w:r>
    </w:p>
    <w:p w14:paraId="338F1E92" w14:textId="4D1C98CD" w:rsidR="007A01EE" w:rsidRPr="008C665F" w:rsidRDefault="001320C9" w:rsidP="0015526A">
      <w:pPr>
        <w:pStyle w:val="Ttulo2"/>
        <w:spacing w:line="360" w:lineRule="auto"/>
        <w:ind w:firstLine="567"/>
        <w:rPr>
          <w:b w:val="0"/>
          <w:bCs w:val="0"/>
        </w:rPr>
      </w:pPr>
      <w:bookmarkStart w:id="99" w:name="_Toc166187579"/>
      <w:r w:rsidRPr="008C665F">
        <w:rPr>
          <w:b w:val="0"/>
          <w:bCs w:val="0"/>
        </w:rPr>
        <w:lastRenderedPageBreak/>
        <w:t>3.3.</w:t>
      </w:r>
      <w:r w:rsidR="0015526A" w:rsidRPr="008C665F">
        <w:rPr>
          <w:b w:val="0"/>
          <w:bCs w:val="0"/>
        </w:rPr>
        <w:t>6</w:t>
      </w:r>
      <w:r w:rsidRPr="008C665F">
        <w:rPr>
          <w:b w:val="0"/>
          <w:bCs w:val="0"/>
        </w:rPr>
        <w:t xml:space="preserve"> </w:t>
      </w:r>
      <w:r w:rsidR="00A871DB" w:rsidRPr="008C665F">
        <w:rPr>
          <w:b w:val="0"/>
          <w:bCs w:val="0"/>
        </w:rPr>
        <w:t>TÉCNICAS DE MUESTREO</w:t>
      </w:r>
      <w:bookmarkEnd w:id="99"/>
    </w:p>
    <w:p w14:paraId="1B8B43EA" w14:textId="1AD7A9CA" w:rsidR="001D1548" w:rsidRPr="008C665F" w:rsidRDefault="001D1548" w:rsidP="005B482D">
      <w:pPr>
        <w:pStyle w:val="TextoPrincipal"/>
        <w:spacing w:line="360" w:lineRule="auto"/>
        <w:ind w:firstLine="567"/>
      </w:pPr>
      <w:r w:rsidRPr="008C665F">
        <w:t xml:space="preserve">La presente investigación se </w:t>
      </w:r>
      <w:r w:rsidR="00446F33" w:rsidRPr="008C665F">
        <w:t>validó</w:t>
      </w:r>
      <w:r w:rsidRPr="008C665F">
        <w:t xml:space="preserve"> de manera efectiva por medio del instrumento de recolección de datos que muestra de manera representativa </w:t>
      </w:r>
      <w:r w:rsidR="00446F33" w:rsidRPr="008C665F">
        <w:t>de</w:t>
      </w:r>
      <w:r w:rsidRPr="008C665F">
        <w:t xml:space="preserve"> las variables estudiadas. Estos instrumentos son de vital importancia para la captura de información de los diferentes actores involucrados</w:t>
      </w:r>
      <w:r w:rsidR="00C46E37" w:rsidRPr="008C665F">
        <w:t xml:space="preserve"> de</w:t>
      </w:r>
      <w:r w:rsidRPr="008C665F">
        <w:t xml:space="preserve"> </w:t>
      </w:r>
      <w:r w:rsidR="002E362C" w:rsidRPr="008C665F">
        <w:t>la investigación de mercado</w:t>
      </w:r>
      <w:r w:rsidRPr="008C665F">
        <w:t>, para este en particular aplica los cuestionario</w:t>
      </w:r>
      <w:r w:rsidR="002E362C" w:rsidRPr="008C665F">
        <w:t>s</w:t>
      </w:r>
      <w:r w:rsidRPr="008C665F">
        <w:t>.</w:t>
      </w:r>
    </w:p>
    <w:p w14:paraId="14948A1A" w14:textId="3BA50A29" w:rsidR="007A01EE" w:rsidRPr="008C665F" w:rsidRDefault="001D1548" w:rsidP="005B482D">
      <w:pPr>
        <w:pStyle w:val="TextoPrincipal"/>
        <w:spacing w:line="360" w:lineRule="auto"/>
        <w:ind w:firstLine="567"/>
      </w:pPr>
      <w:r w:rsidRPr="008C665F">
        <w:t xml:space="preserve">Encuesta conformada por un cuestionario de </w:t>
      </w:r>
      <w:r w:rsidR="003C41FF" w:rsidRPr="008C665F">
        <w:t>1</w:t>
      </w:r>
      <w:r w:rsidR="00CD2697" w:rsidRPr="008C665F">
        <w:t>9</w:t>
      </w:r>
      <w:r w:rsidR="00AA3789" w:rsidRPr="008C665F">
        <w:t xml:space="preserve"> preguntas</w:t>
      </w:r>
      <w:r w:rsidRPr="008C665F">
        <w:t xml:space="preserve"> cerradas: Las preguntas cerradas son más fáciles de analizar de la población encuestada. El cuestionario es dirigido a personas que tienen </w:t>
      </w:r>
      <w:r w:rsidR="00896352" w:rsidRPr="008C665F">
        <w:t xml:space="preserve">preferencias por la compra de </w:t>
      </w:r>
      <w:r w:rsidR="0040196C" w:rsidRPr="008C665F">
        <w:t xml:space="preserve">café tostado en grano y molido </w:t>
      </w:r>
      <w:r w:rsidRPr="008C665F">
        <w:t xml:space="preserve">en </w:t>
      </w:r>
      <w:r w:rsidR="00BB1CF4" w:rsidRPr="008C665F">
        <w:t>Distrito Central</w:t>
      </w:r>
      <w:r w:rsidRPr="008C665F">
        <w:t>, realizando preguntas que sean útil para los resultados que se desean obtener.</w:t>
      </w:r>
    </w:p>
    <w:p w14:paraId="3085B1BE" w14:textId="7F733135" w:rsidR="007A01EE" w:rsidRPr="008C665F" w:rsidRDefault="00A871DB" w:rsidP="005B482D">
      <w:pPr>
        <w:pStyle w:val="Ttulo2"/>
        <w:numPr>
          <w:ilvl w:val="1"/>
          <w:numId w:val="6"/>
        </w:numPr>
        <w:spacing w:line="360" w:lineRule="auto"/>
        <w:ind w:left="0" w:firstLine="0"/>
      </w:pPr>
      <w:bookmarkStart w:id="100" w:name="_Toc166187580"/>
      <w:r w:rsidRPr="008C665F">
        <w:t>TÉCNICAS, INSTRUMENTOS Y PROCEDIMIENTOS APLICADOS</w:t>
      </w:r>
      <w:bookmarkEnd w:id="100"/>
    </w:p>
    <w:p w14:paraId="647987FE" w14:textId="5893B382" w:rsidR="002D1828" w:rsidRPr="008C665F" w:rsidRDefault="004A338D" w:rsidP="002D1828">
      <w:pPr>
        <w:pStyle w:val="TextoPrincipal"/>
        <w:spacing w:line="360" w:lineRule="auto"/>
        <w:ind w:firstLine="567"/>
      </w:pPr>
      <w:r w:rsidRPr="008C665F">
        <w:t>3.</w:t>
      </w:r>
      <w:r w:rsidR="00BC2D50" w:rsidRPr="008C665F">
        <w:t>4</w:t>
      </w:r>
      <w:r w:rsidRPr="008C665F">
        <w:t xml:space="preserve">.1 </w:t>
      </w:r>
      <w:r w:rsidR="002D1828" w:rsidRPr="008C665F">
        <w:t>INSTRUMENTOS</w:t>
      </w:r>
    </w:p>
    <w:p w14:paraId="2471CE42" w14:textId="54CF5F83" w:rsidR="002D1828" w:rsidRPr="008C665F" w:rsidRDefault="002D1828" w:rsidP="005B482D">
      <w:pPr>
        <w:pStyle w:val="TextoPrincipal"/>
        <w:spacing w:line="360" w:lineRule="auto"/>
        <w:ind w:firstLine="567"/>
      </w:pPr>
      <w:r w:rsidRPr="008C665F">
        <w:t xml:space="preserve">La recolección de datos se </w:t>
      </w:r>
      <w:r w:rsidR="000474DD" w:rsidRPr="008C665F">
        <w:t>llevó</w:t>
      </w:r>
      <w:r w:rsidRPr="008C665F">
        <w:t xml:space="preserve"> a cabo mediante la aplicación de dos tipos de instrumentos o técnicas de investigación, para medir las variables de estudio y cumplir con los objetivos del tema a desarrollar. Estos </w:t>
      </w:r>
      <w:r w:rsidR="000474DD" w:rsidRPr="008C665F">
        <w:t>fueron</w:t>
      </w:r>
      <w:r w:rsidRPr="008C665F">
        <w:t xml:space="preserve"> cuantitativos, cualitativos </w:t>
      </w:r>
      <w:r w:rsidR="000474DD" w:rsidRPr="008C665F">
        <w:t>y la</w:t>
      </w:r>
      <w:r w:rsidRPr="008C665F">
        <w:t xml:space="preserve"> combinación de ambos, dependiendo de las necesidades de investigación, También </w:t>
      </w:r>
      <w:r w:rsidR="008B6B60" w:rsidRPr="008C665F">
        <w:t xml:space="preserve">se obtuvo información de </w:t>
      </w:r>
      <w:r w:rsidRPr="008C665F">
        <w:t>los tipos de investigación</w:t>
      </w:r>
      <w:r w:rsidR="00130B8B" w:rsidRPr="008C665F">
        <w:t xml:space="preserve"> que,</w:t>
      </w:r>
      <w:r w:rsidRPr="008C665F">
        <w:t xml:space="preserve"> de acuerdo con la fuente</w:t>
      </w:r>
      <w:r w:rsidR="00E858D4" w:rsidRPr="008C665F">
        <w:t>,</w:t>
      </w:r>
      <w:r w:rsidRPr="008C665F">
        <w:t xml:space="preserve"> se denominan primarios o secundarios siendo confiables, los cuales pueden brindar información valiosa a la investigación.</w:t>
      </w:r>
    </w:p>
    <w:p w14:paraId="4ED1903E" w14:textId="2E0B5194" w:rsidR="004A338D" w:rsidRPr="008C665F" w:rsidRDefault="004A338D" w:rsidP="00BC2D50">
      <w:pPr>
        <w:pStyle w:val="TextoPrincipal"/>
        <w:spacing w:line="360" w:lineRule="auto"/>
        <w:ind w:firstLine="567"/>
      </w:pPr>
      <w:r w:rsidRPr="008C665F">
        <w:t>3.</w:t>
      </w:r>
      <w:r w:rsidR="00BC2D50" w:rsidRPr="008C665F">
        <w:t>4</w:t>
      </w:r>
      <w:r w:rsidRPr="008C665F">
        <w:t>.</w:t>
      </w:r>
      <w:r w:rsidR="002D1828" w:rsidRPr="008C665F">
        <w:t>2</w:t>
      </w:r>
      <w:r w:rsidRPr="008C665F">
        <w:t xml:space="preserve"> ENTREVISTA</w:t>
      </w:r>
    </w:p>
    <w:p w14:paraId="18C19885" w14:textId="0DF974C1" w:rsidR="00E858D4" w:rsidRPr="008C665F" w:rsidRDefault="004B79DB" w:rsidP="005B482D">
      <w:pPr>
        <w:pStyle w:val="TextoPrincipal"/>
        <w:spacing w:line="360" w:lineRule="auto"/>
        <w:ind w:firstLine="567"/>
      </w:pPr>
      <w:r w:rsidRPr="008C665F">
        <w:t>L</w:t>
      </w:r>
      <w:r w:rsidR="004A338D" w:rsidRPr="008C665F">
        <w:t xml:space="preserve">a entrevista es una técnica que consiste en recoger información mediante un proceso directo de comunicación entre entrevistador(es) y entrevistado(s), en el cual el entrevistado responde a cuestiones, previamente diseñadas en función de las dimensiones que se pretenden estudiar, planteadas por el entrevistador. En especial, realizaron entrevistas semi estructuradas, con preguntas preestablecidas, pero dando al entrevistado la flexibilidad necesaria para responder a fin de permitir la creatividad. Se realizó la técnica de recolección de información cualitativa mediante entrevistas presenciales con </w:t>
      </w:r>
      <w:r w:rsidR="00C050FB" w:rsidRPr="008C665F">
        <w:t xml:space="preserve">expertos en el área de </w:t>
      </w:r>
      <w:r w:rsidR="00E83338" w:rsidRPr="008C665F">
        <w:t xml:space="preserve">la calidad de café como ser </w:t>
      </w:r>
      <w:r w:rsidR="00434533" w:rsidRPr="008C665F">
        <w:t>baritas y catadores</w:t>
      </w:r>
      <w:r w:rsidR="004A338D" w:rsidRPr="008C665F">
        <w:t>.</w:t>
      </w:r>
      <w:r w:rsidR="00850350" w:rsidRPr="008C665F">
        <w:t xml:space="preserve"> E</w:t>
      </w:r>
      <w:r w:rsidR="00763C33" w:rsidRPr="008C665F">
        <w:t xml:space="preserve">n el </w:t>
      </w:r>
      <w:r w:rsidR="00DF49E0" w:rsidRPr="008C665F">
        <w:t>anexo</w:t>
      </w:r>
      <w:r w:rsidR="00C12E64" w:rsidRPr="008C665F">
        <w:t xml:space="preserve"> 2 se encuentra el cuestionario de entrevista</w:t>
      </w:r>
      <w:r w:rsidR="004A338D" w:rsidRPr="008C665F">
        <w:t>.</w:t>
      </w:r>
    </w:p>
    <w:p w14:paraId="26661278" w14:textId="034573A2" w:rsidR="00355663" w:rsidRPr="008C665F" w:rsidRDefault="00355663" w:rsidP="005B482D">
      <w:pPr>
        <w:pStyle w:val="TextoPrincipal"/>
        <w:numPr>
          <w:ilvl w:val="2"/>
          <w:numId w:val="16"/>
        </w:numPr>
        <w:spacing w:line="360" w:lineRule="auto"/>
        <w:ind w:left="0" w:firstLine="567"/>
      </w:pPr>
      <w:r w:rsidRPr="008C665F">
        <w:t>CUESTIONARIO</w:t>
      </w:r>
    </w:p>
    <w:p w14:paraId="2CEBC3A5" w14:textId="779A871D" w:rsidR="005F3EAF" w:rsidRPr="008C665F" w:rsidRDefault="00355663" w:rsidP="005B482D">
      <w:pPr>
        <w:pStyle w:val="TextoPrincipal"/>
        <w:spacing w:line="360" w:lineRule="auto"/>
        <w:ind w:firstLine="567"/>
      </w:pPr>
      <w:r w:rsidRPr="008C665F">
        <w:t xml:space="preserve">Este cuestionario se </w:t>
      </w:r>
      <w:r w:rsidR="0001602D" w:rsidRPr="008C665F">
        <w:t>aplicó</w:t>
      </w:r>
      <w:r w:rsidRPr="008C665F">
        <w:t xml:space="preserve"> para conocer </w:t>
      </w:r>
      <w:r w:rsidR="00355676" w:rsidRPr="008C665F">
        <w:t>los hábitos y preferencia</w:t>
      </w:r>
      <w:r w:rsidR="00122EED" w:rsidRPr="008C665F">
        <w:t xml:space="preserve"> </w:t>
      </w:r>
      <w:r w:rsidR="00B6154B" w:rsidRPr="008C665F">
        <w:t xml:space="preserve">de los </w:t>
      </w:r>
      <w:r w:rsidR="00355676" w:rsidRPr="008C665F">
        <w:t>consumidores al momento de</w:t>
      </w:r>
      <w:r w:rsidR="000861E4" w:rsidRPr="008C665F">
        <w:t xml:space="preserve"> </w:t>
      </w:r>
      <w:r w:rsidR="00CC5560" w:rsidRPr="008C665F">
        <w:t>comprar café tostado molido o en grano</w:t>
      </w:r>
      <w:r w:rsidR="003414D3" w:rsidRPr="008C665F">
        <w:t xml:space="preserve">. El cuestionario ese </w:t>
      </w:r>
      <w:r w:rsidR="005A4BBB" w:rsidRPr="008C665F">
        <w:t>dirigió a l</w:t>
      </w:r>
      <w:r w:rsidR="00AF25AE" w:rsidRPr="008C665F">
        <w:t>a población de</w:t>
      </w:r>
      <w:r w:rsidR="00D50194" w:rsidRPr="008C665F">
        <w:t xml:space="preserve">l </w:t>
      </w:r>
      <w:r w:rsidR="00D377A5" w:rsidRPr="008C665F">
        <w:lastRenderedPageBreak/>
        <w:t>D</w:t>
      </w:r>
      <w:r w:rsidR="00D50194" w:rsidRPr="008C665F">
        <w:t xml:space="preserve">istrito </w:t>
      </w:r>
      <w:r w:rsidR="00D377A5" w:rsidRPr="008C665F">
        <w:t>C</w:t>
      </w:r>
      <w:r w:rsidR="00D50194" w:rsidRPr="008C665F">
        <w:t xml:space="preserve">entral </w:t>
      </w:r>
      <w:r w:rsidR="00827644" w:rsidRPr="008C665F">
        <w:t>en di</w:t>
      </w:r>
      <w:r w:rsidR="00D377A5" w:rsidRPr="008C665F">
        <w:t>ferentes partes del municipio</w:t>
      </w:r>
      <w:r w:rsidR="009D6D43" w:rsidRPr="008C665F">
        <w:t xml:space="preserve">, priorizando lugares como </w:t>
      </w:r>
      <w:r w:rsidR="00137406" w:rsidRPr="008C665F">
        <w:t>parques</w:t>
      </w:r>
      <w:r w:rsidR="009D6D43" w:rsidRPr="008C665F">
        <w:t xml:space="preserve"> centrales, centros recreativos y cafeterías</w:t>
      </w:r>
      <w:r w:rsidR="00481EE1" w:rsidRPr="008C665F">
        <w:t xml:space="preserve">, las preguntas </w:t>
      </w:r>
      <w:r w:rsidR="004E7DA0" w:rsidRPr="008C665F">
        <w:t>están</w:t>
      </w:r>
      <w:r w:rsidR="00481EE1" w:rsidRPr="008C665F">
        <w:t xml:space="preserve"> </w:t>
      </w:r>
      <w:r w:rsidRPr="008C665F">
        <w:t xml:space="preserve">relacionadas al ámbito de </w:t>
      </w:r>
      <w:r w:rsidR="008E0D24" w:rsidRPr="008C665F">
        <w:t>investigación</w:t>
      </w:r>
      <w:r w:rsidRPr="008C665F">
        <w:t xml:space="preserve"> de </w:t>
      </w:r>
      <w:r w:rsidR="008E0D24" w:rsidRPr="008C665F">
        <w:t xml:space="preserve">mercado y </w:t>
      </w:r>
      <w:r w:rsidR="006F15D0" w:rsidRPr="008C665F">
        <w:t>las características</w:t>
      </w:r>
      <w:r w:rsidRPr="008C665F">
        <w:t xml:space="preserve"> </w:t>
      </w:r>
      <w:r w:rsidR="00796297" w:rsidRPr="008C665F">
        <w:t>que prefieren los consumidores</w:t>
      </w:r>
      <w:r w:rsidRPr="008C665F">
        <w:t xml:space="preserve">, en general el cuestionario </w:t>
      </w:r>
      <w:r w:rsidR="009624A8" w:rsidRPr="008C665F">
        <w:t>da</w:t>
      </w:r>
      <w:r w:rsidRPr="008C665F">
        <w:t xml:space="preserve"> respuestas a </w:t>
      </w:r>
      <w:r w:rsidR="009624A8" w:rsidRPr="008C665F">
        <w:t>cada una de las</w:t>
      </w:r>
      <w:r w:rsidRPr="008C665F">
        <w:t>. Sin embargo, se podrán descartar o añadir las preguntas según la conveniencia. En el Anexo 1 se encuentra la plantilla de este cuestionario.</w:t>
      </w:r>
    </w:p>
    <w:p w14:paraId="712B2D33" w14:textId="639C126D" w:rsidR="004405EB" w:rsidRPr="008C665F" w:rsidRDefault="00137406" w:rsidP="00D4691E">
      <w:pPr>
        <w:pStyle w:val="TextoPrincipal"/>
        <w:spacing w:line="360" w:lineRule="auto"/>
        <w:ind w:firstLine="567"/>
      </w:pPr>
      <w:r w:rsidRPr="008C665F">
        <w:t xml:space="preserve">3.4.4 </w:t>
      </w:r>
      <w:r w:rsidR="00CB7228" w:rsidRPr="008C665F">
        <w:t>PROCESO DE VALIDACIÓN DE LOS INSTRUMENTOS</w:t>
      </w:r>
    </w:p>
    <w:p w14:paraId="19BBF6D9" w14:textId="3C706DFA" w:rsidR="00CA5E0B" w:rsidRPr="008C665F" w:rsidRDefault="000F1DD0" w:rsidP="005B482D">
      <w:pPr>
        <w:pStyle w:val="TextoPrincipal"/>
        <w:spacing w:line="360" w:lineRule="auto"/>
        <w:ind w:firstLine="567"/>
      </w:pPr>
      <w:r w:rsidRPr="008C665F">
        <w:t>La validez se refiere al grado en que un instrumento mide lo que pretende medir y que la misma se evalúa sobre la base de los tres tipos de evidencia relacionadas con el contenido, criterio y constructo</w:t>
      </w:r>
      <w:r w:rsidR="009B01F8" w:rsidRPr="008C665F">
        <w:t>r</w:t>
      </w:r>
      <w:r w:rsidRPr="008C665F">
        <w:t>. Por lo tanto, se refieren a una validez total donde en la medida en que un instrumento tiene mayor evidencia de los tres tipos.</w:t>
      </w:r>
    </w:p>
    <w:p w14:paraId="43A0CB3A" w14:textId="55099AAE" w:rsidR="005461B5" w:rsidRPr="008C665F" w:rsidRDefault="00181B5A" w:rsidP="005B482D">
      <w:pPr>
        <w:pStyle w:val="TextoPrincipal"/>
        <w:spacing w:line="360" w:lineRule="auto"/>
        <w:ind w:firstLine="567"/>
      </w:pPr>
      <w:r w:rsidRPr="008C665F">
        <w:t>Para la validación del i</w:t>
      </w:r>
      <w:r w:rsidR="00C6699A" w:rsidRPr="008C665F">
        <w:t xml:space="preserve">nstrumento </w:t>
      </w:r>
      <w:r w:rsidR="007755D6" w:rsidRPr="008C665F">
        <w:t xml:space="preserve">en campo </w:t>
      </w:r>
      <w:r w:rsidR="000F0816" w:rsidRPr="008C665F">
        <w:t>se</w:t>
      </w:r>
      <w:r w:rsidR="00D41EA1" w:rsidRPr="008C665F">
        <w:t xml:space="preserve"> </w:t>
      </w:r>
      <w:r w:rsidR="00B517BA" w:rsidRPr="008C665F">
        <w:t>aplicó</w:t>
      </w:r>
      <w:r w:rsidR="00191E52" w:rsidRPr="008C665F">
        <w:t xml:space="preserve"> a</w:t>
      </w:r>
      <w:r w:rsidR="00C6699A" w:rsidRPr="008C665F">
        <w:t xml:space="preserve"> </w:t>
      </w:r>
      <w:r w:rsidR="005E1392" w:rsidRPr="008C665F">
        <w:t>1</w:t>
      </w:r>
      <w:r w:rsidR="00C6699A" w:rsidRPr="008C665F">
        <w:t>0 personas, quienes</w:t>
      </w:r>
      <w:r w:rsidR="000F0816" w:rsidRPr="008C665F">
        <w:t xml:space="preserve"> </w:t>
      </w:r>
      <w:r w:rsidR="00252DB6" w:rsidRPr="008C665F">
        <w:t>fueron</w:t>
      </w:r>
      <w:r w:rsidR="00C6699A" w:rsidRPr="008C665F">
        <w:t xml:space="preserve"> tomadas bajos los parámetros establecidos como parte del subgrupo de investigación y desde el punto de vista</w:t>
      </w:r>
      <w:r w:rsidR="00156172" w:rsidRPr="008C665F">
        <w:t xml:space="preserve"> que </w:t>
      </w:r>
      <w:r w:rsidR="00C6699A" w:rsidRPr="008C665F">
        <w:t>cumpl</w:t>
      </w:r>
      <w:r w:rsidR="00427613" w:rsidRPr="008C665F">
        <w:t>e</w:t>
      </w:r>
      <w:r w:rsidR="00C6699A" w:rsidRPr="008C665F">
        <w:t xml:space="preserve"> nuestras expectativas de análisis. Es importante para este tipo de análisis la validación de la idea que se desea obtener es por eso</w:t>
      </w:r>
      <w:r w:rsidR="00BF606F" w:rsidRPr="008C665F">
        <w:t xml:space="preserve"> </w:t>
      </w:r>
      <w:proofErr w:type="gramStart"/>
      <w:r w:rsidR="00BF606F" w:rsidRPr="008C665F">
        <w:t>que</w:t>
      </w:r>
      <w:proofErr w:type="gramEnd"/>
      <w:r w:rsidR="00C6699A" w:rsidRPr="008C665F">
        <w:t xml:space="preserve"> fue estructurada de la siguiente manera:</w:t>
      </w:r>
    </w:p>
    <w:p w14:paraId="17590376" w14:textId="40784355" w:rsidR="0038258B" w:rsidRPr="008C665F" w:rsidRDefault="00313604" w:rsidP="0065448C">
      <w:pPr>
        <w:pStyle w:val="TextoPrincipal"/>
        <w:numPr>
          <w:ilvl w:val="0"/>
          <w:numId w:val="4"/>
        </w:numPr>
        <w:spacing w:line="360" w:lineRule="auto"/>
        <w:ind w:left="0" w:firstLine="0"/>
      </w:pPr>
      <w:r w:rsidRPr="008C665F">
        <w:t xml:space="preserve">Utilización de un lenguaje comprensible para las </w:t>
      </w:r>
      <w:r w:rsidR="0065448C" w:rsidRPr="008C665F">
        <w:t>edades y</w:t>
      </w:r>
      <w:r w:rsidRPr="008C665F">
        <w:t xml:space="preserve"> sector donde se aplica el cuestionario.</w:t>
      </w:r>
    </w:p>
    <w:p w14:paraId="34C9BE6D" w14:textId="2825EDF3" w:rsidR="00313604" w:rsidRPr="008C665F" w:rsidRDefault="002A7C22" w:rsidP="0065448C">
      <w:pPr>
        <w:pStyle w:val="TextoPrincipal"/>
        <w:numPr>
          <w:ilvl w:val="0"/>
          <w:numId w:val="4"/>
        </w:numPr>
        <w:spacing w:line="360" w:lineRule="auto"/>
        <w:ind w:left="0" w:firstLine="0"/>
      </w:pPr>
      <w:r w:rsidRPr="008C665F">
        <w:t>Comprobación que se incluyeran todas las variables de estudio que se desean analizar.</w:t>
      </w:r>
    </w:p>
    <w:p w14:paraId="2A4C7627" w14:textId="7E313F28" w:rsidR="005B482D" w:rsidRPr="008C665F" w:rsidRDefault="0065448C" w:rsidP="00BF606F">
      <w:pPr>
        <w:pStyle w:val="TextoPrincipal"/>
        <w:numPr>
          <w:ilvl w:val="0"/>
          <w:numId w:val="4"/>
        </w:numPr>
        <w:spacing w:line="360" w:lineRule="auto"/>
        <w:ind w:left="0" w:firstLine="0"/>
      </w:pPr>
      <w:r w:rsidRPr="008C665F">
        <w:t>Cuestionarios electrónicos para mayor facilidad de dar respuesta a los datos y una tabulación más efectiva y rápida</w:t>
      </w:r>
    </w:p>
    <w:p w14:paraId="47E73504" w14:textId="77777777" w:rsidR="00AE14EF" w:rsidRPr="008C665F" w:rsidRDefault="00AE14EF" w:rsidP="00AE14EF">
      <w:pPr>
        <w:pStyle w:val="Prrafodelista"/>
        <w:numPr>
          <w:ilvl w:val="0"/>
          <w:numId w:val="8"/>
        </w:numPr>
        <w:spacing w:after="120" w:line="360" w:lineRule="auto"/>
        <w:outlineLvl w:val="1"/>
        <w:rPr>
          <w:rFonts w:ascii="Times New Roman" w:eastAsia="Times New Roman" w:hAnsi="Times New Roman"/>
          <w:b/>
          <w:bCs/>
          <w:vanish/>
          <w:sz w:val="24"/>
          <w:szCs w:val="32"/>
        </w:rPr>
      </w:pPr>
      <w:bookmarkStart w:id="101" w:name="_Toc166187581"/>
      <w:bookmarkEnd w:id="101"/>
    </w:p>
    <w:p w14:paraId="1D4F4E99" w14:textId="77777777" w:rsidR="00AE14EF" w:rsidRPr="008C665F" w:rsidRDefault="00AE14EF" w:rsidP="00AE14EF">
      <w:pPr>
        <w:pStyle w:val="Prrafodelista"/>
        <w:numPr>
          <w:ilvl w:val="1"/>
          <w:numId w:val="8"/>
        </w:numPr>
        <w:spacing w:after="120" w:line="360" w:lineRule="auto"/>
        <w:outlineLvl w:val="1"/>
        <w:rPr>
          <w:rFonts w:ascii="Times New Roman" w:eastAsia="Times New Roman" w:hAnsi="Times New Roman"/>
          <w:b/>
          <w:bCs/>
          <w:vanish/>
          <w:sz w:val="24"/>
          <w:szCs w:val="32"/>
        </w:rPr>
      </w:pPr>
      <w:bookmarkStart w:id="102" w:name="_Toc166187582"/>
      <w:bookmarkEnd w:id="102"/>
    </w:p>
    <w:p w14:paraId="67E137FA" w14:textId="3BDE5078" w:rsidR="007A01EE" w:rsidRPr="008C665F" w:rsidRDefault="00A871DB" w:rsidP="00AE14EF">
      <w:pPr>
        <w:pStyle w:val="Ttulo2"/>
        <w:numPr>
          <w:ilvl w:val="1"/>
          <w:numId w:val="6"/>
        </w:numPr>
        <w:spacing w:line="360" w:lineRule="auto"/>
        <w:ind w:left="0" w:firstLine="0"/>
      </w:pPr>
      <w:bookmarkStart w:id="103" w:name="_Toc166187583"/>
      <w:r w:rsidRPr="008C665F">
        <w:t>FUENTES DE INFORMACIÓN</w:t>
      </w:r>
      <w:bookmarkEnd w:id="103"/>
    </w:p>
    <w:p w14:paraId="1FE93C7B" w14:textId="2113E0E4" w:rsidR="004314E8" w:rsidRPr="008C665F" w:rsidRDefault="00A12B9A" w:rsidP="00590974">
      <w:pPr>
        <w:pStyle w:val="TextoPrincipal"/>
        <w:spacing w:line="360" w:lineRule="auto"/>
        <w:ind w:firstLine="567"/>
      </w:pPr>
      <w:r w:rsidRPr="008C665F">
        <w:t>Las fuentes de información se pueden obtener de 2 tipos de fuentes, las fuentes primarias que consisten en la información que se obtiene con trabajo de campo por medio de la encuesta y entrevista; y las fuentes secundarias que es toda la información escrita sobre el tema de la investigación</w:t>
      </w:r>
    </w:p>
    <w:p w14:paraId="21DB9750" w14:textId="65AB4315" w:rsidR="007A01EE" w:rsidRPr="008C665F" w:rsidRDefault="00A871DB" w:rsidP="00AE14EF">
      <w:pPr>
        <w:pStyle w:val="Ttulo2"/>
        <w:numPr>
          <w:ilvl w:val="2"/>
          <w:numId w:val="6"/>
        </w:numPr>
        <w:spacing w:line="360" w:lineRule="auto"/>
        <w:ind w:left="0" w:firstLine="567"/>
      </w:pPr>
      <w:bookmarkStart w:id="104" w:name="_Toc166187584"/>
      <w:r w:rsidRPr="008C665F">
        <w:t>FUENTES PRIMARIAS</w:t>
      </w:r>
      <w:bookmarkEnd w:id="104"/>
    </w:p>
    <w:p w14:paraId="0048A9E3" w14:textId="5CBDBED0" w:rsidR="007A01EE" w:rsidRPr="008C665F" w:rsidRDefault="00F82F12" w:rsidP="00D269BA">
      <w:pPr>
        <w:pStyle w:val="TextoPrincipal"/>
        <w:spacing w:line="360" w:lineRule="auto"/>
        <w:ind w:firstLine="567"/>
      </w:pPr>
      <w:r w:rsidRPr="008C665F">
        <w:t xml:space="preserve">Las </w:t>
      </w:r>
      <w:r w:rsidR="00D77C51" w:rsidRPr="008C665F">
        <w:t xml:space="preserve">fuentes </w:t>
      </w:r>
      <w:r w:rsidR="00A12B9A" w:rsidRPr="008C665F">
        <w:t xml:space="preserve">primarias de </w:t>
      </w:r>
      <w:r w:rsidR="004F3CB5" w:rsidRPr="008C665F">
        <w:t>recolección de datos</w:t>
      </w:r>
      <w:r w:rsidRPr="008C665F">
        <w:t xml:space="preserve"> de la investigación se </w:t>
      </w:r>
      <w:r w:rsidR="00A12B9A" w:rsidRPr="008C665F">
        <w:t>obtendrán</w:t>
      </w:r>
      <w:r w:rsidRPr="008C665F">
        <w:t xml:space="preserve"> por </w:t>
      </w:r>
      <w:r w:rsidR="00D77C51" w:rsidRPr="008C665F">
        <w:t xml:space="preserve">medio de </w:t>
      </w:r>
      <w:r w:rsidRPr="008C665F">
        <w:lastRenderedPageBreak/>
        <w:t xml:space="preserve">la encuesta aplicada a una población </w:t>
      </w:r>
      <w:r w:rsidR="004D2682" w:rsidRPr="008C665F">
        <w:t>definida</w:t>
      </w:r>
      <w:r w:rsidRPr="008C665F">
        <w:t xml:space="preserve"> en </w:t>
      </w:r>
      <w:r w:rsidR="004D2682" w:rsidRPr="008C665F">
        <w:t>el</w:t>
      </w:r>
      <w:r w:rsidRPr="008C665F">
        <w:t xml:space="preserve"> Distrito Central. Esto </w:t>
      </w:r>
      <w:r w:rsidR="002E4F86" w:rsidRPr="008C665F">
        <w:t>facilitará</w:t>
      </w:r>
      <w:r w:rsidRPr="008C665F">
        <w:t xml:space="preserve"> </w:t>
      </w:r>
      <w:r w:rsidR="00D77C51" w:rsidRPr="008C665F">
        <w:t xml:space="preserve">la comprensión del </w:t>
      </w:r>
      <w:r w:rsidRPr="008C665F">
        <w:t xml:space="preserve">comportamiento de la demanda </w:t>
      </w:r>
      <w:r w:rsidR="00A12B9A" w:rsidRPr="008C665F">
        <w:t>con</w:t>
      </w:r>
      <w:r w:rsidR="00D77C51" w:rsidRPr="008C665F">
        <w:t xml:space="preserve"> base </w:t>
      </w:r>
      <w:r w:rsidR="004F3CB5" w:rsidRPr="008C665F">
        <w:t>a los resultados</w:t>
      </w:r>
      <w:r w:rsidR="00D77C51" w:rsidRPr="008C665F">
        <w:t xml:space="preserve"> que se obtengan</w:t>
      </w:r>
      <w:r w:rsidR="003F50FF" w:rsidRPr="008C665F">
        <w:t xml:space="preserve">, asi mismo se hará la aplicación de </w:t>
      </w:r>
      <w:r w:rsidR="00513E2C" w:rsidRPr="008C665F">
        <w:t>entrevista</w:t>
      </w:r>
      <w:r w:rsidR="003F50FF" w:rsidRPr="008C665F">
        <w:t xml:space="preserve"> a </w:t>
      </w:r>
      <w:r w:rsidR="00513E2C" w:rsidRPr="008C665F">
        <w:t>profesionales en barrismo y cataci</w:t>
      </w:r>
      <w:r w:rsidR="00D56202" w:rsidRPr="008C665F">
        <w:t>ón.</w:t>
      </w:r>
    </w:p>
    <w:p w14:paraId="47C29209" w14:textId="098988DA" w:rsidR="007A01EE" w:rsidRPr="008C665F" w:rsidRDefault="00A871DB" w:rsidP="00AE14EF">
      <w:pPr>
        <w:pStyle w:val="Ttulo2"/>
        <w:numPr>
          <w:ilvl w:val="2"/>
          <w:numId w:val="6"/>
        </w:numPr>
        <w:spacing w:line="360" w:lineRule="auto"/>
        <w:ind w:left="0" w:firstLine="567"/>
      </w:pPr>
      <w:bookmarkStart w:id="105" w:name="_Toc166187585"/>
      <w:r w:rsidRPr="008C665F">
        <w:t>FUENTES SECUNDARIAS</w:t>
      </w:r>
      <w:bookmarkEnd w:id="105"/>
    </w:p>
    <w:p w14:paraId="0AFB666B" w14:textId="4C4969B9" w:rsidR="00274532" w:rsidRPr="008C665F" w:rsidRDefault="00381E3C" w:rsidP="00D269BA">
      <w:pPr>
        <w:pStyle w:val="TextoPrincipal"/>
        <w:spacing w:line="360" w:lineRule="auto"/>
        <w:ind w:firstLine="567"/>
      </w:pPr>
      <w:r w:rsidRPr="008C665F">
        <w:t>Las</w:t>
      </w:r>
      <w:r w:rsidR="00274532" w:rsidRPr="008C665F">
        <w:t xml:space="preserve"> fuentes secundarias son todas aquellas que ofrecen información sobre el tema que se va a investigar, pero que no son la fuente original de los hechos o las situaciones, sino que sólo los referencian,</w:t>
      </w:r>
      <w:r w:rsidR="000600DC" w:rsidRPr="008C665F">
        <w:t xml:space="preserve"> </w:t>
      </w:r>
      <w:r w:rsidR="004D0BF8" w:rsidRPr="008C665F">
        <w:t>por tal</w:t>
      </w:r>
      <w:r w:rsidR="00274532" w:rsidRPr="008C665F">
        <w:t xml:space="preserve"> sentido, las fuentes secundarias </w:t>
      </w:r>
      <w:r w:rsidR="00977C84" w:rsidRPr="008C665F">
        <w:t xml:space="preserve">que serán utilizadas </w:t>
      </w:r>
      <w:r w:rsidR="00274532" w:rsidRPr="008C665F">
        <w:t>para la investigación son las siguientes:</w:t>
      </w:r>
    </w:p>
    <w:p w14:paraId="6994C759" w14:textId="0E67D700" w:rsidR="00274532" w:rsidRPr="008C665F" w:rsidRDefault="00274532" w:rsidP="00D269BA">
      <w:pPr>
        <w:pStyle w:val="TextoPrincipal"/>
        <w:spacing w:line="360" w:lineRule="auto"/>
        <w:ind w:firstLine="567"/>
      </w:pPr>
      <w:r w:rsidRPr="008C665F">
        <w:t>1.</w:t>
      </w:r>
      <w:r w:rsidRPr="008C665F">
        <w:tab/>
        <w:t xml:space="preserve">Documentos estadísticos, gubernamentales, </w:t>
      </w:r>
      <w:r w:rsidR="000600DC" w:rsidRPr="008C665F">
        <w:t>Organización</w:t>
      </w:r>
      <w:r w:rsidR="00977C84" w:rsidRPr="008C665F">
        <w:t xml:space="preserve">, </w:t>
      </w:r>
      <w:r w:rsidRPr="008C665F">
        <w:t>páginas web.</w:t>
      </w:r>
    </w:p>
    <w:p w14:paraId="0BB08F2E" w14:textId="77777777" w:rsidR="00274532" w:rsidRPr="008C665F" w:rsidRDefault="00274532" w:rsidP="00D269BA">
      <w:pPr>
        <w:pStyle w:val="TextoPrincipal"/>
        <w:spacing w:line="360" w:lineRule="auto"/>
        <w:ind w:firstLine="567"/>
      </w:pPr>
      <w:r w:rsidRPr="008C665F">
        <w:t>2.</w:t>
      </w:r>
      <w:r w:rsidRPr="008C665F">
        <w:tab/>
        <w:t>Tesis de universidades hondureñas sobre el tema de estudio.</w:t>
      </w:r>
    </w:p>
    <w:p w14:paraId="21A7CFE6" w14:textId="402B2925" w:rsidR="00F560FD" w:rsidRPr="008C665F" w:rsidRDefault="00274532" w:rsidP="00D269BA">
      <w:pPr>
        <w:pStyle w:val="TextoPrincipal"/>
        <w:spacing w:line="360" w:lineRule="auto"/>
        <w:ind w:firstLine="567"/>
      </w:pPr>
      <w:r w:rsidRPr="008C665F">
        <w:t>3.</w:t>
      </w:r>
      <w:r w:rsidRPr="008C665F">
        <w:tab/>
        <w:t>Libros de estudios asociados a las variables de investigación</w:t>
      </w:r>
      <w:r w:rsidR="00F560FD" w:rsidRPr="008C665F">
        <w:br w:type="page"/>
      </w:r>
    </w:p>
    <w:p w14:paraId="3F3DD286" w14:textId="1160F923" w:rsidR="00F560FD" w:rsidRPr="008C665F" w:rsidRDefault="00F560FD" w:rsidP="00A94B2A">
      <w:pPr>
        <w:pStyle w:val="Ttulo1"/>
        <w:spacing w:line="360" w:lineRule="auto"/>
      </w:pPr>
      <w:bookmarkStart w:id="106" w:name="_Toc474331196"/>
      <w:bookmarkStart w:id="107" w:name="_Toc474331397"/>
      <w:bookmarkStart w:id="108" w:name="_Toc166187586"/>
      <w:r w:rsidRPr="008C665F">
        <w:lastRenderedPageBreak/>
        <w:t>CAPÍTULO IV. RESULTADOS Y ANÁLISIS</w:t>
      </w:r>
      <w:bookmarkEnd w:id="106"/>
      <w:bookmarkEnd w:id="107"/>
      <w:bookmarkEnd w:id="108"/>
    </w:p>
    <w:p w14:paraId="632D7264" w14:textId="48521D02" w:rsidR="001A2EA3" w:rsidRPr="008C665F" w:rsidRDefault="001A2EA3" w:rsidP="00647EAC">
      <w:pPr>
        <w:pStyle w:val="Prrafodelista"/>
        <w:numPr>
          <w:ilvl w:val="0"/>
          <w:numId w:val="8"/>
        </w:numPr>
        <w:spacing w:after="120" w:line="360" w:lineRule="auto"/>
        <w:outlineLvl w:val="1"/>
        <w:rPr>
          <w:rFonts w:ascii="Times New Roman" w:eastAsia="Times New Roman" w:hAnsi="Times New Roman"/>
          <w:b/>
          <w:bCs/>
          <w:vanish/>
          <w:sz w:val="24"/>
          <w:szCs w:val="32"/>
        </w:rPr>
      </w:pPr>
      <w:bookmarkStart w:id="109" w:name="_Toc130288102"/>
      <w:bookmarkStart w:id="110" w:name="_Toc132615468"/>
      <w:bookmarkStart w:id="111" w:name="_Toc146373250"/>
      <w:bookmarkStart w:id="112" w:name="_Toc146373770"/>
      <w:bookmarkStart w:id="113" w:name="_Toc152781056"/>
      <w:bookmarkStart w:id="114" w:name="_Toc162715348"/>
      <w:bookmarkStart w:id="115" w:name="_Toc162862561"/>
      <w:bookmarkStart w:id="116" w:name="_Toc162862910"/>
      <w:bookmarkStart w:id="117" w:name="_Toc162862976"/>
      <w:bookmarkStart w:id="118" w:name="_Toc162863107"/>
      <w:bookmarkStart w:id="119" w:name="_Toc162863440"/>
      <w:bookmarkStart w:id="120" w:name="_Toc162863979"/>
      <w:bookmarkStart w:id="121" w:name="_Toc162864038"/>
      <w:bookmarkStart w:id="122" w:name="_Toc162864097"/>
      <w:bookmarkStart w:id="123" w:name="_Toc162864416"/>
      <w:bookmarkStart w:id="124" w:name="_Toc162864476"/>
      <w:bookmarkStart w:id="125" w:name="_Toc163385041"/>
      <w:bookmarkStart w:id="126" w:name="_Toc163387534"/>
      <w:bookmarkStart w:id="127" w:name="_Toc164190757"/>
      <w:bookmarkStart w:id="128" w:name="_Toc166187587"/>
      <w:bookmarkStart w:id="129" w:name="_Toc474331197"/>
      <w:bookmarkStart w:id="130" w:name="_Toc47433139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bookmarkEnd w:id="130"/>
    <w:p w14:paraId="4D6C764F" w14:textId="01E491AB" w:rsidR="00F119FD" w:rsidRPr="008C665F" w:rsidRDefault="00D91467" w:rsidP="00B222E9">
      <w:pPr>
        <w:pStyle w:val="TextoPrincipal"/>
        <w:spacing w:line="360" w:lineRule="auto"/>
        <w:ind w:firstLine="567"/>
      </w:pPr>
      <w:r w:rsidRPr="008C665F">
        <w:t xml:space="preserve">Este </w:t>
      </w:r>
      <w:r w:rsidR="00987A3E" w:rsidRPr="008C665F">
        <w:t>capítulo</w:t>
      </w:r>
      <w:r w:rsidRPr="008C665F">
        <w:t xml:space="preserve"> presenta los resultados de la recolección de datos de encuestas realizadas en Distrito Central,</w:t>
      </w:r>
      <w:r w:rsidR="00DF4804" w:rsidRPr="008C665F">
        <w:t xml:space="preserve"> Francisco </w:t>
      </w:r>
      <w:r w:rsidR="000E65B4" w:rsidRPr="008C665F">
        <w:t>Morazán</w:t>
      </w:r>
      <w:r w:rsidRPr="008C665F">
        <w:t xml:space="preserve">, con el objetivo de analizar la </w:t>
      </w:r>
      <w:r w:rsidR="00DF4804" w:rsidRPr="008C665F">
        <w:t>preferencias</w:t>
      </w:r>
      <w:r w:rsidRPr="008C665F">
        <w:t xml:space="preserve"> y hábitos relacionados con el consumo de café entre los residentes. La encuesta se llevó a cabo durante </w:t>
      </w:r>
      <w:r w:rsidR="004D528F" w:rsidRPr="008C665F">
        <w:t xml:space="preserve">el periodo de </w:t>
      </w:r>
      <w:r w:rsidR="001B7BD0" w:rsidRPr="008C665F">
        <w:t>noviembre 2023 a febrero 2024</w:t>
      </w:r>
      <w:r w:rsidR="003F4E79" w:rsidRPr="008C665F">
        <w:t>,</w:t>
      </w:r>
      <w:r w:rsidRPr="008C665F">
        <w:t xml:space="preserve"> </w:t>
      </w:r>
      <w:r w:rsidR="003F4E79" w:rsidRPr="008C665F">
        <w:t xml:space="preserve">el estudio </w:t>
      </w:r>
      <w:r w:rsidRPr="008C665F">
        <w:t xml:space="preserve">se centró </w:t>
      </w:r>
      <w:r w:rsidR="003F4E79" w:rsidRPr="008C665F">
        <w:t>en investigar</w:t>
      </w:r>
      <w:r w:rsidRPr="008C665F">
        <w:t xml:space="preserve"> aspectos clave</w:t>
      </w:r>
      <w:r w:rsidR="00D90E37" w:rsidRPr="008C665F">
        <w:t xml:space="preserve"> como </w:t>
      </w:r>
      <w:r w:rsidR="00FD69EB" w:rsidRPr="008C665F">
        <w:t>preferencias del consumo, plaza y tendencia d</w:t>
      </w:r>
      <w:r w:rsidR="00FB6A51" w:rsidRPr="008C665F">
        <w:t>el mercado local</w:t>
      </w:r>
      <w:r w:rsidRPr="008C665F">
        <w:t>.</w:t>
      </w:r>
      <w:r w:rsidR="00D9311E" w:rsidRPr="008C665F">
        <w:t xml:space="preserve"> </w:t>
      </w:r>
      <w:r w:rsidR="00FE70C2" w:rsidRPr="008C665F">
        <w:t xml:space="preserve">El levantamiento de información se </w:t>
      </w:r>
      <w:r w:rsidR="003F4E79" w:rsidRPr="008C665F">
        <w:t>realizó</w:t>
      </w:r>
      <w:r w:rsidR="00BD4333" w:rsidRPr="008C665F">
        <w:t xml:space="preserve"> en diferentes </w:t>
      </w:r>
      <w:r w:rsidR="00C10DAD" w:rsidRPr="008C665F">
        <w:t xml:space="preserve">ubicaciones </w:t>
      </w:r>
      <w:r w:rsidR="00BD4333" w:rsidRPr="008C665F">
        <w:t xml:space="preserve">y establecimientos del </w:t>
      </w:r>
      <w:r w:rsidR="00E06AA8" w:rsidRPr="008C665F">
        <w:t>D</w:t>
      </w:r>
      <w:r w:rsidR="00BD4333" w:rsidRPr="008C665F">
        <w:t xml:space="preserve">istrito </w:t>
      </w:r>
      <w:r w:rsidR="00E06AA8" w:rsidRPr="008C665F">
        <w:t>C</w:t>
      </w:r>
      <w:r w:rsidR="00BD4333" w:rsidRPr="008C665F">
        <w:t>entral,</w:t>
      </w:r>
      <w:r w:rsidR="00244F47" w:rsidRPr="008C665F">
        <w:t xml:space="preserve"> donde fueron muy útiles algunos canales de comunicación como son las redes sociales</w:t>
      </w:r>
      <w:r w:rsidR="00833995" w:rsidRPr="008C665F">
        <w:t xml:space="preserve"> y visita a </w:t>
      </w:r>
      <w:r w:rsidR="00C0169F" w:rsidRPr="008C665F">
        <w:t>centros de recreación</w:t>
      </w:r>
      <w:r w:rsidR="00244F47" w:rsidRPr="008C665F">
        <w:t>.</w:t>
      </w:r>
    </w:p>
    <w:p w14:paraId="62E0F71C" w14:textId="7F6E577E" w:rsidR="001A2EA3" w:rsidRPr="008C665F" w:rsidRDefault="00A871DB" w:rsidP="004F5335">
      <w:pPr>
        <w:pStyle w:val="Ttulo2"/>
        <w:numPr>
          <w:ilvl w:val="1"/>
          <w:numId w:val="8"/>
        </w:numPr>
        <w:spacing w:line="360" w:lineRule="auto"/>
        <w:ind w:left="0" w:firstLine="0"/>
      </w:pPr>
      <w:bookmarkStart w:id="131" w:name="_Toc166187588"/>
      <w:r w:rsidRPr="008C665F">
        <w:t>RESULTADOS Y ANÁLISIS DE LAS TÉCNICAS APLICADAS</w:t>
      </w:r>
      <w:bookmarkEnd w:id="131"/>
    </w:p>
    <w:p w14:paraId="4CD8647D" w14:textId="474BC45E" w:rsidR="00CD5694" w:rsidRPr="008C665F" w:rsidRDefault="001B76DD" w:rsidP="004F5335">
      <w:pPr>
        <w:pStyle w:val="TextoPrincipal"/>
        <w:spacing w:line="360" w:lineRule="auto"/>
        <w:ind w:firstLine="567"/>
      </w:pPr>
      <w:r w:rsidRPr="008C665F">
        <w:t xml:space="preserve">El estudio de mercado </w:t>
      </w:r>
      <w:r w:rsidR="00427BB4" w:rsidRPr="008C665F">
        <w:t>nos</w:t>
      </w:r>
      <w:r w:rsidRPr="008C665F">
        <w:t xml:space="preserve"> </w:t>
      </w:r>
      <w:r w:rsidR="00C13A63" w:rsidRPr="008C665F">
        <w:t>permitió</w:t>
      </w:r>
      <w:r w:rsidRPr="008C665F">
        <w:t xml:space="preserve"> </w:t>
      </w:r>
      <w:r w:rsidR="009025EB" w:rsidRPr="008C665F">
        <w:t xml:space="preserve">conocer </w:t>
      </w:r>
      <w:r w:rsidR="008666FE" w:rsidRPr="008C665F">
        <w:t>los hábitos y preferencias de</w:t>
      </w:r>
      <w:r w:rsidR="002E737E" w:rsidRPr="008C665F">
        <w:t xml:space="preserve"> los</w:t>
      </w:r>
      <w:r w:rsidR="008666FE" w:rsidRPr="008C665F">
        <w:t xml:space="preserve"> consum</w:t>
      </w:r>
      <w:r w:rsidR="002E737E" w:rsidRPr="008C665F">
        <w:t xml:space="preserve">idores </w:t>
      </w:r>
      <w:r w:rsidR="002F3AE6" w:rsidRPr="008C665F">
        <w:t>del café tostado (molido o en grano)</w:t>
      </w:r>
      <w:r w:rsidR="00395422" w:rsidRPr="008C665F">
        <w:t xml:space="preserve"> en el Distrito Central</w:t>
      </w:r>
      <w:r w:rsidRPr="008C665F">
        <w:t xml:space="preserve"> </w:t>
      </w:r>
      <w:r w:rsidR="004E4BFE" w:rsidRPr="008C665F">
        <w:t>para el</w:t>
      </w:r>
      <w:r w:rsidRPr="008C665F">
        <w:t xml:space="preserve"> funcionamiento del sistema de comercialización</w:t>
      </w:r>
      <w:r w:rsidR="00513449" w:rsidRPr="008C665F">
        <w:t>, e</w:t>
      </w:r>
      <w:r w:rsidR="009439A9" w:rsidRPr="008C665F">
        <w:t>valuando la</w:t>
      </w:r>
      <w:r w:rsidR="00914CC2" w:rsidRPr="008C665F">
        <w:t xml:space="preserve">s respuestas </w:t>
      </w:r>
      <w:r w:rsidR="009E520C" w:rsidRPr="008C665F">
        <w:t xml:space="preserve">para cada una de las variables de estudio según </w:t>
      </w:r>
      <w:r w:rsidR="00032434" w:rsidRPr="008C665F">
        <w:t>los c</w:t>
      </w:r>
      <w:r w:rsidR="00B96C26" w:rsidRPr="008C665F">
        <w:t>onsumidores</w:t>
      </w:r>
      <w:r w:rsidR="00032434" w:rsidRPr="008C665F">
        <w:t>.</w:t>
      </w:r>
      <w:r w:rsidR="009439A9" w:rsidRPr="008C665F">
        <w:t xml:space="preserve"> </w:t>
      </w:r>
      <w:r w:rsidR="000339A8" w:rsidRPr="008C665F">
        <w:t xml:space="preserve">Se </w:t>
      </w:r>
      <w:r w:rsidR="00772861" w:rsidRPr="008C665F">
        <w:t xml:space="preserve">aplico </w:t>
      </w:r>
      <w:r w:rsidR="009D1BAD" w:rsidRPr="008C665F">
        <w:t xml:space="preserve">un total de </w:t>
      </w:r>
      <w:r w:rsidR="00AB39A4" w:rsidRPr="008C665F">
        <w:t>385</w:t>
      </w:r>
      <w:r w:rsidR="00D223CA" w:rsidRPr="008C665F">
        <w:t xml:space="preserve"> </w:t>
      </w:r>
      <w:r w:rsidR="00FD4CDB" w:rsidRPr="008C665F">
        <w:t xml:space="preserve">encuestas </w:t>
      </w:r>
      <w:r w:rsidR="00B96C26" w:rsidRPr="008C665F">
        <w:t>que</w:t>
      </w:r>
      <w:r w:rsidR="00D66262" w:rsidRPr="008C665F">
        <w:t xml:space="preserve"> </w:t>
      </w:r>
      <w:r w:rsidR="00D353C0" w:rsidRPr="008C665F">
        <w:t>gener</w:t>
      </w:r>
      <w:r w:rsidR="00D66262" w:rsidRPr="008C665F">
        <w:t>o</w:t>
      </w:r>
      <w:r w:rsidR="00D353C0" w:rsidRPr="008C665F">
        <w:t xml:space="preserve"> </w:t>
      </w:r>
      <w:r w:rsidR="00086570" w:rsidRPr="008C665F">
        <w:t>datos de</w:t>
      </w:r>
      <w:r w:rsidR="00D66262" w:rsidRPr="008C665F">
        <w:t xml:space="preserve"> análisis</w:t>
      </w:r>
      <w:r w:rsidR="00EA24AA" w:rsidRPr="008C665F">
        <w:t xml:space="preserve"> de las</w:t>
      </w:r>
      <w:r w:rsidR="000339A8" w:rsidRPr="008C665F">
        <w:t xml:space="preserve"> </w:t>
      </w:r>
      <w:r w:rsidR="00CE12CB" w:rsidRPr="008C665F">
        <w:t>preferencias</w:t>
      </w:r>
      <w:r w:rsidR="002D3602" w:rsidRPr="008C665F">
        <w:t xml:space="preserve"> de consumo, plaza </w:t>
      </w:r>
      <w:r w:rsidR="00CE12CB" w:rsidRPr="008C665F">
        <w:t>y tendencia del café tostado.</w:t>
      </w:r>
    </w:p>
    <w:p w14:paraId="5D2800B6" w14:textId="35858729" w:rsidR="00F560FD" w:rsidRPr="008C665F" w:rsidRDefault="00A871DB" w:rsidP="004F5335">
      <w:pPr>
        <w:pStyle w:val="Ttulo2"/>
        <w:numPr>
          <w:ilvl w:val="2"/>
          <w:numId w:val="8"/>
        </w:numPr>
        <w:spacing w:line="360" w:lineRule="auto"/>
        <w:ind w:left="0" w:firstLine="567"/>
        <w:rPr>
          <w:b w:val="0"/>
          <w:bCs w:val="0"/>
        </w:rPr>
      </w:pPr>
      <w:bookmarkStart w:id="132" w:name="_Toc166187589"/>
      <w:r w:rsidRPr="008C665F">
        <w:rPr>
          <w:b w:val="0"/>
          <w:bCs w:val="0"/>
        </w:rPr>
        <w:t>RESULTADOS CUANTITATIVOS</w:t>
      </w:r>
      <w:bookmarkEnd w:id="132"/>
    </w:p>
    <w:p w14:paraId="6BCADE6C" w14:textId="7FA01F5E" w:rsidR="00D27A74" w:rsidRPr="008C665F" w:rsidRDefault="00340E50" w:rsidP="004F5335">
      <w:pPr>
        <w:pStyle w:val="TextoPrincipal"/>
        <w:spacing w:after="0" w:line="360" w:lineRule="auto"/>
        <w:ind w:firstLine="567"/>
      </w:pPr>
      <w:r w:rsidRPr="008C665F">
        <w:rPr>
          <w:noProof/>
          <w:lang w:val="en-US"/>
        </w:rPr>
        <w:drawing>
          <wp:anchor distT="0" distB="0" distL="114300" distR="114300" simplePos="0" relativeHeight="251658246" behindDoc="0" locked="0" layoutInCell="1" allowOverlap="1" wp14:anchorId="796D1A51" wp14:editId="46CAA1D9">
            <wp:simplePos x="0" y="0"/>
            <wp:positionH relativeFrom="column">
              <wp:posOffset>495300</wp:posOffset>
            </wp:positionH>
            <wp:positionV relativeFrom="paragraph">
              <wp:posOffset>1126490</wp:posOffset>
            </wp:positionV>
            <wp:extent cx="5067300" cy="2247900"/>
            <wp:effectExtent l="0" t="0" r="0" b="0"/>
            <wp:wrapTopAndBottom/>
            <wp:docPr id="1075775579" name="Gráfico 1">
              <a:extLst xmlns:a="http://schemas.openxmlformats.org/drawingml/2006/main">
                <a:ext uri="{FF2B5EF4-FFF2-40B4-BE49-F238E27FC236}">
                  <a16:creationId xmlns:a16="http://schemas.microsoft.com/office/drawing/2014/main" id="{5D9C8C32-395E-F5E8-ACFD-66F5DC2508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222BBF" w:rsidRPr="008C665F">
        <w:t>Del 100% de las personas encuestadas que consumen café tostado un 46.9% se encuentran en edades de 28 a 37 años, seguido por un 20.8% en edades de 18 y 27 años, y un 18.8% para las personas que tienen entre 38 a 47 años. El resto de los consumidores son mayores de 48 años y representa13 .5%.</w:t>
      </w:r>
    </w:p>
    <w:p w14:paraId="60C3C10E" w14:textId="06510A3D" w:rsidR="00D27A74" w:rsidRPr="008C665F" w:rsidRDefault="00D27A74" w:rsidP="007B1CCD">
      <w:pPr>
        <w:pStyle w:val="Descripcin"/>
        <w:rPr>
          <w:rFonts w:ascii="Times New Roman" w:hAnsi="Times New Roman" w:cs="Times New Roman"/>
          <w:b/>
          <w:i w:val="0"/>
          <w:color w:val="000000" w:themeColor="text1"/>
          <w:sz w:val="24"/>
          <w:szCs w:val="24"/>
        </w:rPr>
      </w:pPr>
      <w:bookmarkStart w:id="133" w:name="_Toc166187721"/>
      <w:r w:rsidRPr="008C665F">
        <w:rPr>
          <w:rFonts w:ascii="Times New Roman" w:hAnsi="Times New Roman" w:cs="Times New Roman"/>
          <w:b/>
          <w:i w:val="0"/>
          <w:color w:val="000000" w:themeColor="text1"/>
          <w:sz w:val="24"/>
          <w:szCs w:val="24"/>
        </w:rPr>
        <w:lastRenderedPageBreak/>
        <w:t xml:space="preserve">Figura </w:t>
      </w:r>
      <w:r w:rsidRPr="008C665F">
        <w:rPr>
          <w:rFonts w:ascii="Times New Roman" w:hAnsi="Times New Roman" w:cs="Times New Roman"/>
          <w:b/>
          <w:i w:val="0"/>
          <w:color w:val="000000" w:themeColor="text1"/>
          <w:sz w:val="24"/>
          <w:szCs w:val="24"/>
        </w:rPr>
        <w:fldChar w:fldCharType="begin"/>
      </w:r>
      <w:r w:rsidRPr="008C665F">
        <w:rPr>
          <w:rFonts w:ascii="Times New Roman" w:hAnsi="Times New Roman" w:cs="Times New Roman"/>
          <w:b/>
          <w:i w:val="0"/>
          <w:color w:val="000000" w:themeColor="text1"/>
          <w:sz w:val="24"/>
          <w:szCs w:val="24"/>
        </w:rPr>
        <w:instrText xml:space="preserve"> SEQ Figura \* ARABIC </w:instrText>
      </w:r>
      <w:r w:rsidRPr="008C665F">
        <w:rPr>
          <w:rFonts w:ascii="Times New Roman" w:hAnsi="Times New Roman" w:cs="Times New Roman"/>
          <w:b/>
          <w:i w:val="0"/>
          <w:color w:val="000000" w:themeColor="text1"/>
          <w:sz w:val="24"/>
          <w:szCs w:val="24"/>
        </w:rPr>
        <w:fldChar w:fldCharType="separate"/>
      </w:r>
      <w:r w:rsidR="007B1CCD" w:rsidRPr="008C665F">
        <w:rPr>
          <w:rFonts w:ascii="Times New Roman" w:hAnsi="Times New Roman" w:cs="Times New Roman"/>
          <w:b/>
          <w:bCs/>
          <w:i w:val="0"/>
          <w:iCs w:val="0"/>
          <w:noProof/>
          <w:color w:val="000000" w:themeColor="text1"/>
          <w:sz w:val="24"/>
          <w:szCs w:val="24"/>
        </w:rPr>
        <w:t>6</w:t>
      </w:r>
      <w:r w:rsidRPr="008C665F">
        <w:rPr>
          <w:rFonts w:ascii="Times New Roman" w:hAnsi="Times New Roman" w:cs="Times New Roman"/>
          <w:b/>
          <w:i w:val="0"/>
          <w:color w:val="000000" w:themeColor="text1"/>
          <w:sz w:val="24"/>
          <w:szCs w:val="24"/>
        </w:rPr>
        <w:fldChar w:fldCharType="end"/>
      </w:r>
      <w:r w:rsidRPr="008C665F">
        <w:rPr>
          <w:rFonts w:ascii="Times New Roman" w:hAnsi="Times New Roman" w:cs="Times New Roman"/>
          <w:b/>
          <w:i w:val="0"/>
          <w:color w:val="000000" w:themeColor="text1"/>
          <w:sz w:val="24"/>
          <w:szCs w:val="24"/>
        </w:rPr>
        <w:t xml:space="preserve"> Ran</w:t>
      </w:r>
      <w:r w:rsidR="00D35ADE" w:rsidRPr="008C665F">
        <w:rPr>
          <w:rFonts w:ascii="Times New Roman" w:hAnsi="Times New Roman" w:cs="Times New Roman"/>
          <w:b/>
          <w:i w:val="0"/>
          <w:color w:val="000000" w:themeColor="text1"/>
          <w:sz w:val="24"/>
          <w:szCs w:val="24"/>
        </w:rPr>
        <w:t>g</w:t>
      </w:r>
      <w:r w:rsidRPr="008C665F">
        <w:rPr>
          <w:rFonts w:ascii="Times New Roman" w:hAnsi="Times New Roman" w:cs="Times New Roman"/>
          <w:b/>
          <w:i w:val="0"/>
          <w:color w:val="000000" w:themeColor="text1"/>
          <w:sz w:val="24"/>
          <w:szCs w:val="24"/>
        </w:rPr>
        <w:t>o de edad</w:t>
      </w:r>
      <w:r w:rsidR="00D35ADE" w:rsidRPr="008C665F">
        <w:rPr>
          <w:rFonts w:ascii="Times New Roman" w:hAnsi="Times New Roman" w:cs="Times New Roman"/>
          <w:b/>
          <w:i w:val="0"/>
          <w:color w:val="000000" w:themeColor="text1"/>
          <w:sz w:val="24"/>
          <w:szCs w:val="24"/>
        </w:rPr>
        <w:t xml:space="preserve"> de la población encuestada</w:t>
      </w:r>
      <w:bookmarkEnd w:id="133"/>
    </w:p>
    <w:p w14:paraId="6B1E29D6" w14:textId="2E7CF95B"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51FC5727" w14:textId="4F8027FD" w:rsidR="00AC310C" w:rsidRPr="008C665F" w:rsidRDefault="00AA4B07" w:rsidP="00AA4B07">
      <w:pPr>
        <w:pStyle w:val="TextoPrincipal"/>
        <w:spacing w:line="360" w:lineRule="auto"/>
        <w:ind w:firstLine="567"/>
      </w:pPr>
      <w:r w:rsidRPr="008C665F">
        <w:t>4.1.1.1 PREFERENCIAS DE CONSUMO</w:t>
      </w:r>
    </w:p>
    <w:p w14:paraId="0F466F0F" w14:textId="447EBF77" w:rsidR="00CD5694" w:rsidRPr="008C665F" w:rsidRDefault="00CD5694" w:rsidP="00AA4B07">
      <w:pPr>
        <w:pStyle w:val="TextoPrincipal"/>
        <w:spacing w:line="360" w:lineRule="auto"/>
        <w:ind w:firstLine="567"/>
      </w:pPr>
      <w:r w:rsidRPr="008C665F">
        <w:t xml:space="preserve">Se </w:t>
      </w:r>
      <w:r w:rsidR="00D2086A" w:rsidRPr="008C665F">
        <w:t>aplicaron</w:t>
      </w:r>
      <w:r w:rsidRPr="008C665F">
        <w:t xml:space="preserve"> encuestas estructuradas </w:t>
      </w:r>
      <w:r w:rsidR="00F40F37" w:rsidRPr="008C665F">
        <w:t>a</w:t>
      </w:r>
      <w:r w:rsidR="00731345" w:rsidRPr="008C665F">
        <w:t xml:space="preserve"> las</w:t>
      </w:r>
      <w:r w:rsidR="00F969DD" w:rsidRPr="008C665F">
        <w:t xml:space="preserve"> personas</w:t>
      </w:r>
      <w:r w:rsidRPr="008C665F">
        <w:t xml:space="preserve"> residentes del municipio, abordando preguntas específicas sobre preferencias de sabor, frecuencia de consumo y conocimiento sobre la </w:t>
      </w:r>
      <w:r w:rsidR="00D2086A" w:rsidRPr="008C665F">
        <w:t>comercialización</w:t>
      </w:r>
      <w:r w:rsidRPr="008C665F">
        <w:t xml:space="preserve"> local de café</w:t>
      </w:r>
      <w:r w:rsidR="00D2086A" w:rsidRPr="008C665F">
        <w:t xml:space="preserve">. en tal sentido este estudio recogió la precepción </w:t>
      </w:r>
      <w:r w:rsidR="00EC5FFA" w:rsidRPr="008C665F">
        <w:t xml:space="preserve">de un </w:t>
      </w:r>
      <w:r w:rsidR="00CF4199" w:rsidRPr="008C665F">
        <w:t xml:space="preserve">53% </w:t>
      </w:r>
      <w:r w:rsidR="00EC5FFA" w:rsidRPr="008C665F">
        <w:t xml:space="preserve">de </w:t>
      </w:r>
      <w:r w:rsidR="00321B3F" w:rsidRPr="008C665F">
        <w:t xml:space="preserve">hombres y </w:t>
      </w:r>
      <w:r w:rsidR="00EC5FFA" w:rsidRPr="008C665F">
        <w:t xml:space="preserve">un </w:t>
      </w:r>
      <w:r w:rsidR="00321B3F" w:rsidRPr="008C665F">
        <w:t>46 %</w:t>
      </w:r>
      <w:r w:rsidR="0099776D" w:rsidRPr="008C665F">
        <w:t xml:space="preserve"> </w:t>
      </w:r>
      <w:r w:rsidR="00EC5FFA" w:rsidRPr="008C665F">
        <w:t xml:space="preserve">basado en la percepción de las </w:t>
      </w:r>
      <w:r w:rsidR="0099776D" w:rsidRPr="008C665F">
        <w:t>mujeres</w:t>
      </w:r>
      <w:r w:rsidR="00EC5FFA" w:rsidRPr="008C665F">
        <w:t>.</w:t>
      </w:r>
    </w:p>
    <w:p w14:paraId="1F98FE2E" w14:textId="742552B4" w:rsidR="00923173" w:rsidRPr="008C665F" w:rsidRDefault="00715A12" w:rsidP="005816A8">
      <w:pPr>
        <w:pStyle w:val="TextoPrincipal"/>
        <w:spacing w:line="360" w:lineRule="auto"/>
        <w:rPr>
          <w:b/>
          <w:bCs/>
        </w:rPr>
      </w:pPr>
      <w:r w:rsidRPr="008C665F">
        <w:rPr>
          <w:b/>
          <w:bCs/>
          <w:noProof/>
          <w:lang w:val="en-US"/>
        </w:rPr>
        <w:drawing>
          <wp:inline distT="0" distB="0" distL="0" distR="0" wp14:anchorId="554DEE69" wp14:editId="034C77FE">
            <wp:extent cx="4315691" cy="2594197"/>
            <wp:effectExtent l="0" t="0" r="8890" b="0"/>
            <wp:docPr id="13385475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19266" cy="2596346"/>
                    </a:xfrm>
                    <a:prstGeom prst="rect">
                      <a:avLst/>
                    </a:prstGeom>
                    <a:noFill/>
                  </pic:spPr>
                </pic:pic>
              </a:graphicData>
            </a:graphic>
          </wp:inline>
        </w:drawing>
      </w:r>
    </w:p>
    <w:p w14:paraId="334B0DED" w14:textId="50088C71" w:rsidR="00A16BB8" w:rsidRPr="008C665F" w:rsidRDefault="00234895" w:rsidP="00AA4B07">
      <w:pPr>
        <w:pStyle w:val="Descripcin"/>
        <w:keepNext/>
        <w:spacing w:after="0" w:line="360" w:lineRule="auto"/>
        <w:jc w:val="both"/>
        <w:rPr>
          <w:rFonts w:ascii="Times New Roman" w:hAnsi="Times New Roman" w:cs="Times New Roman"/>
          <w:b/>
          <w:bCs/>
          <w:i w:val="0"/>
          <w:iCs w:val="0"/>
          <w:color w:val="auto"/>
          <w:sz w:val="24"/>
          <w:szCs w:val="24"/>
        </w:rPr>
      </w:pPr>
      <w:bookmarkStart w:id="134" w:name="_Toc166187722"/>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7</w:t>
      </w:r>
      <w:r w:rsidRPr="008C665F">
        <w:rPr>
          <w:rFonts w:ascii="Times New Roman" w:hAnsi="Times New Roman" w:cs="Times New Roman"/>
          <w:b/>
          <w:bCs/>
          <w:i w:val="0"/>
          <w:iCs w:val="0"/>
          <w:color w:val="auto"/>
          <w:sz w:val="24"/>
          <w:szCs w:val="24"/>
        </w:rPr>
        <w:fldChar w:fldCharType="end"/>
      </w:r>
      <w:r w:rsidR="00044F48" w:rsidRPr="008C665F">
        <w:rPr>
          <w:rFonts w:ascii="Times New Roman" w:hAnsi="Times New Roman" w:cs="Times New Roman"/>
          <w:b/>
          <w:bCs/>
          <w:i w:val="0"/>
          <w:iCs w:val="0"/>
          <w:color w:val="auto"/>
          <w:sz w:val="24"/>
          <w:szCs w:val="24"/>
        </w:rPr>
        <w:t xml:space="preserve"> Consumo de café por sexo</w:t>
      </w:r>
      <w:bookmarkEnd w:id="134"/>
    </w:p>
    <w:p w14:paraId="4B9F8E22" w14:textId="77777777" w:rsidR="00E8489B" w:rsidRPr="008C665F" w:rsidRDefault="00E8489B" w:rsidP="000E7DD5">
      <w:pPr>
        <w:spacing w:after="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3496E40A" w14:textId="594AF7BD" w:rsidR="00E52B7C" w:rsidRPr="008C665F" w:rsidRDefault="00731345" w:rsidP="00AA4B07">
      <w:pPr>
        <w:pStyle w:val="TextoPrincipal"/>
        <w:spacing w:line="360" w:lineRule="auto"/>
        <w:ind w:firstLine="567"/>
      </w:pPr>
      <w:r w:rsidRPr="008C665F">
        <w:t xml:space="preserve">La </w:t>
      </w:r>
      <w:r w:rsidR="00E52B7C" w:rsidRPr="008C665F">
        <w:t xml:space="preserve">población </w:t>
      </w:r>
      <w:r w:rsidR="00AA4BA9" w:rsidRPr="008C665F">
        <w:t>encuesta</w:t>
      </w:r>
      <w:r w:rsidR="00E52B7C" w:rsidRPr="008C665F">
        <w:t xml:space="preserve"> tiende a consumir café</w:t>
      </w:r>
      <w:r w:rsidR="00247379" w:rsidRPr="008C665F">
        <w:t xml:space="preserve"> y s</w:t>
      </w:r>
      <w:r w:rsidR="00E52B7C" w:rsidRPr="008C665F">
        <w:t xml:space="preserve">e clasifica el consumo en tres categorías: diario, casi diario y ocasional. Se identifica que el </w:t>
      </w:r>
      <w:r w:rsidR="00FC4BE9" w:rsidRPr="008C665F">
        <w:t>5</w:t>
      </w:r>
      <w:r w:rsidR="00251447" w:rsidRPr="008C665F">
        <w:t>7</w:t>
      </w:r>
      <w:r w:rsidR="00E52B7C" w:rsidRPr="008C665F">
        <w:t>% de los participantes consumen café a diario, mientras que el 3</w:t>
      </w:r>
      <w:r w:rsidR="003A4205" w:rsidRPr="008C665F">
        <w:t>0</w:t>
      </w:r>
      <w:r w:rsidR="00E52B7C" w:rsidRPr="008C665F">
        <w:t>.</w:t>
      </w:r>
      <w:r w:rsidR="004E1AEF" w:rsidRPr="008C665F">
        <w:t>9</w:t>
      </w:r>
      <w:r w:rsidR="00E52B7C" w:rsidRPr="008C665F">
        <w:t>% lo hace casi todos los días. Además, hay un porcentaje adicional que consume café de forma ocasional.</w:t>
      </w:r>
    </w:p>
    <w:p w14:paraId="5B48106A" w14:textId="5154CA2A" w:rsidR="005F485D" w:rsidRPr="008C665F" w:rsidRDefault="00E52B7C" w:rsidP="00AA4B07">
      <w:pPr>
        <w:pStyle w:val="TextoPrincipal"/>
        <w:spacing w:line="360" w:lineRule="auto"/>
        <w:ind w:firstLine="567"/>
      </w:pPr>
      <w:r w:rsidRPr="008C665F">
        <w:t>Un hallazgo significativo en el análisis de los resultados es que una gran proporción de los consumidores de café se encuentra entre las tres primeras opciones de consumo.</w:t>
      </w:r>
    </w:p>
    <w:p w14:paraId="00DE2457" w14:textId="77777777" w:rsidR="00423998" w:rsidRPr="008C665F" w:rsidRDefault="00423998" w:rsidP="00FE482D">
      <w:pPr>
        <w:jc w:val="center"/>
      </w:pPr>
    </w:p>
    <w:p w14:paraId="12D48CF0" w14:textId="7E5995BF" w:rsidR="00EB5E2D" w:rsidRPr="008C665F" w:rsidRDefault="00750882" w:rsidP="00FE482D">
      <w:pPr>
        <w:jc w:val="center"/>
        <w:rPr>
          <w:rFonts w:ascii="Times New Roman" w:hAnsi="Times New Roman" w:cs="Times New Roman"/>
          <w:b/>
          <w:bCs/>
          <w:sz w:val="24"/>
          <w:szCs w:val="24"/>
        </w:rPr>
      </w:pPr>
      <w:r w:rsidRPr="008C665F">
        <w:rPr>
          <w:noProof/>
          <w:lang w:val="en-US"/>
        </w:rPr>
        <w:lastRenderedPageBreak/>
        <w:drawing>
          <wp:inline distT="0" distB="0" distL="0" distR="0" wp14:anchorId="4DD2C396" wp14:editId="2EA476A3">
            <wp:extent cx="4572000" cy="2743200"/>
            <wp:effectExtent l="0" t="0" r="0" b="0"/>
            <wp:docPr id="1404733695" name="Gráfico 1">
              <a:extLst xmlns:a="http://schemas.openxmlformats.org/drawingml/2006/main">
                <a:ext uri="{FF2B5EF4-FFF2-40B4-BE49-F238E27FC236}">
                  <a16:creationId xmlns:a16="http://schemas.microsoft.com/office/drawing/2014/main" id="{FB811158-6A75-A8C8-4D87-45FE60D762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1162E7B" w14:textId="0AB2FADE" w:rsidR="00D35ADE" w:rsidRPr="008C665F" w:rsidRDefault="00D35ADE" w:rsidP="00B222E9">
      <w:pPr>
        <w:pStyle w:val="Descripcin"/>
        <w:keepNext/>
        <w:spacing w:after="0" w:line="360" w:lineRule="auto"/>
        <w:jc w:val="both"/>
        <w:rPr>
          <w:rFonts w:ascii="Times New Roman" w:hAnsi="Times New Roman" w:cs="Times New Roman"/>
          <w:b/>
          <w:bCs/>
          <w:i w:val="0"/>
          <w:iCs w:val="0"/>
          <w:color w:val="auto"/>
          <w:sz w:val="24"/>
          <w:szCs w:val="24"/>
        </w:rPr>
      </w:pPr>
      <w:bookmarkStart w:id="135" w:name="_Toc166187723"/>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8</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Frecuencia de consumo de café</w:t>
      </w:r>
      <w:bookmarkEnd w:id="135"/>
    </w:p>
    <w:p w14:paraId="5D9A13A5" w14:textId="77777777" w:rsidR="00E8489B" w:rsidRPr="008C665F" w:rsidRDefault="00E8489B" w:rsidP="000E7DD5">
      <w:pPr>
        <w:spacing w:after="240" w:line="360" w:lineRule="auto"/>
        <w:rPr>
          <w:rFonts w:ascii="Times New Roman" w:hAnsi="Times New Roman" w:cs="Times New Roman"/>
          <w:sz w:val="20"/>
          <w:szCs w:val="20"/>
        </w:rPr>
      </w:pPr>
      <w:bookmarkStart w:id="136" w:name="_Hlk163069128"/>
      <w:r w:rsidRPr="008C665F">
        <w:rPr>
          <w:rFonts w:ascii="Times New Roman" w:hAnsi="Times New Roman" w:cs="Times New Roman"/>
          <w:sz w:val="20"/>
          <w:szCs w:val="20"/>
        </w:rPr>
        <w:t>Fuente: (Elaboración propia 2024)</w:t>
      </w:r>
    </w:p>
    <w:bookmarkEnd w:id="136"/>
    <w:p w14:paraId="0D3E894C" w14:textId="3325EDFE" w:rsidR="00C56A22" w:rsidRPr="008C665F" w:rsidRDefault="003F01C7" w:rsidP="004D7B3A">
      <w:pPr>
        <w:pStyle w:val="TextoPrincipal"/>
        <w:spacing w:line="360" w:lineRule="auto"/>
        <w:ind w:firstLine="567"/>
      </w:pPr>
      <w:r w:rsidRPr="008C665F">
        <w:t xml:space="preserve">Los resultados </w:t>
      </w:r>
      <w:r w:rsidR="002044B8" w:rsidRPr="008C665F">
        <w:t xml:space="preserve">de las encuestas </w:t>
      </w:r>
      <w:r w:rsidRPr="008C665F">
        <w:t xml:space="preserve">indican que </w:t>
      </w:r>
      <w:r w:rsidR="00D210D2" w:rsidRPr="008C665F">
        <w:t>una</w:t>
      </w:r>
      <w:r w:rsidR="008714E2" w:rsidRPr="008C665F">
        <w:t xml:space="preserve"> de las principales </w:t>
      </w:r>
      <w:r w:rsidR="006D13F5" w:rsidRPr="008C665F">
        <w:t>prefe</w:t>
      </w:r>
      <w:r w:rsidR="00A2045E" w:rsidRPr="008C665F">
        <w:t xml:space="preserve">rencias de los consumidores </w:t>
      </w:r>
      <w:r w:rsidR="00D210D2" w:rsidRPr="008C665F">
        <w:t>del tipo</w:t>
      </w:r>
      <w:r w:rsidR="00F77782" w:rsidRPr="008C665F">
        <w:t xml:space="preserve"> </w:t>
      </w:r>
      <w:r w:rsidR="00FE61F5" w:rsidRPr="008C665F">
        <w:t>de</w:t>
      </w:r>
      <w:r w:rsidR="00F77782" w:rsidRPr="008C665F">
        <w:t xml:space="preserve"> café </w:t>
      </w:r>
      <w:r w:rsidR="009753E6" w:rsidRPr="008C665F">
        <w:t>tostado</w:t>
      </w:r>
      <w:r w:rsidR="00716C3F" w:rsidRPr="008C665F">
        <w:t>,</w:t>
      </w:r>
      <w:r w:rsidR="009753E6" w:rsidRPr="008C665F">
        <w:t xml:space="preserve"> </w:t>
      </w:r>
      <w:r w:rsidR="00342B95" w:rsidRPr="008C665F">
        <w:t xml:space="preserve">es el </w:t>
      </w:r>
      <w:r w:rsidR="00CC1FA1" w:rsidRPr="008C665F">
        <w:t>tueste</w:t>
      </w:r>
      <w:r w:rsidR="00E274D3" w:rsidRPr="008C665F">
        <w:t xml:space="preserve"> medio</w:t>
      </w:r>
      <w:r w:rsidR="003D655E" w:rsidRPr="008C665F">
        <w:t xml:space="preserve"> </w:t>
      </w:r>
      <w:r w:rsidR="00AB52D3" w:rsidRPr="008C665F">
        <w:t xml:space="preserve">y representa </w:t>
      </w:r>
      <w:r w:rsidR="00C452F4" w:rsidRPr="008C665F">
        <w:t>e</w:t>
      </w:r>
      <w:r w:rsidR="00114448" w:rsidRPr="008C665F">
        <w:t>l 5</w:t>
      </w:r>
      <w:r w:rsidR="00842A4F" w:rsidRPr="008C665F">
        <w:t>7.49</w:t>
      </w:r>
      <w:r w:rsidR="00114448" w:rsidRPr="008C665F">
        <w:t xml:space="preserve">% de la </w:t>
      </w:r>
      <w:r w:rsidR="00B506FC" w:rsidRPr="008C665F">
        <w:t>población</w:t>
      </w:r>
      <w:r w:rsidR="00A065D1" w:rsidRPr="008C665F">
        <w:t xml:space="preserve">. </w:t>
      </w:r>
      <w:r w:rsidR="00345AD9" w:rsidRPr="008C665F">
        <w:t xml:space="preserve">El tueste oscuro es el segundo preferido por los consumidores </w:t>
      </w:r>
      <w:r w:rsidR="00716C3F" w:rsidRPr="008C665F">
        <w:t xml:space="preserve">con un </w:t>
      </w:r>
      <w:r w:rsidR="00382AFF" w:rsidRPr="008C665F">
        <w:t>2</w:t>
      </w:r>
      <w:r w:rsidR="005B3235" w:rsidRPr="008C665F">
        <w:t>1.74</w:t>
      </w:r>
      <w:r w:rsidR="00382AFF" w:rsidRPr="008C665F">
        <w:t>%</w:t>
      </w:r>
      <w:r w:rsidR="00857DC3" w:rsidRPr="008C665F">
        <w:t xml:space="preserve"> de representación</w:t>
      </w:r>
      <w:r w:rsidR="00091C4C" w:rsidRPr="008C665F">
        <w:t>.</w:t>
      </w:r>
      <w:r w:rsidR="003B68B8" w:rsidRPr="008C665F">
        <w:t xml:space="preserve"> Por otra parte</w:t>
      </w:r>
      <w:r w:rsidR="00716C3F" w:rsidRPr="008C665F">
        <w:t>,</w:t>
      </w:r>
      <w:r w:rsidR="003B68B8" w:rsidRPr="008C665F">
        <w:t xml:space="preserve"> </w:t>
      </w:r>
      <w:r w:rsidR="00B93F10" w:rsidRPr="008C665F">
        <w:t>los resultados</w:t>
      </w:r>
      <w:r w:rsidR="00716C3F" w:rsidRPr="008C665F">
        <w:t xml:space="preserve"> muestran que</w:t>
      </w:r>
      <w:r w:rsidR="003B68B8" w:rsidRPr="008C665F">
        <w:t xml:space="preserve"> </w:t>
      </w:r>
      <w:r w:rsidR="00601555" w:rsidRPr="008C665F">
        <w:t>existe</w:t>
      </w:r>
      <w:r w:rsidR="003B68B8" w:rsidRPr="008C665F">
        <w:t xml:space="preserve"> un 10</w:t>
      </w:r>
      <w:r w:rsidR="005B3235" w:rsidRPr="008C665F">
        <w:t>.63</w:t>
      </w:r>
      <w:r w:rsidR="003B68B8" w:rsidRPr="008C665F">
        <w:t>%</w:t>
      </w:r>
      <w:r w:rsidR="00DB5F70" w:rsidRPr="008C665F">
        <w:t xml:space="preserve"> de </w:t>
      </w:r>
      <w:r w:rsidR="003B68B8" w:rsidRPr="008C665F">
        <w:t xml:space="preserve">la población encuestada </w:t>
      </w:r>
      <w:r w:rsidR="00D210D2" w:rsidRPr="008C665F">
        <w:t>que consume café</w:t>
      </w:r>
      <w:r w:rsidR="00716C3F" w:rsidRPr="008C665F">
        <w:t>,</w:t>
      </w:r>
      <w:r w:rsidR="00D210D2" w:rsidRPr="008C665F">
        <w:t xml:space="preserve"> que</w:t>
      </w:r>
      <w:r w:rsidR="003B68B8" w:rsidRPr="008C665F">
        <w:t xml:space="preserve"> </w:t>
      </w:r>
      <w:r w:rsidR="007D430B" w:rsidRPr="008C665F">
        <w:t>desconoce</w:t>
      </w:r>
      <w:r w:rsidR="009F21C6" w:rsidRPr="008C665F">
        <w:t xml:space="preserve"> </w:t>
      </w:r>
      <w:r w:rsidR="001F2012" w:rsidRPr="008C665F">
        <w:t xml:space="preserve">el </w:t>
      </w:r>
      <w:r w:rsidR="00D210D2" w:rsidRPr="008C665F">
        <w:t>tipo de</w:t>
      </w:r>
      <w:r w:rsidR="007D430B" w:rsidRPr="008C665F">
        <w:t xml:space="preserve"> tueste </w:t>
      </w:r>
      <w:r w:rsidR="00601555" w:rsidRPr="008C665F">
        <w:t xml:space="preserve">del café </w:t>
      </w:r>
      <w:r w:rsidR="009B4977" w:rsidRPr="008C665F">
        <w:t xml:space="preserve">que </w:t>
      </w:r>
      <w:r w:rsidR="00D210D2" w:rsidRPr="008C665F">
        <w:t>compra</w:t>
      </w:r>
      <w:r w:rsidR="00601555" w:rsidRPr="008C665F">
        <w:t>.</w:t>
      </w:r>
      <w:r w:rsidR="00091C4C" w:rsidRPr="008C665F">
        <w:t xml:space="preserve"> </w:t>
      </w:r>
    </w:p>
    <w:p w14:paraId="3E61EAC2" w14:textId="73C8FC83" w:rsidR="00B15A14" w:rsidRPr="008C665F" w:rsidRDefault="00182DB8" w:rsidP="00704DAE">
      <w:pPr>
        <w:pStyle w:val="TextoPrincipal"/>
        <w:spacing w:after="0" w:line="240" w:lineRule="atLeast"/>
        <w:jc w:val="center"/>
      </w:pPr>
      <w:r w:rsidRPr="008C665F">
        <w:rPr>
          <w:noProof/>
          <w:lang w:val="en-US"/>
        </w:rPr>
        <w:drawing>
          <wp:inline distT="0" distB="0" distL="0" distR="0" wp14:anchorId="0DF660A3" wp14:editId="773226AD">
            <wp:extent cx="3634740" cy="2697480"/>
            <wp:effectExtent l="0" t="0" r="3810" b="7620"/>
            <wp:docPr id="233476492" name="Gráfico 1">
              <a:extLst xmlns:a="http://schemas.openxmlformats.org/drawingml/2006/main">
                <a:ext uri="{FF2B5EF4-FFF2-40B4-BE49-F238E27FC236}">
                  <a16:creationId xmlns:a16="http://schemas.microsoft.com/office/drawing/2014/main" id="{16FB74C6-2771-3FED-444D-A769BE1AF7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FA66BC0" w14:textId="61B3F291" w:rsidR="00D35ADE" w:rsidRPr="008C665F" w:rsidRDefault="00D35ADE" w:rsidP="00D35ADE">
      <w:pPr>
        <w:pStyle w:val="Descripcin"/>
        <w:keepNext/>
        <w:jc w:val="both"/>
        <w:rPr>
          <w:rFonts w:ascii="Times New Roman" w:hAnsi="Times New Roman" w:cs="Times New Roman"/>
          <w:b/>
          <w:bCs/>
          <w:i w:val="0"/>
          <w:iCs w:val="0"/>
          <w:color w:val="auto"/>
          <w:sz w:val="24"/>
          <w:szCs w:val="24"/>
        </w:rPr>
      </w:pPr>
      <w:bookmarkStart w:id="137" w:name="_Toc166187724"/>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9</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Preferencias de tipo de café tostado</w:t>
      </w:r>
      <w:bookmarkEnd w:id="137"/>
    </w:p>
    <w:p w14:paraId="719F41A1" w14:textId="77777777"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04D009BC" w14:textId="11D2883B" w:rsidR="009D546F" w:rsidRPr="008C665F" w:rsidRDefault="009D546F" w:rsidP="004D7B3A">
      <w:pPr>
        <w:pStyle w:val="TextoPrincipal"/>
        <w:spacing w:line="360" w:lineRule="auto"/>
        <w:ind w:firstLine="567"/>
      </w:pPr>
      <w:r w:rsidRPr="008C665F">
        <w:rPr>
          <w:noProof/>
          <w:sz w:val="20"/>
          <w:szCs w:val="20"/>
          <w:lang w:val="en-US"/>
        </w:rPr>
        <w:lastRenderedPageBreak/>
        <w:drawing>
          <wp:anchor distT="0" distB="0" distL="114300" distR="114300" simplePos="0" relativeHeight="251658247" behindDoc="0" locked="0" layoutInCell="1" allowOverlap="1" wp14:anchorId="701AF90C" wp14:editId="24C17E13">
            <wp:simplePos x="0" y="0"/>
            <wp:positionH relativeFrom="column">
              <wp:posOffset>989965</wp:posOffset>
            </wp:positionH>
            <wp:positionV relativeFrom="paragraph">
              <wp:posOffset>1362710</wp:posOffset>
            </wp:positionV>
            <wp:extent cx="3429000" cy="2593340"/>
            <wp:effectExtent l="0" t="0" r="0" b="0"/>
            <wp:wrapTopAndBottom/>
            <wp:docPr id="410846502" name="Picture 410846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29000" cy="2593340"/>
                    </a:xfrm>
                    <a:prstGeom prst="rect">
                      <a:avLst/>
                    </a:prstGeom>
                  </pic:spPr>
                </pic:pic>
              </a:graphicData>
            </a:graphic>
            <wp14:sizeRelH relativeFrom="margin">
              <wp14:pctWidth>0</wp14:pctWidth>
            </wp14:sizeRelH>
            <wp14:sizeRelV relativeFrom="margin">
              <wp14:pctHeight>0</wp14:pctHeight>
            </wp14:sizeRelV>
          </wp:anchor>
        </w:drawing>
      </w:r>
      <w:r w:rsidR="00AD06C5" w:rsidRPr="008C665F">
        <w:t xml:space="preserve">Los consumidores de café en el Distrito Central muestran diversas preferencias </w:t>
      </w:r>
      <w:r w:rsidR="00B1622F" w:rsidRPr="008C665F">
        <w:t>por las</w:t>
      </w:r>
      <w:r w:rsidR="00AD06C5" w:rsidRPr="008C665F">
        <w:t xml:space="preserve"> características</w:t>
      </w:r>
      <w:r w:rsidR="00B1622F" w:rsidRPr="008C665F">
        <w:t xml:space="preserve"> del </w:t>
      </w:r>
      <w:r w:rsidR="00AD06C5" w:rsidRPr="008C665F">
        <w:t>café tostado. Según los datos recopilados</w:t>
      </w:r>
      <w:r w:rsidR="00A9009A" w:rsidRPr="008C665F">
        <w:t xml:space="preserve"> entre</w:t>
      </w:r>
      <w:r w:rsidR="00B82AD6" w:rsidRPr="008C665F">
        <w:t xml:space="preserve"> </w:t>
      </w:r>
      <w:r w:rsidR="007F1971" w:rsidRPr="008C665F">
        <w:t>los</w:t>
      </w:r>
      <w:r w:rsidR="00B82AD6" w:rsidRPr="008C665F">
        <w:t xml:space="preserve"> </w:t>
      </w:r>
      <w:r w:rsidR="00A9009A" w:rsidRPr="008C665F">
        <w:t xml:space="preserve">principales </w:t>
      </w:r>
      <w:r w:rsidR="00E854AA" w:rsidRPr="008C665F">
        <w:t>atributos</w:t>
      </w:r>
      <w:r w:rsidR="00CC5A10" w:rsidRPr="008C665F">
        <w:t xml:space="preserve"> </w:t>
      </w:r>
      <w:r w:rsidR="008C39F4" w:rsidRPr="008C665F">
        <w:t xml:space="preserve">destaca </w:t>
      </w:r>
      <w:r w:rsidR="00020961" w:rsidRPr="008C665F">
        <w:t>el sabor</w:t>
      </w:r>
      <w:r w:rsidR="00AA04E7" w:rsidRPr="008C665F">
        <w:t>,</w:t>
      </w:r>
      <w:r w:rsidR="00553A17" w:rsidRPr="008C665F">
        <w:t xml:space="preserve"> </w:t>
      </w:r>
      <w:r w:rsidR="008C39F4" w:rsidRPr="008C665F">
        <w:t>que</w:t>
      </w:r>
      <w:r w:rsidR="008B5069" w:rsidRPr="008C665F">
        <w:t xml:space="preserve"> </w:t>
      </w:r>
      <w:r w:rsidR="004D1E16" w:rsidRPr="008C665F">
        <w:t>tienen preferencia</w:t>
      </w:r>
      <w:r w:rsidR="00AD06C5" w:rsidRPr="008C665F">
        <w:t xml:space="preserve"> </w:t>
      </w:r>
      <w:r w:rsidR="001C721C" w:rsidRPr="008C665F">
        <w:t>de</w:t>
      </w:r>
      <w:r w:rsidR="008B5069" w:rsidRPr="008C665F">
        <w:t xml:space="preserve"> </w:t>
      </w:r>
      <w:r w:rsidR="00AD06C5" w:rsidRPr="008C665F">
        <w:t xml:space="preserve">un </w:t>
      </w:r>
      <w:r w:rsidR="00F465B4" w:rsidRPr="008C665F">
        <w:t>79</w:t>
      </w:r>
      <w:r w:rsidR="00AD06C5" w:rsidRPr="008C665F">
        <w:t>%</w:t>
      </w:r>
      <w:r w:rsidR="00872BF4" w:rsidRPr="008C665F">
        <w:t>;</w:t>
      </w:r>
      <w:r w:rsidR="00AD06C5" w:rsidRPr="008C665F">
        <w:t xml:space="preserve"> En segundo lugar, se destaca el aroma, con un porcentaje del </w:t>
      </w:r>
      <w:r w:rsidR="00F465B4" w:rsidRPr="008C665F">
        <w:t>64</w:t>
      </w:r>
      <w:r w:rsidR="00AD06C5" w:rsidRPr="008C665F">
        <w:t>%</w:t>
      </w:r>
      <w:r w:rsidR="00872BF4" w:rsidRPr="008C665F">
        <w:t xml:space="preserve"> y</w:t>
      </w:r>
      <w:r w:rsidR="00E53CF9" w:rsidRPr="008C665F">
        <w:t xml:space="preserve"> </w:t>
      </w:r>
      <w:r w:rsidR="00872BF4" w:rsidRPr="008C665F">
        <w:t>c</w:t>
      </w:r>
      <w:r w:rsidR="00697CF3" w:rsidRPr="008C665F">
        <w:t>abe mencionar que</w:t>
      </w:r>
      <w:r w:rsidR="00AD06C5" w:rsidRPr="008C665F">
        <w:t xml:space="preserve"> el factor del </w:t>
      </w:r>
      <w:r w:rsidR="000256EF" w:rsidRPr="008C665F">
        <w:t>tueste</w:t>
      </w:r>
      <w:r w:rsidR="00AD06C5" w:rsidRPr="008C665F">
        <w:t xml:space="preserve"> es tomado en cuenta por </w:t>
      </w:r>
      <w:r w:rsidR="007B40C9" w:rsidRPr="008C665F">
        <w:t>un</w:t>
      </w:r>
      <w:r w:rsidR="00AD06C5" w:rsidRPr="008C665F">
        <w:t xml:space="preserve"> </w:t>
      </w:r>
      <w:r w:rsidR="000256EF" w:rsidRPr="008C665F">
        <w:t>4</w:t>
      </w:r>
      <w:r w:rsidR="00E53CF9" w:rsidRPr="008C665F">
        <w:t>3</w:t>
      </w:r>
      <w:r w:rsidR="00AD06C5" w:rsidRPr="008C665F">
        <w:t>% de los participantes</w:t>
      </w:r>
      <w:r w:rsidR="00791136" w:rsidRPr="008C665F">
        <w:t>.</w:t>
      </w:r>
    </w:p>
    <w:p w14:paraId="39850696" w14:textId="55C7CE4A" w:rsidR="00D35ADE" w:rsidRPr="008C665F" w:rsidRDefault="00D35ADE" w:rsidP="001B55F5">
      <w:pPr>
        <w:pStyle w:val="TextoPrincipal"/>
        <w:spacing w:after="0" w:line="360" w:lineRule="auto"/>
        <w:ind w:firstLine="0"/>
        <w:jc w:val="left"/>
        <w:rPr>
          <w:b/>
          <w:bCs/>
        </w:rPr>
      </w:pPr>
      <w:bookmarkStart w:id="138" w:name="_Toc166187725"/>
      <w:r w:rsidRPr="008C665F">
        <w:rPr>
          <w:b/>
          <w:bCs/>
        </w:rPr>
        <w:t xml:space="preserve">Figura </w:t>
      </w:r>
      <w:r w:rsidRPr="008C665F">
        <w:rPr>
          <w:b/>
          <w:bCs/>
          <w:i/>
          <w:iCs/>
        </w:rPr>
        <w:fldChar w:fldCharType="begin"/>
      </w:r>
      <w:r w:rsidRPr="008C665F">
        <w:rPr>
          <w:b/>
          <w:bCs/>
        </w:rPr>
        <w:instrText xml:space="preserve"> SEQ Figura \* ARABIC </w:instrText>
      </w:r>
      <w:r w:rsidRPr="008C665F">
        <w:rPr>
          <w:b/>
          <w:bCs/>
          <w:i/>
          <w:iCs/>
        </w:rPr>
        <w:fldChar w:fldCharType="separate"/>
      </w:r>
      <w:r w:rsidR="007B1CCD" w:rsidRPr="008C665F">
        <w:rPr>
          <w:b/>
          <w:bCs/>
          <w:noProof/>
        </w:rPr>
        <w:t>10</w:t>
      </w:r>
      <w:r w:rsidRPr="008C665F">
        <w:rPr>
          <w:b/>
          <w:bCs/>
          <w:i/>
          <w:iCs/>
        </w:rPr>
        <w:fldChar w:fldCharType="end"/>
      </w:r>
      <w:r w:rsidRPr="008C665F">
        <w:rPr>
          <w:b/>
          <w:bCs/>
        </w:rPr>
        <w:t>. Características más importantes por los consumidores para comprar café tostado</w:t>
      </w:r>
      <w:bookmarkEnd w:id="138"/>
    </w:p>
    <w:p w14:paraId="2DBB24E5" w14:textId="12E3BB10" w:rsidR="00C0370F" w:rsidRPr="008C665F" w:rsidRDefault="00E8489B" w:rsidP="000E7DD5">
      <w:pPr>
        <w:spacing w:after="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4F97A7C9" w14:textId="664916C0" w:rsidR="003005DC" w:rsidRPr="008C665F" w:rsidRDefault="0070089F" w:rsidP="00423998">
      <w:pPr>
        <w:pStyle w:val="TextoPrincipal"/>
        <w:spacing w:line="360" w:lineRule="auto"/>
        <w:ind w:firstLine="1134"/>
      </w:pPr>
      <w:r w:rsidRPr="008C665F">
        <w:t>4.</w:t>
      </w:r>
      <w:r w:rsidR="00197EA9" w:rsidRPr="008C665F">
        <w:t>1</w:t>
      </w:r>
      <w:r w:rsidRPr="008C665F">
        <w:t>.1.</w:t>
      </w:r>
      <w:r w:rsidR="00FE4C78" w:rsidRPr="008C665F">
        <w:t>2</w:t>
      </w:r>
      <w:r w:rsidRPr="008C665F">
        <w:t xml:space="preserve"> </w:t>
      </w:r>
      <w:r w:rsidR="0007306A" w:rsidRPr="008C665F">
        <w:t>PLAZA</w:t>
      </w:r>
    </w:p>
    <w:p w14:paraId="55F22200" w14:textId="21CFFFB2" w:rsidR="006D6E89" w:rsidRPr="008C665F" w:rsidRDefault="003B3C98" w:rsidP="00EF0E10">
      <w:pPr>
        <w:pStyle w:val="TextoPrincipal"/>
        <w:spacing w:line="360" w:lineRule="auto"/>
        <w:ind w:firstLine="567"/>
      </w:pPr>
      <w:r w:rsidRPr="008C665F">
        <w:t xml:space="preserve">El estudio de la variable plaza consiste en conocer la tecnología, estatus económico y la comercialización del producto </w:t>
      </w:r>
      <w:r w:rsidR="006478F9" w:rsidRPr="008C665F">
        <w:t xml:space="preserve">y precio </w:t>
      </w:r>
      <w:r w:rsidR="004769D0" w:rsidRPr="008C665F">
        <w:t>en el mercado.</w:t>
      </w:r>
    </w:p>
    <w:p w14:paraId="091D62A3" w14:textId="7D720463" w:rsidR="004C75F7" w:rsidRPr="008C665F" w:rsidRDefault="00E67FD0" w:rsidP="00EF0E10">
      <w:pPr>
        <w:pStyle w:val="TextoPrincipal"/>
        <w:spacing w:line="360" w:lineRule="auto"/>
        <w:ind w:firstLine="567"/>
      </w:pPr>
      <w:r w:rsidRPr="008C665F">
        <w:t xml:space="preserve">El uso de redes en el estudio de mercado se ha convertido en una herramienta fundamental para comprender las tendencias, comportamientos y preferencias de los consumidores por lo que es importante conocer por separado cuales son las redes más utilizadas, el resultado de los datos nos indica que una de las redes más utilizadas por los consumidores es </w:t>
      </w:r>
      <w:r w:rsidR="00D57C70" w:rsidRPr="008C665F">
        <w:t>Facebook</w:t>
      </w:r>
      <w:r w:rsidRPr="008C665F">
        <w:t xml:space="preserve"> que representa un </w:t>
      </w:r>
      <w:r w:rsidR="00256AA6" w:rsidRPr="008C665F">
        <w:t>8</w:t>
      </w:r>
      <w:r w:rsidR="00684F28" w:rsidRPr="008C665F">
        <w:t>6</w:t>
      </w:r>
      <w:r w:rsidR="00256AA6" w:rsidRPr="008C665F">
        <w:t>.</w:t>
      </w:r>
      <w:r w:rsidR="009009AF" w:rsidRPr="008C665F">
        <w:t>8</w:t>
      </w:r>
      <w:r w:rsidRPr="008C665F">
        <w:t>%</w:t>
      </w:r>
      <w:r w:rsidR="00F822E7" w:rsidRPr="008C665F">
        <w:t>,</w:t>
      </w:r>
      <w:r w:rsidR="001E459E" w:rsidRPr="008C665F">
        <w:t xml:space="preserve"> en segundo </w:t>
      </w:r>
      <w:r w:rsidR="003D6F5D" w:rsidRPr="008C665F">
        <w:t>lugar,</w:t>
      </w:r>
      <w:r w:rsidR="00D57C70" w:rsidRPr="008C665F">
        <w:t xml:space="preserve"> </w:t>
      </w:r>
      <w:r w:rsidR="003D6F5D" w:rsidRPr="008C665F">
        <w:t>WhatsApp</w:t>
      </w:r>
      <w:r w:rsidR="001E459E" w:rsidRPr="008C665F">
        <w:t xml:space="preserve"> </w:t>
      </w:r>
      <w:r w:rsidR="00B73A79" w:rsidRPr="008C665F">
        <w:t>84</w:t>
      </w:r>
      <w:r w:rsidR="00A30CC8" w:rsidRPr="008C665F">
        <w:t>.</w:t>
      </w:r>
      <w:r w:rsidR="009009AF" w:rsidRPr="008C665F">
        <w:t>7</w:t>
      </w:r>
      <w:r w:rsidR="00A30CC8" w:rsidRPr="008C665F">
        <w:t xml:space="preserve">% </w:t>
      </w:r>
      <w:r w:rsidR="00ED386B" w:rsidRPr="008C665F">
        <w:t xml:space="preserve">y en tercer lugar </w:t>
      </w:r>
      <w:r w:rsidR="0084512A" w:rsidRPr="008C665F">
        <w:t>Instagram</w:t>
      </w:r>
      <w:r w:rsidR="00A30CC8" w:rsidRPr="008C665F">
        <w:t xml:space="preserve"> </w:t>
      </w:r>
      <w:r w:rsidR="00E916D9" w:rsidRPr="008C665F">
        <w:t>71</w:t>
      </w:r>
      <w:r w:rsidR="00811F91" w:rsidRPr="008C665F">
        <w:t>.</w:t>
      </w:r>
      <w:r w:rsidR="009009AF" w:rsidRPr="008C665F">
        <w:t>7</w:t>
      </w:r>
      <w:r w:rsidR="00811F91" w:rsidRPr="008C665F">
        <w:t>%</w:t>
      </w:r>
      <w:r w:rsidR="008011E6" w:rsidRPr="008C665F">
        <w:t xml:space="preserve"> (</w:t>
      </w:r>
      <w:r w:rsidR="0084512A" w:rsidRPr="008C665F">
        <w:t>ver figura 9)</w:t>
      </w:r>
      <w:r w:rsidRPr="008C665F">
        <w:t>.</w:t>
      </w:r>
    </w:p>
    <w:p w14:paraId="3EB2C8D8" w14:textId="77777777" w:rsidR="00C638C7" w:rsidRPr="008C665F" w:rsidRDefault="00C638C7" w:rsidP="00023ECB">
      <w:pPr>
        <w:pStyle w:val="TextoPrincipal"/>
        <w:spacing w:line="360" w:lineRule="auto"/>
      </w:pPr>
    </w:p>
    <w:p w14:paraId="39C97660" w14:textId="341DC0D8" w:rsidR="00916BE8" w:rsidRPr="008C665F" w:rsidRDefault="009009AF" w:rsidP="003F313E">
      <w:pPr>
        <w:pStyle w:val="TextoPrincipal"/>
        <w:spacing w:after="0" w:line="240" w:lineRule="auto"/>
        <w:ind w:firstLine="0"/>
        <w:jc w:val="center"/>
      </w:pPr>
      <w:r w:rsidRPr="008C665F">
        <w:rPr>
          <w:noProof/>
          <w:lang w:val="en-US"/>
        </w:rPr>
        <w:lastRenderedPageBreak/>
        <w:drawing>
          <wp:inline distT="0" distB="0" distL="0" distR="0" wp14:anchorId="747BDD55" wp14:editId="0C139F8B">
            <wp:extent cx="5943600" cy="2890520"/>
            <wp:effectExtent l="0" t="0" r="0" b="5080"/>
            <wp:docPr id="1842757291" name="Gráfico 1">
              <a:extLst xmlns:a="http://schemas.openxmlformats.org/drawingml/2006/main">
                <a:ext uri="{FF2B5EF4-FFF2-40B4-BE49-F238E27FC236}">
                  <a16:creationId xmlns:a16="http://schemas.microsoft.com/office/drawing/2014/main" id="{8C59DEED-D8C7-98A4-9D72-9021E6540F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F405163" w14:textId="5562D2EC" w:rsidR="008A3727" w:rsidRPr="008C665F" w:rsidRDefault="008A3727" w:rsidP="001B55F5">
      <w:pPr>
        <w:pStyle w:val="Descripcin"/>
        <w:keepNext/>
        <w:spacing w:after="0" w:line="360" w:lineRule="auto"/>
        <w:jc w:val="both"/>
        <w:rPr>
          <w:rFonts w:ascii="Times New Roman" w:hAnsi="Times New Roman" w:cs="Times New Roman"/>
          <w:b/>
          <w:i w:val="0"/>
          <w:color w:val="auto"/>
          <w:sz w:val="24"/>
          <w:szCs w:val="24"/>
        </w:rPr>
      </w:pPr>
      <w:bookmarkStart w:id="139" w:name="_Toc166187726"/>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11</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Uso de redes sociales</w:t>
      </w:r>
      <w:bookmarkEnd w:id="139"/>
    </w:p>
    <w:p w14:paraId="7BF57B71" w14:textId="4590839D" w:rsidR="00E8489B" w:rsidRPr="008C665F" w:rsidRDefault="00E8489B" w:rsidP="000E7DD5">
      <w:pPr>
        <w:spacing w:after="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55158859" w14:textId="4385E315" w:rsidR="00EA49E4" w:rsidRPr="008C665F" w:rsidRDefault="00AD5E9F" w:rsidP="000A68C3">
      <w:pPr>
        <w:pStyle w:val="TextoPrincipal"/>
        <w:spacing w:line="360" w:lineRule="auto"/>
      </w:pPr>
      <w:r w:rsidRPr="008C665F">
        <w:t xml:space="preserve">Los datos muestran </w:t>
      </w:r>
      <w:r w:rsidR="005712DB" w:rsidRPr="008C665F">
        <w:t xml:space="preserve">que los consumidores </w:t>
      </w:r>
      <w:r w:rsidR="00BD413D" w:rsidRPr="008C665F">
        <w:t>están</w:t>
      </w:r>
      <w:r w:rsidR="005712DB" w:rsidRPr="008C665F">
        <w:t xml:space="preserve"> dispuestos </w:t>
      </w:r>
      <w:r w:rsidRPr="008C665F">
        <w:t xml:space="preserve">a </w:t>
      </w:r>
      <w:r w:rsidR="00BF365C" w:rsidRPr="008C665F">
        <w:t xml:space="preserve">adquirir </w:t>
      </w:r>
      <w:r w:rsidR="00C479CA" w:rsidRPr="008C665F">
        <w:t xml:space="preserve">el producto a diferentes </w:t>
      </w:r>
      <w:r w:rsidR="00A8051F" w:rsidRPr="008C665F">
        <w:t>preci</w:t>
      </w:r>
      <w:r w:rsidRPr="008C665F">
        <w:t>os</w:t>
      </w:r>
      <w:r w:rsidR="00A8051F" w:rsidRPr="008C665F">
        <w:t xml:space="preserve">, esto debido a </w:t>
      </w:r>
      <w:r w:rsidR="00792C83" w:rsidRPr="008C665F">
        <w:t xml:space="preserve">las diferentes </w:t>
      </w:r>
      <w:r w:rsidRPr="008C665F">
        <w:t xml:space="preserve">capacidades financieras entre los compradores. La mayor cantidad de personas </w:t>
      </w:r>
      <w:r w:rsidR="00B41A96" w:rsidRPr="008C665F">
        <w:t>(</w:t>
      </w:r>
      <w:r w:rsidR="003E660B" w:rsidRPr="008C665F">
        <w:t>5</w:t>
      </w:r>
      <w:r w:rsidR="00373FC3" w:rsidRPr="008C665F">
        <w:t>2</w:t>
      </w:r>
      <w:r w:rsidR="003E660B" w:rsidRPr="008C665F">
        <w:t>%</w:t>
      </w:r>
      <w:r w:rsidR="00B41A96" w:rsidRPr="008C665F">
        <w:t>)</w:t>
      </w:r>
      <w:r w:rsidR="003E660B" w:rsidRPr="008C665F">
        <w:t xml:space="preserve"> </w:t>
      </w:r>
      <w:r w:rsidR="00BD413D" w:rsidRPr="008C665F">
        <w:t>están</w:t>
      </w:r>
      <w:r w:rsidR="00B85839" w:rsidRPr="008C665F">
        <w:t xml:space="preserve"> </w:t>
      </w:r>
      <w:r w:rsidRPr="008C665F">
        <w:t>dispuestas a pagar</w:t>
      </w:r>
      <w:r w:rsidR="00C24CD0" w:rsidRPr="008C665F">
        <w:t xml:space="preserve"> </w:t>
      </w:r>
      <w:r w:rsidRPr="008C665F">
        <w:t xml:space="preserve">entre </w:t>
      </w:r>
      <w:r w:rsidR="00BD413D" w:rsidRPr="008C665F">
        <w:t>L</w:t>
      </w:r>
      <w:r w:rsidRPr="008C665F">
        <w:t>111</w:t>
      </w:r>
      <w:r w:rsidR="00BD413D" w:rsidRPr="008C665F">
        <w:t>.00</w:t>
      </w:r>
      <w:r w:rsidRPr="008C665F">
        <w:t xml:space="preserve"> y </w:t>
      </w:r>
      <w:r w:rsidR="00BD413D" w:rsidRPr="008C665F">
        <w:t>L</w:t>
      </w:r>
      <w:r w:rsidRPr="008C665F">
        <w:t>150</w:t>
      </w:r>
      <w:r w:rsidR="00BD413D" w:rsidRPr="008C665F">
        <w:t>.00</w:t>
      </w:r>
      <w:r w:rsidRPr="008C665F">
        <w:t xml:space="preserve"> lempiras</w:t>
      </w:r>
      <w:r w:rsidR="00301E90" w:rsidRPr="008C665F">
        <w:t xml:space="preserve"> por una libra de café tostado, e</w:t>
      </w:r>
      <w:r w:rsidRPr="008C665F">
        <w:t xml:space="preserve">sto sugiere que la mayoría de los compradores se sienten cómodos con precios moderados para el producto. </w:t>
      </w:r>
      <w:r w:rsidR="00143FE2" w:rsidRPr="008C665F">
        <w:t xml:space="preserve">Por otra parte, </w:t>
      </w:r>
      <w:r w:rsidR="00215E7E" w:rsidRPr="008C665F">
        <w:t>hay</w:t>
      </w:r>
      <w:r w:rsidRPr="008C665F">
        <w:t xml:space="preserve"> personas dispuestas a pagar más de 150 lempiras</w:t>
      </w:r>
      <w:r w:rsidR="00573FE3" w:rsidRPr="008C665F">
        <w:t xml:space="preserve"> que representa un </w:t>
      </w:r>
      <w:r w:rsidR="009A5970" w:rsidRPr="008C665F">
        <w:t>18.4</w:t>
      </w:r>
      <w:r w:rsidR="000175AF" w:rsidRPr="008C665F">
        <w:t>%</w:t>
      </w:r>
      <w:r w:rsidRPr="008C665F">
        <w:t>.</w:t>
      </w:r>
    </w:p>
    <w:p w14:paraId="036A2DE8" w14:textId="4C6A4755" w:rsidR="001E04C5" w:rsidRPr="008C665F" w:rsidRDefault="00D747F6" w:rsidP="000E7DD5">
      <w:pPr>
        <w:pStyle w:val="TextoPrincipal"/>
        <w:spacing w:after="0" w:line="360" w:lineRule="auto"/>
        <w:jc w:val="center"/>
      </w:pPr>
      <w:r w:rsidRPr="008C665F">
        <w:rPr>
          <w:noProof/>
          <w:lang w:val="en-US"/>
        </w:rPr>
        <w:drawing>
          <wp:inline distT="0" distB="0" distL="0" distR="0" wp14:anchorId="243F7893" wp14:editId="63ED12C6">
            <wp:extent cx="4655820" cy="2369820"/>
            <wp:effectExtent l="0" t="0" r="11430" b="11430"/>
            <wp:docPr id="1388415021" name="Gráfico 1">
              <a:extLst xmlns:a="http://schemas.openxmlformats.org/drawingml/2006/main">
                <a:ext uri="{FF2B5EF4-FFF2-40B4-BE49-F238E27FC236}">
                  <a16:creationId xmlns:a16="http://schemas.microsoft.com/office/drawing/2014/main" id="{A302FCE4-4404-F956-1FC0-CBBE370983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A161B03" w14:textId="061FAC2A" w:rsidR="008A3727" w:rsidRPr="008C665F" w:rsidRDefault="008A3727" w:rsidP="00C56A22">
      <w:pPr>
        <w:pStyle w:val="Descripcin"/>
        <w:keepNext/>
        <w:spacing w:after="0"/>
        <w:jc w:val="both"/>
        <w:rPr>
          <w:rFonts w:ascii="Times New Roman" w:hAnsi="Times New Roman" w:cs="Times New Roman"/>
          <w:b/>
          <w:i w:val="0"/>
          <w:color w:val="auto"/>
          <w:sz w:val="24"/>
          <w:szCs w:val="24"/>
        </w:rPr>
      </w:pPr>
      <w:bookmarkStart w:id="140" w:name="_Toc166187727"/>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12</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Rango de precio por producto que prefieren los consumidores</w:t>
      </w:r>
      <w:bookmarkEnd w:id="140"/>
    </w:p>
    <w:p w14:paraId="20CFC4AC" w14:textId="77777777" w:rsidR="00E8489B" w:rsidRPr="008C665F" w:rsidRDefault="00E8489B" w:rsidP="0007306A">
      <w:pPr>
        <w:spacing w:before="240" w:after="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5F6C032E" w14:textId="28988C92" w:rsidR="00B253BB" w:rsidRPr="008C665F" w:rsidRDefault="00B253BB" w:rsidP="0007306A">
      <w:pPr>
        <w:pStyle w:val="TextoPrincipal"/>
        <w:spacing w:line="360" w:lineRule="auto"/>
        <w:ind w:firstLine="567"/>
      </w:pPr>
      <w:bookmarkStart w:id="141" w:name="_Hlk152092591"/>
      <w:r w:rsidRPr="008C665F">
        <w:lastRenderedPageBreak/>
        <w:t xml:space="preserve">Los datos sobre el promedio de ingreso mensual de los consumidores ofrecen una perspectiva fundamental sobre cómo las condiciones económicas influyen en el comportamiento de compra de café tostado. </w:t>
      </w:r>
      <w:r w:rsidR="004805B3" w:rsidRPr="008C665F">
        <w:t>En los resultados s</w:t>
      </w:r>
      <w:r w:rsidRPr="008C665F">
        <w:t>e observa que una parte significativa de la población encuestada, específicamente el 4</w:t>
      </w:r>
      <w:r w:rsidR="00EF334A" w:rsidRPr="008C665F">
        <w:t>3</w:t>
      </w:r>
      <w:r w:rsidRPr="008C665F">
        <w:t xml:space="preserve">%, tiene ingresos mensuales superiores a los </w:t>
      </w:r>
      <w:r w:rsidR="009820AF" w:rsidRPr="008C665F">
        <w:t xml:space="preserve">veinticinco mil lempiras </w:t>
      </w:r>
      <w:r w:rsidR="0019496E" w:rsidRPr="008C665F">
        <w:t xml:space="preserve">mensuales </w:t>
      </w:r>
      <w:r w:rsidR="009820AF" w:rsidRPr="008C665F">
        <w:t>(</w:t>
      </w:r>
      <w:r w:rsidR="00B77709" w:rsidRPr="008C665F">
        <w:t>L</w:t>
      </w:r>
      <w:r w:rsidRPr="008C665F">
        <w:t>25</w:t>
      </w:r>
      <w:r w:rsidR="009820AF" w:rsidRPr="008C665F">
        <w:t>,000.00), un</w:t>
      </w:r>
      <w:r w:rsidRPr="008C665F">
        <w:t xml:space="preserve"> 32% reporta ingresos que oscilan entre los </w:t>
      </w:r>
      <w:r w:rsidR="00B77709" w:rsidRPr="008C665F">
        <w:t>dieciséis mil a veinticinco mil lempiras</w:t>
      </w:r>
      <w:r w:rsidR="0019496E" w:rsidRPr="008C665F">
        <w:t xml:space="preserve"> mensuales</w:t>
      </w:r>
      <w:r w:rsidR="00B77709" w:rsidRPr="008C665F">
        <w:t xml:space="preserve"> (</w:t>
      </w:r>
      <w:r w:rsidR="009820AF" w:rsidRPr="008C665F">
        <w:t>L</w:t>
      </w:r>
      <w:r w:rsidRPr="008C665F">
        <w:t>16</w:t>
      </w:r>
      <w:r w:rsidR="009820AF" w:rsidRPr="008C665F">
        <w:t>,000.00</w:t>
      </w:r>
      <w:r w:rsidRPr="008C665F">
        <w:t xml:space="preserve"> </w:t>
      </w:r>
      <w:r w:rsidR="00B77709" w:rsidRPr="008C665F">
        <w:t>a</w:t>
      </w:r>
      <w:r w:rsidRPr="008C665F">
        <w:t xml:space="preserve"> </w:t>
      </w:r>
      <w:r w:rsidR="00B77709" w:rsidRPr="008C665F">
        <w:t>L</w:t>
      </w:r>
      <w:r w:rsidRPr="008C665F">
        <w:t>25</w:t>
      </w:r>
      <w:r w:rsidR="00B77709" w:rsidRPr="008C665F">
        <w:t>,000.00)</w:t>
      </w:r>
      <w:r w:rsidRPr="008C665F">
        <w:t>. Aunque este grupo tiene un nivel de ingresos menor en comparación con el primer segmento representa una parte importante del mercado</w:t>
      </w:r>
      <w:r w:rsidR="00C638C7" w:rsidRPr="008C665F">
        <w:t xml:space="preserve"> de</w:t>
      </w:r>
      <w:r w:rsidRPr="008C665F">
        <w:t xml:space="preserve"> café</w:t>
      </w:r>
      <w:r w:rsidR="009B715E" w:rsidRPr="008C665F">
        <w:t xml:space="preserve"> de café</w:t>
      </w:r>
      <w:r w:rsidRPr="008C665F">
        <w:t xml:space="preserve"> tostado</w:t>
      </w:r>
      <w:r w:rsidR="009B715E" w:rsidRPr="008C665F">
        <w:t>, de igual forma</w:t>
      </w:r>
      <w:r w:rsidR="00DC4945" w:rsidRPr="008C665F">
        <w:t xml:space="preserve"> hay un 13% de </w:t>
      </w:r>
      <w:r w:rsidR="00C203B3" w:rsidRPr="008C665F">
        <w:t xml:space="preserve">la población encuestada que </w:t>
      </w:r>
      <w:r w:rsidR="00FE7C75" w:rsidRPr="008C665F">
        <w:t>ronda entre el salario mínimo que optan por comprar su café a un menor precio</w:t>
      </w:r>
      <w:r w:rsidRPr="008C665F">
        <w:t>.</w:t>
      </w:r>
    </w:p>
    <w:p w14:paraId="53219634" w14:textId="2339C3AB" w:rsidR="00EF61EB" w:rsidRPr="008C665F" w:rsidRDefault="0030404E" w:rsidP="009D546F">
      <w:pPr>
        <w:pStyle w:val="TextoPrincipal"/>
        <w:spacing w:line="360" w:lineRule="auto"/>
        <w:jc w:val="left"/>
      </w:pPr>
      <w:r w:rsidRPr="008C665F">
        <w:rPr>
          <w:noProof/>
          <w:lang w:val="en-US"/>
        </w:rPr>
        <w:drawing>
          <wp:inline distT="0" distB="0" distL="0" distR="0" wp14:anchorId="7A144531" wp14:editId="61F5F9EF">
            <wp:extent cx="4911436" cy="2791691"/>
            <wp:effectExtent l="0" t="0" r="3810" b="8890"/>
            <wp:docPr id="1279984427" name="Gráfico 1">
              <a:extLst xmlns:a="http://schemas.openxmlformats.org/drawingml/2006/main">
                <a:ext uri="{FF2B5EF4-FFF2-40B4-BE49-F238E27FC236}">
                  <a16:creationId xmlns:a16="http://schemas.microsoft.com/office/drawing/2014/main" id="{39741F8E-6A5E-8551-3E31-A8C2F30410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94FA174" w14:textId="5D7854BB" w:rsidR="008A3727" w:rsidRPr="008C665F" w:rsidRDefault="008A3727" w:rsidP="008A3727">
      <w:pPr>
        <w:pStyle w:val="Descripcin"/>
        <w:keepNext/>
        <w:jc w:val="both"/>
        <w:rPr>
          <w:rFonts w:ascii="Times New Roman" w:hAnsi="Times New Roman" w:cs="Times New Roman"/>
          <w:b/>
          <w:i w:val="0"/>
          <w:color w:val="auto"/>
          <w:sz w:val="24"/>
          <w:szCs w:val="24"/>
        </w:rPr>
      </w:pPr>
      <w:bookmarkStart w:id="142" w:name="_Toc166187728"/>
      <w:bookmarkEnd w:id="141"/>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13</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Promedio de ingreso mensual en los consumidores de café tostado</w:t>
      </w:r>
      <w:bookmarkEnd w:id="142"/>
    </w:p>
    <w:p w14:paraId="67901551" w14:textId="77777777"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7F1F1C5D" w14:textId="77777777" w:rsidR="00E8489B" w:rsidRPr="008C665F" w:rsidRDefault="00E8489B" w:rsidP="00E8489B"/>
    <w:p w14:paraId="1D066B26" w14:textId="448173BD" w:rsidR="00EB2708" w:rsidRPr="008C665F" w:rsidRDefault="000A37E9" w:rsidP="0007306A">
      <w:pPr>
        <w:pStyle w:val="TextoPrincipal"/>
        <w:spacing w:line="360" w:lineRule="auto"/>
        <w:ind w:firstLine="567"/>
      </w:pPr>
      <w:r w:rsidRPr="008C665F">
        <w:t xml:space="preserve">El análisis de lugares donde las personas prefieren comprar café tostado revela tendencias y preferencias que son fundamentales para entender el comportamiento del consumidor en este mercado. </w:t>
      </w:r>
      <w:r w:rsidR="00816C34" w:rsidRPr="008C665F">
        <w:t>L</w:t>
      </w:r>
      <w:r w:rsidR="00664B04" w:rsidRPr="008C665F">
        <w:t xml:space="preserve">as cafeterías </w:t>
      </w:r>
      <w:r w:rsidR="00816C34" w:rsidRPr="008C665F">
        <w:t xml:space="preserve">destacan como el principal lugar de compra de café tostado, siendo preferidos por el </w:t>
      </w:r>
      <w:r w:rsidR="00664B04" w:rsidRPr="008C665F">
        <w:t>38.6</w:t>
      </w:r>
      <w:r w:rsidR="00816C34" w:rsidRPr="008C665F">
        <w:t xml:space="preserve">% de los consumidores </w:t>
      </w:r>
      <w:r w:rsidR="00664B04" w:rsidRPr="008C665F">
        <w:t>y en un segundo lugar los supermercados</w:t>
      </w:r>
      <w:r w:rsidR="001E124B" w:rsidRPr="008C665F">
        <w:t xml:space="preserve"> con un</w:t>
      </w:r>
      <w:r w:rsidR="00816C34" w:rsidRPr="008C665F">
        <w:t xml:space="preserve"> </w:t>
      </w:r>
      <w:r w:rsidR="005D4301" w:rsidRPr="008C665F">
        <w:t>33.8%</w:t>
      </w:r>
      <w:r w:rsidR="00816C34" w:rsidRPr="008C665F">
        <w:t xml:space="preserve"> de preferencia,</w:t>
      </w:r>
      <w:r w:rsidR="00811BAE" w:rsidRPr="008C665F">
        <w:t xml:space="preserve"> </w:t>
      </w:r>
      <w:r w:rsidR="00104750" w:rsidRPr="008C665F">
        <w:t>los comerciantes individuales también tienen</w:t>
      </w:r>
      <w:r w:rsidR="00811BAE" w:rsidRPr="008C665F">
        <w:t xml:space="preserve"> una participación significativa ya que </w:t>
      </w:r>
      <w:r w:rsidR="00816C34" w:rsidRPr="008C665F">
        <w:t xml:space="preserve">un </w:t>
      </w:r>
      <w:r w:rsidR="00D41C15" w:rsidRPr="008C665F">
        <w:t>12.6 %</w:t>
      </w:r>
      <w:r w:rsidR="000E046E" w:rsidRPr="008C665F">
        <w:t xml:space="preserve"> obtiene su producto</w:t>
      </w:r>
      <w:r w:rsidR="00A832DC" w:rsidRPr="008C665F">
        <w:t xml:space="preserve"> por medio de ellos, </w:t>
      </w:r>
      <w:r w:rsidR="00CE72C8" w:rsidRPr="008C665F">
        <w:t xml:space="preserve">el resto </w:t>
      </w:r>
      <w:r w:rsidR="0074581C" w:rsidRPr="008C665F">
        <w:t>(</w:t>
      </w:r>
      <w:r w:rsidR="006A745B" w:rsidRPr="008C665F">
        <w:t xml:space="preserve">16%) </w:t>
      </w:r>
      <w:r w:rsidR="00CE72C8" w:rsidRPr="008C665F">
        <w:t xml:space="preserve">se </w:t>
      </w:r>
      <w:r w:rsidR="00964009" w:rsidRPr="008C665F">
        <w:t>distribuye</w:t>
      </w:r>
      <w:r w:rsidR="00CE72C8" w:rsidRPr="008C665F">
        <w:t xml:space="preserve"> en</w:t>
      </w:r>
      <w:r w:rsidR="00816C34" w:rsidRPr="008C665F">
        <w:t xml:space="preserve"> mini </w:t>
      </w:r>
      <w:r w:rsidR="00CE72C8" w:rsidRPr="008C665F">
        <w:t>super</w:t>
      </w:r>
      <w:r w:rsidR="00964009" w:rsidRPr="008C665F">
        <w:t xml:space="preserve">, </w:t>
      </w:r>
      <w:r w:rsidR="00816C34" w:rsidRPr="008C665F">
        <w:t xml:space="preserve">centros </w:t>
      </w:r>
      <w:r w:rsidR="00CE72C8" w:rsidRPr="008C665F">
        <w:t>comerciales y</w:t>
      </w:r>
      <w:r w:rsidR="00964009" w:rsidRPr="008C665F">
        <w:t xml:space="preserve"> entre</w:t>
      </w:r>
      <w:r w:rsidR="00CE72C8" w:rsidRPr="008C665F">
        <w:t xml:space="preserve"> otros</w:t>
      </w:r>
      <w:r w:rsidR="0074581C" w:rsidRPr="008C665F">
        <w:t>.</w:t>
      </w:r>
    </w:p>
    <w:p w14:paraId="6FCE5ED4" w14:textId="16EA284F" w:rsidR="00F03150" w:rsidRPr="008C665F" w:rsidRDefault="00DF6423" w:rsidP="009D546F">
      <w:pPr>
        <w:pStyle w:val="TextoPrincipal"/>
        <w:spacing w:line="360" w:lineRule="auto"/>
        <w:ind w:firstLine="284"/>
        <w:jc w:val="left"/>
      </w:pPr>
      <w:r w:rsidRPr="008C665F">
        <w:rPr>
          <w:noProof/>
          <w:lang w:val="en-US"/>
        </w:rPr>
        <w:lastRenderedPageBreak/>
        <w:drawing>
          <wp:inline distT="0" distB="0" distL="0" distR="0" wp14:anchorId="30192E59" wp14:editId="195DEE20">
            <wp:extent cx="5516880" cy="2019300"/>
            <wp:effectExtent l="0" t="0" r="7620" b="0"/>
            <wp:docPr id="1187722275" name="Gráfico 1">
              <a:extLst xmlns:a="http://schemas.openxmlformats.org/drawingml/2006/main">
                <a:ext uri="{FF2B5EF4-FFF2-40B4-BE49-F238E27FC236}">
                  <a16:creationId xmlns:a16="http://schemas.microsoft.com/office/drawing/2014/main" id="{BBFA7B18-0590-3EBD-37E4-D27174F9E9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28C90C3" w14:textId="7807D3A0" w:rsidR="008A3727" w:rsidRPr="008C665F" w:rsidRDefault="008A3727" w:rsidP="008A3727">
      <w:pPr>
        <w:pStyle w:val="Descripcin"/>
        <w:keepNext/>
        <w:jc w:val="both"/>
        <w:rPr>
          <w:rFonts w:ascii="Times New Roman" w:hAnsi="Times New Roman" w:cs="Times New Roman"/>
          <w:b/>
          <w:i w:val="0"/>
          <w:color w:val="auto"/>
          <w:sz w:val="24"/>
          <w:szCs w:val="24"/>
        </w:rPr>
      </w:pPr>
      <w:bookmarkStart w:id="143" w:name="_Toc166187729"/>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14</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Establecimientos más frecuentados para compra de café</w:t>
      </w:r>
      <w:bookmarkEnd w:id="143"/>
    </w:p>
    <w:p w14:paraId="385D20CA" w14:textId="32033B29" w:rsidR="00A77E2E" w:rsidRPr="008C665F" w:rsidRDefault="00E8489B" w:rsidP="00B00901">
      <w:pPr>
        <w:spacing w:after="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3CA9D90B" w14:textId="7548A88F" w:rsidR="00C31399" w:rsidRPr="008C665F" w:rsidRDefault="003F313E" w:rsidP="003F313E">
      <w:pPr>
        <w:pStyle w:val="TextoPrincipal"/>
        <w:spacing w:after="0" w:line="360" w:lineRule="auto"/>
        <w:ind w:firstLine="567"/>
      </w:pPr>
      <w:r w:rsidRPr="008C665F">
        <w:t>4.1.1.3 TENDENCIA</w:t>
      </w:r>
    </w:p>
    <w:p w14:paraId="5F8CFD1D" w14:textId="74CF6BCD" w:rsidR="003F313E" w:rsidRPr="008C665F" w:rsidRDefault="007D7CEA" w:rsidP="003F313E">
      <w:pPr>
        <w:pStyle w:val="TextoPrincipal"/>
        <w:spacing w:line="360" w:lineRule="auto"/>
        <w:ind w:firstLine="567"/>
      </w:pPr>
      <w:r w:rsidRPr="008C665F">
        <w:rPr>
          <w:noProof/>
          <w:lang w:val="en-US"/>
        </w:rPr>
        <w:drawing>
          <wp:anchor distT="0" distB="0" distL="114300" distR="114300" simplePos="0" relativeHeight="251658248" behindDoc="0" locked="0" layoutInCell="1" allowOverlap="1" wp14:anchorId="35202DA0" wp14:editId="1DD52563">
            <wp:simplePos x="0" y="0"/>
            <wp:positionH relativeFrom="column">
              <wp:posOffset>349250</wp:posOffset>
            </wp:positionH>
            <wp:positionV relativeFrom="paragraph">
              <wp:posOffset>1277620</wp:posOffset>
            </wp:positionV>
            <wp:extent cx="5029200" cy="2251710"/>
            <wp:effectExtent l="0" t="0" r="0" b="15240"/>
            <wp:wrapTopAndBottom/>
            <wp:docPr id="791201598" name="Gráfico 1">
              <a:extLst xmlns:a="http://schemas.openxmlformats.org/drawingml/2006/main">
                <a:ext uri="{FF2B5EF4-FFF2-40B4-BE49-F238E27FC236}">
                  <a16:creationId xmlns:a16="http://schemas.microsoft.com/office/drawing/2014/main" id="{6AACF606-9779-026B-6D70-B1EF0689C3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00133363" w:rsidRPr="008C665F">
        <w:t>Con respecto a la probabilidad de cambio de la marca de café</w:t>
      </w:r>
      <w:r w:rsidR="00D41C15" w:rsidRPr="008C665F">
        <w:t>.</w:t>
      </w:r>
      <w:r w:rsidR="00DF3F03" w:rsidRPr="008C665F">
        <w:t xml:space="preserve"> </w:t>
      </w:r>
      <w:r w:rsidR="00D41C15" w:rsidRPr="008C665F">
        <w:t>El</w:t>
      </w:r>
      <w:r w:rsidR="00DF3F03" w:rsidRPr="008C665F">
        <w:t xml:space="preserve"> </w:t>
      </w:r>
      <w:r w:rsidR="00133363" w:rsidRPr="008C665F">
        <w:t>4</w:t>
      </w:r>
      <w:r w:rsidR="001A6421" w:rsidRPr="008C665F">
        <w:t>7</w:t>
      </w:r>
      <w:r w:rsidR="00133363" w:rsidRPr="008C665F">
        <w:t>.</w:t>
      </w:r>
      <w:r w:rsidR="001A6421" w:rsidRPr="008C665F">
        <w:t>3</w:t>
      </w:r>
      <w:r w:rsidR="00133363" w:rsidRPr="008C665F">
        <w:t>%</w:t>
      </w:r>
      <w:r w:rsidR="00C81C1B" w:rsidRPr="008C665F">
        <w:t xml:space="preserve"> </w:t>
      </w:r>
      <w:r w:rsidR="00D45CDF" w:rsidRPr="008C665F">
        <w:t xml:space="preserve">indico que es probable </w:t>
      </w:r>
      <w:r w:rsidR="00356B01" w:rsidRPr="008C665F">
        <w:t>cambi</w:t>
      </w:r>
      <w:r w:rsidR="00D45CDF" w:rsidRPr="008C665F">
        <w:t>ar</w:t>
      </w:r>
      <w:r w:rsidR="00CE08CD" w:rsidRPr="008C665F">
        <w:t>la</w:t>
      </w:r>
      <w:r w:rsidR="00D45CDF" w:rsidRPr="008C665F">
        <w:t>;</w:t>
      </w:r>
      <w:r w:rsidR="00133363" w:rsidRPr="008C665F">
        <w:t xml:space="preserve"> </w:t>
      </w:r>
      <w:r w:rsidR="00B90D29" w:rsidRPr="008C665F">
        <w:t xml:space="preserve">de igual manera un </w:t>
      </w:r>
      <w:r w:rsidR="003155FC" w:rsidRPr="008C665F">
        <w:t xml:space="preserve">34.8% considera que es muy </w:t>
      </w:r>
      <w:r w:rsidR="005D0A75" w:rsidRPr="008C665F">
        <w:t>probable</w:t>
      </w:r>
      <w:r w:rsidR="003155FC" w:rsidRPr="008C665F">
        <w:t xml:space="preserve"> cambiar de marca de </w:t>
      </w:r>
      <w:r w:rsidR="006014F2" w:rsidRPr="008C665F">
        <w:t>café.</w:t>
      </w:r>
      <w:r w:rsidR="00133363" w:rsidRPr="008C665F">
        <w:t xml:space="preserve"> Sin embargo, un</w:t>
      </w:r>
      <w:r w:rsidR="00600E94" w:rsidRPr="008C665F">
        <w:t xml:space="preserve"> </w:t>
      </w:r>
      <w:r w:rsidR="00456A67" w:rsidRPr="008C665F">
        <w:t>15.5</w:t>
      </w:r>
      <w:r w:rsidR="00133363" w:rsidRPr="008C665F">
        <w:t>%</w:t>
      </w:r>
      <w:r w:rsidR="00456A67" w:rsidRPr="008C665F">
        <w:t xml:space="preserve"> se </w:t>
      </w:r>
      <w:r w:rsidR="00B60D82" w:rsidRPr="008C665F">
        <w:t xml:space="preserve">aferran </w:t>
      </w:r>
      <w:r w:rsidR="009B1D5E" w:rsidRPr="008C665F">
        <w:t>más</w:t>
      </w:r>
      <w:r w:rsidR="00B60D82" w:rsidRPr="008C665F">
        <w:t xml:space="preserve"> a las marcas </w:t>
      </w:r>
      <w:r w:rsidR="008E38FD" w:rsidRPr="008C665F">
        <w:t xml:space="preserve">que ya </w:t>
      </w:r>
      <w:r w:rsidR="00F76405" w:rsidRPr="008C665F">
        <w:t>están</w:t>
      </w:r>
      <w:r w:rsidR="008E38FD" w:rsidRPr="008C665F">
        <w:t xml:space="preserve"> consumiendo</w:t>
      </w:r>
      <w:r w:rsidR="00B60D82" w:rsidRPr="008C665F">
        <w:t xml:space="preserve"> y es poco probable que </w:t>
      </w:r>
      <w:r w:rsidR="00104750" w:rsidRPr="008C665F">
        <w:t>consideren cambiarla</w:t>
      </w:r>
      <w:r w:rsidR="00133363" w:rsidRPr="008C665F">
        <w:t xml:space="preserve"> y un 3.2% que considera que es nada probable cambiar la marca de café que actualmente</w:t>
      </w:r>
      <w:r w:rsidR="004F03F1" w:rsidRPr="008C665F">
        <w:t xml:space="preserve"> </w:t>
      </w:r>
      <w:r w:rsidR="00133363" w:rsidRPr="008C665F">
        <w:t>consume</w:t>
      </w:r>
      <w:r w:rsidR="00F76405" w:rsidRPr="008C665F">
        <w:t>n</w:t>
      </w:r>
      <w:r w:rsidR="00133363" w:rsidRPr="008C665F">
        <w:t>.</w:t>
      </w:r>
      <w:r w:rsidR="004F03F1" w:rsidRPr="008C665F">
        <w:t xml:space="preserve"> </w:t>
      </w:r>
    </w:p>
    <w:p w14:paraId="0D485944" w14:textId="76428B63" w:rsidR="007145F0" w:rsidRPr="008C665F" w:rsidRDefault="007145F0" w:rsidP="003F313E">
      <w:pPr>
        <w:pStyle w:val="Descripcin"/>
        <w:keepNext/>
        <w:spacing w:line="240" w:lineRule="atLeast"/>
        <w:rPr>
          <w:rFonts w:ascii="Times New Roman" w:hAnsi="Times New Roman" w:cs="Times New Roman"/>
          <w:b/>
          <w:bCs/>
          <w:i w:val="0"/>
          <w:iCs w:val="0"/>
          <w:color w:val="auto"/>
          <w:sz w:val="24"/>
          <w:szCs w:val="24"/>
        </w:rPr>
      </w:pPr>
      <w:bookmarkStart w:id="144" w:name="_Toc166187730"/>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15</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Probabilidad de cambiar de marca de café</w:t>
      </w:r>
      <w:bookmarkEnd w:id="144"/>
    </w:p>
    <w:p w14:paraId="193E3CE6" w14:textId="77777777"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7F3C0CBB" w14:textId="77777777" w:rsidR="007D7CEA" w:rsidRPr="008C665F" w:rsidRDefault="007D7CEA" w:rsidP="00D637C6">
      <w:pPr>
        <w:pStyle w:val="TextoPrincipal"/>
        <w:spacing w:line="360" w:lineRule="auto"/>
      </w:pPr>
    </w:p>
    <w:p w14:paraId="35833303" w14:textId="1A16EA2B" w:rsidR="00A761D6" w:rsidRPr="008C665F" w:rsidRDefault="007D7CEA" w:rsidP="003F313E">
      <w:pPr>
        <w:pStyle w:val="TextoPrincipal"/>
        <w:spacing w:line="360" w:lineRule="auto"/>
        <w:ind w:firstLine="567"/>
      </w:pPr>
      <w:r w:rsidRPr="008C665F">
        <w:rPr>
          <w:noProof/>
          <w:lang w:val="en-US"/>
        </w:rPr>
        <w:lastRenderedPageBreak/>
        <w:drawing>
          <wp:anchor distT="0" distB="0" distL="114300" distR="114300" simplePos="0" relativeHeight="251658249" behindDoc="0" locked="0" layoutInCell="1" allowOverlap="1" wp14:anchorId="55F01D87" wp14:editId="3B42A62C">
            <wp:simplePos x="0" y="0"/>
            <wp:positionH relativeFrom="column">
              <wp:posOffset>6350</wp:posOffset>
            </wp:positionH>
            <wp:positionV relativeFrom="paragraph">
              <wp:posOffset>1143635</wp:posOffset>
            </wp:positionV>
            <wp:extent cx="5779135" cy="1800860"/>
            <wp:effectExtent l="0" t="0" r="12065" b="8890"/>
            <wp:wrapTopAndBottom/>
            <wp:docPr id="368728431" name="Gráfico 1">
              <a:extLst xmlns:a="http://schemas.openxmlformats.org/drawingml/2006/main">
                <a:ext uri="{FF2B5EF4-FFF2-40B4-BE49-F238E27FC236}">
                  <a16:creationId xmlns:a16="http://schemas.microsoft.com/office/drawing/2014/main" id="{2A031A62-95B1-FCEF-F8E6-775BC784E4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r w:rsidR="00466161" w:rsidRPr="008C665F">
        <w:t xml:space="preserve">El análisis </w:t>
      </w:r>
      <w:r w:rsidR="00011E49" w:rsidRPr="008C665F">
        <w:t>de los resultados</w:t>
      </w:r>
      <w:r w:rsidR="001F275D" w:rsidRPr="008C665F">
        <w:t xml:space="preserve"> revela</w:t>
      </w:r>
      <w:r w:rsidR="00466161" w:rsidRPr="008C665F">
        <w:t xml:space="preserve"> que la combinación de publicidad en redes sociales y degustaciones </w:t>
      </w:r>
      <w:r w:rsidR="006B4D19" w:rsidRPr="008C665F">
        <w:t xml:space="preserve">de café </w:t>
      </w:r>
      <w:r w:rsidR="00466161" w:rsidRPr="008C665F">
        <w:t xml:space="preserve">es la preferida por </w:t>
      </w:r>
      <w:r w:rsidR="00F42D80" w:rsidRPr="008C665F">
        <w:t>el 41</w:t>
      </w:r>
      <w:r w:rsidR="00466161" w:rsidRPr="008C665F">
        <w:t>.</w:t>
      </w:r>
      <w:r w:rsidR="00ED581A" w:rsidRPr="008C665F">
        <w:t>5</w:t>
      </w:r>
      <w:r w:rsidR="00466161" w:rsidRPr="008C665F">
        <w:t>%</w:t>
      </w:r>
      <w:r w:rsidR="00F42D80" w:rsidRPr="008C665F">
        <w:t xml:space="preserve"> de </w:t>
      </w:r>
      <w:r w:rsidR="0063041E" w:rsidRPr="008C665F">
        <w:t>las</w:t>
      </w:r>
      <w:r w:rsidR="00466161" w:rsidRPr="008C665F">
        <w:t xml:space="preserve"> personas </w:t>
      </w:r>
      <w:r w:rsidR="002E3B09" w:rsidRPr="008C665F">
        <w:t xml:space="preserve">para enterarse y conocer sobre una nueva marca de </w:t>
      </w:r>
      <w:r w:rsidR="008042F5" w:rsidRPr="008C665F">
        <w:t>café</w:t>
      </w:r>
      <w:r w:rsidR="00466161" w:rsidRPr="008C665F">
        <w:t xml:space="preserve">, </w:t>
      </w:r>
      <w:r w:rsidR="004213BB" w:rsidRPr="008C665F">
        <w:t>en segundo lugar</w:t>
      </w:r>
      <w:r w:rsidR="00514CF6" w:rsidRPr="008C665F">
        <w:t>,</w:t>
      </w:r>
      <w:r w:rsidR="004213BB" w:rsidRPr="008C665F">
        <w:t xml:space="preserve"> se obtuvo </w:t>
      </w:r>
      <w:r w:rsidR="00466161" w:rsidRPr="008C665F">
        <w:t>las degustaciones (3</w:t>
      </w:r>
      <w:r w:rsidR="00D13FDB" w:rsidRPr="008C665F">
        <w:t>4</w:t>
      </w:r>
      <w:r w:rsidR="00466161" w:rsidRPr="008C665F">
        <w:t>.</w:t>
      </w:r>
      <w:r w:rsidR="00D13FDB" w:rsidRPr="008C665F">
        <w:t>8</w:t>
      </w:r>
      <w:r w:rsidR="00466161" w:rsidRPr="008C665F">
        <w:t xml:space="preserve">%), y </w:t>
      </w:r>
      <w:r w:rsidR="00BB6488" w:rsidRPr="008C665F">
        <w:t xml:space="preserve">por </w:t>
      </w:r>
      <w:r w:rsidR="00F42D80" w:rsidRPr="008C665F">
        <w:t>último</w:t>
      </w:r>
      <w:r w:rsidR="00466161" w:rsidRPr="008C665F">
        <w:t xml:space="preserve"> la publicidad en redes sociales sola</w:t>
      </w:r>
      <w:r w:rsidR="00F42D80" w:rsidRPr="008C665F">
        <w:t>s</w:t>
      </w:r>
      <w:r w:rsidR="00466161" w:rsidRPr="008C665F">
        <w:t xml:space="preserve"> (23.</w:t>
      </w:r>
      <w:r w:rsidR="000F50CF" w:rsidRPr="008C665F">
        <w:t>7</w:t>
      </w:r>
      <w:r w:rsidR="00466161" w:rsidRPr="008C665F">
        <w:t>%).</w:t>
      </w:r>
    </w:p>
    <w:p w14:paraId="2264625F" w14:textId="57B893F9" w:rsidR="007D7CEA" w:rsidRPr="008C665F" w:rsidRDefault="007D7CEA" w:rsidP="00064167">
      <w:pPr>
        <w:pStyle w:val="Descripcin"/>
        <w:keepNext/>
        <w:spacing w:line="240" w:lineRule="atLeast"/>
        <w:jc w:val="both"/>
        <w:rPr>
          <w:rFonts w:ascii="Times New Roman" w:hAnsi="Times New Roman" w:cs="Times New Roman"/>
          <w:b/>
          <w:bCs/>
          <w:i w:val="0"/>
          <w:iCs w:val="0"/>
          <w:color w:val="auto"/>
          <w:sz w:val="24"/>
          <w:szCs w:val="24"/>
        </w:rPr>
      </w:pPr>
      <w:bookmarkStart w:id="145" w:name="_Toc166187731"/>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16</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Medio de publicidad preferidos por los consumidores</w:t>
      </w:r>
      <w:bookmarkEnd w:id="145"/>
    </w:p>
    <w:p w14:paraId="3126ACFA" w14:textId="00FCEF00" w:rsidR="00E8489B" w:rsidRPr="008C665F" w:rsidRDefault="00E8489B" w:rsidP="00B00901">
      <w:pPr>
        <w:spacing w:after="240" w:line="360" w:lineRule="auto"/>
        <w:rPr>
          <w:rFonts w:ascii="Times New Roman" w:hAnsi="Times New Roman" w:cs="Times New Roman"/>
          <w:sz w:val="24"/>
          <w:szCs w:val="24"/>
        </w:rPr>
      </w:pPr>
      <w:r w:rsidRPr="008C665F">
        <w:rPr>
          <w:rFonts w:ascii="Times New Roman" w:hAnsi="Times New Roman" w:cs="Times New Roman"/>
          <w:sz w:val="24"/>
          <w:szCs w:val="24"/>
        </w:rPr>
        <w:t>Fuente: (Elaboración propia 2024)</w:t>
      </w:r>
      <w:r w:rsidR="00064167" w:rsidRPr="008C665F">
        <w:rPr>
          <w:rFonts w:ascii="Times New Roman" w:hAnsi="Times New Roman" w:cs="Times New Roman"/>
          <w:sz w:val="24"/>
          <w:szCs w:val="24"/>
        </w:rPr>
        <w:t>.</w:t>
      </w:r>
    </w:p>
    <w:p w14:paraId="2408951A" w14:textId="7C223135" w:rsidR="00E11155" w:rsidRPr="008C665F" w:rsidRDefault="00C56A22" w:rsidP="00064167">
      <w:pPr>
        <w:pStyle w:val="TextoPrincipal"/>
        <w:spacing w:line="360" w:lineRule="auto"/>
        <w:ind w:firstLine="567"/>
      </w:pPr>
      <w:r w:rsidRPr="008C665F">
        <w:rPr>
          <w:noProof/>
          <w:lang w:val="en-US"/>
        </w:rPr>
        <w:drawing>
          <wp:anchor distT="0" distB="0" distL="114300" distR="114300" simplePos="0" relativeHeight="251658245" behindDoc="0" locked="0" layoutInCell="1" allowOverlap="1" wp14:anchorId="5E76DBB8" wp14:editId="46C6CA4B">
            <wp:simplePos x="0" y="0"/>
            <wp:positionH relativeFrom="margin">
              <wp:align>right</wp:align>
            </wp:positionH>
            <wp:positionV relativeFrom="margin">
              <wp:posOffset>4493895</wp:posOffset>
            </wp:positionV>
            <wp:extent cx="5943600" cy="2531110"/>
            <wp:effectExtent l="0" t="0" r="0" b="2540"/>
            <wp:wrapSquare wrapText="bothSides"/>
            <wp:docPr id="704832316" name="Gráfico 1">
              <a:extLst xmlns:a="http://schemas.openxmlformats.org/drawingml/2006/main">
                <a:ext uri="{FF2B5EF4-FFF2-40B4-BE49-F238E27FC236}">
                  <a16:creationId xmlns:a16="http://schemas.microsoft.com/office/drawing/2014/main" id="{4B5DA2B9-A0AC-AAAB-075D-DDE718EF1A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0A0822" w:rsidRPr="008C665F">
        <w:t xml:space="preserve">La demanda de café según el </w:t>
      </w:r>
      <w:r w:rsidR="00F013BA" w:rsidRPr="008C665F">
        <w:t>rango</w:t>
      </w:r>
      <w:r w:rsidR="00D55EC5" w:rsidRPr="008C665F">
        <w:t xml:space="preserve"> de edades</w:t>
      </w:r>
      <w:r w:rsidR="00CE1218" w:rsidRPr="008C665F">
        <w:t xml:space="preserve"> muestra que</w:t>
      </w:r>
      <w:r w:rsidR="00A624F2" w:rsidRPr="008C665F">
        <w:t xml:space="preserve"> </w:t>
      </w:r>
      <w:r w:rsidR="008A2C14" w:rsidRPr="008C665F">
        <w:t>4</w:t>
      </w:r>
      <w:r w:rsidR="00C77720" w:rsidRPr="008C665F">
        <w:t>7</w:t>
      </w:r>
      <w:r w:rsidR="00A624F2" w:rsidRPr="008C665F">
        <w:t xml:space="preserve">% </w:t>
      </w:r>
      <w:r w:rsidR="008D4CF1" w:rsidRPr="008C665F">
        <w:t xml:space="preserve">que </w:t>
      </w:r>
      <w:r w:rsidR="00D12913" w:rsidRPr="008C665F">
        <w:t>compra</w:t>
      </w:r>
      <w:r w:rsidR="00997C04" w:rsidRPr="008C665F">
        <w:t>n</w:t>
      </w:r>
      <w:r w:rsidR="00D12913" w:rsidRPr="008C665F">
        <w:t xml:space="preserve"> </w:t>
      </w:r>
      <w:r w:rsidR="00F50072" w:rsidRPr="008C665F">
        <w:t>café en</w:t>
      </w:r>
      <w:r w:rsidR="00D12913" w:rsidRPr="008C665F">
        <w:t xml:space="preserve"> </w:t>
      </w:r>
      <w:r w:rsidR="00C77720" w:rsidRPr="008C665F">
        <w:t>libra,</w:t>
      </w:r>
      <w:r w:rsidR="00997C04" w:rsidRPr="008C665F">
        <w:t xml:space="preserve"> </w:t>
      </w:r>
      <w:r w:rsidR="005F0A5E" w:rsidRPr="008C665F">
        <w:t xml:space="preserve">se encuentran </w:t>
      </w:r>
      <w:r w:rsidR="00CE1218" w:rsidRPr="008C665F">
        <w:t>entre</w:t>
      </w:r>
      <w:r w:rsidR="00995EAB" w:rsidRPr="008C665F">
        <w:t xml:space="preserve"> los</w:t>
      </w:r>
      <w:r w:rsidR="005F0A5E" w:rsidRPr="008C665F">
        <w:t xml:space="preserve"> 2</w:t>
      </w:r>
      <w:r w:rsidR="008549AE" w:rsidRPr="008C665F">
        <w:t xml:space="preserve">8 a 37 </w:t>
      </w:r>
      <w:r w:rsidR="00F013BA" w:rsidRPr="008C665F">
        <w:t>años</w:t>
      </w:r>
      <w:r w:rsidR="00322405" w:rsidRPr="008C665F">
        <w:t>.</w:t>
      </w:r>
      <w:r w:rsidR="00942C41" w:rsidRPr="008C665F">
        <w:t xml:space="preserve"> En segundo </w:t>
      </w:r>
      <w:r w:rsidR="003A17F7" w:rsidRPr="008C665F">
        <w:t>lugar,</w:t>
      </w:r>
      <w:r w:rsidR="00942C41" w:rsidRPr="008C665F">
        <w:t xml:space="preserve"> </w:t>
      </w:r>
      <w:r w:rsidR="00E07503" w:rsidRPr="008C665F">
        <w:t xml:space="preserve">los consumidores entre los </w:t>
      </w:r>
      <w:r w:rsidR="009976AA" w:rsidRPr="008C665F">
        <w:t>18 a 27 años</w:t>
      </w:r>
      <w:r w:rsidR="003A17F7" w:rsidRPr="008C665F">
        <w:t xml:space="preserve"> representan un</w:t>
      </w:r>
      <w:r w:rsidR="009976AA" w:rsidRPr="008C665F">
        <w:t xml:space="preserve"> </w:t>
      </w:r>
      <w:r w:rsidR="00FD3F3A" w:rsidRPr="008C665F">
        <w:t>2</w:t>
      </w:r>
      <w:r w:rsidR="00C77720" w:rsidRPr="008C665F">
        <w:t>1</w:t>
      </w:r>
      <w:r w:rsidR="00FD3F3A" w:rsidRPr="008C665F">
        <w:t>%</w:t>
      </w:r>
      <w:r w:rsidR="00AD5B9B" w:rsidRPr="008C665F">
        <w:t xml:space="preserve"> y en tercer lugar los </w:t>
      </w:r>
      <w:r w:rsidR="00936CE9" w:rsidRPr="008C665F">
        <w:t xml:space="preserve">entre las edades de 38 a 47 </w:t>
      </w:r>
      <w:r w:rsidR="00E801FF" w:rsidRPr="008C665F">
        <w:t>que es igual al 1</w:t>
      </w:r>
      <w:r w:rsidR="00C77720" w:rsidRPr="008C665F">
        <w:t>9</w:t>
      </w:r>
      <w:r w:rsidR="00E801FF" w:rsidRPr="008C665F">
        <w:t>%</w:t>
      </w:r>
      <w:r w:rsidR="009F21EB" w:rsidRPr="008C665F">
        <w:t>.</w:t>
      </w:r>
    </w:p>
    <w:p w14:paraId="712CC40E" w14:textId="09622763" w:rsidR="007145F0" w:rsidRPr="008C665F" w:rsidRDefault="007145F0" w:rsidP="00B93A07">
      <w:pPr>
        <w:pStyle w:val="Descripcin"/>
        <w:keepNext/>
        <w:spacing w:line="240" w:lineRule="atLeast"/>
        <w:jc w:val="both"/>
        <w:rPr>
          <w:rFonts w:ascii="Times New Roman" w:hAnsi="Times New Roman" w:cs="Times New Roman"/>
          <w:b/>
          <w:bCs/>
          <w:i w:val="0"/>
          <w:iCs w:val="0"/>
          <w:color w:val="auto"/>
          <w:sz w:val="24"/>
          <w:szCs w:val="24"/>
        </w:rPr>
      </w:pPr>
      <w:bookmarkStart w:id="146" w:name="_Toc166187732"/>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17</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Consumo de café por </w:t>
      </w:r>
      <w:r w:rsidR="00C56A22" w:rsidRPr="008C665F">
        <w:rPr>
          <w:rFonts w:ascii="Times New Roman" w:hAnsi="Times New Roman" w:cs="Times New Roman"/>
          <w:b/>
          <w:bCs/>
          <w:i w:val="0"/>
          <w:iCs w:val="0"/>
          <w:color w:val="auto"/>
          <w:sz w:val="24"/>
          <w:szCs w:val="24"/>
        </w:rPr>
        <w:t>rango de edad</w:t>
      </w:r>
      <w:bookmarkEnd w:id="146"/>
    </w:p>
    <w:p w14:paraId="7A85E25D" w14:textId="77777777"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14FE4ABD" w14:textId="2FA1866A" w:rsidR="00E8489B" w:rsidRPr="008C665F" w:rsidRDefault="00E8489B" w:rsidP="00E8489B"/>
    <w:p w14:paraId="2359E1E9" w14:textId="1343F173" w:rsidR="00925CF6" w:rsidRPr="008C665F" w:rsidRDefault="00916F24" w:rsidP="00B93A07">
      <w:pPr>
        <w:pStyle w:val="TextoPrincipal"/>
        <w:spacing w:line="360" w:lineRule="auto"/>
        <w:ind w:firstLine="567"/>
      </w:pPr>
      <w:r w:rsidRPr="008C665F">
        <w:rPr>
          <w:noProof/>
          <w:lang w:val="en-US"/>
        </w:rPr>
        <w:lastRenderedPageBreak/>
        <w:drawing>
          <wp:anchor distT="0" distB="0" distL="114300" distR="114300" simplePos="0" relativeHeight="251658243" behindDoc="0" locked="0" layoutInCell="1" allowOverlap="1" wp14:anchorId="0BFD7B66" wp14:editId="7DD5FDF9">
            <wp:simplePos x="0" y="0"/>
            <wp:positionH relativeFrom="column">
              <wp:posOffset>1270861</wp:posOffset>
            </wp:positionH>
            <wp:positionV relativeFrom="paragraph">
              <wp:posOffset>1125855</wp:posOffset>
            </wp:positionV>
            <wp:extent cx="3370881" cy="2425485"/>
            <wp:effectExtent l="0" t="0" r="1270" b="13335"/>
            <wp:wrapTopAndBottom/>
            <wp:docPr id="87482978" name="Gráfico 1">
              <a:extLst xmlns:a="http://schemas.openxmlformats.org/drawingml/2006/main">
                <a:ext uri="{FF2B5EF4-FFF2-40B4-BE49-F238E27FC236}">
                  <a16:creationId xmlns:a16="http://schemas.microsoft.com/office/drawing/2014/main" id="{7067257F-7BCA-BB4A-163E-63F2C22163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925CF6" w:rsidRPr="008C665F">
        <w:t xml:space="preserve">Los resultados de las encuestas nos están marcado una tendencia </w:t>
      </w:r>
      <w:r w:rsidR="00D13FDB" w:rsidRPr="008C665F">
        <w:t>significativa por la preferencia del café tostado en presentación molido con</w:t>
      </w:r>
      <w:r w:rsidR="00925CF6" w:rsidRPr="008C665F">
        <w:t xml:space="preserve"> </w:t>
      </w:r>
      <w:r w:rsidR="00C817EE" w:rsidRPr="008C665F">
        <w:t>77</w:t>
      </w:r>
      <w:r w:rsidR="00925CF6" w:rsidRPr="008C665F">
        <w:t xml:space="preserve">% </w:t>
      </w:r>
      <w:r w:rsidR="00726540" w:rsidRPr="008C665F">
        <w:t>de aceptación por</w:t>
      </w:r>
      <w:r w:rsidR="00925CF6" w:rsidRPr="008C665F">
        <w:t xml:space="preserve"> la población</w:t>
      </w:r>
      <w:r w:rsidR="006A3031" w:rsidRPr="008C665F">
        <w:t>. Po</w:t>
      </w:r>
      <w:r w:rsidR="0080327D" w:rsidRPr="008C665F">
        <w:t>r</w:t>
      </w:r>
      <w:r w:rsidR="006A3031" w:rsidRPr="008C665F">
        <w:t xml:space="preserve"> otra </w:t>
      </w:r>
      <w:r w:rsidR="000725EB" w:rsidRPr="008C665F">
        <w:t>parte,</w:t>
      </w:r>
      <w:r w:rsidR="006A3031" w:rsidRPr="008C665F">
        <w:t xml:space="preserve"> un </w:t>
      </w:r>
      <w:r w:rsidR="00915031" w:rsidRPr="008C665F">
        <w:t>2</w:t>
      </w:r>
      <w:r w:rsidR="001F3A7B" w:rsidRPr="008C665F">
        <w:t>3</w:t>
      </w:r>
      <w:r w:rsidR="00925CF6" w:rsidRPr="008C665F">
        <w:t>% opta por comprar en ambas presentaciones</w:t>
      </w:r>
      <w:r w:rsidR="0080327D" w:rsidRPr="008C665F">
        <w:t xml:space="preserve"> </w:t>
      </w:r>
      <w:r w:rsidR="00925CF6" w:rsidRPr="008C665F">
        <w:t>molido y en grano</w:t>
      </w:r>
      <w:r w:rsidR="006B534C" w:rsidRPr="008C665F">
        <w:t xml:space="preserve">, reflejando que la presentación en </w:t>
      </w:r>
      <w:r w:rsidR="00B367F9" w:rsidRPr="008C665F">
        <w:t xml:space="preserve">grano es preferida en menor </w:t>
      </w:r>
      <w:r w:rsidR="00A2368A" w:rsidRPr="008C665F">
        <w:t>cantidad.</w:t>
      </w:r>
      <w:r w:rsidR="00925CF6" w:rsidRPr="008C665F">
        <w:t xml:space="preserve"> </w:t>
      </w:r>
    </w:p>
    <w:p w14:paraId="707B398F" w14:textId="55430AB0" w:rsidR="007D7CEA" w:rsidRPr="008C665F" w:rsidRDefault="007D7CEA" w:rsidP="00B93A07">
      <w:pPr>
        <w:pStyle w:val="Descripcin"/>
        <w:keepNext/>
        <w:spacing w:line="240" w:lineRule="atLeast"/>
        <w:rPr>
          <w:rFonts w:ascii="Times New Roman" w:hAnsi="Times New Roman" w:cs="Times New Roman"/>
          <w:i w:val="0"/>
          <w:iCs w:val="0"/>
          <w:color w:val="auto"/>
          <w:sz w:val="24"/>
          <w:szCs w:val="24"/>
        </w:rPr>
      </w:pPr>
      <w:bookmarkStart w:id="147" w:name="_Toc166187733"/>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18</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i w:val="0"/>
          <w:iCs w:val="0"/>
          <w:color w:val="auto"/>
          <w:sz w:val="24"/>
          <w:szCs w:val="24"/>
        </w:rPr>
        <w:t>Preferencias de café tostado según su presentación (molido o en grano)</w:t>
      </w:r>
      <w:bookmarkEnd w:id="147"/>
    </w:p>
    <w:p w14:paraId="39431C53" w14:textId="77777777" w:rsidR="00E8489B" w:rsidRPr="008C665F" w:rsidRDefault="00E8489B" w:rsidP="00B00901">
      <w:pPr>
        <w:spacing w:after="240" w:line="360" w:lineRule="auto"/>
        <w:rPr>
          <w:rFonts w:ascii="Times New Roman" w:hAnsi="Times New Roman" w:cs="Times New Roman"/>
          <w:sz w:val="24"/>
          <w:szCs w:val="24"/>
        </w:rPr>
      </w:pPr>
      <w:r w:rsidRPr="008C665F">
        <w:rPr>
          <w:rFonts w:ascii="Times New Roman" w:hAnsi="Times New Roman" w:cs="Times New Roman"/>
          <w:sz w:val="24"/>
          <w:szCs w:val="24"/>
        </w:rPr>
        <w:t>Fuente: (Elaboración propia 2024)</w:t>
      </w:r>
    </w:p>
    <w:p w14:paraId="52A37B41" w14:textId="302D1050" w:rsidR="00CA2727" w:rsidRPr="008C665F" w:rsidRDefault="003C5DED" w:rsidP="00AF033D">
      <w:pPr>
        <w:pStyle w:val="Ttulo2"/>
        <w:spacing w:line="360" w:lineRule="auto"/>
        <w:ind w:firstLine="567"/>
      </w:pPr>
      <w:bookmarkStart w:id="148" w:name="_Toc166187590"/>
      <w:r w:rsidRPr="008C665F">
        <w:t>4.</w:t>
      </w:r>
      <w:r w:rsidR="00566F58" w:rsidRPr="008C665F">
        <w:t>1</w:t>
      </w:r>
      <w:r w:rsidRPr="008C665F">
        <w:t>.2</w:t>
      </w:r>
      <w:r w:rsidR="00CC5AA6" w:rsidRPr="008C665F">
        <w:t xml:space="preserve">. </w:t>
      </w:r>
      <w:r w:rsidRPr="008C665F">
        <w:t>ANÁLISIS CUALITATIVO</w:t>
      </w:r>
      <w:bookmarkEnd w:id="148"/>
    </w:p>
    <w:p w14:paraId="6E33BBF0" w14:textId="3BAC71B0" w:rsidR="00CA2727" w:rsidRPr="008C665F" w:rsidRDefault="00226CE0" w:rsidP="005C2E68">
      <w:pPr>
        <w:pStyle w:val="TextoPrincipal"/>
        <w:spacing w:line="360" w:lineRule="auto"/>
        <w:ind w:firstLine="567"/>
      </w:pPr>
      <w:r w:rsidRPr="008C665F">
        <w:t>Se realizaron</w:t>
      </w:r>
      <w:r w:rsidR="005F48A0" w:rsidRPr="008C665F">
        <w:t xml:space="preserve"> </w:t>
      </w:r>
      <w:r w:rsidR="00F3648B" w:rsidRPr="008C665F">
        <w:t>entrevistas</w:t>
      </w:r>
      <w:r w:rsidR="005F48A0" w:rsidRPr="008C665F">
        <w:t xml:space="preserve"> semi estructuradas </w:t>
      </w:r>
      <w:r w:rsidR="00F02C1E" w:rsidRPr="008C665F">
        <w:t>a</w:t>
      </w:r>
      <w:r w:rsidR="005F48A0" w:rsidRPr="008C665F">
        <w:t xml:space="preserve"> profesionales </w:t>
      </w:r>
      <w:r w:rsidR="006A5E59" w:rsidRPr="008C665F">
        <w:t xml:space="preserve">con experiencia </w:t>
      </w:r>
      <w:r w:rsidR="005F48A0" w:rsidRPr="008C665F">
        <w:t xml:space="preserve">en procesos de </w:t>
      </w:r>
      <w:r w:rsidR="006A5E59" w:rsidRPr="008C665F">
        <w:t>barismo</w:t>
      </w:r>
      <w:r w:rsidR="005F48A0" w:rsidRPr="008C665F">
        <w:t xml:space="preserve"> y </w:t>
      </w:r>
      <w:r w:rsidR="006A5E59" w:rsidRPr="008C665F">
        <w:t>cataci</w:t>
      </w:r>
      <w:r w:rsidR="001935CC" w:rsidRPr="008C665F">
        <w:t>ó</w:t>
      </w:r>
      <w:r w:rsidR="006A5E59" w:rsidRPr="008C665F">
        <w:t xml:space="preserve">n </w:t>
      </w:r>
      <w:r w:rsidR="005F48A0" w:rsidRPr="008C665F">
        <w:t xml:space="preserve">de café </w:t>
      </w:r>
      <w:r w:rsidR="00F02C1E" w:rsidRPr="008C665F">
        <w:t xml:space="preserve">que residen </w:t>
      </w:r>
      <w:r w:rsidR="005F48A0" w:rsidRPr="008C665F">
        <w:t xml:space="preserve">en el Distrito Central, el objetivo </w:t>
      </w:r>
      <w:r w:rsidR="0034568F" w:rsidRPr="008C665F">
        <w:t>fue</w:t>
      </w:r>
      <w:r w:rsidR="005F48A0" w:rsidRPr="008C665F">
        <w:t xml:space="preserve"> comprender</w:t>
      </w:r>
      <w:r w:rsidR="005E4207" w:rsidRPr="008C665F">
        <w:t xml:space="preserve"> </w:t>
      </w:r>
      <w:r w:rsidR="009F7608" w:rsidRPr="008C665F">
        <w:t xml:space="preserve">cuales son </w:t>
      </w:r>
      <w:r w:rsidR="005F48A0" w:rsidRPr="008C665F">
        <w:t xml:space="preserve">los </w:t>
      </w:r>
      <w:r w:rsidR="009F7608" w:rsidRPr="008C665F">
        <w:t>perfiles de</w:t>
      </w:r>
      <w:r w:rsidR="002F51BF" w:rsidRPr="008C665F">
        <w:t xml:space="preserve"> las </w:t>
      </w:r>
      <w:r w:rsidR="00886030" w:rsidRPr="008C665F">
        <w:t>personas</w:t>
      </w:r>
      <w:r w:rsidR="00D10C64" w:rsidRPr="008C665F">
        <w:t xml:space="preserve"> que consumen café tostado</w:t>
      </w:r>
      <w:r w:rsidR="00886030" w:rsidRPr="008C665F">
        <w:t>,</w:t>
      </w:r>
      <w:r w:rsidR="00710D9D" w:rsidRPr="008C665F">
        <w:t xml:space="preserve"> </w:t>
      </w:r>
      <w:r w:rsidR="005F48A0" w:rsidRPr="008C665F">
        <w:t>hábitos de consumo y preferencias</w:t>
      </w:r>
      <w:r w:rsidR="00886030" w:rsidRPr="008C665F">
        <w:t>.</w:t>
      </w:r>
      <w:r w:rsidR="005F48A0" w:rsidRPr="008C665F">
        <w:t xml:space="preserve"> </w:t>
      </w:r>
      <w:r w:rsidR="00886030" w:rsidRPr="008C665F">
        <w:t>S</w:t>
      </w:r>
      <w:r w:rsidR="005F48A0" w:rsidRPr="008C665F">
        <w:t xml:space="preserve">e utilizó el software </w:t>
      </w:r>
      <w:proofErr w:type="spellStart"/>
      <w:r w:rsidR="005F48A0" w:rsidRPr="008C665F">
        <w:t>ATLAS.ti</w:t>
      </w:r>
      <w:proofErr w:type="spellEnd"/>
      <w:r w:rsidR="005F48A0" w:rsidRPr="008C665F">
        <w:t xml:space="preserve"> para llevar a cabo un análisis cualitativo exhaustivo de las entrevistas</w:t>
      </w:r>
      <w:r w:rsidR="00886030" w:rsidRPr="008C665F">
        <w:t xml:space="preserve"> que se </w:t>
      </w:r>
      <w:r w:rsidR="00B358ED" w:rsidRPr="008C665F">
        <w:t>realizaron.</w:t>
      </w:r>
      <w:r w:rsidR="005F48A0" w:rsidRPr="008C665F">
        <w:t xml:space="preserve"> Este </w:t>
      </w:r>
      <w:r w:rsidR="00B358ED" w:rsidRPr="008C665F">
        <w:t>enfoque incluyó</w:t>
      </w:r>
      <w:r w:rsidR="005F48A0" w:rsidRPr="008C665F">
        <w:t xml:space="preserve"> técnicas como el análisis de frecuencia de palabras</w:t>
      </w:r>
      <w:r w:rsidR="00AA24EC" w:rsidRPr="008C665F">
        <w:t xml:space="preserve"> o </w:t>
      </w:r>
      <w:r w:rsidR="00B358ED" w:rsidRPr="008C665F">
        <w:t>nueve de palabra</w:t>
      </w:r>
      <w:r w:rsidR="005F48A0" w:rsidRPr="008C665F">
        <w:t>, como se muestra en la Figura 1</w:t>
      </w:r>
      <w:r w:rsidR="006577CA" w:rsidRPr="008C665F">
        <w:t>7</w:t>
      </w:r>
      <w:r w:rsidR="005F48A0" w:rsidRPr="008C665F">
        <w:t xml:space="preserve">, permitió profundizar en los conceptos clave relacionados </w:t>
      </w:r>
      <w:r w:rsidR="00A54FAF" w:rsidRPr="008C665F">
        <w:t>con el perfil de</w:t>
      </w:r>
      <w:r w:rsidR="004C23AF" w:rsidRPr="008C665F">
        <w:t>l consumidor relacionado con la calidad y la educación.</w:t>
      </w:r>
    </w:p>
    <w:p w14:paraId="0CA85FB8" w14:textId="77777777" w:rsidR="00684E92" w:rsidRPr="008C665F" w:rsidRDefault="00684E92" w:rsidP="005603BB">
      <w:pPr>
        <w:pStyle w:val="NormalWeb"/>
        <w:jc w:val="center"/>
      </w:pPr>
      <w:r w:rsidRPr="008C665F">
        <w:rPr>
          <w:noProof/>
          <w:lang w:val="en-US" w:eastAsia="en-US"/>
        </w:rPr>
        <w:lastRenderedPageBreak/>
        <w:drawing>
          <wp:inline distT="0" distB="0" distL="0" distR="0" wp14:anchorId="326CD143" wp14:editId="0499EB98">
            <wp:extent cx="4605637" cy="3707130"/>
            <wp:effectExtent l="0" t="0" r="5080" b="7620"/>
            <wp:docPr id="718396783" name="Imagen 718396783"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96783" name="Imagen 718396783" descr="Interfaz de usuario gráfica, Texto&#10;&#10;Descripción generada automá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43205" cy="3737369"/>
                    </a:xfrm>
                    <a:prstGeom prst="rect">
                      <a:avLst/>
                    </a:prstGeom>
                    <a:noFill/>
                    <a:ln w="3175">
                      <a:noFill/>
                    </a:ln>
                  </pic:spPr>
                </pic:pic>
              </a:graphicData>
            </a:graphic>
          </wp:inline>
        </w:drawing>
      </w:r>
    </w:p>
    <w:p w14:paraId="4296F1B2" w14:textId="3894106F" w:rsidR="00175059" w:rsidRPr="008C665F" w:rsidRDefault="00175059" w:rsidP="00175059">
      <w:pPr>
        <w:pStyle w:val="Descripcin"/>
        <w:keepNext/>
        <w:rPr>
          <w:rFonts w:ascii="Times New Roman" w:hAnsi="Times New Roman" w:cs="Times New Roman"/>
          <w:b/>
          <w:bCs/>
          <w:i w:val="0"/>
          <w:iCs w:val="0"/>
          <w:color w:val="auto"/>
          <w:sz w:val="24"/>
          <w:szCs w:val="24"/>
        </w:rPr>
      </w:pPr>
      <w:bookmarkStart w:id="149" w:name="_Toc166187734"/>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19</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Nube de palabras de las entrevistas realizadas a baristas y catadores</w:t>
      </w:r>
      <w:r w:rsidRPr="008C665F">
        <w:rPr>
          <w:rFonts w:ascii="Times New Roman" w:hAnsi="Times New Roman" w:cs="Times New Roman"/>
          <w:b/>
          <w:bCs/>
          <w:i w:val="0"/>
          <w:iCs w:val="0"/>
          <w:color w:val="auto"/>
          <w:sz w:val="24"/>
          <w:szCs w:val="24"/>
        </w:rPr>
        <w:t>.</w:t>
      </w:r>
      <w:bookmarkEnd w:id="149"/>
    </w:p>
    <w:p w14:paraId="5A54C13F" w14:textId="77777777" w:rsidR="00E8489B" w:rsidRPr="008C665F" w:rsidRDefault="00E8489B" w:rsidP="00B00901">
      <w:pPr>
        <w:spacing w:after="240"/>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1ACC4C92" w14:textId="4A938A64" w:rsidR="00572322" w:rsidRPr="008C665F" w:rsidRDefault="00572322" w:rsidP="00413468">
      <w:pPr>
        <w:pStyle w:val="TextoPrincipal"/>
        <w:spacing w:line="360" w:lineRule="auto"/>
        <w:ind w:firstLine="567"/>
      </w:pPr>
      <w:r w:rsidRPr="008C665F">
        <w:t>El análisis de la frecuencia de palabras nos permitió realizar una investigación más detallada, creando una Red Semántica que conecta los conceptos más importantes y los relaciona con las opiniones expresadas por los entrevistados. Esta red de relaciones ofrece una visión completa del problema de investigación. La Figura 1</w:t>
      </w:r>
      <w:r w:rsidR="00BC1688" w:rsidRPr="008C665F">
        <w:t>7</w:t>
      </w:r>
      <w:r w:rsidRPr="008C665F">
        <w:t xml:space="preserve"> muestra la red semántica generada a partir de las entrevistas, procesadas con </w:t>
      </w:r>
      <w:proofErr w:type="spellStart"/>
      <w:r w:rsidRPr="008C665F">
        <w:t>ATLAS.ti</w:t>
      </w:r>
      <w:proofErr w:type="spellEnd"/>
      <w:r w:rsidRPr="008C665F">
        <w:t>. Según la red semántica, el consumo de café de calidad diferenciada está asociado al perfil del consumidor, que incluye características como edad, estatus socioeconómico, poder adquisitivo y conocimiento sobre el café. La calidad del café que el consumidor elige comprar depende de su nivel de conocimiento sobre el producto.</w:t>
      </w:r>
    </w:p>
    <w:p w14:paraId="3B9C46FA" w14:textId="2F761839" w:rsidR="00CC2CA3" w:rsidRPr="008C665F" w:rsidRDefault="00CC2CA3" w:rsidP="00CC2CA3">
      <w:pPr>
        <w:pStyle w:val="TextoPrincipal"/>
        <w:spacing w:line="360" w:lineRule="auto"/>
      </w:pPr>
    </w:p>
    <w:p w14:paraId="3218DBB1" w14:textId="77777777" w:rsidR="00F01CAC" w:rsidRPr="008C665F" w:rsidRDefault="001D2925" w:rsidP="0014559C">
      <w:pPr>
        <w:widowControl/>
        <w:spacing w:line="360" w:lineRule="auto"/>
      </w:pPr>
      <w:r w:rsidRPr="008C665F">
        <w:rPr>
          <w:noProof/>
          <w:lang w:val="en-US"/>
        </w:rPr>
        <w:lastRenderedPageBreak/>
        <w:drawing>
          <wp:inline distT="0" distB="0" distL="0" distR="0" wp14:anchorId="01DDE97F" wp14:editId="6B1BCE2D">
            <wp:extent cx="5585460" cy="3537458"/>
            <wp:effectExtent l="19050" t="19050" r="15240" b="25400"/>
            <wp:docPr id="144037028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87822" cy="3538954"/>
                    </a:xfrm>
                    <a:prstGeom prst="rect">
                      <a:avLst/>
                    </a:prstGeom>
                    <a:noFill/>
                    <a:ln>
                      <a:solidFill>
                        <a:schemeClr val="tx1"/>
                      </a:solidFill>
                    </a:ln>
                  </pic:spPr>
                </pic:pic>
              </a:graphicData>
            </a:graphic>
          </wp:inline>
        </w:drawing>
      </w:r>
    </w:p>
    <w:p w14:paraId="0CB8509C" w14:textId="343D6D5C" w:rsidR="00A25069" w:rsidRPr="008C665F" w:rsidRDefault="00A25069" w:rsidP="00A25069">
      <w:pPr>
        <w:pStyle w:val="Descripcin"/>
        <w:keepNext/>
        <w:rPr>
          <w:rFonts w:ascii="Times New Roman" w:hAnsi="Times New Roman" w:cs="Times New Roman"/>
          <w:b/>
          <w:i w:val="0"/>
          <w:color w:val="auto"/>
          <w:sz w:val="24"/>
          <w:szCs w:val="24"/>
        </w:rPr>
      </w:pPr>
      <w:bookmarkStart w:id="150" w:name="_Toc166187735"/>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20</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Red semántica de las entrevistas realizadas a baristas y catadores</w:t>
      </w:r>
      <w:bookmarkEnd w:id="150"/>
    </w:p>
    <w:p w14:paraId="678489D4" w14:textId="77777777" w:rsidR="00E8489B" w:rsidRPr="008C665F" w:rsidRDefault="00E8489B" w:rsidP="00E8489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76CBC329" w14:textId="77777777" w:rsidR="003E304B" w:rsidRPr="008C665F" w:rsidRDefault="003E304B" w:rsidP="00E8489B">
      <w:pPr>
        <w:rPr>
          <w:rFonts w:ascii="Times New Roman" w:hAnsi="Times New Roman" w:cs="Times New Roman"/>
          <w:sz w:val="20"/>
          <w:szCs w:val="20"/>
        </w:rPr>
      </w:pPr>
    </w:p>
    <w:p w14:paraId="251BD67B" w14:textId="77777777" w:rsidR="003E304B" w:rsidRPr="008C665F" w:rsidRDefault="003E304B" w:rsidP="00E8489B">
      <w:pPr>
        <w:rPr>
          <w:rFonts w:ascii="Times New Roman" w:hAnsi="Times New Roman" w:cs="Times New Roman"/>
          <w:sz w:val="20"/>
          <w:szCs w:val="20"/>
        </w:rPr>
      </w:pPr>
    </w:p>
    <w:p w14:paraId="1B8EA866" w14:textId="66D56E0E" w:rsidR="00520DC7" w:rsidRPr="008C665F" w:rsidRDefault="004E3FAA" w:rsidP="003235A8">
      <w:pPr>
        <w:pStyle w:val="Ttulo2"/>
        <w:spacing w:line="360" w:lineRule="auto"/>
        <w:ind w:firstLine="567"/>
      </w:pPr>
      <w:bookmarkStart w:id="151" w:name="_Toc166187591"/>
      <w:r w:rsidRPr="008C665F">
        <w:t>4.1.</w:t>
      </w:r>
      <w:r w:rsidR="00931844" w:rsidRPr="008C665F">
        <w:t xml:space="preserve">3 </w:t>
      </w:r>
      <w:r w:rsidR="003235A8" w:rsidRPr="008C665F">
        <w:t>ANÁLISIS DE LA COMPETENCIA</w:t>
      </w:r>
      <w:bookmarkEnd w:id="151"/>
    </w:p>
    <w:p w14:paraId="09B4EC29" w14:textId="44A34C9F" w:rsidR="0078727A" w:rsidRPr="008C665F" w:rsidRDefault="00D64C8F" w:rsidP="00D64C8F">
      <w:pPr>
        <w:pStyle w:val="TextoPrincipal"/>
        <w:spacing w:line="360" w:lineRule="auto"/>
        <w:ind w:firstLine="567"/>
      </w:pPr>
      <w:r w:rsidRPr="008C665F">
        <w:t xml:space="preserve">El análisis de la competencia considera los aspectos contra los cuales </w:t>
      </w:r>
      <w:r w:rsidR="00117C30" w:rsidRPr="008C665F">
        <w:t xml:space="preserve">el café tostado de </w:t>
      </w:r>
      <w:proofErr w:type="spellStart"/>
      <w:r w:rsidR="00117C30" w:rsidRPr="008C665F">
        <w:t>Arcilaca</w:t>
      </w:r>
      <w:proofErr w:type="spellEnd"/>
      <w:r w:rsidRPr="008C665F">
        <w:t xml:space="preserve"> se enfrentaría con la finalidad de convertirse en </w:t>
      </w:r>
      <w:r w:rsidR="00117C30" w:rsidRPr="008C665F">
        <w:t xml:space="preserve">una </w:t>
      </w:r>
      <w:r w:rsidR="00356C4F" w:rsidRPr="008C665F">
        <w:t xml:space="preserve">de </w:t>
      </w:r>
      <w:r w:rsidR="001F1F5A" w:rsidRPr="008C665F">
        <w:t xml:space="preserve">las </w:t>
      </w:r>
      <w:r w:rsidR="00251F81" w:rsidRPr="008C665F">
        <w:t>opciones</w:t>
      </w:r>
      <w:r w:rsidRPr="008C665F">
        <w:t xml:space="preserve"> </w:t>
      </w:r>
      <w:r w:rsidR="00251F81" w:rsidRPr="008C665F">
        <w:t xml:space="preserve">preferidas por </w:t>
      </w:r>
      <w:r w:rsidRPr="008C665F">
        <w:t xml:space="preserve">los clientes. La idea de </w:t>
      </w:r>
      <w:r w:rsidR="00251F81" w:rsidRPr="008C665F">
        <w:t>realizar pesquisas</w:t>
      </w:r>
      <w:r w:rsidRPr="008C665F">
        <w:t xml:space="preserve"> </w:t>
      </w:r>
      <w:r w:rsidR="00251F81" w:rsidRPr="008C665F">
        <w:t xml:space="preserve">en los principales canales de venta </w:t>
      </w:r>
      <w:r w:rsidRPr="008C665F">
        <w:t>es</w:t>
      </w:r>
      <w:r w:rsidR="00251F81" w:rsidRPr="008C665F">
        <w:t xml:space="preserve"> conocer</w:t>
      </w:r>
      <w:r w:rsidR="00CF59C2" w:rsidRPr="008C665F">
        <w:t xml:space="preserve"> </w:t>
      </w:r>
      <w:r w:rsidR="00AC4A6C" w:rsidRPr="008C665F">
        <w:t>cuáles</w:t>
      </w:r>
      <w:r w:rsidR="00CF59C2" w:rsidRPr="008C665F">
        <w:t xml:space="preserve"> son</w:t>
      </w:r>
      <w:r w:rsidR="00604FD6" w:rsidRPr="008C665F">
        <w:t xml:space="preserve"> los precios de</w:t>
      </w:r>
      <w:r w:rsidRPr="008C665F">
        <w:t xml:space="preserve"> las </w:t>
      </w:r>
      <w:r w:rsidR="00636E05" w:rsidRPr="008C665F">
        <w:t>marcas</w:t>
      </w:r>
      <w:r w:rsidR="00251F81" w:rsidRPr="008C665F">
        <w:t xml:space="preserve"> de </w:t>
      </w:r>
      <w:r w:rsidR="00604FD6" w:rsidRPr="008C665F">
        <w:t>café</w:t>
      </w:r>
      <w:r w:rsidRPr="008C665F">
        <w:t xml:space="preserve"> que lideran el mercado, </w:t>
      </w:r>
      <w:r w:rsidR="008603FF" w:rsidRPr="008C665F">
        <w:t xml:space="preserve">esto con el objetivo de </w:t>
      </w:r>
      <w:r w:rsidR="000629E2" w:rsidRPr="008C665F">
        <w:t>comercializar</w:t>
      </w:r>
      <w:r w:rsidR="00C428D9" w:rsidRPr="008C665F">
        <w:t xml:space="preserve"> un</w:t>
      </w:r>
      <w:r w:rsidRPr="008C665F">
        <w:t xml:space="preserve"> producto capaz de competir en calidad, presentación y precio para promover un impacto comercial.</w:t>
      </w:r>
    </w:p>
    <w:p w14:paraId="3DC44319" w14:textId="49653AD7" w:rsidR="0018200F" w:rsidRPr="008C665F" w:rsidRDefault="0018200F" w:rsidP="00E546B9">
      <w:pPr>
        <w:pStyle w:val="Descripcin"/>
        <w:keepNext/>
        <w:jc w:val="both"/>
        <w:rPr>
          <w:rFonts w:ascii="Times New Roman" w:hAnsi="Times New Roman" w:cs="Times New Roman"/>
          <w:b/>
          <w:i w:val="0"/>
          <w:color w:val="auto"/>
          <w:sz w:val="24"/>
          <w:szCs w:val="24"/>
        </w:rPr>
      </w:pPr>
      <w:bookmarkStart w:id="152" w:name="_Toc166187625"/>
      <w:r w:rsidRPr="008C665F">
        <w:rPr>
          <w:rFonts w:ascii="Times New Roman" w:hAnsi="Times New Roman" w:cs="Times New Roman"/>
          <w:b/>
          <w:i w:val="0"/>
          <w:color w:val="auto"/>
          <w:sz w:val="24"/>
          <w:szCs w:val="24"/>
        </w:rPr>
        <w:t xml:space="preserve">Tabla </w:t>
      </w:r>
      <w:r w:rsidR="00E546B9" w:rsidRPr="008C665F">
        <w:rPr>
          <w:rFonts w:ascii="Times New Roman" w:hAnsi="Times New Roman" w:cs="Times New Roman"/>
          <w:b/>
          <w:bCs/>
          <w:i w:val="0"/>
          <w:iCs w:val="0"/>
          <w:color w:val="auto"/>
          <w:sz w:val="24"/>
          <w:szCs w:val="24"/>
        </w:rPr>
        <w:fldChar w:fldCharType="begin"/>
      </w:r>
      <w:r w:rsidR="00E546B9" w:rsidRPr="008C665F">
        <w:rPr>
          <w:rFonts w:ascii="Times New Roman" w:hAnsi="Times New Roman" w:cs="Times New Roman"/>
          <w:b/>
          <w:bCs/>
          <w:i w:val="0"/>
          <w:iCs w:val="0"/>
          <w:color w:val="auto"/>
          <w:sz w:val="24"/>
          <w:szCs w:val="24"/>
        </w:rPr>
        <w:instrText xml:space="preserve"> SEQ Tabla \* ARABIC </w:instrText>
      </w:r>
      <w:r w:rsidR="00E546B9" w:rsidRPr="008C665F">
        <w:rPr>
          <w:rFonts w:ascii="Times New Roman" w:hAnsi="Times New Roman" w:cs="Times New Roman"/>
          <w:b/>
          <w:bCs/>
          <w:i w:val="0"/>
          <w:iCs w:val="0"/>
          <w:color w:val="auto"/>
          <w:sz w:val="24"/>
          <w:szCs w:val="24"/>
        </w:rPr>
        <w:fldChar w:fldCharType="separate"/>
      </w:r>
      <w:r w:rsidR="00E546B9" w:rsidRPr="008C665F">
        <w:rPr>
          <w:rFonts w:ascii="Times New Roman" w:hAnsi="Times New Roman" w:cs="Times New Roman"/>
          <w:b/>
          <w:bCs/>
          <w:i w:val="0"/>
          <w:iCs w:val="0"/>
          <w:noProof/>
          <w:color w:val="auto"/>
          <w:sz w:val="24"/>
          <w:szCs w:val="24"/>
        </w:rPr>
        <w:t>3</w:t>
      </w:r>
      <w:r w:rsidR="00E546B9" w:rsidRPr="008C665F">
        <w:rPr>
          <w:rFonts w:ascii="Times New Roman" w:hAnsi="Times New Roman" w:cs="Times New Roman"/>
          <w:b/>
          <w:bCs/>
          <w:i w:val="0"/>
          <w:iCs w:val="0"/>
          <w:color w:val="auto"/>
          <w:sz w:val="24"/>
          <w:szCs w:val="24"/>
        </w:rPr>
        <w:fldChar w:fldCharType="end"/>
      </w:r>
      <w:r w:rsidR="00E546B9" w:rsidRPr="008C665F">
        <w:rPr>
          <w:rFonts w:ascii="Times New Roman" w:hAnsi="Times New Roman" w:cs="Times New Roman"/>
          <w:b/>
          <w:bCs/>
          <w:i w:val="0"/>
          <w:iCs w:val="0"/>
          <w:color w:val="auto"/>
          <w:sz w:val="24"/>
          <w:szCs w:val="24"/>
        </w:rPr>
        <w:t>.</w:t>
      </w:r>
      <w:r w:rsidRPr="008C665F">
        <w:rPr>
          <w:rFonts w:ascii="Times New Roman" w:hAnsi="Times New Roman" w:cs="Times New Roman"/>
          <w:b/>
          <w:i w:val="0"/>
          <w:color w:val="auto"/>
          <w:sz w:val="24"/>
          <w:szCs w:val="24"/>
        </w:rPr>
        <w:t xml:space="preserve"> Precios de mercado de las competencias</w:t>
      </w:r>
      <w:bookmarkEnd w:id="152"/>
    </w:p>
    <w:tbl>
      <w:tblPr>
        <w:tblW w:w="5000" w:type="pct"/>
        <w:jc w:val="center"/>
        <w:tblCellMar>
          <w:left w:w="70" w:type="dxa"/>
          <w:right w:w="70" w:type="dxa"/>
        </w:tblCellMar>
        <w:tblLook w:val="04A0" w:firstRow="1" w:lastRow="0" w:firstColumn="1" w:lastColumn="0" w:noHBand="0" w:noVBand="1"/>
      </w:tblPr>
      <w:tblGrid>
        <w:gridCol w:w="2870"/>
        <w:gridCol w:w="2437"/>
        <w:gridCol w:w="3044"/>
        <w:gridCol w:w="1043"/>
      </w:tblGrid>
      <w:tr w:rsidR="00233831" w:rsidRPr="008C665F" w14:paraId="2457F1CB" w14:textId="77777777" w:rsidTr="007B769A">
        <w:trPr>
          <w:trHeight w:val="288"/>
          <w:jc w:val="center"/>
        </w:trPr>
        <w:tc>
          <w:tcPr>
            <w:tcW w:w="1528" w:type="pct"/>
            <w:tcBorders>
              <w:top w:val="single" w:sz="4" w:space="0" w:color="auto"/>
              <w:left w:val="single" w:sz="4" w:space="0" w:color="auto"/>
              <w:bottom w:val="single" w:sz="4" w:space="0" w:color="auto"/>
              <w:right w:val="single" w:sz="4" w:space="0" w:color="auto"/>
            </w:tcBorders>
            <w:shd w:val="clear" w:color="000000" w:fill="0070C0"/>
            <w:noWrap/>
            <w:vAlign w:val="center"/>
            <w:hideMark/>
          </w:tcPr>
          <w:p w14:paraId="4726096E" w14:textId="77777777" w:rsidR="00233831" w:rsidRPr="008C665F" w:rsidRDefault="00233831" w:rsidP="00233831">
            <w:pPr>
              <w:widowControl/>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 xml:space="preserve">Punto de venta </w:t>
            </w:r>
          </w:p>
        </w:tc>
        <w:tc>
          <w:tcPr>
            <w:tcW w:w="1297" w:type="pct"/>
            <w:tcBorders>
              <w:top w:val="single" w:sz="4" w:space="0" w:color="auto"/>
              <w:left w:val="nil"/>
              <w:bottom w:val="single" w:sz="4" w:space="0" w:color="auto"/>
              <w:right w:val="single" w:sz="4" w:space="0" w:color="auto"/>
            </w:tcBorders>
            <w:shd w:val="clear" w:color="000000" w:fill="0070C0"/>
            <w:noWrap/>
            <w:vAlign w:val="center"/>
            <w:hideMark/>
          </w:tcPr>
          <w:p w14:paraId="19449DCD" w14:textId="77777777" w:rsidR="00233831" w:rsidRPr="008C665F" w:rsidRDefault="00233831" w:rsidP="00233831">
            <w:pPr>
              <w:widowControl/>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Marca de café</w:t>
            </w:r>
          </w:p>
        </w:tc>
        <w:tc>
          <w:tcPr>
            <w:tcW w:w="1620" w:type="pct"/>
            <w:tcBorders>
              <w:top w:val="single" w:sz="4" w:space="0" w:color="auto"/>
              <w:left w:val="nil"/>
              <w:bottom w:val="single" w:sz="4" w:space="0" w:color="auto"/>
              <w:right w:val="single" w:sz="4" w:space="0" w:color="auto"/>
            </w:tcBorders>
            <w:shd w:val="clear" w:color="000000" w:fill="0070C0"/>
            <w:noWrap/>
            <w:vAlign w:val="center"/>
            <w:hideMark/>
          </w:tcPr>
          <w:p w14:paraId="786676F8" w14:textId="77777777" w:rsidR="00233831" w:rsidRPr="008C665F" w:rsidRDefault="00233831" w:rsidP="00233831">
            <w:pPr>
              <w:widowControl/>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 xml:space="preserve">Presentación del producto </w:t>
            </w:r>
          </w:p>
        </w:tc>
        <w:tc>
          <w:tcPr>
            <w:tcW w:w="555" w:type="pct"/>
            <w:tcBorders>
              <w:top w:val="single" w:sz="4" w:space="0" w:color="auto"/>
              <w:left w:val="nil"/>
              <w:bottom w:val="single" w:sz="4" w:space="0" w:color="auto"/>
              <w:right w:val="single" w:sz="4" w:space="0" w:color="auto"/>
            </w:tcBorders>
            <w:shd w:val="clear" w:color="000000" w:fill="0070C0"/>
            <w:noWrap/>
            <w:vAlign w:val="center"/>
            <w:hideMark/>
          </w:tcPr>
          <w:p w14:paraId="0DEEFC76" w14:textId="77777777" w:rsidR="00233831" w:rsidRPr="008C665F" w:rsidRDefault="00233831" w:rsidP="00233831">
            <w:pPr>
              <w:widowControl/>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Precio</w:t>
            </w:r>
          </w:p>
        </w:tc>
      </w:tr>
      <w:tr w:rsidR="00233831" w:rsidRPr="008C665F" w14:paraId="6FFC422B"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5CE3B1B1"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Walmart</w:t>
            </w:r>
          </w:p>
        </w:tc>
        <w:tc>
          <w:tcPr>
            <w:tcW w:w="1297" w:type="pct"/>
            <w:tcBorders>
              <w:top w:val="nil"/>
              <w:left w:val="nil"/>
              <w:bottom w:val="single" w:sz="4" w:space="0" w:color="auto"/>
              <w:right w:val="single" w:sz="4" w:space="0" w:color="auto"/>
            </w:tcBorders>
            <w:shd w:val="clear" w:color="auto" w:fill="auto"/>
            <w:noWrap/>
            <w:vAlign w:val="bottom"/>
            <w:hideMark/>
          </w:tcPr>
          <w:p w14:paraId="2624AEF1"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Pasión </w:t>
            </w:r>
          </w:p>
        </w:tc>
        <w:tc>
          <w:tcPr>
            <w:tcW w:w="1620" w:type="pct"/>
            <w:tcBorders>
              <w:top w:val="nil"/>
              <w:left w:val="nil"/>
              <w:bottom w:val="single" w:sz="4" w:space="0" w:color="auto"/>
              <w:right w:val="single" w:sz="4" w:space="0" w:color="auto"/>
            </w:tcBorders>
            <w:shd w:val="clear" w:color="auto" w:fill="auto"/>
            <w:noWrap/>
            <w:vAlign w:val="bottom"/>
            <w:hideMark/>
          </w:tcPr>
          <w:p w14:paraId="68580CA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453 gr</w:t>
            </w:r>
          </w:p>
        </w:tc>
        <w:tc>
          <w:tcPr>
            <w:tcW w:w="555" w:type="pct"/>
            <w:tcBorders>
              <w:top w:val="nil"/>
              <w:left w:val="nil"/>
              <w:bottom w:val="single" w:sz="4" w:space="0" w:color="auto"/>
              <w:right w:val="single" w:sz="4" w:space="0" w:color="auto"/>
            </w:tcBorders>
            <w:shd w:val="clear" w:color="auto" w:fill="auto"/>
            <w:noWrap/>
            <w:vAlign w:val="center"/>
            <w:hideMark/>
          </w:tcPr>
          <w:p w14:paraId="14E9FF8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L157.00</w:t>
            </w:r>
          </w:p>
        </w:tc>
      </w:tr>
      <w:tr w:rsidR="00233831" w:rsidRPr="008C665F" w14:paraId="36B7E36B"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3B8355F2"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Walmart</w:t>
            </w:r>
          </w:p>
        </w:tc>
        <w:tc>
          <w:tcPr>
            <w:tcW w:w="1297" w:type="pct"/>
            <w:tcBorders>
              <w:top w:val="nil"/>
              <w:left w:val="nil"/>
              <w:bottom w:val="single" w:sz="4" w:space="0" w:color="auto"/>
              <w:right w:val="single" w:sz="4" w:space="0" w:color="auto"/>
            </w:tcBorders>
            <w:shd w:val="clear" w:color="auto" w:fill="auto"/>
            <w:noWrap/>
            <w:vAlign w:val="bottom"/>
            <w:hideMark/>
          </w:tcPr>
          <w:p w14:paraId="3884F52A"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proofErr w:type="spellStart"/>
            <w:r w:rsidRPr="008C665F">
              <w:rPr>
                <w:rFonts w:ascii="Times New Roman" w:eastAsia="Times New Roman" w:hAnsi="Times New Roman" w:cs="Times New Roman"/>
                <w:color w:val="000000"/>
                <w:sz w:val="20"/>
                <w:szCs w:val="20"/>
                <w:lang w:eastAsia="es-HN"/>
              </w:rPr>
              <w:t>Welchez</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5FBE1456"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1A1F1D68"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L121.00</w:t>
            </w:r>
          </w:p>
        </w:tc>
      </w:tr>
      <w:tr w:rsidR="00233831" w:rsidRPr="008C665F" w14:paraId="7247EDAE"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479C4208"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Walmart</w:t>
            </w:r>
          </w:p>
        </w:tc>
        <w:tc>
          <w:tcPr>
            <w:tcW w:w="1297" w:type="pct"/>
            <w:tcBorders>
              <w:top w:val="nil"/>
              <w:left w:val="nil"/>
              <w:bottom w:val="single" w:sz="4" w:space="0" w:color="auto"/>
              <w:right w:val="single" w:sz="4" w:space="0" w:color="auto"/>
            </w:tcBorders>
            <w:shd w:val="clear" w:color="auto" w:fill="auto"/>
            <w:noWrap/>
            <w:vAlign w:val="bottom"/>
            <w:hideMark/>
          </w:tcPr>
          <w:p w14:paraId="509E15A8" w14:textId="0E64F81C"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r w:rsidR="00F7780F" w:rsidRPr="008C665F">
              <w:rPr>
                <w:rFonts w:ascii="Times New Roman" w:eastAsia="Times New Roman" w:hAnsi="Times New Roman" w:cs="Times New Roman"/>
                <w:color w:val="000000"/>
                <w:sz w:val="20"/>
                <w:szCs w:val="20"/>
                <w:lang w:eastAsia="es-HN"/>
              </w:rPr>
              <w:t>R</w:t>
            </w:r>
            <w:r w:rsidRPr="008C665F">
              <w:rPr>
                <w:rFonts w:ascii="Times New Roman" w:eastAsia="Times New Roman" w:hAnsi="Times New Roman" w:cs="Times New Roman"/>
                <w:color w:val="000000"/>
                <w:sz w:val="20"/>
                <w:szCs w:val="20"/>
                <w:lang w:eastAsia="es-HN"/>
              </w:rPr>
              <w:t>ubio (</w:t>
            </w:r>
            <w:proofErr w:type="spellStart"/>
            <w:proofErr w:type="gramStart"/>
            <w:r w:rsidRPr="008C665F">
              <w:rPr>
                <w:rFonts w:ascii="Times New Roman" w:eastAsia="Times New Roman" w:hAnsi="Times New Roman" w:cs="Times New Roman"/>
                <w:color w:val="000000"/>
                <w:sz w:val="20"/>
                <w:szCs w:val="20"/>
                <w:lang w:eastAsia="es-HN"/>
              </w:rPr>
              <w:t>Premiun</w:t>
            </w:r>
            <w:proofErr w:type="spellEnd"/>
            <w:r w:rsidRPr="008C665F">
              <w:rPr>
                <w:rFonts w:ascii="Times New Roman" w:eastAsia="Times New Roman" w:hAnsi="Times New Roman" w:cs="Times New Roman"/>
                <w:color w:val="000000"/>
                <w:sz w:val="20"/>
                <w:szCs w:val="20"/>
                <w:lang w:eastAsia="es-HN"/>
              </w:rPr>
              <w:t xml:space="preserve"> )</w:t>
            </w:r>
            <w:proofErr w:type="gramEnd"/>
          </w:p>
        </w:tc>
        <w:tc>
          <w:tcPr>
            <w:tcW w:w="1620" w:type="pct"/>
            <w:tcBorders>
              <w:top w:val="nil"/>
              <w:left w:val="nil"/>
              <w:bottom w:val="single" w:sz="4" w:space="0" w:color="auto"/>
              <w:right w:val="single" w:sz="4" w:space="0" w:color="auto"/>
            </w:tcBorders>
            <w:shd w:val="clear" w:color="auto" w:fill="auto"/>
            <w:noWrap/>
            <w:vAlign w:val="bottom"/>
            <w:hideMark/>
          </w:tcPr>
          <w:p w14:paraId="5BB1A552" w14:textId="53B673B1" w:rsidR="00233831" w:rsidRPr="008C665F" w:rsidRDefault="00F7780F"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454 gr</w:t>
            </w:r>
          </w:p>
        </w:tc>
        <w:tc>
          <w:tcPr>
            <w:tcW w:w="555" w:type="pct"/>
            <w:tcBorders>
              <w:top w:val="nil"/>
              <w:left w:val="nil"/>
              <w:bottom w:val="single" w:sz="4" w:space="0" w:color="auto"/>
              <w:right w:val="single" w:sz="4" w:space="0" w:color="auto"/>
            </w:tcBorders>
            <w:shd w:val="clear" w:color="auto" w:fill="auto"/>
            <w:noWrap/>
            <w:vAlign w:val="center"/>
            <w:hideMark/>
          </w:tcPr>
          <w:p w14:paraId="49202C1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L141.00</w:t>
            </w:r>
          </w:p>
        </w:tc>
      </w:tr>
      <w:tr w:rsidR="00233831" w:rsidRPr="008C665F" w14:paraId="67546CB7"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4C761410"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Supermercado </w:t>
            </w:r>
            <w:proofErr w:type="spellStart"/>
            <w:r w:rsidRPr="008C665F">
              <w:rPr>
                <w:rFonts w:ascii="Times New Roman" w:eastAsia="Times New Roman" w:hAnsi="Times New Roman" w:cs="Times New Roman"/>
                <w:color w:val="000000"/>
                <w:sz w:val="20"/>
                <w:szCs w:val="20"/>
                <w:lang w:eastAsia="es-HN"/>
              </w:rPr>
              <w:t>Diprova</w:t>
            </w:r>
            <w:proofErr w:type="spellEnd"/>
          </w:p>
        </w:tc>
        <w:tc>
          <w:tcPr>
            <w:tcW w:w="1297" w:type="pct"/>
            <w:tcBorders>
              <w:top w:val="nil"/>
              <w:left w:val="nil"/>
              <w:bottom w:val="single" w:sz="4" w:space="0" w:color="auto"/>
              <w:right w:val="single" w:sz="4" w:space="0" w:color="auto"/>
            </w:tcBorders>
            <w:shd w:val="clear" w:color="auto" w:fill="auto"/>
            <w:noWrap/>
            <w:vAlign w:val="bottom"/>
            <w:hideMark/>
          </w:tcPr>
          <w:p w14:paraId="68EC7A5C" w14:textId="21C3C935"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18 </w:t>
            </w:r>
            <w:r w:rsidR="00F7780F" w:rsidRPr="008C665F">
              <w:rPr>
                <w:rFonts w:ascii="Times New Roman" w:eastAsia="Times New Roman" w:hAnsi="Times New Roman" w:cs="Times New Roman"/>
                <w:color w:val="000000"/>
                <w:sz w:val="20"/>
                <w:szCs w:val="20"/>
                <w:lang w:eastAsia="es-HN"/>
              </w:rPr>
              <w:t>C</w:t>
            </w:r>
            <w:r w:rsidRPr="008C665F">
              <w:rPr>
                <w:rFonts w:ascii="Times New Roman" w:eastAsia="Times New Roman" w:hAnsi="Times New Roman" w:cs="Times New Roman"/>
                <w:color w:val="000000"/>
                <w:sz w:val="20"/>
                <w:szCs w:val="20"/>
                <w:lang w:eastAsia="es-HN"/>
              </w:rPr>
              <w:t>onejo</w:t>
            </w:r>
          </w:p>
        </w:tc>
        <w:tc>
          <w:tcPr>
            <w:tcW w:w="1620" w:type="pct"/>
            <w:tcBorders>
              <w:top w:val="nil"/>
              <w:left w:val="nil"/>
              <w:bottom w:val="single" w:sz="4" w:space="0" w:color="auto"/>
              <w:right w:val="single" w:sz="4" w:space="0" w:color="auto"/>
            </w:tcBorders>
            <w:shd w:val="clear" w:color="auto" w:fill="auto"/>
            <w:noWrap/>
            <w:vAlign w:val="bottom"/>
            <w:hideMark/>
          </w:tcPr>
          <w:p w14:paraId="531EFF60"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454 gr</w:t>
            </w:r>
          </w:p>
        </w:tc>
        <w:tc>
          <w:tcPr>
            <w:tcW w:w="555" w:type="pct"/>
            <w:tcBorders>
              <w:top w:val="nil"/>
              <w:left w:val="nil"/>
              <w:bottom w:val="single" w:sz="4" w:space="0" w:color="auto"/>
              <w:right w:val="single" w:sz="4" w:space="0" w:color="auto"/>
            </w:tcBorders>
            <w:shd w:val="clear" w:color="auto" w:fill="auto"/>
            <w:noWrap/>
            <w:vAlign w:val="center"/>
            <w:hideMark/>
          </w:tcPr>
          <w:p w14:paraId="6737EB8D"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L149.00</w:t>
            </w:r>
          </w:p>
        </w:tc>
      </w:tr>
      <w:tr w:rsidR="00233831" w:rsidRPr="008C665F" w14:paraId="2AEE409A"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2CDBA949"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Supermercado </w:t>
            </w:r>
            <w:proofErr w:type="spellStart"/>
            <w:r w:rsidRPr="008C665F">
              <w:rPr>
                <w:rFonts w:ascii="Times New Roman" w:eastAsia="Times New Roman" w:hAnsi="Times New Roman" w:cs="Times New Roman"/>
                <w:color w:val="000000"/>
                <w:sz w:val="20"/>
                <w:szCs w:val="20"/>
                <w:lang w:eastAsia="es-HN"/>
              </w:rPr>
              <w:t>Diprova</w:t>
            </w:r>
            <w:proofErr w:type="spellEnd"/>
          </w:p>
        </w:tc>
        <w:tc>
          <w:tcPr>
            <w:tcW w:w="1297" w:type="pct"/>
            <w:tcBorders>
              <w:top w:val="nil"/>
              <w:left w:val="nil"/>
              <w:bottom w:val="single" w:sz="4" w:space="0" w:color="auto"/>
              <w:right w:val="single" w:sz="4" w:space="0" w:color="auto"/>
            </w:tcBorders>
            <w:shd w:val="clear" w:color="auto" w:fill="auto"/>
            <w:noWrap/>
            <w:vAlign w:val="bottom"/>
            <w:hideMark/>
          </w:tcPr>
          <w:p w14:paraId="01FA1237"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proofErr w:type="spellStart"/>
            <w:r w:rsidRPr="008C665F">
              <w:rPr>
                <w:rFonts w:ascii="Times New Roman" w:eastAsia="Times New Roman" w:hAnsi="Times New Roman" w:cs="Times New Roman"/>
                <w:color w:val="000000"/>
                <w:sz w:val="20"/>
                <w:szCs w:val="20"/>
                <w:lang w:eastAsia="es-HN"/>
              </w:rPr>
              <w:t>Welchez</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71998066"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28DFC0A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L126.00</w:t>
            </w:r>
          </w:p>
        </w:tc>
      </w:tr>
      <w:tr w:rsidR="00233831" w:rsidRPr="008C665F" w14:paraId="75337D2F"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11311270"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Supermercado </w:t>
            </w:r>
            <w:proofErr w:type="spellStart"/>
            <w:r w:rsidRPr="008C665F">
              <w:rPr>
                <w:rFonts w:ascii="Times New Roman" w:eastAsia="Times New Roman" w:hAnsi="Times New Roman" w:cs="Times New Roman"/>
                <w:color w:val="000000"/>
                <w:sz w:val="20"/>
                <w:szCs w:val="20"/>
                <w:lang w:eastAsia="es-HN"/>
              </w:rPr>
              <w:t>Diprova</w:t>
            </w:r>
            <w:proofErr w:type="spellEnd"/>
          </w:p>
        </w:tc>
        <w:tc>
          <w:tcPr>
            <w:tcW w:w="1297" w:type="pct"/>
            <w:tcBorders>
              <w:top w:val="nil"/>
              <w:left w:val="nil"/>
              <w:bottom w:val="single" w:sz="4" w:space="0" w:color="auto"/>
              <w:right w:val="single" w:sz="4" w:space="0" w:color="auto"/>
            </w:tcBorders>
            <w:shd w:val="clear" w:color="auto" w:fill="auto"/>
            <w:noWrap/>
            <w:vAlign w:val="bottom"/>
            <w:hideMark/>
          </w:tcPr>
          <w:p w14:paraId="229D18E6"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proofErr w:type="spellStart"/>
            <w:r w:rsidRPr="008C665F">
              <w:rPr>
                <w:rFonts w:ascii="Times New Roman" w:eastAsia="Times New Roman" w:hAnsi="Times New Roman" w:cs="Times New Roman"/>
                <w:color w:val="000000"/>
                <w:sz w:val="20"/>
                <w:szCs w:val="20"/>
                <w:lang w:eastAsia="es-HN"/>
              </w:rPr>
              <w:t>Passion</w:t>
            </w:r>
            <w:proofErr w:type="spellEnd"/>
            <w:r w:rsidRPr="008C665F">
              <w:rPr>
                <w:rFonts w:ascii="Times New Roman" w:eastAsia="Times New Roman" w:hAnsi="Times New Roman" w:cs="Times New Roman"/>
                <w:color w:val="000000"/>
                <w:sz w:val="20"/>
                <w:szCs w:val="20"/>
                <w:lang w:eastAsia="es-HN"/>
              </w:rPr>
              <w:t xml:space="preserve"> </w:t>
            </w:r>
          </w:p>
        </w:tc>
        <w:tc>
          <w:tcPr>
            <w:tcW w:w="1620" w:type="pct"/>
            <w:tcBorders>
              <w:top w:val="nil"/>
              <w:left w:val="nil"/>
              <w:bottom w:val="single" w:sz="4" w:space="0" w:color="auto"/>
              <w:right w:val="single" w:sz="4" w:space="0" w:color="auto"/>
            </w:tcBorders>
            <w:shd w:val="clear" w:color="auto" w:fill="auto"/>
            <w:noWrap/>
            <w:vAlign w:val="bottom"/>
            <w:hideMark/>
          </w:tcPr>
          <w:p w14:paraId="7FD0EA98"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453 gr</w:t>
            </w:r>
          </w:p>
        </w:tc>
        <w:tc>
          <w:tcPr>
            <w:tcW w:w="555" w:type="pct"/>
            <w:tcBorders>
              <w:top w:val="nil"/>
              <w:left w:val="nil"/>
              <w:bottom w:val="single" w:sz="4" w:space="0" w:color="auto"/>
              <w:right w:val="single" w:sz="4" w:space="0" w:color="auto"/>
            </w:tcBorders>
            <w:shd w:val="clear" w:color="auto" w:fill="auto"/>
            <w:noWrap/>
            <w:vAlign w:val="center"/>
            <w:hideMark/>
          </w:tcPr>
          <w:p w14:paraId="0CC4CE8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L164.00</w:t>
            </w:r>
          </w:p>
        </w:tc>
      </w:tr>
      <w:tr w:rsidR="00233831" w:rsidRPr="008C665F" w14:paraId="0450619D"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53566F1B"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La Colonia</w:t>
            </w:r>
          </w:p>
        </w:tc>
        <w:tc>
          <w:tcPr>
            <w:tcW w:w="1297" w:type="pct"/>
            <w:tcBorders>
              <w:top w:val="nil"/>
              <w:left w:val="nil"/>
              <w:bottom w:val="single" w:sz="4" w:space="0" w:color="auto"/>
              <w:right w:val="single" w:sz="4" w:space="0" w:color="auto"/>
            </w:tcBorders>
            <w:shd w:val="clear" w:color="auto" w:fill="auto"/>
            <w:noWrap/>
            <w:vAlign w:val="bottom"/>
            <w:hideMark/>
          </w:tcPr>
          <w:p w14:paraId="35F1428A" w14:textId="54F00098"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18 </w:t>
            </w:r>
            <w:r w:rsidR="00F7780F" w:rsidRPr="008C665F">
              <w:rPr>
                <w:rFonts w:ascii="Times New Roman" w:eastAsia="Times New Roman" w:hAnsi="Times New Roman" w:cs="Times New Roman"/>
                <w:color w:val="000000"/>
                <w:sz w:val="20"/>
                <w:szCs w:val="20"/>
                <w:lang w:eastAsia="es-HN"/>
              </w:rPr>
              <w:t>C</w:t>
            </w:r>
            <w:r w:rsidRPr="008C665F">
              <w:rPr>
                <w:rFonts w:ascii="Times New Roman" w:eastAsia="Times New Roman" w:hAnsi="Times New Roman" w:cs="Times New Roman"/>
                <w:color w:val="000000"/>
                <w:sz w:val="20"/>
                <w:szCs w:val="20"/>
                <w:lang w:eastAsia="es-HN"/>
              </w:rPr>
              <w:t>onejo</w:t>
            </w:r>
          </w:p>
        </w:tc>
        <w:tc>
          <w:tcPr>
            <w:tcW w:w="1620" w:type="pct"/>
            <w:tcBorders>
              <w:top w:val="nil"/>
              <w:left w:val="nil"/>
              <w:bottom w:val="single" w:sz="4" w:space="0" w:color="auto"/>
              <w:right w:val="single" w:sz="4" w:space="0" w:color="auto"/>
            </w:tcBorders>
            <w:shd w:val="clear" w:color="auto" w:fill="auto"/>
            <w:noWrap/>
            <w:vAlign w:val="bottom"/>
            <w:hideMark/>
          </w:tcPr>
          <w:p w14:paraId="039278E9"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454 gr</w:t>
            </w:r>
          </w:p>
        </w:tc>
        <w:tc>
          <w:tcPr>
            <w:tcW w:w="555" w:type="pct"/>
            <w:tcBorders>
              <w:top w:val="nil"/>
              <w:left w:val="nil"/>
              <w:bottom w:val="single" w:sz="4" w:space="0" w:color="auto"/>
              <w:right w:val="single" w:sz="4" w:space="0" w:color="auto"/>
            </w:tcBorders>
            <w:shd w:val="clear" w:color="auto" w:fill="auto"/>
            <w:noWrap/>
            <w:vAlign w:val="center"/>
            <w:hideMark/>
          </w:tcPr>
          <w:p w14:paraId="25352EC7"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L154.90</w:t>
            </w:r>
          </w:p>
        </w:tc>
      </w:tr>
      <w:tr w:rsidR="00233831" w:rsidRPr="008C665F" w14:paraId="3E2AD202"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1ABD64EE"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La Colonia</w:t>
            </w:r>
          </w:p>
        </w:tc>
        <w:tc>
          <w:tcPr>
            <w:tcW w:w="1297" w:type="pct"/>
            <w:tcBorders>
              <w:top w:val="nil"/>
              <w:left w:val="nil"/>
              <w:bottom w:val="single" w:sz="4" w:space="0" w:color="auto"/>
              <w:right w:val="single" w:sz="4" w:space="0" w:color="auto"/>
            </w:tcBorders>
            <w:shd w:val="clear" w:color="auto" w:fill="auto"/>
            <w:noWrap/>
            <w:vAlign w:val="bottom"/>
            <w:hideMark/>
          </w:tcPr>
          <w:p w14:paraId="6ED5CE55"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House </w:t>
            </w:r>
            <w:proofErr w:type="spellStart"/>
            <w:r w:rsidRPr="008C665F">
              <w:rPr>
                <w:rFonts w:ascii="Times New Roman" w:eastAsia="Times New Roman" w:hAnsi="Times New Roman" w:cs="Times New Roman"/>
                <w:color w:val="000000"/>
                <w:sz w:val="20"/>
                <w:szCs w:val="20"/>
                <w:lang w:eastAsia="es-HN"/>
              </w:rPr>
              <w:t>Blend</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1B5984D9"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544A36F2"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L120.00</w:t>
            </w:r>
          </w:p>
        </w:tc>
      </w:tr>
      <w:tr w:rsidR="00233831" w:rsidRPr="008C665F" w14:paraId="69A201C3"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0BC76661"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lastRenderedPageBreak/>
              <w:t>Supermercado La Colonia</w:t>
            </w:r>
          </w:p>
        </w:tc>
        <w:tc>
          <w:tcPr>
            <w:tcW w:w="1297" w:type="pct"/>
            <w:tcBorders>
              <w:top w:val="nil"/>
              <w:left w:val="nil"/>
              <w:bottom w:val="single" w:sz="4" w:space="0" w:color="auto"/>
              <w:right w:val="single" w:sz="4" w:space="0" w:color="auto"/>
            </w:tcBorders>
            <w:shd w:val="clear" w:color="auto" w:fill="auto"/>
            <w:noWrap/>
            <w:vAlign w:val="bottom"/>
            <w:hideMark/>
          </w:tcPr>
          <w:p w14:paraId="7BAF4DEF"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proofErr w:type="spellStart"/>
            <w:r w:rsidRPr="008C665F">
              <w:rPr>
                <w:rFonts w:ascii="Times New Roman" w:eastAsia="Times New Roman" w:hAnsi="Times New Roman" w:cs="Times New Roman"/>
                <w:color w:val="000000"/>
                <w:sz w:val="20"/>
                <w:szCs w:val="20"/>
                <w:lang w:eastAsia="es-HN"/>
              </w:rPr>
              <w:t>Passion</w:t>
            </w:r>
            <w:proofErr w:type="spellEnd"/>
            <w:r w:rsidRPr="008C665F">
              <w:rPr>
                <w:rFonts w:ascii="Times New Roman" w:eastAsia="Times New Roman" w:hAnsi="Times New Roman" w:cs="Times New Roman"/>
                <w:color w:val="000000"/>
                <w:sz w:val="20"/>
                <w:szCs w:val="20"/>
                <w:lang w:eastAsia="es-HN"/>
              </w:rPr>
              <w:t xml:space="preserve"> </w:t>
            </w:r>
          </w:p>
        </w:tc>
        <w:tc>
          <w:tcPr>
            <w:tcW w:w="1620" w:type="pct"/>
            <w:tcBorders>
              <w:top w:val="nil"/>
              <w:left w:val="nil"/>
              <w:bottom w:val="single" w:sz="4" w:space="0" w:color="auto"/>
              <w:right w:val="single" w:sz="4" w:space="0" w:color="auto"/>
            </w:tcBorders>
            <w:shd w:val="clear" w:color="auto" w:fill="auto"/>
            <w:noWrap/>
            <w:vAlign w:val="bottom"/>
            <w:hideMark/>
          </w:tcPr>
          <w:p w14:paraId="0F4DBA98"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453 gr</w:t>
            </w:r>
          </w:p>
        </w:tc>
        <w:tc>
          <w:tcPr>
            <w:tcW w:w="555" w:type="pct"/>
            <w:tcBorders>
              <w:top w:val="nil"/>
              <w:left w:val="nil"/>
              <w:bottom w:val="single" w:sz="4" w:space="0" w:color="auto"/>
              <w:right w:val="single" w:sz="4" w:space="0" w:color="auto"/>
            </w:tcBorders>
            <w:shd w:val="clear" w:color="auto" w:fill="auto"/>
            <w:noWrap/>
            <w:vAlign w:val="center"/>
            <w:hideMark/>
          </w:tcPr>
          <w:p w14:paraId="33FC1AEF"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L160.90</w:t>
            </w:r>
          </w:p>
        </w:tc>
      </w:tr>
      <w:tr w:rsidR="00233831" w:rsidRPr="008C665F" w14:paraId="53A182F9"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072A85DD"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Supermercado La Colonia</w:t>
            </w:r>
          </w:p>
        </w:tc>
        <w:tc>
          <w:tcPr>
            <w:tcW w:w="1297" w:type="pct"/>
            <w:tcBorders>
              <w:top w:val="nil"/>
              <w:left w:val="nil"/>
              <w:bottom w:val="single" w:sz="4" w:space="0" w:color="auto"/>
              <w:right w:val="single" w:sz="4" w:space="0" w:color="auto"/>
            </w:tcBorders>
            <w:shd w:val="clear" w:color="auto" w:fill="auto"/>
            <w:noWrap/>
            <w:vAlign w:val="bottom"/>
            <w:hideMark/>
          </w:tcPr>
          <w:p w14:paraId="055E119B"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w:t>
            </w:r>
            <w:proofErr w:type="spellStart"/>
            <w:r w:rsidRPr="008C665F">
              <w:rPr>
                <w:rFonts w:ascii="Times New Roman" w:eastAsia="Times New Roman" w:hAnsi="Times New Roman" w:cs="Times New Roman"/>
                <w:color w:val="000000"/>
                <w:sz w:val="20"/>
                <w:szCs w:val="20"/>
                <w:lang w:eastAsia="es-HN"/>
              </w:rPr>
              <w:t>Welchez</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04D62222"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25E8160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L126.90</w:t>
            </w:r>
          </w:p>
        </w:tc>
      </w:tr>
      <w:tr w:rsidR="00233831" w:rsidRPr="008C665F" w14:paraId="118B0341"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762A7D65"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proofErr w:type="spellStart"/>
            <w:r w:rsidRPr="008C665F">
              <w:rPr>
                <w:rFonts w:ascii="Times New Roman" w:eastAsia="Times New Roman" w:hAnsi="Times New Roman" w:cs="Times New Roman"/>
                <w:color w:val="000000"/>
                <w:sz w:val="20"/>
                <w:szCs w:val="20"/>
                <w:lang w:eastAsia="es-HN"/>
              </w:rPr>
              <w:t>Cafeteria</w:t>
            </w:r>
            <w:proofErr w:type="spellEnd"/>
          </w:p>
        </w:tc>
        <w:tc>
          <w:tcPr>
            <w:tcW w:w="1297" w:type="pct"/>
            <w:tcBorders>
              <w:top w:val="nil"/>
              <w:left w:val="nil"/>
              <w:bottom w:val="single" w:sz="4" w:space="0" w:color="auto"/>
              <w:right w:val="single" w:sz="4" w:space="0" w:color="auto"/>
            </w:tcBorders>
            <w:shd w:val="clear" w:color="auto" w:fill="auto"/>
            <w:noWrap/>
            <w:vAlign w:val="bottom"/>
            <w:hideMark/>
          </w:tcPr>
          <w:p w14:paraId="57197DF5"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proofErr w:type="spellStart"/>
            <w:r w:rsidRPr="008C665F">
              <w:rPr>
                <w:rFonts w:ascii="Times New Roman" w:eastAsia="Times New Roman" w:hAnsi="Times New Roman" w:cs="Times New Roman"/>
                <w:color w:val="000000"/>
                <w:sz w:val="20"/>
                <w:szCs w:val="20"/>
                <w:lang w:eastAsia="es-HN"/>
              </w:rPr>
              <w:t>Cafetano</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0801F9FF"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4EE064E2"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L280.00</w:t>
            </w:r>
          </w:p>
        </w:tc>
      </w:tr>
      <w:tr w:rsidR="00233831" w:rsidRPr="008C665F" w14:paraId="3852AE0C" w14:textId="77777777" w:rsidTr="007B769A">
        <w:trPr>
          <w:trHeight w:val="288"/>
          <w:jc w:val="center"/>
        </w:trPr>
        <w:tc>
          <w:tcPr>
            <w:tcW w:w="1528" w:type="pct"/>
            <w:tcBorders>
              <w:top w:val="nil"/>
              <w:left w:val="single" w:sz="4" w:space="0" w:color="auto"/>
              <w:bottom w:val="single" w:sz="4" w:space="0" w:color="auto"/>
              <w:right w:val="single" w:sz="4" w:space="0" w:color="auto"/>
            </w:tcBorders>
            <w:shd w:val="clear" w:color="auto" w:fill="auto"/>
            <w:noWrap/>
            <w:vAlign w:val="bottom"/>
            <w:hideMark/>
          </w:tcPr>
          <w:p w14:paraId="1D087D3A"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proofErr w:type="spellStart"/>
            <w:r w:rsidRPr="008C665F">
              <w:rPr>
                <w:rFonts w:ascii="Times New Roman" w:eastAsia="Times New Roman" w:hAnsi="Times New Roman" w:cs="Times New Roman"/>
                <w:color w:val="000000"/>
                <w:sz w:val="20"/>
                <w:szCs w:val="20"/>
                <w:lang w:eastAsia="es-HN"/>
              </w:rPr>
              <w:t>Cafeteria</w:t>
            </w:r>
            <w:proofErr w:type="spellEnd"/>
          </w:p>
        </w:tc>
        <w:tc>
          <w:tcPr>
            <w:tcW w:w="1297" w:type="pct"/>
            <w:tcBorders>
              <w:top w:val="nil"/>
              <w:left w:val="nil"/>
              <w:bottom w:val="single" w:sz="4" w:space="0" w:color="auto"/>
              <w:right w:val="single" w:sz="4" w:space="0" w:color="auto"/>
            </w:tcBorders>
            <w:shd w:val="clear" w:color="auto" w:fill="auto"/>
            <w:noWrap/>
            <w:vAlign w:val="bottom"/>
            <w:hideMark/>
          </w:tcPr>
          <w:p w14:paraId="69B8DEC7" w14:textId="77777777" w:rsidR="00233831" w:rsidRPr="008C665F" w:rsidRDefault="00233831" w:rsidP="00233831">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Café House </w:t>
            </w:r>
            <w:proofErr w:type="spellStart"/>
            <w:r w:rsidRPr="008C665F">
              <w:rPr>
                <w:rFonts w:ascii="Times New Roman" w:eastAsia="Times New Roman" w:hAnsi="Times New Roman" w:cs="Times New Roman"/>
                <w:color w:val="000000"/>
                <w:sz w:val="20"/>
                <w:szCs w:val="20"/>
                <w:lang w:eastAsia="es-HN"/>
              </w:rPr>
              <w:t>Blend</w:t>
            </w:r>
            <w:proofErr w:type="spellEnd"/>
          </w:p>
        </w:tc>
        <w:tc>
          <w:tcPr>
            <w:tcW w:w="1620" w:type="pct"/>
            <w:tcBorders>
              <w:top w:val="nil"/>
              <w:left w:val="nil"/>
              <w:bottom w:val="single" w:sz="4" w:space="0" w:color="auto"/>
              <w:right w:val="single" w:sz="4" w:space="0" w:color="auto"/>
            </w:tcBorders>
            <w:shd w:val="clear" w:color="auto" w:fill="auto"/>
            <w:noWrap/>
            <w:vAlign w:val="bottom"/>
            <w:hideMark/>
          </w:tcPr>
          <w:p w14:paraId="744767C9"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340 gr</w:t>
            </w:r>
          </w:p>
        </w:tc>
        <w:tc>
          <w:tcPr>
            <w:tcW w:w="555" w:type="pct"/>
            <w:tcBorders>
              <w:top w:val="nil"/>
              <w:left w:val="nil"/>
              <w:bottom w:val="single" w:sz="4" w:space="0" w:color="auto"/>
              <w:right w:val="single" w:sz="4" w:space="0" w:color="auto"/>
            </w:tcBorders>
            <w:shd w:val="clear" w:color="auto" w:fill="auto"/>
            <w:noWrap/>
            <w:vAlign w:val="center"/>
            <w:hideMark/>
          </w:tcPr>
          <w:p w14:paraId="72656EA5" w14:textId="77777777" w:rsidR="00233831" w:rsidRPr="008C665F" w:rsidRDefault="00233831" w:rsidP="00F7780F">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L120.00</w:t>
            </w:r>
          </w:p>
        </w:tc>
      </w:tr>
      <w:tr w:rsidR="00233831" w:rsidRPr="008C665F" w14:paraId="2FB675DC" w14:textId="77777777" w:rsidTr="007B769A">
        <w:trPr>
          <w:trHeight w:val="288"/>
          <w:jc w:val="center"/>
        </w:trPr>
        <w:tc>
          <w:tcPr>
            <w:tcW w:w="5000" w:type="pct"/>
            <w:gridSpan w:val="4"/>
            <w:tcBorders>
              <w:top w:val="single" w:sz="4" w:space="0" w:color="auto"/>
              <w:left w:val="nil"/>
              <w:bottom w:val="nil"/>
              <w:right w:val="nil"/>
            </w:tcBorders>
            <w:shd w:val="clear" w:color="000000" w:fill="0070C0"/>
            <w:noWrap/>
            <w:vAlign w:val="bottom"/>
            <w:hideMark/>
          </w:tcPr>
          <w:p w14:paraId="56EBD0CF" w14:textId="77777777" w:rsidR="00233831" w:rsidRPr="008C665F" w:rsidRDefault="00233831" w:rsidP="00233831">
            <w:pPr>
              <w:widowControl/>
              <w:jc w:val="center"/>
              <w:rPr>
                <w:rFonts w:ascii="Aptos Narrow" w:eastAsia="Times New Roman" w:hAnsi="Aptos Narrow" w:cs="Times New Roman"/>
                <w:color w:val="000000"/>
                <w:lang w:eastAsia="es-HN"/>
              </w:rPr>
            </w:pPr>
            <w:r w:rsidRPr="008C665F">
              <w:rPr>
                <w:rFonts w:ascii="Aptos Narrow" w:eastAsia="Times New Roman" w:hAnsi="Aptos Narrow" w:cs="Times New Roman"/>
                <w:color w:val="000000"/>
                <w:lang w:eastAsia="es-HN"/>
              </w:rPr>
              <w:t> </w:t>
            </w:r>
          </w:p>
        </w:tc>
      </w:tr>
    </w:tbl>
    <w:p w14:paraId="1F6F7768" w14:textId="541E9C20" w:rsidR="0018200F" w:rsidRPr="008C665F" w:rsidRDefault="00233831" w:rsidP="00E546B9">
      <w:pPr>
        <w:pStyle w:val="TextoPrincipal"/>
        <w:spacing w:line="360" w:lineRule="auto"/>
        <w:ind w:firstLine="0"/>
        <w:jc w:val="left"/>
        <w:rPr>
          <w:b/>
          <w:bCs/>
        </w:rPr>
      </w:pPr>
      <w:r w:rsidRPr="008C665F">
        <w:rPr>
          <w:sz w:val="20"/>
          <w:szCs w:val="20"/>
        </w:rPr>
        <w:t>Fuente</w:t>
      </w:r>
      <w:r w:rsidR="007B769A" w:rsidRPr="008C665F">
        <w:rPr>
          <w:sz w:val="20"/>
          <w:szCs w:val="20"/>
        </w:rPr>
        <w:t>: Elaboración propia (2024)</w:t>
      </w:r>
    </w:p>
    <w:p w14:paraId="6CEE22FA" w14:textId="56F62EB4" w:rsidR="00571CE9" w:rsidRPr="008C665F" w:rsidRDefault="005654F8" w:rsidP="005654F8">
      <w:pPr>
        <w:pStyle w:val="Ttulo2"/>
        <w:spacing w:line="360" w:lineRule="auto"/>
        <w:ind w:firstLine="567"/>
        <w:rPr>
          <w:rFonts w:cs="Times New Roman"/>
        </w:rPr>
      </w:pPr>
      <w:bookmarkStart w:id="153" w:name="_Toc166187592"/>
      <w:r w:rsidRPr="008C665F">
        <w:rPr>
          <w:rFonts w:cs="Times New Roman"/>
        </w:rPr>
        <w:t xml:space="preserve">4.1.4 </w:t>
      </w:r>
      <w:r w:rsidR="004668AA" w:rsidRPr="008C665F">
        <w:rPr>
          <w:rFonts w:cs="Times New Roman"/>
        </w:rPr>
        <w:t>ANÁLISIS DE LAS CINCO FUERZAS DE PORTER</w:t>
      </w:r>
      <w:bookmarkEnd w:id="153"/>
    </w:p>
    <w:p w14:paraId="5B2B30A4" w14:textId="04731CBC" w:rsidR="005654F8" w:rsidRPr="008C665F" w:rsidRDefault="00772A61" w:rsidP="00A83A08">
      <w:pPr>
        <w:pStyle w:val="TextoPrincipal"/>
        <w:spacing w:line="360" w:lineRule="auto"/>
        <w:ind w:firstLine="567"/>
      </w:pPr>
      <w:r w:rsidRPr="008C665F">
        <w:t>Las Fuerzas de Porter, conocidas también por el Modelo de las Cinco Fuerzas de Porter, es considerada una herramienta útil para evaluar la competencia que existe entre empresas por compartir un producto y estrategias similares que tienen como objetivo el mismo enfoque de mercado.</w:t>
      </w:r>
    </w:p>
    <w:p w14:paraId="5B724C40" w14:textId="125DA2CC" w:rsidR="00216F3B" w:rsidRPr="008C665F" w:rsidRDefault="00E90BD7" w:rsidP="00E90BD7">
      <w:pPr>
        <w:pStyle w:val="TextoPrincipal"/>
        <w:spacing w:line="360" w:lineRule="auto"/>
        <w:ind w:firstLine="1134"/>
      </w:pPr>
      <w:r w:rsidRPr="008C665F">
        <w:t xml:space="preserve">4.1.4.1 </w:t>
      </w:r>
      <w:r w:rsidR="00216F3B" w:rsidRPr="008C665F">
        <w:t>PODER DE NEGOCIACION DE LOS C</w:t>
      </w:r>
      <w:r w:rsidR="00710760" w:rsidRPr="008C665F">
        <w:t>OMPRADORES</w:t>
      </w:r>
    </w:p>
    <w:p w14:paraId="025C7016" w14:textId="329FADBF" w:rsidR="00710760" w:rsidRPr="008C665F" w:rsidRDefault="00710760" w:rsidP="00710760">
      <w:pPr>
        <w:pStyle w:val="TextoPrincipal"/>
        <w:spacing w:line="360" w:lineRule="auto"/>
        <w:ind w:firstLine="567"/>
      </w:pPr>
      <w:r w:rsidRPr="008C665F">
        <w:t>Los compradores o clientes son cafeterías, supermercados y consumidores de café en el Distrito Central y se clasifican en 3 tipos:</w:t>
      </w:r>
    </w:p>
    <w:p w14:paraId="2F44A9DA" w14:textId="77777777" w:rsidR="00710760" w:rsidRPr="008C665F" w:rsidRDefault="00710760" w:rsidP="00307090">
      <w:pPr>
        <w:pStyle w:val="TextoPrincipal"/>
        <w:tabs>
          <w:tab w:val="left" w:pos="284"/>
        </w:tabs>
        <w:spacing w:line="360" w:lineRule="auto"/>
        <w:ind w:firstLine="0"/>
      </w:pPr>
      <w:r w:rsidRPr="008C665F">
        <w:t>•</w:t>
      </w:r>
      <w:r w:rsidRPr="008C665F">
        <w:tab/>
        <w:t>Cafeterías que no cuentan con una marca de café propia (</w:t>
      </w:r>
      <w:proofErr w:type="spellStart"/>
      <w:r w:rsidRPr="008C665F">
        <w:t>Mipymes</w:t>
      </w:r>
      <w:proofErr w:type="spellEnd"/>
      <w:r w:rsidRPr="008C665F">
        <w:t>)</w:t>
      </w:r>
    </w:p>
    <w:p w14:paraId="7834C9F7" w14:textId="77777777" w:rsidR="00710760" w:rsidRPr="008C665F" w:rsidRDefault="00710760" w:rsidP="00307090">
      <w:pPr>
        <w:pStyle w:val="TextoPrincipal"/>
        <w:tabs>
          <w:tab w:val="left" w:pos="284"/>
        </w:tabs>
        <w:spacing w:line="360" w:lineRule="auto"/>
        <w:ind w:firstLine="0"/>
      </w:pPr>
      <w:r w:rsidRPr="008C665F">
        <w:t>•</w:t>
      </w:r>
      <w:r w:rsidRPr="008C665F">
        <w:tab/>
        <w:t xml:space="preserve">Supermercados (La Colonia, </w:t>
      </w:r>
      <w:proofErr w:type="spellStart"/>
      <w:r w:rsidRPr="008C665F">
        <w:t>Diprova</w:t>
      </w:r>
      <w:proofErr w:type="spellEnd"/>
      <w:r w:rsidRPr="008C665F">
        <w:t xml:space="preserve">, Cinco Estrellas, </w:t>
      </w:r>
      <w:proofErr w:type="spellStart"/>
      <w:r w:rsidRPr="008C665F">
        <w:t>Warlmart</w:t>
      </w:r>
      <w:proofErr w:type="spellEnd"/>
      <w:r w:rsidRPr="008C665F">
        <w:t>, Mas X Menos)</w:t>
      </w:r>
    </w:p>
    <w:p w14:paraId="1C34FB4C" w14:textId="77777777" w:rsidR="00710760" w:rsidRPr="008C665F" w:rsidRDefault="00710760" w:rsidP="00307090">
      <w:pPr>
        <w:pStyle w:val="TextoPrincipal"/>
        <w:tabs>
          <w:tab w:val="left" w:pos="284"/>
        </w:tabs>
        <w:spacing w:line="360" w:lineRule="auto"/>
        <w:ind w:firstLine="0"/>
      </w:pPr>
      <w:r w:rsidRPr="008C665F">
        <w:t>•</w:t>
      </w:r>
      <w:r w:rsidRPr="008C665F">
        <w:tab/>
        <w:t>Consumidores de café individuales en el D.C (edad entre 25 a 39 años)</w:t>
      </w:r>
    </w:p>
    <w:p w14:paraId="5F502894" w14:textId="77777777" w:rsidR="00710760" w:rsidRPr="008C665F" w:rsidRDefault="00710760" w:rsidP="00710760">
      <w:pPr>
        <w:pStyle w:val="TextoPrincipal"/>
        <w:spacing w:line="360" w:lineRule="auto"/>
        <w:ind w:firstLine="567"/>
      </w:pPr>
      <w:r w:rsidRPr="008C665F">
        <w:t>El poder de negociación de los compradores es alto, debido a que la oferta de café en el D.C. es alta. Ya que los proveedores de café en el D.C en el afán de captar más clientes pueden ofrecer diferenciación de productos o mejores precios, que puede influir en la decisión de compra del cliente y fácilmente cambiar de marca.</w:t>
      </w:r>
    </w:p>
    <w:p w14:paraId="54B3707F" w14:textId="0C09640E" w:rsidR="00213FE9" w:rsidRPr="008C665F" w:rsidRDefault="00842308" w:rsidP="00894E74">
      <w:pPr>
        <w:pStyle w:val="TextoPrincipal"/>
        <w:spacing w:line="360" w:lineRule="auto"/>
        <w:ind w:firstLine="1134"/>
      </w:pPr>
      <w:r w:rsidRPr="008C665F">
        <w:t>4.1.4.2 PODER DE NEGOCIACION DE LOS PROVEEDORES</w:t>
      </w:r>
    </w:p>
    <w:p w14:paraId="7A359C41" w14:textId="77777777" w:rsidR="00894E74" w:rsidRPr="008C665F" w:rsidRDefault="00894E74" w:rsidP="00894E74">
      <w:pPr>
        <w:pStyle w:val="TextoPrincipal"/>
        <w:spacing w:line="360" w:lineRule="auto"/>
        <w:ind w:firstLine="567"/>
      </w:pPr>
      <w:r w:rsidRPr="008C665F">
        <w:t>Los principales proveedores del sector que comercializan café con características diferenciadas son:</w:t>
      </w:r>
    </w:p>
    <w:p w14:paraId="75B8738E" w14:textId="77777777" w:rsidR="00894E74" w:rsidRPr="008C665F" w:rsidRDefault="00894E74" w:rsidP="00307090">
      <w:pPr>
        <w:pStyle w:val="TextoPrincipal"/>
        <w:tabs>
          <w:tab w:val="left" w:pos="284"/>
        </w:tabs>
        <w:spacing w:line="360" w:lineRule="auto"/>
        <w:ind w:firstLine="0"/>
      </w:pPr>
      <w:r w:rsidRPr="008C665F">
        <w:t>•</w:t>
      </w:r>
      <w:r w:rsidRPr="008C665F">
        <w:tab/>
        <w:t>Cajas Rurales</w:t>
      </w:r>
    </w:p>
    <w:p w14:paraId="4035F7DC" w14:textId="77777777" w:rsidR="00894E74" w:rsidRPr="008C665F" w:rsidRDefault="00894E74" w:rsidP="00307090">
      <w:pPr>
        <w:pStyle w:val="TextoPrincipal"/>
        <w:tabs>
          <w:tab w:val="left" w:pos="284"/>
        </w:tabs>
        <w:spacing w:line="360" w:lineRule="auto"/>
        <w:ind w:firstLine="0"/>
      </w:pPr>
      <w:r w:rsidRPr="008C665F">
        <w:t>•</w:t>
      </w:r>
      <w:r w:rsidRPr="008C665F">
        <w:tab/>
        <w:t xml:space="preserve">Productores y comerciantes individuales de café tostado </w:t>
      </w:r>
    </w:p>
    <w:p w14:paraId="717294B3" w14:textId="77777777" w:rsidR="00894E74" w:rsidRPr="008C665F" w:rsidRDefault="00894E74" w:rsidP="00307090">
      <w:pPr>
        <w:pStyle w:val="TextoPrincipal"/>
        <w:tabs>
          <w:tab w:val="left" w:pos="284"/>
        </w:tabs>
        <w:spacing w:line="360" w:lineRule="auto"/>
        <w:ind w:firstLine="0"/>
      </w:pPr>
      <w:r w:rsidRPr="008C665F">
        <w:t>•</w:t>
      </w:r>
      <w:r w:rsidRPr="008C665F">
        <w:tab/>
        <w:t xml:space="preserve">Proveedores de servicio de tostado y empacado de café (Cooperativas, Cajas rurales, Torrefactoras locales, </w:t>
      </w:r>
      <w:proofErr w:type="spellStart"/>
      <w:r w:rsidRPr="008C665F">
        <w:t>Mipymes</w:t>
      </w:r>
      <w:proofErr w:type="spellEnd"/>
      <w:r w:rsidRPr="008C665F">
        <w:t>)</w:t>
      </w:r>
    </w:p>
    <w:p w14:paraId="53BF98CD" w14:textId="77777777" w:rsidR="00894E74" w:rsidRPr="008C665F" w:rsidRDefault="00894E74" w:rsidP="00307090">
      <w:pPr>
        <w:pStyle w:val="TextoPrincipal"/>
        <w:tabs>
          <w:tab w:val="left" w:pos="284"/>
        </w:tabs>
        <w:spacing w:line="360" w:lineRule="auto"/>
        <w:ind w:firstLine="0"/>
      </w:pPr>
      <w:r w:rsidRPr="008C665F">
        <w:t>•</w:t>
      </w:r>
      <w:r w:rsidRPr="008C665F">
        <w:tab/>
        <w:t>Proveedores de bolsa para empacado de café.</w:t>
      </w:r>
    </w:p>
    <w:p w14:paraId="7855E163" w14:textId="77777777" w:rsidR="00894E74" w:rsidRPr="008C665F" w:rsidRDefault="00894E74" w:rsidP="00307090">
      <w:pPr>
        <w:pStyle w:val="TextoPrincipal"/>
        <w:tabs>
          <w:tab w:val="left" w:pos="284"/>
        </w:tabs>
        <w:spacing w:line="360" w:lineRule="auto"/>
        <w:ind w:firstLine="0"/>
      </w:pPr>
      <w:r w:rsidRPr="008C665F">
        <w:lastRenderedPageBreak/>
        <w:t>•</w:t>
      </w:r>
      <w:r w:rsidRPr="008C665F">
        <w:tab/>
        <w:t xml:space="preserve">Proveedores logísticos (Cargo </w:t>
      </w:r>
      <w:proofErr w:type="spellStart"/>
      <w:r w:rsidRPr="008C665F">
        <w:t>Expres</w:t>
      </w:r>
      <w:proofErr w:type="spellEnd"/>
      <w:r w:rsidRPr="008C665F">
        <w:t>, Rápido Cargo, Transporte Privado, Transporte Publico, Easy Cargo HN, C807expres Honduras).</w:t>
      </w:r>
    </w:p>
    <w:p w14:paraId="2D935EEE" w14:textId="77777777" w:rsidR="00894E74" w:rsidRPr="008C665F" w:rsidRDefault="00894E74" w:rsidP="00894E74">
      <w:pPr>
        <w:pStyle w:val="TextoPrincipal"/>
        <w:spacing w:line="360" w:lineRule="auto"/>
        <w:ind w:firstLine="567"/>
      </w:pPr>
      <w:r w:rsidRPr="008C665F">
        <w:t>El poder de negociación de estos proveedores es bajo, debido la alta oferta en el mercado que proporcionan materiales, servicios de transporte y materias primas(café).</w:t>
      </w:r>
    </w:p>
    <w:p w14:paraId="74C61FD8" w14:textId="3494F08D" w:rsidR="00B3615D" w:rsidRPr="008C665F" w:rsidRDefault="00B3615D" w:rsidP="00307090">
      <w:pPr>
        <w:pStyle w:val="TextoPrincipal"/>
        <w:spacing w:line="360" w:lineRule="auto"/>
        <w:ind w:firstLine="1134"/>
      </w:pPr>
      <w:r w:rsidRPr="008C665F">
        <w:t>4.1.4.</w:t>
      </w:r>
      <w:r w:rsidR="00676994" w:rsidRPr="008C665F">
        <w:t>3</w:t>
      </w:r>
      <w:r w:rsidRPr="008C665F">
        <w:t xml:space="preserve"> </w:t>
      </w:r>
      <w:r w:rsidR="00676994" w:rsidRPr="008C665F">
        <w:t>AMENAZA DE PRODUCTOS SUSTIT</w:t>
      </w:r>
      <w:r w:rsidR="00307090" w:rsidRPr="008C665F">
        <w:t>UT</w:t>
      </w:r>
      <w:r w:rsidR="00676994" w:rsidRPr="008C665F">
        <w:t>OS</w:t>
      </w:r>
    </w:p>
    <w:p w14:paraId="6FC0A3B1" w14:textId="42A9C6F3" w:rsidR="00B3615D" w:rsidRPr="008C665F" w:rsidRDefault="00307090" w:rsidP="00B3615D">
      <w:pPr>
        <w:pStyle w:val="TextoPrincipal"/>
        <w:spacing w:line="360" w:lineRule="auto"/>
        <w:ind w:firstLine="567"/>
      </w:pPr>
      <w:r w:rsidRPr="008C665F">
        <w:t>Dentro del mercado se centran tres productos específicos que pueden sustituir el consumo de café tostado (diferenciados) como ser, cafés de mala calidad que se venden a precios bajos, cafés solubles de fácil preparación y cafés descafeinados. La amenaza de estos productos sustitutos es baja, ya que la calidad de estos no se considera muy aceptable para los consumidores de café del D.C. que tienen un grado de conocimiento sobre atributos.</w:t>
      </w:r>
    </w:p>
    <w:p w14:paraId="3AB2B25B" w14:textId="77777777" w:rsidR="0069053E" w:rsidRPr="008C665F" w:rsidRDefault="00676994" w:rsidP="0069053E">
      <w:pPr>
        <w:pStyle w:val="TextoPrincipal"/>
        <w:spacing w:line="360" w:lineRule="auto"/>
        <w:ind w:firstLine="1134"/>
      </w:pPr>
      <w:r w:rsidRPr="008C665F">
        <w:t xml:space="preserve">4.1.4.3 </w:t>
      </w:r>
      <w:r w:rsidR="0069053E" w:rsidRPr="008C665F">
        <w:t xml:space="preserve">AMENAZA DE ENTRADA DE NUEVOS COMPETIDORES </w:t>
      </w:r>
    </w:p>
    <w:p w14:paraId="4BBD2438" w14:textId="77777777" w:rsidR="00555724" w:rsidRPr="008C665F" w:rsidRDefault="00555724" w:rsidP="00555724">
      <w:pPr>
        <w:pStyle w:val="TextoPrincipal"/>
        <w:spacing w:line="360" w:lineRule="auto"/>
        <w:ind w:firstLine="567"/>
      </w:pPr>
      <w:r w:rsidRPr="008C665F">
        <w:t>Para 2015, la producción anual del café era de 7 millones de quintales, de los cuales unos 500 mil quintales se destinaban al consumo interno, para la cosecha 2020-2021, la cifra aumentó a unos 700 mil quintales, considerando que el Instituto Hondureño del Café (IHCAFE) indica que el 10 % de la producción queda para consumo local y el resto se exporta.</w:t>
      </w:r>
    </w:p>
    <w:p w14:paraId="63520F36" w14:textId="2ADDEE1D" w:rsidR="00BA4AA7" w:rsidRPr="008C665F" w:rsidRDefault="00555724" w:rsidP="00BA4AA7">
      <w:pPr>
        <w:pStyle w:val="TextoPrincipal"/>
        <w:spacing w:line="360" w:lineRule="auto"/>
        <w:ind w:firstLine="567"/>
      </w:pPr>
      <w:r w:rsidRPr="008C665F">
        <w:t>Por tal sentido la amenaza de nuevos competidores es alta, ya que los productores están reinventándose, creando sus propias marcas de café tostado para ser comercializado (molido o en grano) para obtener mayores ingresos y rentabilidad en sus cosechas</w:t>
      </w:r>
      <w:r w:rsidR="00BA4AA7" w:rsidRPr="008C665F">
        <w:t xml:space="preserve">. </w:t>
      </w:r>
    </w:p>
    <w:p w14:paraId="5F521A18" w14:textId="0C77EDB2" w:rsidR="00564D81" w:rsidRPr="008C665F" w:rsidRDefault="00564D81" w:rsidP="00564D81">
      <w:pPr>
        <w:pStyle w:val="TextoPrincipal"/>
        <w:spacing w:line="360" w:lineRule="auto"/>
        <w:ind w:firstLine="1134"/>
      </w:pPr>
      <w:r w:rsidRPr="008C665F">
        <w:t>4.1.4.</w:t>
      </w:r>
      <w:r w:rsidR="00555724" w:rsidRPr="008C665F">
        <w:t>4</w:t>
      </w:r>
      <w:r w:rsidRPr="008C665F">
        <w:t xml:space="preserve"> </w:t>
      </w:r>
      <w:r w:rsidR="00DE4F8D" w:rsidRPr="008C665F">
        <w:t>RIVALIDAD</w:t>
      </w:r>
      <w:r w:rsidRPr="008C665F">
        <w:t xml:space="preserve"> DE COMPETIDORES </w:t>
      </w:r>
      <w:r w:rsidR="00DE4F8D" w:rsidRPr="008C665F">
        <w:t>ACTUALES</w:t>
      </w:r>
    </w:p>
    <w:p w14:paraId="26F40762" w14:textId="77777777" w:rsidR="005F4CF5" w:rsidRPr="008C665F" w:rsidRDefault="005F4CF5" w:rsidP="005F4CF5">
      <w:pPr>
        <w:pStyle w:val="TextoPrincipal"/>
        <w:spacing w:line="360" w:lineRule="auto"/>
        <w:ind w:firstLine="567"/>
      </w:pPr>
      <w:r w:rsidRPr="008C665F">
        <w:t>Competidores existentes en el Distrito Central.</w:t>
      </w:r>
    </w:p>
    <w:p w14:paraId="7ACC00CE" w14:textId="165BBE3D" w:rsidR="005F4CF5" w:rsidRPr="008C665F" w:rsidRDefault="005F4CF5" w:rsidP="00785FB9">
      <w:pPr>
        <w:pStyle w:val="TextoPrincipal"/>
        <w:numPr>
          <w:ilvl w:val="0"/>
          <w:numId w:val="54"/>
        </w:numPr>
        <w:tabs>
          <w:tab w:val="left" w:pos="426"/>
        </w:tabs>
        <w:spacing w:line="360" w:lineRule="auto"/>
        <w:ind w:left="0" w:firstLine="0"/>
      </w:pPr>
      <w:r w:rsidRPr="008C665F">
        <w:t>Marcas posicionadas en el mercado del D.C. (18 conejos, Pasión, Café 1930, COMSA Café, Café Don Napo, Aroma Café, etc.)</w:t>
      </w:r>
    </w:p>
    <w:p w14:paraId="6BC00500" w14:textId="47C5D001" w:rsidR="00564D81" w:rsidRPr="008C665F" w:rsidRDefault="005F4CF5" w:rsidP="00785FB9">
      <w:pPr>
        <w:pStyle w:val="TextoPrincipal"/>
        <w:numPr>
          <w:ilvl w:val="0"/>
          <w:numId w:val="54"/>
        </w:numPr>
        <w:tabs>
          <w:tab w:val="left" w:pos="426"/>
        </w:tabs>
        <w:spacing w:line="360" w:lineRule="auto"/>
        <w:ind w:left="0" w:firstLine="0"/>
      </w:pPr>
      <w:r w:rsidRPr="008C665F">
        <w:t xml:space="preserve">Cafeterías con marca de café establecidas (Expreso Americano, Café Tanos, Sigua </w:t>
      </w:r>
      <w:proofErr w:type="spellStart"/>
      <w:r w:rsidRPr="008C665F">
        <w:t>Coffé</w:t>
      </w:r>
      <w:proofErr w:type="spellEnd"/>
      <w:r w:rsidRPr="008C665F">
        <w:t>, La Habana, Café Express.</w:t>
      </w:r>
      <w:r w:rsidR="00564D81" w:rsidRPr="008C665F">
        <w:t xml:space="preserve"> </w:t>
      </w:r>
    </w:p>
    <w:p w14:paraId="1411CA3D" w14:textId="77777777" w:rsidR="00BA4AA7" w:rsidRPr="008C665F" w:rsidRDefault="00BA4AA7" w:rsidP="0028567E">
      <w:pPr>
        <w:pStyle w:val="TextoPrincipal"/>
        <w:spacing w:after="0" w:line="360" w:lineRule="auto"/>
        <w:ind w:firstLine="567"/>
      </w:pPr>
    </w:p>
    <w:p w14:paraId="52D20234" w14:textId="77777777" w:rsidR="00BA4AA7" w:rsidRPr="008C665F" w:rsidRDefault="00BA4AA7" w:rsidP="0028567E">
      <w:pPr>
        <w:pStyle w:val="TextoPrincipal"/>
        <w:spacing w:after="0" w:line="360" w:lineRule="auto"/>
        <w:ind w:firstLine="567"/>
      </w:pPr>
    </w:p>
    <w:p w14:paraId="150A1ED4" w14:textId="77777777" w:rsidR="00BA4AA7" w:rsidRPr="008C665F" w:rsidRDefault="00BA4AA7" w:rsidP="0028567E">
      <w:pPr>
        <w:pStyle w:val="TextoPrincipal"/>
        <w:spacing w:after="0" w:line="360" w:lineRule="auto"/>
        <w:ind w:firstLine="567"/>
      </w:pPr>
    </w:p>
    <w:p w14:paraId="5861C5DC" w14:textId="5DAB7090" w:rsidR="009340E3" w:rsidRPr="008C665F" w:rsidRDefault="009340E3" w:rsidP="0018200F">
      <w:pPr>
        <w:pStyle w:val="TextoPrincipal"/>
        <w:spacing w:line="360" w:lineRule="auto"/>
        <w:ind w:firstLine="567"/>
      </w:pPr>
      <w:r w:rsidRPr="008C665F">
        <w:br w:type="page"/>
      </w:r>
    </w:p>
    <w:p w14:paraId="4F5A28B7" w14:textId="77777777" w:rsidR="0018200F" w:rsidRPr="008C665F" w:rsidRDefault="0018200F" w:rsidP="0018200F">
      <w:pPr>
        <w:widowControl/>
        <w:spacing w:after="160" w:line="360" w:lineRule="auto"/>
        <w:ind w:firstLine="567"/>
      </w:pPr>
    </w:p>
    <w:p w14:paraId="21CFA328" w14:textId="77777777" w:rsidR="0078727A" w:rsidRPr="008C665F" w:rsidRDefault="0078727A" w:rsidP="00A94B2A">
      <w:pPr>
        <w:widowControl/>
        <w:spacing w:after="160" w:line="360" w:lineRule="auto"/>
        <w:rPr>
          <w:rFonts w:ascii="Times New Roman" w:hAnsi="Times New Roman" w:cs="Times New Roman"/>
          <w:sz w:val="24"/>
          <w:szCs w:val="24"/>
        </w:rPr>
      </w:pPr>
    </w:p>
    <w:p w14:paraId="10A5095D" w14:textId="7E49A1D4" w:rsidR="00F560FD" w:rsidRPr="008C665F" w:rsidRDefault="00640979" w:rsidP="00A94B2A">
      <w:pPr>
        <w:pStyle w:val="Ttulo1"/>
        <w:spacing w:line="360" w:lineRule="auto"/>
      </w:pPr>
      <w:bookmarkStart w:id="154" w:name="_Toc474331201"/>
      <w:bookmarkStart w:id="155" w:name="_Toc474331404"/>
      <w:bookmarkStart w:id="156" w:name="_Toc166187593"/>
      <w:r w:rsidRPr="008C665F">
        <w:t>CAPÍTULO V. CONCLUSIONES Y RECOMENDACIONES</w:t>
      </w:r>
      <w:bookmarkEnd w:id="154"/>
      <w:bookmarkEnd w:id="155"/>
      <w:bookmarkEnd w:id="156"/>
    </w:p>
    <w:p w14:paraId="4A8CAB87" w14:textId="2205EB1F" w:rsidR="00A256F7" w:rsidRPr="008C665F" w:rsidRDefault="00D64FCA" w:rsidP="006740F3">
      <w:pPr>
        <w:pStyle w:val="TextoPrincipal"/>
        <w:spacing w:line="360" w:lineRule="auto"/>
        <w:ind w:firstLine="567"/>
      </w:pPr>
      <w:r w:rsidRPr="008C665F">
        <w:t xml:space="preserve">El </w:t>
      </w:r>
      <w:r w:rsidR="001B08C1" w:rsidRPr="008C665F">
        <w:t xml:space="preserve">capítulo cinco </w:t>
      </w:r>
      <w:r w:rsidRPr="008C665F">
        <w:t>muestra</w:t>
      </w:r>
      <w:r w:rsidR="001B08C1" w:rsidRPr="008C665F">
        <w:t xml:space="preserve"> los hallazgos, conclusiones y recomendaciones que dan respuesta al problema de investigación</w:t>
      </w:r>
      <w:r w:rsidRPr="008C665F">
        <w:t xml:space="preserve"> plante</w:t>
      </w:r>
      <w:r w:rsidR="00AC3220" w:rsidRPr="008C665F">
        <w:t xml:space="preserve">ados en este </w:t>
      </w:r>
      <w:r w:rsidR="00061226" w:rsidRPr="008C665F">
        <w:t>estudio</w:t>
      </w:r>
      <w:r w:rsidR="001B08C1" w:rsidRPr="008C665F">
        <w:t xml:space="preserve">, </w:t>
      </w:r>
      <w:r w:rsidR="00061226" w:rsidRPr="008C665F">
        <w:t xml:space="preserve">como ser </w:t>
      </w:r>
      <w:r w:rsidR="00AF5E9F" w:rsidRPr="008C665F">
        <w:t>el comportamiento de los consumidores</w:t>
      </w:r>
      <w:r w:rsidR="00061226" w:rsidRPr="008C665F">
        <w:t xml:space="preserve"> y</w:t>
      </w:r>
      <w:r w:rsidR="00AF5E9F" w:rsidRPr="008C665F">
        <w:t xml:space="preserve"> las tendencias del mercado</w:t>
      </w:r>
      <w:r w:rsidR="00061226" w:rsidRPr="008C665F">
        <w:t xml:space="preserve">. </w:t>
      </w:r>
      <w:r w:rsidR="001B08C1" w:rsidRPr="008C665F">
        <w:t xml:space="preserve">observando una relación estrecha entre los objetivos, variables e </w:t>
      </w:r>
      <w:r w:rsidR="00AF5E9F" w:rsidRPr="008C665F">
        <w:t>indicadores</w:t>
      </w:r>
      <w:r w:rsidR="001B08C1" w:rsidRPr="008C665F">
        <w:t xml:space="preserve"> que se plantearon </w:t>
      </w:r>
      <w:r w:rsidR="00AF5E9F" w:rsidRPr="008C665F">
        <w:t>en este trabajo</w:t>
      </w:r>
      <w:r w:rsidR="001B08C1" w:rsidRPr="008C665F">
        <w:t xml:space="preserve">. </w:t>
      </w:r>
      <w:r w:rsidR="009C7759" w:rsidRPr="008C665F">
        <w:t xml:space="preserve">Así </w:t>
      </w:r>
      <w:r w:rsidR="001B08C1" w:rsidRPr="008C665F">
        <w:t xml:space="preserve">mismo, se presentan algunas sugerencias </w:t>
      </w:r>
      <w:r w:rsidR="008608DD" w:rsidRPr="008C665F">
        <w:t xml:space="preserve">para tener </w:t>
      </w:r>
      <w:r w:rsidR="00316C41" w:rsidRPr="008C665F">
        <w:t>un</w:t>
      </w:r>
      <w:r w:rsidR="00AF5E9F" w:rsidRPr="008C665F">
        <w:t xml:space="preserve">a comprensión mayor de los consumidores de café del </w:t>
      </w:r>
      <w:r w:rsidR="00BC1688" w:rsidRPr="008C665F">
        <w:t>D</w:t>
      </w:r>
      <w:r w:rsidR="00AF5E9F" w:rsidRPr="008C665F">
        <w:t xml:space="preserve">istrito </w:t>
      </w:r>
      <w:r w:rsidR="00BC1688" w:rsidRPr="008C665F">
        <w:t>C</w:t>
      </w:r>
      <w:r w:rsidR="00AF5E9F" w:rsidRPr="008C665F">
        <w:t>entral</w:t>
      </w:r>
      <w:r w:rsidR="005D740A" w:rsidRPr="008C665F">
        <w:t>.</w:t>
      </w:r>
    </w:p>
    <w:p w14:paraId="363485D8" w14:textId="77777777" w:rsidR="000E2A5D" w:rsidRPr="008C665F" w:rsidRDefault="000E2A5D" w:rsidP="002608DB">
      <w:pPr>
        <w:pStyle w:val="Prrafodelista"/>
        <w:numPr>
          <w:ilvl w:val="0"/>
          <w:numId w:val="8"/>
        </w:numPr>
        <w:spacing w:after="120" w:line="360" w:lineRule="auto"/>
        <w:outlineLvl w:val="1"/>
        <w:rPr>
          <w:rFonts w:ascii="Times New Roman" w:eastAsia="Times New Roman" w:hAnsi="Times New Roman"/>
          <w:b/>
          <w:bCs/>
          <w:vanish/>
          <w:sz w:val="24"/>
          <w:szCs w:val="32"/>
        </w:rPr>
      </w:pPr>
      <w:bookmarkStart w:id="157" w:name="_Toc130288109"/>
      <w:bookmarkStart w:id="158" w:name="_Toc132615475"/>
      <w:bookmarkStart w:id="159" w:name="_Toc146373257"/>
      <w:bookmarkStart w:id="160" w:name="_Toc146373777"/>
      <w:bookmarkStart w:id="161" w:name="_Toc152781061"/>
      <w:bookmarkStart w:id="162" w:name="_Toc162715353"/>
      <w:bookmarkStart w:id="163" w:name="_Toc162862566"/>
      <w:bookmarkStart w:id="164" w:name="_Toc162862915"/>
      <w:bookmarkStart w:id="165" w:name="_Toc162862981"/>
      <w:bookmarkStart w:id="166" w:name="_Toc162863112"/>
      <w:bookmarkStart w:id="167" w:name="_Toc162863445"/>
      <w:bookmarkStart w:id="168" w:name="_Toc162863984"/>
      <w:bookmarkStart w:id="169" w:name="_Toc162864043"/>
      <w:bookmarkStart w:id="170" w:name="_Toc162864102"/>
      <w:bookmarkStart w:id="171" w:name="_Toc162864421"/>
      <w:bookmarkStart w:id="172" w:name="_Toc162864481"/>
      <w:bookmarkStart w:id="173" w:name="_Toc163385046"/>
      <w:bookmarkStart w:id="174" w:name="_Toc163387539"/>
      <w:bookmarkStart w:id="175" w:name="_Toc164190762"/>
      <w:bookmarkStart w:id="176" w:name="_Toc166187594"/>
      <w:bookmarkStart w:id="177" w:name="_Toc474331202"/>
      <w:bookmarkStart w:id="178" w:name="_Toc474331405"/>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7A1B2439" w14:textId="79C98A6B" w:rsidR="00640979" w:rsidRPr="008C665F" w:rsidRDefault="00A871DB" w:rsidP="008C665F">
      <w:pPr>
        <w:pStyle w:val="Ttulo2"/>
        <w:numPr>
          <w:ilvl w:val="1"/>
          <w:numId w:val="35"/>
        </w:numPr>
        <w:spacing w:line="360" w:lineRule="auto"/>
        <w:ind w:left="0" w:firstLine="0"/>
      </w:pPr>
      <w:bookmarkStart w:id="179" w:name="_Toc166187595"/>
      <w:r w:rsidRPr="008C665F">
        <w:t>CONCLUSIONES</w:t>
      </w:r>
      <w:bookmarkEnd w:id="177"/>
      <w:bookmarkEnd w:id="178"/>
      <w:bookmarkEnd w:id="179"/>
    </w:p>
    <w:p w14:paraId="4AA53D1D" w14:textId="5205400D" w:rsidR="00C50ECC" w:rsidRPr="008C665F" w:rsidRDefault="00B01B7B" w:rsidP="00722722">
      <w:pPr>
        <w:pStyle w:val="Prrafodelista"/>
        <w:widowControl/>
        <w:numPr>
          <w:ilvl w:val="0"/>
          <w:numId w:val="36"/>
        </w:numPr>
        <w:tabs>
          <w:tab w:val="left" w:pos="284"/>
        </w:tabs>
        <w:spacing w:after="160" w:line="360" w:lineRule="auto"/>
        <w:ind w:left="0" w:firstLine="0"/>
        <w:jc w:val="both"/>
        <w:rPr>
          <w:rFonts w:ascii="Times New Roman" w:hAnsi="Times New Roman" w:cs="Times New Roman"/>
          <w:sz w:val="24"/>
          <w:szCs w:val="24"/>
        </w:rPr>
      </w:pPr>
      <w:r w:rsidRPr="008C665F">
        <w:rPr>
          <w:rFonts w:ascii="Times New Roman" w:hAnsi="Times New Roman" w:cs="Times New Roman"/>
          <w:sz w:val="24"/>
          <w:szCs w:val="24"/>
        </w:rPr>
        <w:t xml:space="preserve">Los resultados de la investigación revelan que los consumidores, mayormente comprendidos entre los 27 y 38 años, tanto hombres como mujeres, en el Distrito Central, dan </w:t>
      </w:r>
      <w:r w:rsidR="000A4293" w:rsidRPr="008C665F">
        <w:rPr>
          <w:rFonts w:ascii="Times New Roman" w:hAnsi="Times New Roman" w:cs="Times New Roman"/>
          <w:sz w:val="24"/>
          <w:szCs w:val="24"/>
        </w:rPr>
        <w:t>respuesta</w:t>
      </w:r>
      <w:r w:rsidRPr="008C665F">
        <w:rPr>
          <w:rFonts w:ascii="Times New Roman" w:hAnsi="Times New Roman" w:cs="Times New Roman"/>
          <w:sz w:val="24"/>
          <w:szCs w:val="24"/>
        </w:rPr>
        <w:t xml:space="preserve"> a los atributos que el consumidor considera al momento de comprar un café, ya que muestran una clara preferencia por el café tostado en término medio (57.5%). Destaca el sabor con un 79% de preferencia, seguido por el aroma con un 64%, y el tueste con un 43%. Estos hallazgos sugieren una inclinación definida hacia un café con características específicas, lo que refleja la importancia de la calidad sensorial en la decisión de compra.</w:t>
      </w:r>
    </w:p>
    <w:p w14:paraId="267FD32C" w14:textId="7BB4860E" w:rsidR="00B01B7B" w:rsidRPr="008C665F" w:rsidRDefault="00B01B7B" w:rsidP="00722722">
      <w:pPr>
        <w:pStyle w:val="Prrafodelista"/>
        <w:widowControl/>
        <w:numPr>
          <w:ilvl w:val="0"/>
          <w:numId w:val="36"/>
        </w:numPr>
        <w:tabs>
          <w:tab w:val="left" w:pos="284"/>
        </w:tabs>
        <w:spacing w:line="360" w:lineRule="auto"/>
        <w:ind w:left="0" w:firstLine="0"/>
        <w:jc w:val="both"/>
        <w:rPr>
          <w:rFonts w:ascii="Times New Roman" w:hAnsi="Times New Roman" w:cs="Times New Roman"/>
          <w:sz w:val="24"/>
          <w:szCs w:val="24"/>
          <w:lang w:val="es-ES"/>
        </w:rPr>
      </w:pPr>
      <w:r w:rsidRPr="008C665F">
        <w:rPr>
          <w:rFonts w:ascii="Times New Roman" w:hAnsi="Times New Roman" w:cs="Times New Roman"/>
          <w:sz w:val="24"/>
          <w:szCs w:val="24"/>
        </w:rPr>
        <w:t>La venta y distribución de café tostado molido o en grano pueden variar en el</w:t>
      </w:r>
      <w:r w:rsidRPr="008C665F">
        <w:rPr>
          <w:rFonts w:ascii="Times New Roman" w:hAnsi="Times New Roman" w:cs="Times New Roman"/>
          <w:sz w:val="24"/>
          <w:szCs w:val="24"/>
          <w:lang w:val="es-ES"/>
        </w:rPr>
        <w:t xml:space="preserve"> Distrito Central. Sin embargo, según el estudio muestra que la comercialización de café tostado ha experimentado una diversificación en los canales de venta, donde se determinó que la mayoría de la población encuestada adquieren su producto principalmente en una cafetería (38.6%) y en segundo lugar los supermercados (33.8%). Esta tendencia puede estar ligado con el perfil del consumidor reflejado en las entrevistas.</w:t>
      </w:r>
    </w:p>
    <w:p w14:paraId="6436B422" w14:textId="6D3F17FA" w:rsidR="00F5198B" w:rsidRPr="008C665F" w:rsidRDefault="00AB6EEB" w:rsidP="008F1C7D">
      <w:pPr>
        <w:pStyle w:val="Prrafodelista"/>
        <w:widowControl/>
        <w:numPr>
          <w:ilvl w:val="0"/>
          <w:numId w:val="36"/>
        </w:numPr>
        <w:tabs>
          <w:tab w:val="left" w:pos="284"/>
        </w:tabs>
        <w:spacing w:line="360" w:lineRule="auto"/>
        <w:ind w:left="0" w:firstLine="0"/>
        <w:jc w:val="both"/>
        <w:rPr>
          <w:rFonts w:ascii="Times New Roman" w:hAnsi="Times New Roman" w:cs="Times New Roman"/>
          <w:sz w:val="24"/>
          <w:szCs w:val="24"/>
        </w:rPr>
      </w:pPr>
      <w:r w:rsidRPr="008C665F">
        <w:rPr>
          <w:rFonts w:ascii="Times New Roman" w:hAnsi="Times New Roman" w:cs="Times New Roman"/>
          <w:sz w:val="24"/>
          <w:szCs w:val="24"/>
          <w:lang w:val="es-ES"/>
        </w:rPr>
        <w:t>Dando respuesta a cuáles son las tendencias del café tostado, esta se orienta más al consumo de café molido (77%</w:t>
      </w:r>
      <w:r w:rsidR="002113C3" w:rsidRPr="008C665F">
        <w:rPr>
          <w:rFonts w:ascii="Times New Roman" w:hAnsi="Times New Roman" w:cs="Times New Roman"/>
          <w:sz w:val="24"/>
          <w:szCs w:val="24"/>
          <w:lang w:val="es-ES"/>
        </w:rPr>
        <w:t>).</w:t>
      </w:r>
      <w:r w:rsidRPr="008C665F">
        <w:rPr>
          <w:rFonts w:ascii="Times New Roman" w:hAnsi="Times New Roman" w:cs="Times New Roman"/>
          <w:sz w:val="24"/>
          <w:szCs w:val="24"/>
          <w:lang w:val="es-ES"/>
        </w:rPr>
        <w:t xml:space="preserve"> También el 88% de los consumidores está dispuesto a cambiar de marca de café, y señalan que la publicidad en redes sociales y degustaciones son le medio de promoción más aceptado para conocer el producto. El 41% de los consumidores compran al menos una libra de </w:t>
      </w:r>
      <w:r w:rsidRPr="008C665F">
        <w:rPr>
          <w:rFonts w:ascii="Times New Roman" w:hAnsi="Times New Roman" w:cs="Times New Roman"/>
          <w:sz w:val="24"/>
          <w:szCs w:val="24"/>
          <w:lang w:val="es-ES"/>
        </w:rPr>
        <w:lastRenderedPageBreak/>
        <w:t>café al mes, y existe un segmento considerable del 16% que consume cuatro o más libras mensuales, lo que indica una oportunidad para las nuevas marcas de café.</w:t>
      </w:r>
    </w:p>
    <w:p w14:paraId="7AFBDFAB" w14:textId="77777777" w:rsidR="008F1C7D" w:rsidRPr="008C665F" w:rsidRDefault="008F1C7D" w:rsidP="008F1C7D">
      <w:pPr>
        <w:pStyle w:val="Prrafodelista"/>
        <w:widowControl/>
        <w:tabs>
          <w:tab w:val="left" w:pos="284"/>
        </w:tabs>
        <w:spacing w:line="360" w:lineRule="auto"/>
        <w:jc w:val="both"/>
        <w:rPr>
          <w:rFonts w:ascii="Times New Roman" w:hAnsi="Times New Roman" w:cs="Times New Roman"/>
          <w:sz w:val="24"/>
          <w:szCs w:val="24"/>
        </w:rPr>
      </w:pPr>
    </w:p>
    <w:p w14:paraId="280E72D5" w14:textId="45ED30DD" w:rsidR="00640979" w:rsidRPr="008C665F" w:rsidRDefault="00A871DB" w:rsidP="00F5198B">
      <w:pPr>
        <w:pStyle w:val="Ttulo2"/>
        <w:numPr>
          <w:ilvl w:val="1"/>
          <w:numId w:val="35"/>
        </w:numPr>
        <w:spacing w:line="360" w:lineRule="auto"/>
        <w:ind w:left="0" w:firstLine="567"/>
      </w:pPr>
      <w:bookmarkStart w:id="180" w:name="_Toc474331203"/>
      <w:bookmarkStart w:id="181" w:name="_Toc474331406"/>
      <w:bookmarkStart w:id="182" w:name="_Toc166187596"/>
      <w:r w:rsidRPr="008C665F">
        <w:t>RECOMENDACIONES</w:t>
      </w:r>
      <w:bookmarkEnd w:id="180"/>
      <w:bookmarkEnd w:id="181"/>
      <w:bookmarkEnd w:id="182"/>
    </w:p>
    <w:p w14:paraId="42BD64F0" w14:textId="1F596360" w:rsidR="00D11090" w:rsidRPr="008C665F" w:rsidRDefault="00D11090" w:rsidP="00722722">
      <w:pPr>
        <w:pStyle w:val="Prrafodelista"/>
        <w:widowControl/>
        <w:numPr>
          <w:ilvl w:val="2"/>
          <w:numId w:val="35"/>
        </w:numPr>
        <w:tabs>
          <w:tab w:val="left" w:pos="284"/>
        </w:tabs>
        <w:spacing w:after="160" w:line="360" w:lineRule="auto"/>
        <w:ind w:left="0" w:firstLine="0"/>
        <w:jc w:val="both"/>
        <w:rPr>
          <w:rFonts w:ascii="Times New Roman" w:hAnsi="Times New Roman" w:cs="Times New Roman"/>
          <w:sz w:val="24"/>
          <w:szCs w:val="24"/>
        </w:rPr>
      </w:pPr>
      <w:r w:rsidRPr="008C665F">
        <w:rPr>
          <w:rFonts w:ascii="Times New Roman" w:hAnsi="Times New Roman" w:cs="Times New Roman"/>
          <w:sz w:val="24"/>
          <w:szCs w:val="24"/>
        </w:rPr>
        <w:t xml:space="preserve">Dado que el sabor y el aroma son los atributos más importantes para la población estudiada, </w:t>
      </w:r>
      <w:r w:rsidR="0030708D" w:rsidRPr="008C665F">
        <w:rPr>
          <w:rFonts w:ascii="Times New Roman" w:hAnsi="Times New Roman" w:cs="Times New Roman"/>
          <w:sz w:val="24"/>
          <w:szCs w:val="24"/>
        </w:rPr>
        <w:t xml:space="preserve">la </w:t>
      </w:r>
      <w:r w:rsidR="008A4714" w:rsidRPr="008C665F">
        <w:rPr>
          <w:rFonts w:ascii="Times New Roman" w:hAnsi="Times New Roman" w:cs="Times New Roman"/>
          <w:sz w:val="24"/>
          <w:szCs w:val="24"/>
        </w:rPr>
        <w:t>MiPymes</w:t>
      </w:r>
      <w:r w:rsidR="0030708D" w:rsidRPr="008C665F">
        <w:rPr>
          <w:rFonts w:ascii="Times New Roman" w:hAnsi="Times New Roman" w:cs="Times New Roman"/>
          <w:sz w:val="24"/>
          <w:szCs w:val="24"/>
        </w:rPr>
        <w:t xml:space="preserve"> de </w:t>
      </w:r>
      <w:r w:rsidR="00EE0321" w:rsidRPr="008C665F">
        <w:rPr>
          <w:rFonts w:ascii="Times New Roman" w:hAnsi="Times New Roman" w:cs="Times New Roman"/>
          <w:sz w:val="24"/>
          <w:szCs w:val="24"/>
        </w:rPr>
        <w:t>C</w:t>
      </w:r>
      <w:r w:rsidR="0030708D" w:rsidRPr="008C665F">
        <w:rPr>
          <w:rFonts w:ascii="Times New Roman" w:hAnsi="Times New Roman" w:cs="Times New Roman"/>
          <w:sz w:val="24"/>
          <w:szCs w:val="24"/>
        </w:rPr>
        <w:t xml:space="preserve">afé </w:t>
      </w:r>
      <w:proofErr w:type="spellStart"/>
      <w:r w:rsidR="0030708D"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deben enfocarse </w:t>
      </w:r>
      <w:r w:rsidR="006711F8" w:rsidRPr="008C665F">
        <w:rPr>
          <w:rFonts w:ascii="Times New Roman" w:hAnsi="Times New Roman" w:cs="Times New Roman"/>
          <w:sz w:val="24"/>
          <w:szCs w:val="24"/>
        </w:rPr>
        <w:t>promocionar</w:t>
      </w:r>
      <w:r w:rsidRPr="008C665F">
        <w:rPr>
          <w:rFonts w:ascii="Times New Roman" w:hAnsi="Times New Roman" w:cs="Times New Roman"/>
          <w:sz w:val="24"/>
          <w:szCs w:val="24"/>
        </w:rPr>
        <w:t xml:space="preserve"> la calidad y </w:t>
      </w:r>
      <w:r w:rsidR="009A580C" w:rsidRPr="008C665F">
        <w:rPr>
          <w:rFonts w:ascii="Times New Roman" w:hAnsi="Times New Roman" w:cs="Times New Roman"/>
          <w:sz w:val="24"/>
          <w:szCs w:val="24"/>
        </w:rPr>
        <w:t>sabor</w:t>
      </w:r>
      <w:r w:rsidR="00CA7954" w:rsidRPr="008C665F">
        <w:rPr>
          <w:rFonts w:ascii="Times New Roman" w:hAnsi="Times New Roman" w:cs="Times New Roman"/>
          <w:sz w:val="24"/>
          <w:szCs w:val="24"/>
        </w:rPr>
        <w:t xml:space="preserve"> sus</w:t>
      </w:r>
      <w:r w:rsidRPr="008C665F">
        <w:rPr>
          <w:rFonts w:ascii="Times New Roman" w:hAnsi="Times New Roman" w:cs="Times New Roman"/>
          <w:sz w:val="24"/>
          <w:szCs w:val="24"/>
        </w:rPr>
        <w:t xml:space="preserve"> productos</w:t>
      </w:r>
      <w:r w:rsidR="00E57C0A" w:rsidRPr="008C665F">
        <w:rPr>
          <w:rFonts w:ascii="Times New Roman" w:hAnsi="Times New Roman" w:cs="Times New Roman"/>
          <w:sz w:val="24"/>
          <w:szCs w:val="24"/>
        </w:rPr>
        <w:t xml:space="preserve">. Se recomienda </w:t>
      </w:r>
      <w:r w:rsidR="00992CCE" w:rsidRPr="008C665F">
        <w:rPr>
          <w:rFonts w:ascii="Times New Roman" w:hAnsi="Times New Roman" w:cs="Times New Roman"/>
          <w:sz w:val="24"/>
          <w:szCs w:val="24"/>
        </w:rPr>
        <w:t xml:space="preserve">crear perfiles de tueste </w:t>
      </w:r>
      <w:r w:rsidR="00B70FF2" w:rsidRPr="008C665F">
        <w:rPr>
          <w:rFonts w:ascii="Times New Roman" w:hAnsi="Times New Roman" w:cs="Times New Roman"/>
          <w:sz w:val="24"/>
          <w:szCs w:val="24"/>
        </w:rPr>
        <w:t>medio</w:t>
      </w:r>
      <w:r w:rsidR="00497FF1" w:rsidRPr="008C665F">
        <w:rPr>
          <w:rFonts w:ascii="Times New Roman" w:hAnsi="Times New Roman" w:cs="Times New Roman"/>
          <w:sz w:val="24"/>
          <w:szCs w:val="24"/>
        </w:rPr>
        <w:t xml:space="preserve"> </w:t>
      </w:r>
      <w:r w:rsidR="00FC290A" w:rsidRPr="008C665F">
        <w:rPr>
          <w:rFonts w:ascii="Times New Roman" w:hAnsi="Times New Roman" w:cs="Times New Roman"/>
          <w:sz w:val="24"/>
          <w:szCs w:val="24"/>
        </w:rPr>
        <w:t>y medios ligeros</w:t>
      </w:r>
      <w:r w:rsidR="00497FF1" w:rsidRPr="008C665F">
        <w:rPr>
          <w:rFonts w:ascii="Times New Roman" w:hAnsi="Times New Roman" w:cs="Times New Roman"/>
          <w:sz w:val="24"/>
          <w:szCs w:val="24"/>
        </w:rPr>
        <w:t xml:space="preserve"> p</w:t>
      </w:r>
      <w:r w:rsidR="00FC290A" w:rsidRPr="008C665F">
        <w:rPr>
          <w:rFonts w:ascii="Times New Roman" w:hAnsi="Times New Roman" w:cs="Times New Roman"/>
          <w:sz w:val="24"/>
          <w:szCs w:val="24"/>
        </w:rPr>
        <w:t>ara</w:t>
      </w:r>
      <w:r w:rsidR="00497FF1" w:rsidRPr="008C665F">
        <w:rPr>
          <w:rFonts w:ascii="Times New Roman" w:hAnsi="Times New Roman" w:cs="Times New Roman"/>
          <w:sz w:val="24"/>
          <w:szCs w:val="24"/>
        </w:rPr>
        <w:t xml:space="preserve"> los consumidores en el Distrito Central</w:t>
      </w:r>
      <w:r w:rsidR="008B6504" w:rsidRPr="008C665F">
        <w:rPr>
          <w:rFonts w:ascii="Times New Roman" w:hAnsi="Times New Roman" w:cs="Times New Roman"/>
          <w:sz w:val="24"/>
          <w:szCs w:val="24"/>
        </w:rPr>
        <w:t>.</w:t>
      </w:r>
    </w:p>
    <w:p w14:paraId="05778DA5" w14:textId="531112ED" w:rsidR="005F4F90" w:rsidRPr="008C665F" w:rsidRDefault="00480188" w:rsidP="00722722">
      <w:pPr>
        <w:pStyle w:val="Prrafodelista"/>
        <w:widowControl/>
        <w:numPr>
          <w:ilvl w:val="2"/>
          <w:numId w:val="35"/>
        </w:numPr>
        <w:tabs>
          <w:tab w:val="left" w:pos="284"/>
        </w:tabs>
        <w:spacing w:after="160" w:line="360" w:lineRule="auto"/>
        <w:ind w:left="0" w:firstLine="0"/>
        <w:jc w:val="both"/>
        <w:rPr>
          <w:rStyle w:val="ui-provider"/>
          <w:rFonts w:ascii="Times New Roman" w:hAnsi="Times New Roman" w:cs="Times New Roman"/>
          <w:sz w:val="24"/>
          <w:szCs w:val="24"/>
        </w:rPr>
      </w:pPr>
      <w:r w:rsidRPr="008C665F">
        <w:rPr>
          <w:rStyle w:val="ui-provider"/>
          <w:rFonts w:ascii="Times New Roman" w:hAnsi="Times New Roman" w:cs="Times New Roman"/>
          <w:sz w:val="24"/>
          <w:szCs w:val="24"/>
        </w:rPr>
        <w:t xml:space="preserve">Explorar y analizar estrategias de marketing efectivas en redes sociales para la promoción de </w:t>
      </w:r>
      <w:r w:rsidR="009B3783" w:rsidRPr="008C665F">
        <w:rPr>
          <w:rStyle w:val="ui-provider"/>
          <w:rFonts w:ascii="Times New Roman" w:hAnsi="Times New Roman" w:cs="Times New Roman"/>
          <w:sz w:val="24"/>
          <w:szCs w:val="24"/>
        </w:rPr>
        <w:t>la marca</w:t>
      </w:r>
      <w:r w:rsidRPr="008C665F">
        <w:rPr>
          <w:rStyle w:val="ui-provider"/>
          <w:rFonts w:ascii="Times New Roman" w:hAnsi="Times New Roman" w:cs="Times New Roman"/>
          <w:sz w:val="24"/>
          <w:szCs w:val="24"/>
        </w:rPr>
        <w:t xml:space="preserve"> de café. </w:t>
      </w:r>
      <w:r w:rsidR="00D543A2" w:rsidRPr="008C665F">
        <w:rPr>
          <w:rStyle w:val="ui-provider"/>
          <w:rFonts w:ascii="Times New Roman" w:hAnsi="Times New Roman" w:cs="Times New Roman"/>
          <w:sz w:val="24"/>
          <w:szCs w:val="24"/>
        </w:rPr>
        <w:t>I</w:t>
      </w:r>
      <w:r w:rsidR="009B3783" w:rsidRPr="008C665F">
        <w:rPr>
          <w:rStyle w:val="ui-provider"/>
          <w:rFonts w:ascii="Times New Roman" w:hAnsi="Times New Roman" w:cs="Times New Roman"/>
          <w:sz w:val="24"/>
          <w:szCs w:val="24"/>
        </w:rPr>
        <w:t>mplementa</w:t>
      </w:r>
      <w:r w:rsidR="00D543A2" w:rsidRPr="008C665F">
        <w:rPr>
          <w:rStyle w:val="ui-provider"/>
          <w:rFonts w:ascii="Times New Roman" w:hAnsi="Times New Roman" w:cs="Times New Roman"/>
          <w:sz w:val="24"/>
          <w:szCs w:val="24"/>
        </w:rPr>
        <w:t>ndo</w:t>
      </w:r>
      <w:r w:rsidR="009B3783" w:rsidRPr="008C665F">
        <w:rPr>
          <w:rStyle w:val="ui-provider"/>
          <w:rFonts w:ascii="Times New Roman" w:hAnsi="Times New Roman" w:cs="Times New Roman"/>
          <w:sz w:val="24"/>
          <w:szCs w:val="24"/>
        </w:rPr>
        <w:t xml:space="preserve"> una campaña en las</w:t>
      </w:r>
      <w:r w:rsidRPr="008C665F">
        <w:rPr>
          <w:rStyle w:val="ui-provider"/>
          <w:rFonts w:ascii="Times New Roman" w:hAnsi="Times New Roman" w:cs="Times New Roman"/>
          <w:sz w:val="24"/>
          <w:szCs w:val="24"/>
        </w:rPr>
        <w:t xml:space="preserve"> plataformas </w:t>
      </w:r>
      <w:r w:rsidR="00501FD8" w:rsidRPr="008C665F">
        <w:rPr>
          <w:rStyle w:val="ui-provider"/>
          <w:rFonts w:ascii="Times New Roman" w:hAnsi="Times New Roman" w:cs="Times New Roman"/>
          <w:sz w:val="24"/>
          <w:szCs w:val="24"/>
        </w:rPr>
        <w:t>más</w:t>
      </w:r>
      <w:r w:rsidR="007F654B" w:rsidRPr="008C665F">
        <w:rPr>
          <w:rStyle w:val="ui-provider"/>
          <w:rFonts w:ascii="Times New Roman" w:hAnsi="Times New Roman" w:cs="Times New Roman"/>
          <w:sz w:val="24"/>
          <w:szCs w:val="24"/>
        </w:rPr>
        <w:t xml:space="preserve"> utilizadas</w:t>
      </w:r>
      <w:r w:rsidR="00501FD8" w:rsidRPr="008C665F">
        <w:rPr>
          <w:rStyle w:val="ui-provider"/>
          <w:rFonts w:ascii="Times New Roman" w:hAnsi="Times New Roman" w:cs="Times New Roman"/>
          <w:sz w:val="24"/>
          <w:szCs w:val="24"/>
        </w:rPr>
        <w:t>,</w:t>
      </w:r>
      <w:r w:rsidRPr="008C665F">
        <w:rPr>
          <w:rStyle w:val="ui-provider"/>
          <w:rFonts w:ascii="Times New Roman" w:hAnsi="Times New Roman" w:cs="Times New Roman"/>
          <w:sz w:val="24"/>
          <w:szCs w:val="24"/>
        </w:rPr>
        <w:t xml:space="preserve"> para atraer la atención de los consumidores y </w:t>
      </w:r>
      <w:r w:rsidR="00E94315" w:rsidRPr="008C665F">
        <w:rPr>
          <w:rStyle w:val="ui-provider"/>
          <w:rFonts w:ascii="Times New Roman" w:hAnsi="Times New Roman" w:cs="Times New Roman"/>
          <w:sz w:val="24"/>
          <w:szCs w:val="24"/>
        </w:rPr>
        <w:t>promover</w:t>
      </w:r>
      <w:r w:rsidRPr="008C665F">
        <w:rPr>
          <w:rStyle w:val="ui-provider"/>
          <w:rFonts w:ascii="Times New Roman" w:hAnsi="Times New Roman" w:cs="Times New Roman"/>
          <w:sz w:val="24"/>
          <w:szCs w:val="24"/>
        </w:rPr>
        <w:t xml:space="preserve"> la preferencia por </w:t>
      </w:r>
      <w:r w:rsidR="009B3783" w:rsidRPr="008C665F">
        <w:rPr>
          <w:rStyle w:val="ui-provider"/>
          <w:rFonts w:ascii="Times New Roman" w:hAnsi="Times New Roman" w:cs="Times New Roman"/>
          <w:sz w:val="24"/>
          <w:szCs w:val="24"/>
        </w:rPr>
        <w:t xml:space="preserve">la </w:t>
      </w:r>
      <w:r w:rsidR="00EE7B19" w:rsidRPr="008C665F">
        <w:rPr>
          <w:rStyle w:val="ui-provider"/>
          <w:rFonts w:ascii="Times New Roman" w:hAnsi="Times New Roman" w:cs="Times New Roman"/>
          <w:sz w:val="24"/>
          <w:szCs w:val="24"/>
        </w:rPr>
        <w:t xml:space="preserve">marca de </w:t>
      </w:r>
      <w:r w:rsidR="00CD31D1" w:rsidRPr="008C665F">
        <w:rPr>
          <w:rStyle w:val="ui-provider"/>
          <w:rFonts w:ascii="Times New Roman" w:hAnsi="Times New Roman" w:cs="Times New Roman"/>
          <w:sz w:val="24"/>
          <w:szCs w:val="24"/>
        </w:rPr>
        <w:t xml:space="preserve">café </w:t>
      </w:r>
      <w:proofErr w:type="spellStart"/>
      <w:r w:rsidR="00CD31D1" w:rsidRPr="008C665F">
        <w:rPr>
          <w:rStyle w:val="ui-provider"/>
          <w:rFonts w:ascii="Times New Roman" w:hAnsi="Times New Roman" w:cs="Times New Roman"/>
          <w:sz w:val="24"/>
          <w:szCs w:val="24"/>
        </w:rPr>
        <w:t>Arcilaca</w:t>
      </w:r>
      <w:proofErr w:type="spellEnd"/>
      <w:r w:rsidR="00A42C82" w:rsidRPr="008C665F">
        <w:rPr>
          <w:rStyle w:val="ui-provider"/>
          <w:rFonts w:ascii="Times New Roman" w:hAnsi="Times New Roman" w:cs="Times New Roman"/>
          <w:sz w:val="24"/>
          <w:szCs w:val="24"/>
        </w:rPr>
        <w:t>.</w:t>
      </w:r>
    </w:p>
    <w:p w14:paraId="3602D141" w14:textId="77777777" w:rsidR="00A52B41" w:rsidRPr="008C665F" w:rsidRDefault="002616A6" w:rsidP="00722722">
      <w:pPr>
        <w:pStyle w:val="Prrafodelista"/>
        <w:widowControl/>
        <w:numPr>
          <w:ilvl w:val="2"/>
          <w:numId w:val="35"/>
        </w:numPr>
        <w:tabs>
          <w:tab w:val="left" w:pos="426"/>
        </w:tabs>
        <w:spacing w:after="160" w:line="360" w:lineRule="auto"/>
        <w:ind w:left="0" w:firstLine="0"/>
        <w:jc w:val="both"/>
        <w:rPr>
          <w:rStyle w:val="ui-provider"/>
          <w:rFonts w:ascii="Times New Roman" w:hAnsi="Times New Roman" w:cs="Times New Roman"/>
          <w:sz w:val="24"/>
          <w:szCs w:val="24"/>
        </w:rPr>
      </w:pPr>
      <w:r w:rsidRPr="008C665F">
        <w:rPr>
          <w:rStyle w:val="ui-provider"/>
          <w:rFonts w:ascii="Times New Roman" w:hAnsi="Times New Roman" w:cs="Times New Roman"/>
          <w:sz w:val="24"/>
          <w:szCs w:val="24"/>
        </w:rPr>
        <w:t xml:space="preserve">Café </w:t>
      </w:r>
      <w:proofErr w:type="spellStart"/>
      <w:r w:rsidRPr="008C665F">
        <w:rPr>
          <w:rStyle w:val="ui-provider"/>
          <w:rFonts w:ascii="Times New Roman" w:hAnsi="Times New Roman" w:cs="Times New Roman"/>
          <w:sz w:val="24"/>
          <w:szCs w:val="24"/>
        </w:rPr>
        <w:t>Arcilaca</w:t>
      </w:r>
      <w:proofErr w:type="spellEnd"/>
      <w:r w:rsidR="00803DDB" w:rsidRPr="008C665F">
        <w:rPr>
          <w:rStyle w:val="ui-provider"/>
          <w:rFonts w:ascii="Times New Roman" w:hAnsi="Times New Roman" w:cs="Times New Roman"/>
          <w:sz w:val="24"/>
          <w:szCs w:val="24"/>
        </w:rPr>
        <w:t xml:space="preserve"> deben enfocarse e</w:t>
      </w:r>
      <w:r w:rsidR="002C4805" w:rsidRPr="008C665F">
        <w:rPr>
          <w:rStyle w:val="ui-provider"/>
          <w:rFonts w:ascii="Times New Roman" w:hAnsi="Times New Roman" w:cs="Times New Roman"/>
          <w:sz w:val="24"/>
          <w:szCs w:val="24"/>
        </w:rPr>
        <w:t>n</w:t>
      </w:r>
      <w:r w:rsidR="00BB4873" w:rsidRPr="008C665F">
        <w:rPr>
          <w:rStyle w:val="ui-provider"/>
          <w:rFonts w:ascii="Times New Roman" w:hAnsi="Times New Roman" w:cs="Times New Roman"/>
          <w:sz w:val="24"/>
          <w:szCs w:val="24"/>
        </w:rPr>
        <w:t xml:space="preserve"> ofrece</w:t>
      </w:r>
      <w:r w:rsidR="00F874F8" w:rsidRPr="008C665F">
        <w:rPr>
          <w:rStyle w:val="ui-provider"/>
          <w:rFonts w:ascii="Times New Roman" w:hAnsi="Times New Roman" w:cs="Times New Roman"/>
          <w:sz w:val="24"/>
          <w:szCs w:val="24"/>
        </w:rPr>
        <w:t>r empaques que contenga una</w:t>
      </w:r>
      <w:r w:rsidR="003833FA" w:rsidRPr="008C665F">
        <w:rPr>
          <w:rStyle w:val="ui-provider"/>
          <w:rFonts w:ascii="Times New Roman" w:hAnsi="Times New Roman" w:cs="Times New Roman"/>
          <w:sz w:val="24"/>
          <w:szCs w:val="24"/>
        </w:rPr>
        <w:t xml:space="preserve"> </w:t>
      </w:r>
      <w:r w:rsidR="00F874F8" w:rsidRPr="008C665F">
        <w:rPr>
          <w:rStyle w:val="ui-provider"/>
          <w:rFonts w:ascii="Times New Roman" w:hAnsi="Times New Roman" w:cs="Times New Roman"/>
          <w:sz w:val="24"/>
          <w:szCs w:val="24"/>
        </w:rPr>
        <w:t>reseña sobre</w:t>
      </w:r>
      <w:r w:rsidR="00487A72" w:rsidRPr="008C665F">
        <w:rPr>
          <w:rStyle w:val="ui-provider"/>
          <w:rFonts w:ascii="Times New Roman" w:hAnsi="Times New Roman" w:cs="Times New Roman"/>
          <w:sz w:val="24"/>
          <w:szCs w:val="24"/>
        </w:rPr>
        <w:t xml:space="preserve"> </w:t>
      </w:r>
      <w:r w:rsidR="00F874F8" w:rsidRPr="008C665F">
        <w:rPr>
          <w:rStyle w:val="ui-provider"/>
          <w:rFonts w:ascii="Times New Roman" w:hAnsi="Times New Roman" w:cs="Times New Roman"/>
          <w:sz w:val="24"/>
          <w:szCs w:val="24"/>
        </w:rPr>
        <w:t>el origen del café,</w:t>
      </w:r>
      <w:r w:rsidR="003833FA" w:rsidRPr="008C665F">
        <w:rPr>
          <w:rStyle w:val="ui-provider"/>
          <w:rFonts w:ascii="Times New Roman" w:hAnsi="Times New Roman" w:cs="Times New Roman"/>
          <w:sz w:val="24"/>
          <w:szCs w:val="24"/>
        </w:rPr>
        <w:t xml:space="preserve"> </w:t>
      </w:r>
      <w:r w:rsidR="00487A72" w:rsidRPr="008C665F">
        <w:rPr>
          <w:rStyle w:val="ui-provider"/>
          <w:rFonts w:ascii="Times New Roman" w:hAnsi="Times New Roman" w:cs="Times New Roman"/>
          <w:sz w:val="24"/>
          <w:szCs w:val="24"/>
        </w:rPr>
        <w:t>y experiencias</w:t>
      </w:r>
      <w:r w:rsidR="00803DDB" w:rsidRPr="008C665F">
        <w:rPr>
          <w:rStyle w:val="ui-provider"/>
          <w:rFonts w:ascii="Times New Roman" w:hAnsi="Times New Roman" w:cs="Times New Roman"/>
          <w:sz w:val="24"/>
          <w:szCs w:val="24"/>
        </w:rPr>
        <w:t xml:space="preserve"> de degustación para atraer a nuevos consumidores y fidelizar a los existentes.</w:t>
      </w:r>
      <w:r w:rsidR="00996177" w:rsidRPr="008C665F">
        <w:rPr>
          <w:rStyle w:val="ui-provider"/>
          <w:rFonts w:ascii="Times New Roman" w:hAnsi="Times New Roman" w:cs="Times New Roman"/>
          <w:sz w:val="24"/>
          <w:szCs w:val="24"/>
        </w:rPr>
        <w:t xml:space="preserve"> </w:t>
      </w:r>
    </w:p>
    <w:p w14:paraId="00E1CB5B" w14:textId="2C8CF7E5" w:rsidR="00803DDB" w:rsidRPr="008C665F" w:rsidRDefault="00996177" w:rsidP="00722722">
      <w:pPr>
        <w:pStyle w:val="Prrafodelista"/>
        <w:widowControl/>
        <w:numPr>
          <w:ilvl w:val="2"/>
          <w:numId w:val="35"/>
        </w:numPr>
        <w:tabs>
          <w:tab w:val="left" w:pos="284"/>
        </w:tabs>
        <w:spacing w:after="160" w:line="360" w:lineRule="auto"/>
        <w:ind w:left="0" w:firstLine="0"/>
        <w:jc w:val="both"/>
        <w:rPr>
          <w:rStyle w:val="ui-provider"/>
          <w:rFonts w:ascii="Times New Roman" w:hAnsi="Times New Roman" w:cs="Times New Roman"/>
          <w:sz w:val="24"/>
          <w:szCs w:val="24"/>
        </w:rPr>
      </w:pPr>
      <w:r w:rsidRPr="008C665F">
        <w:rPr>
          <w:rStyle w:val="ui-provider"/>
          <w:rFonts w:ascii="Times New Roman" w:hAnsi="Times New Roman" w:cs="Times New Roman"/>
          <w:sz w:val="24"/>
          <w:szCs w:val="24"/>
        </w:rPr>
        <w:t>E</w:t>
      </w:r>
      <w:r w:rsidR="00E834DB" w:rsidRPr="008C665F">
        <w:rPr>
          <w:rStyle w:val="ui-provider"/>
          <w:rFonts w:ascii="Times New Roman" w:hAnsi="Times New Roman" w:cs="Times New Roman"/>
          <w:sz w:val="24"/>
          <w:szCs w:val="24"/>
        </w:rPr>
        <w:t xml:space="preserve">nfocarse </w:t>
      </w:r>
      <w:r w:rsidR="00F7789B" w:rsidRPr="008C665F">
        <w:rPr>
          <w:rStyle w:val="ui-provider"/>
          <w:rFonts w:ascii="Times New Roman" w:hAnsi="Times New Roman" w:cs="Times New Roman"/>
          <w:sz w:val="24"/>
          <w:szCs w:val="24"/>
        </w:rPr>
        <w:t xml:space="preserve">a </w:t>
      </w:r>
      <w:r w:rsidR="00797F4B" w:rsidRPr="008C665F">
        <w:rPr>
          <w:rStyle w:val="ui-provider"/>
          <w:rFonts w:ascii="Times New Roman" w:hAnsi="Times New Roman" w:cs="Times New Roman"/>
          <w:sz w:val="24"/>
          <w:szCs w:val="24"/>
        </w:rPr>
        <w:t>comercializar</w:t>
      </w:r>
      <w:r w:rsidR="007D77F4" w:rsidRPr="008C665F">
        <w:rPr>
          <w:rStyle w:val="ui-provider"/>
          <w:rFonts w:ascii="Times New Roman" w:hAnsi="Times New Roman" w:cs="Times New Roman"/>
          <w:sz w:val="24"/>
          <w:szCs w:val="24"/>
        </w:rPr>
        <w:t xml:space="preserve"> </w:t>
      </w:r>
      <w:r w:rsidR="00C052F7" w:rsidRPr="008C665F">
        <w:rPr>
          <w:rStyle w:val="ui-provider"/>
          <w:rFonts w:ascii="Times New Roman" w:hAnsi="Times New Roman" w:cs="Times New Roman"/>
          <w:sz w:val="24"/>
          <w:szCs w:val="24"/>
        </w:rPr>
        <w:t>en mayo</w:t>
      </w:r>
      <w:r w:rsidR="00080057" w:rsidRPr="008C665F">
        <w:rPr>
          <w:rStyle w:val="ui-provider"/>
          <w:rFonts w:ascii="Times New Roman" w:hAnsi="Times New Roman" w:cs="Times New Roman"/>
          <w:sz w:val="24"/>
          <w:szCs w:val="24"/>
        </w:rPr>
        <w:t xml:space="preserve">r cantidad café </w:t>
      </w:r>
      <w:r w:rsidR="00AB5432" w:rsidRPr="008C665F">
        <w:rPr>
          <w:rStyle w:val="ui-provider"/>
          <w:rFonts w:ascii="Times New Roman" w:hAnsi="Times New Roman" w:cs="Times New Roman"/>
          <w:sz w:val="24"/>
          <w:szCs w:val="24"/>
        </w:rPr>
        <w:t>tostado molido</w:t>
      </w:r>
      <w:r w:rsidR="009F13AC" w:rsidRPr="008C665F">
        <w:rPr>
          <w:rStyle w:val="ui-provider"/>
          <w:rFonts w:ascii="Times New Roman" w:hAnsi="Times New Roman" w:cs="Times New Roman"/>
          <w:sz w:val="24"/>
          <w:szCs w:val="24"/>
        </w:rPr>
        <w:t xml:space="preserve">, por ser el </w:t>
      </w:r>
      <w:r w:rsidR="00797F4B" w:rsidRPr="008C665F">
        <w:rPr>
          <w:rStyle w:val="ui-provider"/>
          <w:rFonts w:ascii="Times New Roman" w:hAnsi="Times New Roman" w:cs="Times New Roman"/>
          <w:sz w:val="24"/>
          <w:szCs w:val="24"/>
        </w:rPr>
        <w:t>más</w:t>
      </w:r>
      <w:r w:rsidR="009F13AC" w:rsidRPr="008C665F">
        <w:rPr>
          <w:rStyle w:val="ui-provider"/>
          <w:rFonts w:ascii="Times New Roman" w:hAnsi="Times New Roman" w:cs="Times New Roman"/>
          <w:sz w:val="24"/>
          <w:szCs w:val="24"/>
        </w:rPr>
        <w:t xml:space="preserve"> p</w:t>
      </w:r>
      <w:r w:rsidR="00900150" w:rsidRPr="008C665F">
        <w:rPr>
          <w:rStyle w:val="ui-provider"/>
          <w:rFonts w:ascii="Times New Roman" w:hAnsi="Times New Roman" w:cs="Times New Roman"/>
          <w:sz w:val="24"/>
          <w:szCs w:val="24"/>
        </w:rPr>
        <w:t>referido</w:t>
      </w:r>
      <w:r w:rsidR="008164F3" w:rsidRPr="008C665F">
        <w:rPr>
          <w:rStyle w:val="ui-provider"/>
          <w:rFonts w:ascii="Times New Roman" w:hAnsi="Times New Roman" w:cs="Times New Roman"/>
          <w:sz w:val="24"/>
          <w:szCs w:val="24"/>
        </w:rPr>
        <w:t xml:space="preserve"> por</w:t>
      </w:r>
      <w:r w:rsidR="009F13AC" w:rsidRPr="008C665F">
        <w:rPr>
          <w:rStyle w:val="ui-provider"/>
          <w:rFonts w:ascii="Times New Roman" w:hAnsi="Times New Roman" w:cs="Times New Roman"/>
          <w:sz w:val="24"/>
          <w:szCs w:val="24"/>
        </w:rPr>
        <w:t xml:space="preserve"> los consumidores del </w:t>
      </w:r>
      <w:r w:rsidR="00D16AF1" w:rsidRPr="008C665F">
        <w:rPr>
          <w:rStyle w:val="ui-provider"/>
          <w:rFonts w:ascii="Times New Roman" w:hAnsi="Times New Roman" w:cs="Times New Roman"/>
          <w:sz w:val="24"/>
          <w:szCs w:val="24"/>
        </w:rPr>
        <w:t>D</w:t>
      </w:r>
      <w:r w:rsidR="009F13AC" w:rsidRPr="008C665F">
        <w:rPr>
          <w:rStyle w:val="ui-provider"/>
          <w:rFonts w:ascii="Times New Roman" w:hAnsi="Times New Roman" w:cs="Times New Roman"/>
          <w:sz w:val="24"/>
          <w:szCs w:val="24"/>
        </w:rPr>
        <w:t xml:space="preserve">istrito </w:t>
      </w:r>
      <w:r w:rsidR="00D16AF1" w:rsidRPr="008C665F">
        <w:rPr>
          <w:rStyle w:val="ui-provider"/>
          <w:rFonts w:ascii="Times New Roman" w:hAnsi="Times New Roman" w:cs="Times New Roman"/>
          <w:sz w:val="24"/>
          <w:szCs w:val="24"/>
        </w:rPr>
        <w:t>C</w:t>
      </w:r>
      <w:r w:rsidR="009F13AC" w:rsidRPr="008C665F">
        <w:rPr>
          <w:rStyle w:val="ui-provider"/>
          <w:rFonts w:ascii="Times New Roman" w:hAnsi="Times New Roman" w:cs="Times New Roman"/>
          <w:sz w:val="24"/>
          <w:szCs w:val="24"/>
        </w:rPr>
        <w:t>entral</w:t>
      </w:r>
      <w:r w:rsidR="00803DDB" w:rsidRPr="008C665F">
        <w:rPr>
          <w:rStyle w:val="ui-provider"/>
          <w:rFonts w:ascii="Times New Roman" w:hAnsi="Times New Roman" w:cs="Times New Roman"/>
          <w:sz w:val="24"/>
          <w:szCs w:val="24"/>
        </w:rPr>
        <w:t>.</w:t>
      </w:r>
    </w:p>
    <w:p w14:paraId="72638C8C" w14:textId="68D4146B" w:rsidR="00A276FF" w:rsidRPr="008C665F" w:rsidRDefault="00A46F0A" w:rsidP="00722722">
      <w:pPr>
        <w:pStyle w:val="Prrafodelista"/>
        <w:widowControl/>
        <w:numPr>
          <w:ilvl w:val="2"/>
          <w:numId w:val="35"/>
        </w:numPr>
        <w:tabs>
          <w:tab w:val="left" w:pos="284"/>
        </w:tabs>
        <w:spacing w:after="160" w:line="360" w:lineRule="auto"/>
        <w:ind w:left="0" w:firstLine="0"/>
        <w:jc w:val="both"/>
        <w:rPr>
          <w:rFonts w:ascii="Times New Roman" w:hAnsi="Times New Roman" w:cs="Times New Roman"/>
          <w:sz w:val="24"/>
          <w:szCs w:val="24"/>
        </w:rPr>
        <w:sectPr w:rsidR="00A276FF" w:rsidRPr="008C665F" w:rsidSect="0068222A">
          <w:pgSz w:w="12240" w:h="15840" w:code="1"/>
          <w:pgMar w:top="1418" w:right="1418" w:bottom="1418" w:left="1418" w:header="709" w:footer="709" w:gutter="0"/>
          <w:cols w:space="708"/>
          <w:docGrid w:linePitch="360"/>
        </w:sectPr>
      </w:pPr>
      <w:r w:rsidRPr="008C665F">
        <w:rPr>
          <w:rFonts w:ascii="Times New Roman" w:hAnsi="Times New Roman" w:cs="Times New Roman"/>
          <w:sz w:val="24"/>
          <w:szCs w:val="24"/>
        </w:rPr>
        <w:t xml:space="preserve">Dada la naturaleza cambiante de las preferencias del consumidor, se recomienda llevar a cabo investigaciones de mercado continuas. </w:t>
      </w:r>
      <w:r w:rsidR="009375DF" w:rsidRPr="008C665F">
        <w:rPr>
          <w:rFonts w:ascii="Times New Roman" w:hAnsi="Times New Roman" w:cs="Times New Roman"/>
          <w:sz w:val="24"/>
          <w:szCs w:val="24"/>
        </w:rPr>
        <w:t xml:space="preserve">Ya que según los expertos las tendencias </w:t>
      </w:r>
      <w:r w:rsidR="00EB6F95" w:rsidRPr="008C665F">
        <w:rPr>
          <w:rFonts w:ascii="Times New Roman" w:hAnsi="Times New Roman" w:cs="Times New Roman"/>
          <w:sz w:val="24"/>
          <w:szCs w:val="24"/>
        </w:rPr>
        <w:t xml:space="preserve">de consumos de café son cambiantes en corto plazo, por lo </w:t>
      </w:r>
      <w:r w:rsidR="004D1372" w:rsidRPr="008C665F">
        <w:rPr>
          <w:rFonts w:ascii="Times New Roman" w:hAnsi="Times New Roman" w:cs="Times New Roman"/>
          <w:sz w:val="24"/>
          <w:szCs w:val="24"/>
        </w:rPr>
        <w:t>tanto,</w:t>
      </w:r>
      <w:r w:rsidR="00EB6F95" w:rsidRPr="008C665F">
        <w:rPr>
          <w:rFonts w:ascii="Times New Roman" w:hAnsi="Times New Roman" w:cs="Times New Roman"/>
          <w:sz w:val="24"/>
          <w:szCs w:val="24"/>
        </w:rPr>
        <w:t xml:space="preserve"> </w:t>
      </w:r>
      <w:r w:rsidR="00963B41" w:rsidRPr="008C665F">
        <w:rPr>
          <w:rFonts w:ascii="Times New Roman" w:hAnsi="Times New Roman" w:cs="Times New Roman"/>
          <w:sz w:val="24"/>
          <w:szCs w:val="24"/>
        </w:rPr>
        <w:t xml:space="preserve">es necesario innovar </w:t>
      </w:r>
      <w:r w:rsidR="00E5017B" w:rsidRPr="008C665F">
        <w:rPr>
          <w:rFonts w:ascii="Times New Roman" w:hAnsi="Times New Roman" w:cs="Times New Roman"/>
          <w:sz w:val="24"/>
          <w:szCs w:val="24"/>
        </w:rPr>
        <w:t xml:space="preserve">según las exigencias del consumidor, </w:t>
      </w:r>
      <w:r w:rsidR="00812079" w:rsidRPr="008C665F">
        <w:rPr>
          <w:rFonts w:ascii="Times New Roman" w:hAnsi="Times New Roman" w:cs="Times New Roman"/>
          <w:sz w:val="24"/>
          <w:szCs w:val="24"/>
        </w:rPr>
        <w:t>lo que</w:t>
      </w:r>
      <w:r w:rsidRPr="008C665F">
        <w:rPr>
          <w:rFonts w:ascii="Times New Roman" w:hAnsi="Times New Roman" w:cs="Times New Roman"/>
          <w:sz w:val="24"/>
          <w:szCs w:val="24"/>
        </w:rPr>
        <w:t xml:space="preserve"> permitirá </w:t>
      </w:r>
      <w:r w:rsidR="00E5017B" w:rsidRPr="008C665F">
        <w:rPr>
          <w:rFonts w:ascii="Times New Roman" w:hAnsi="Times New Roman" w:cs="Times New Roman"/>
          <w:sz w:val="24"/>
          <w:szCs w:val="24"/>
        </w:rPr>
        <w:t xml:space="preserve">que la marca de café </w:t>
      </w:r>
      <w:proofErr w:type="spellStart"/>
      <w:r w:rsidR="00E5017B"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w:t>
      </w:r>
      <w:r w:rsidR="005216F9" w:rsidRPr="008C665F">
        <w:rPr>
          <w:rFonts w:ascii="Times New Roman" w:hAnsi="Times New Roman" w:cs="Times New Roman"/>
          <w:sz w:val="24"/>
          <w:szCs w:val="24"/>
        </w:rPr>
        <w:t>pueda</w:t>
      </w:r>
      <w:r w:rsidRPr="008C665F">
        <w:rPr>
          <w:rFonts w:ascii="Times New Roman" w:hAnsi="Times New Roman" w:cs="Times New Roman"/>
          <w:sz w:val="24"/>
          <w:szCs w:val="24"/>
        </w:rPr>
        <w:t xml:space="preserve"> mantenerse al tanto de las tendencias emergentes y ajustar sus estrategias en consecuencia.</w:t>
      </w:r>
    </w:p>
    <w:p w14:paraId="1500EE89" w14:textId="3285E19A" w:rsidR="000E2A5D" w:rsidRPr="008C665F" w:rsidRDefault="000E2A5D" w:rsidP="00A94B2A">
      <w:pPr>
        <w:pStyle w:val="Ttulo1"/>
        <w:spacing w:line="360" w:lineRule="auto"/>
      </w:pPr>
      <w:bookmarkStart w:id="183" w:name="_Toc166187597"/>
      <w:r w:rsidRPr="008C665F">
        <w:lastRenderedPageBreak/>
        <w:t>CAPÍTULO VI. APLICABILIDAD</w:t>
      </w:r>
      <w:bookmarkEnd w:id="183"/>
    </w:p>
    <w:p w14:paraId="0A92F434" w14:textId="1ACA603F" w:rsidR="00F47BA9" w:rsidRPr="008C665F" w:rsidRDefault="00D629EE" w:rsidP="006A19E2">
      <w:pPr>
        <w:pStyle w:val="TextoPrincipal"/>
        <w:spacing w:line="360" w:lineRule="auto"/>
        <w:ind w:firstLine="567"/>
      </w:pPr>
      <w:bookmarkStart w:id="184" w:name="_Toc130288113"/>
      <w:bookmarkStart w:id="185" w:name="_Toc132615479"/>
      <w:bookmarkStart w:id="186" w:name="_Toc146373261"/>
      <w:bookmarkStart w:id="187" w:name="_Toc146373781"/>
      <w:bookmarkStart w:id="188" w:name="_Toc152781065"/>
      <w:bookmarkEnd w:id="184"/>
      <w:bookmarkEnd w:id="185"/>
      <w:bookmarkEnd w:id="186"/>
      <w:bookmarkEnd w:id="187"/>
      <w:bookmarkEnd w:id="188"/>
      <w:r w:rsidRPr="008C665F">
        <w:t>En este capítulo se presenta una propuesta de un plan estratégico de marketing que permita solventar la problemática planteada al inicio de la investigación. En base a los resultados obtenidos a través de los instrumentos aplicados, se generan estrategias de marketing que puedan aumentar las consultas médicas del consultorio Pediátrico en estudio, mejorando el posicionamiento de la marca, atendiendo a las necesidades de los clientes potenciales de manera personalizada para garantizar su fidelización y por ende obtener la rentabilidad deseada.</w:t>
      </w:r>
    </w:p>
    <w:p w14:paraId="349D99B5" w14:textId="77777777" w:rsidR="000E2A5D" w:rsidRPr="008C665F" w:rsidRDefault="000E2A5D" w:rsidP="00D04C42">
      <w:pPr>
        <w:pStyle w:val="Prrafodelista"/>
        <w:numPr>
          <w:ilvl w:val="0"/>
          <w:numId w:val="35"/>
        </w:numPr>
        <w:spacing w:after="120" w:line="360" w:lineRule="auto"/>
        <w:outlineLvl w:val="1"/>
        <w:rPr>
          <w:rFonts w:ascii="Times New Roman" w:eastAsia="Times New Roman" w:hAnsi="Times New Roman"/>
          <w:b/>
          <w:bCs/>
          <w:vanish/>
          <w:sz w:val="24"/>
          <w:szCs w:val="32"/>
        </w:rPr>
      </w:pPr>
      <w:bookmarkStart w:id="189" w:name="_Toc162715357"/>
      <w:bookmarkStart w:id="190" w:name="_Toc162862570"/>
      <w:bookmarkStart w:id="191" w:name="_Toc162862919"/>
      <w:bookmarkStart w:id="192" w:name="_Toc162862985"/>
      <w:bookmarkStart w:id="193" w:name="_Toc162863116"/>
      <w:bookmarkStart w:id="194" w:name="_Toc162863449"/>
      <w:bookmarkStart w:id="195" w:name="_Toc162863988"/>
      <w:bookmarkStart w:id="196" w:name="_Toc162864047"/>
      <w:bookmarkStart w:id="197" w:name="_Toc162864106"/>
      <w:bookmarkStart w:id="198" w:name="_Toc162864425"/>
      <w:bookmarkStart w:id="199" w:name="_Toc162864485"/>
      <w:bookmarkStart w:id="200" w:name="_Toc163385050"/>
      <w:bookmarkStart w:id="201" w:name="_Toc163387543"/>
      <w:bookmarkStart w:id="202" w:name="_Toc164190766"/>
      <w:bookmarkStart w:id="203" w:name="_Toc16618759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2DDEDAEB" w14:textId="290E8E37" w:rsidR="000E2A5D" w:rsidRPr="008C665F" w:rsidRDefault="00A871DB" w:rsidP="006A19E2">
      <w:pPr>
        <w:pStyle w:val="Ttulo2"/>
        <w:numPr>
          <w:ilvl w:val="1"/>
          <w:numId w:val="35"/>
        </w:numPr>
        <w:spacing w:line="360" w:lineRule="auto"/>
        <w:ind w:left="0" w:firstLine="567"/>
      </w:pPr>
      <w:bookmarkStart w:id="204" w:name="_Toc166187599"/>
      <w:r w:rsidRPr="008C665F">
        <w:t>NOMBRE DE LA PROPUESTA</w:t>
      </w:r>
      <w:bookmarkEnd w:id="204"/>
    </w:p>
    <w:p w14:paraId="7F1D427A" w14:textId="20F2BD2B" w:rsidR="007B0C5B" w:rsidRPr="008C665F" w:rsidRDefault="005336B7" w:rsidP="006A19E2">
      <w:pPr>
        <w:pStyle w:val="TextoPrincipal"/>
        <w:spacing w:line="360" w:lineRule="auto"/>
        <w:ind w:firstLine="567"/>
      </w:pPr>
      <w:r w:rsidRPr="008C665F">
        <w:t>PLAN DE MARKETING PARA LA PROMOCIÓN Y POSICIONAMIENTO DE CAFÉ ARCILACA EN EL DISTRITO CENTRAL, FRANCISCO MORAZÁN</w:t>
      </w:r>
    </w:p>
    <w:p w14:paraId="4C297E18" w14:textId="456C2A56" w:rsidR="000E2A5D" w:rsidRPr="008C665F" w:rsidRDefault="00A871DB" w:rsidP="006A19E2">
      <w:pPr>
        <w:pStyle w:val="Ttulo2"/>
        <w:numPr>
          <w:ilvl w:val="1"/>
          <w:numId w:val="35"/>
        </w:numPr>
        <w:spacing w:line="360" w:lineRule="auto"/>
        <w:ind w:left="0" w:firstLine="567"/>
      </w:pPr>
      <w:bookmarkStart w:id="205" w:name="_Toc166187600"/>
      <w:r w:rsidRPr="008C665F">
        <w:t>JUSTIFICACIÓN DE LA PROPUESTA</w:t>
      </w:r>
      <w:bookmarkEnd w:id="205"/>
    </w:p>
    <w:p w14:paraId="6ED72FCA" w14:textId="2418EBC8" w:rsidR="000E2A5D" w:rsidRPr="008C665F" w:rsidRDefault="005059E7" w:rsidP="006A19E2">
      <w:pPr>
        <w:pStyle w:val="TextoPrincipal"/>
        <w:spacing w:line="360" w:lineRule="auto"/>
        <w:ind w:firstLine="567"/>
      </w:pPr>
      <w:r w:rsidRPr="008C665F">
        <w:t xml:space="preserve"> La implementación de un plan de marketing integral es fundamental para el éxito de nuestra estrategia de posicionamiento de marca emergente de café tostado en el Distrito Central. Este plan se centrará en la identificación precisa del mercado meta, la construcción proactiva de conciencia de marca, la diferenciación competitiva efectiva, la generación de demanda entre los consumidores locales y la creación de una experiencia de marca memorable. Estas acciones estratégicas nos permitirán destacarnos en un mercado saturado, establecer una base sólida de clientes leales y posicionar nuestra marca en la escena del café del Distrito Central.</w:t>
      </w:r>
    </w:p>
    <w:p w14:paraId="5C090A32" w14:textId="191BB6E1" w:rsidR="000E2A5D" w:rsidRPr="008C665F" w:rsidRDefault="00A871DB" w:rsidP="006A19E2">
      <w:pPr>
        <w:pStyle w:val="Ttulo2"/>
        <w:numPr>
          <w:ilvl w:val="1"/>
          <w:numId w:val="35"/>
        </w:numPr>
        <w:spacing w:line="360" w:lineRule="auto"/>
        <w:ind w:left="0" w:firstLine="567"/>
      </w:pPr>
      <w:bookmarkStart w:id="206" w:name="_Toc166187601"/>
      <w:r w:rsidRPr="008C665F">
        <w:t>ALCANCE DE LA PROPUESTA</w:t>
      </w:r>
      <w:bookmarkEnd w:id="206"/>
    </w:p>
    <w:p w14:paraId="61D8F881" w14:textId="15C27F50" w:rsidR="000E2A5D" w:rsidRPr="008C665F" w:rsidRDefault="00E50BD4" w:rsidP="006A19E2">
      <w:pPr>
        <w:pStyle w:val="TextoPrincipal"/>
        <w:spacing w:line="360" w:lineRule="auto"/>
        <w:ind w:firstLine="567"/>
      </w:pPr>
      <w:r w:rsidRPr="008C665F">
        <w:t xml:space="preserve">La </w:t>
      </w:r>
      <w:r w:rsidR="00910D41" w:rsidRPr="008C665F">
        <w:t>propuesta s</w:t>
      </w:r>
      <w:r w:rsidR="000C195F" w:rsidRPr="008C665F">
        <w:t xml:space="preserve">e basa en implementar un Plan de Marketing para la Promoción y Posicionamiento de Café Tostado </w:t>
      </w:r>
      <w:proofErr w:type="spellStart"/>
      <w:r w:rsidR="000C195F" w:rsidRPr="008C665F">
        <w:t>Arcilaca</w:t>
      </w:r>
      <w:proofErr w:type="spellEnd"/>
      <w:r w:rsidR="000C195F" w:rsidRPr="008C665F">
        <w:t xml:space="preserve"> en el Distrito Centra</w:t>
      </w:r>
      <w:r w:rsidR="00080E4D" w:rsidRPr="008C665F">
        <w:t>l</w:t>
      </w:r>
      <w:r w:rsidR="000C195F" w:rsidRPr="008C665F">
        <w:t xml:space="preserve">, </w:t>
      </w:r>
      <w:r w:rsidR="00F015CB" w:rsidRPr="008C665F">
        <w:t xml:space="preserve">el plan contara con </w:t>
      </w:r>
      <w:r w:rsidR="000C195F" w:rsidRPr="008C665F">
        <w:t>estrategia</w:t>
      </w:r>
      <w:r w:rsidR="00F015CB" w:rsidRPr="008C665F">
        <w:t>s</w:t>
      </w:r>
      <w:r w:rsidR="000C195F" w:rsidRPr="008C665F">
        <w:t xml:space="preserve"> de posicionamiento de marca y marketing digital</w:t>
      </w:r>
      <w:r w:rsidR="00F015CB" w:rsidRPr="008C665F">
        <w:t xml:space="preserve"> a través de redes sociales</w:t>
      </w:r>
      <w:r w:rsidR="000C195F" w:rsidRPr="008C665F">
        <w:t xml:space="preserve">, que contribuya al reconocimiento de la marca de café tostado </w:t>
      </w:r>
      <w:proofErr w:type="spellStart"/>
      <w:r w:rsidR="000C195F" w:rsidRPr="008C665F">
        <w:t>Arcilaca</w:t>
      </w:r>
      <w:proofErr w:type="spellEnd"/>
      <w:r w:rsidR="000C195F" w:rsidRPr="008C665F">
        <w:t xml:space="preserve"> en el mercado.</w:t>
      </w:r>
    </w:p>
    <w:p w14:paraId="2846493F" w14:textId="04AC3D58" w:rsidR="00B33545" w:rsidRPr="008C665F" w:rsidRDefault="00B33545" w:rsidP="00B33545">
      <w:pPr>
        <w:pStyle w:val="TextoPrincipal"/>
        <w:spacing w:line="360" w:lineRule="auto"/>
        <w:ind w:firstLine="567"/>
      </w:pPr>
      <w:r w:rsidRPr="008C665F">
        <w:t>6.</w:t>
      </w:r>
      <w:r w:rsidR="003638ED" w:rsidRPr="008C665F">
        <w:t>3</w:t>
      </w:r>
      <w:r w:rsidRPr="008C665F">
        <w:t>.</w:t>
      </w:r>
      <w:r w:rsidR="003638ED" w:rsidRPr="008C665F">
        <w:t>1</w:t>
      </w:r>
      <w:r w:rsidRPr="008C665F">
        <w:t xml:space="preserve"> DESARROLLO DE LA PROPUESTA: PLAN ESTRATÉGICO DE MARKETING PARA PROMOCIONAR LA MARCA DE CAFÉ ARCILACA EN EL DISTRITO CENTRAL</w:t>
      </w:r>
    </w:p>
    <w:p w14:paraId="2B74C0D2" w14:textId="34FED662" w:rsidR="00B33545" w:rsidRPr="008C665F" w:rsidRDefault="000C13EA" w:rsidP="00FB7521">
      <w:pPr>
        <w:pStyle w:val="Prrafodelista"/>
        <w:widowControl/>
        <w:spacing w:line="259" w:lineRule="auto"/>
        <w:ind w:firstLine="1134"/>
        <w:contextualSpacing/>
        <w:rPr>
          <w:rFonts w:ascii="Times New Roman" w:hAnsi="Times New Roman" w:cs="Times New Roman"/>
          <w:bCs/>
          <w:sz w:val="24"/>
          <w:szCs w:val="20"/>
        </w:rPr>
      </w:pPr>
      <w:r w:rsidRPr="008C665F">
        <w:rPr>
          <w:rFonts w:ascii="Times New Roman" w:hAnsi="Times New Roman" w:cs="Times New Roman"/>
          <w:bCs/>
          <w:sz w:val="24"/>
          <w:szCs w:val="20"/>
        </w:rPr>
        <w:t>6</w:t>
      </w:r>
      <w:r w:rsidR="00DD7690" w:rsidRPr="008C665F">
        <w:rPr>
          <w:rFonts w:ascii="Times New Roman" w:hAnsi="Times New Roman" w:cs="Times New Roman"/>
          <w:bCs/>
          <w:sz w:val="24"/>
          <w:szCs w:val="20"/>
        </w:rPr>
        <w:t>.</w:t>
      </w:r>
      <w:r w:rsidRPr="008C665F">
        <w:rPr>
          <w:rFonts w:ascii="Times New Roman" w:hAnsi="Times New Roman" w:cs="Times New Roman"/>
          <w:bCs/>
          <w:sz w:val="24"/>
          <w:szCs w:val="20"/>
        </w:rPr>
        <w:t>3.1</w:t>
      </w:r>
      <w:r w:rsidR="00DD7690" w:rsidRPr="008C665F">
        <w:rPr>
          <w:rFonts w:ascii="Times New Roman" w:hAnsi="Times New Roman" w:cs="Times New Roman"/>
          <w:bCs/>
          <w:sz w:val="24"/>
          <w:szCs w:val="20"/>
        </w:rPr>
        <w:t xml:space="preserve">.1 </w:t>
      </w:r>
      <w:r w:rsidR="00B33545" w:rsidRPr="008C665F">
        <w:rPr>
          <w:rFonts w:ascii="Times New Roman" w:hAnsi="Times New Roman" w:cs="Times New Roman"/>
          <w:bCs/>
          <w:sz w:val="24"/>
          <w:szCs w:val="20"/>
        </w:rPr>
        <w:t>DIAGNOSTICO CON BASE EN EL ANÁLISIS FODA</w:t>
      </w:r>
    </w:p>
    <w:p w14:paraId="3915F4FB" w14:textId="77777777" w:rsidR="00B33545" w:rsidRPr="008C665F" w:rsidRDefault="00B33545" w:rsidP="00B33545">
      <w:pPr>
        <w:widowControl/>
        <w:spacing w:line="259" w:lineRule="auto"/>
        <w:contextualSpacing/>
        <w:rPr>
          <w:bCs/>
          <w:szCs w:val="18"/>
        </w:rPr>
      </w:pPr>
    </w:p>
    <w:p w14:paraId="4508FEE4" w14:textId="2549B0B1" w:rsidR="00FB7521" w:rsidRPr="008C665F" w:rsidRDefault="00B33545" w:rsidP="00E46BD7">
      <w:pPr>
        <w:pStyle w:val="TextoPrincipal"/>
        <w:spacing w:line="360" w:lineRule="auto"/>
        <w:ind w:firstLine="567"/>
        <w:rPr>
          <w:b/>
          <w:i/>
        </w:rPr>
      </w:pPr>
      <w:r w:rsidRPr="008C665F">
        <w:lastRenderedPageBreak/>
        <w:t xml:space="preserve">De acuerdo con la información brindada por el gerente general de la </w:t>
      </w:r>
      <w:proofErr w:type="spellStart"/>
      <w:r w:rsidRPr="008C665F">
        <w:t>Mipyme</w:t>
      </w:r>
      <w:proofErr w:type="spellEnd"/>
      <w:r w:rsidRPr="008C665F">
        <w:t xml:space="preserve"> </w:t>
      </w:r>
      <w:proofErr w:type="spellStart"/>
      <w:r w:rsidRPr="008C665F">
        <w:t>Arcilaca</w:t>
      </w:r>
      <w:proofErr w:type="spellEnd"/>
      <w:r w:rsidRPr="008C665F">
        <w:t>, se ha llegado al siguiente análisis que indica las fortalezas y debilidades como factores internos, y las oportunidades y amenazas como factores externos.</w:t>
      </w:r>
      <w:r w:rsidRPr="008C665F">
        <w:rPr>
          <w:noProof/>
          <w:sz w:val="20"/>
          <w:szCs w:val="20"/>
          <w:lang w:val="en-US"/>
        </w:rPr>
        <w:drawing>
          <wp:anchor distT="0" distB="0" distL="114300" distR="114300" simplePos="0" relativeHeight="251658256" behindDoc="0" locked="0" layoutInCell="1" allowOverlap="1" wp14:anchorId="61D91BD0" wp14:editId="610CF54B">
            <wp:simplePos x="0" y="0"/>
            <wp:positionH relativeFrom="column">
              <wp:posOffset>0</wp:posOffset>
            </wp:positionH>
            <wp:positionV relativeFrom="paragraph">
              <wp:posOffset>354330</wp:posOffset>
            </wp:positionV>
            <wp:extent cx="5899150" cy="4119245"/>
            <wp:effectExtent l="19050" t="19050" r="25400" b="14605"/>
            <wp:wrapTopAndBottom/>
            <wp:docPr id="381426822" name="Imagen 1" descr="Interfaz de usuario gráfica, Aplicación,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426822" name="Imagen 1" descr="Interfaz de usuario gráfica, Aplicación, Escala de tiempo&#10;&#10;Descripción generada automáticamente"/>
                    <pic:cNvPicPr/>
                  </pic:nvPicPr>
                  <pic:blipFill rotWithShape="1">
                    <a:blip r:embed="rId37">
                      <a:extLst>
                        <a:ext uri="{28A0092B-C50C-407E-A947-70E740481C1C}">
                          <a14:useLocalDpi xmlns:a14="http://schemas.microsoft.com/office/drawing/2010/main" val="0"/>
                        </a:ext>
                      </a:extLst>
                    </a:blip>
                    <a:srcRect b="6991"/>
                    <a:stretch/>
                  </pic:blipFill>
                  <pic:spPr bwMode="auto">
                    <a:xfrm>
                      <a:off x="0" y="0"/>
                      <a:ext cx="5899150" cy="4119245"/>
                    </a:xfrm>
                    <a:prstGeom prst="rect">
                      <a:avLst/>
                    </a:prstGeom>
                    <a:ln w="3175">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2A923E" w14:textId="5F82F2C8" w:rsidR="00EA30E6" w:rsidRPr="008C665F" w:rsidRDefault="00EA30E6" w:rsidP="00B33545">
      <w:pPr>
        <w:spacing w:line="360" w:lineRule="auto"/>
        <w:rPr>
          <w:rFonts w:ascii="Times New Roman" w:hAnsi="Times New Roman" w:cs="Times New Roman"/>
          <w:sz w:val="20"/>
          <w:szCs w:val="20"/>
        </w:rPr>
      </w:pPr>
      <w:bookmarkStart w:id="207" w:name="_Toc166187736"/>
      <w:r w:rsidRPr="008C665F">
        <w:rPr>
          <w:rFonts w:ascii="Times New Roman" w:hAnsi="Times New Roman" w:cs="Times New Roman"/>
          <w:b/>
          <w:bCs/>
          <w:sz w:val="24"/>
          <w:szCs w:val="24"/>
        </w:rPr>
        <w:t xml:space="preserve">Figura </w:t>
      </w:r>
      <w:r w:rsidRPr="008C665F">
        <w:rPr>
          <w:rFonts w:ascii="Times New Roman" w:hAnsi="Times New Roman" w:cs="Times New Roman"/>
          <w:b/>
          <w:bCs/>
          <w:sz w:val="24"/>
          <w:szCs w:val="24"/>
        </w:rPr>
        <w:fldChar w:fldCharType="begin"/>
      </w:r>
      <w:r w:rsidRPr="008C665F">
        <w:rPr>
          <w:rFonts w:ascii="Times New Roman" w:hAnsi="Times New Roman" w:cs="Times New Roman"/>
          <w:b/>
          <w:bCs/>
          <w:sz w:val="24"/>
          <w:szCs w:val="24"/>
        </w:rPr>
        <w:instrText xml:space="preserve"> SEQ Figura \* ARABIC </w:instrText>
      </w:r>
      <w:r w:rsidRPr="008C665F">
        <w:rPr>
          <w:rFonts w:ascii="Times New Roman" w:hAnsi="Times New Roman" w:cs="Times New Roman"/>
          <w:b/>
          <w:bCs/>
          <w:sz w:val="24"/>
          <w:szCs w:val="24"/>
        </w:rPr>
        <w:fldChar w:fldCharType="separate"/>
      </w:r>
      <w:r w:rsidR="007B1CCD" w:rsidRPr="008C665F">
        <w:rPr>
          <w:rFonts w:ascii="Times New Roman" w:hAnsi="Times New Roman" w:cs="Times New Roman"/>
          <w:b/>
          <w:bCs/>
          <w:noProof/>
          <w:sz w:val="24"/>
          <w:szCs w:val="24"/>
        </w:rPr>
        <w:t>21</w:t>
      </w:r>
      <w:r w:rsidRPr="008C665F">
        <w:rPr>
          <w:rFonts w:ascii="Times New Roman" w:hAnsi="Times New Roman" w:cs="Times New Roman"/>
          <w:b/>
          <w:bCs/>
          <w:sz w:val="24"/>
          <w:szCs w:val="24"/>
        </w:rPr>
        <w:fldChar w:fldCharType="end"/>
      </w:r>
      <w:r w:rsidRPr="008C665F">
        <w:rPr>
          <w:rFonts w:ascii="Times New Roman" w:hAnsi="Times New Roman" w:cs="Times New Roman"/>
          <w:b/>
          <w:bCs/>
          <w:sz w:val="24"/>
          <w:szCs w:val="24"/>
        </w:rPr>
        <w:t xml:space="preserve">. </w:t>
      </w:r>
      <w:r w:rsidRPr="008C665F">
        <w:rPr>
          <w:rFonts w:ascii="Times New Roman" w:hAnsi="Times New Roman" w:cs="Times New Roman"/>
          <w:b/>
          <w:sz w:val="24"/>
          <w:szCs w:val="24"/>
        </w:rPr>
        <w:t>Análisis FODA</w:t>
      </w:r>
      <w:bookmarkEnd w:id="207"/>
    </w:p>
    <w:p w14:paraId="76DD2019" w14:textId="71C156C4" w:rsidR="00B33545" w:rsidRPr="008C665F" w:rsidRDefault="00B33545" w:rsidP="00B33545">
      <w:pPr>
        <w:spacing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6E8C479B" w14:textId="77777777" w:rsidR="00B33545" w:rsidRPr="008C665F" w:rsidRDefault="00B33545" w:rsidP="00CC4AF2">
      <w:pPr>
        <w:widowControl/>
        <w:spacing w:line="259" w:lineRule="auto"/>
        <w:contextualSpacing/>
        <w:rPr>
          <w:bCs/>
          <w:szCs w:val="18"/>
        </w:rPr>
      </w:pPr>
    </w:p>
    <w:p w14:paraId="16A40451" w14:textId="53FB0EA3" w:rsidR="00B33545" w:rsidRPr="008C665F" w:rsidRDefault="00EA30E6" w:rsidP="0028123B">
      <w:pPr>
        <w:pStyle w:val="Prrafodelista"/>
        <w:widowControl/>
        <w:spacing w:line="360" w:lineRule="auto"/>
        <w:ind w:firstLine="1134"/>
        <w:contextualSpacing/>
        <w:rPr>
          <w:rFonts w:ascii="Times New Roman" w:hAnsi="Times New Roman" w:cs="Times New Roman"/>
          <w:bCs/>
          <w:sz w:val="24"/>
          <w:szCs w:val="20"/>
        </w:rPr>
      </w:pPr>
      <w:r w:rsidRPr="008C665F">
        <w:rPr>
          <w:rFonts w:ascii="Times New Roman" w:hAnsi="Times New Roman" w:cs="Times New Roman"/>
          <w:bCs/>
          <w:sz w:val="24"/>
          <w:szCs w:val="20"/>
        </w:rPr>
        <w:t>6.3.1.2</w:t>
      </w:r>
      <w:r w:rsidR="0028123B" w:rsidRPr="008C665F">
        <w:rPr>
          <w:rFonts w:ascii="Times New Roman" w:hAnsi="Times New Roman" w:cs="Times New Roman"/>
          <w:bCs/>
          <w:sz w:val="24"/>
          <w:szCs w:val="20"/>
        </w:rPr>
        <w:t xml:space="preserve"> </w:t>
      </w:r>
      <w:r w:rsidR="00B33545" w:rsidRPr="008C665F">
        <w:rPr>
          <w:rFonts w:ascii="Times New Roman" w:hAnsi="Times New Roman" w:cs="Times New Roman"/>
          <w:bCs/>
          <w:sz w:val="24"/>
          <w:szCs w:val="20"/>
        </w:rPr>
        <w:t>DESARROLLO Y ANÁLISIS DE 5 FUERZAS COMPETITIVAS DE MICHAEL PORTER</w:t>
      </w:r>
    </w:p>
    <w:p w14:paraId="2D464668" w14:textId="77777777" w:rsidR="00B33545" w:rsidRPr="008C665F" w:rsidRDefault="00B33545" w:rsidP="00B33545">
      <w:pPr>
        <w:pStyle w:val="TextoPrincipal"/>
        <w:spacing w:line="360" w:lineRule="auto"/>
        <w:ind w:firstLine="567"/>
      </w:pPr>
      <w:r w:rsidRPr="008C665F">
        <w:t>De acuerdo con los resultados del estudio de mercado en el D.C los cafés con características diferenciadas está dominado principalmente por cafeterías que ofrecen una marca propia café tostado, y por marcas posicionadas que son comercializadas por canales de venta como los supermercados. En ambos canales se encuentra una gran variedad de café molido y/o en grano con características diferenciadas acorde a las preferencias del perfil de los consumidores reflejados en la investigación.</w:t>
      </w:r>
    </w:p>
    <w:p w14:paraId="7C07D959" w14:textId="77777777" w:rsidR="00B33545" w:rsidRPr="008C665F" w:rsidRDefault="00B33545" w:rsidP="00B33545">
      <w:pPr>
        <w:pStyle w:val="TextoPrincipal"/>
        <w:spacing w:line="360" w:lineRule="auto"/>
        <w:ind w:firstLine="567"/>
      </w:pPr>
      <w:r w:rsidRPr="008C665F">
        <w:t xml:space="preserve">La rivalidad entre los competidores existentes es alta, debido a la calidad de los productos y </w:t>
      </w:r>
      <w:r w:rsidRPr="008C665F">
        <w:lastRenderedPageBreak/>
        <w:t>al posicionamiento que tienen en el Distrito Central, logrando que el consumidor este satisfecho.</w:t>
      </w:r>
    </w:p>
    <w:p w14:paraId="6F2BFA1D" w14:textId="77777777" w:rsidR="00EA30E6" w:rsidRPr="008C665F" w:rsidRDefault="00EA30E6" w:rsidP="00B33545">
      <w:pPr>
        <w:pStyle w:val="TextoPrincipal"/>
        <w:spacing w:line="360" w:lineRule="auto"/>
        <w:ind w:firstLine="567"/>
      </w:pPr>
    </w:p>
    <w:p w14:paraId="5D077A02" w14:textId="77777777" w:rsidR="00EA30E6" w:rsidRPr="008C665F" w:rsidRDefault="00EA30E6" w:rsidP="00B33545">
      <w:pPr>
        <w:pStyle w:val="TextoPrincipal"/>
        <w:spacing w:line="360" w:lineRule="auto"/>
        <w:ind w:firstLine="567"/>
      </w:pPr>
    </w:p>
    <w:p w14:paraId="03C65846" w14:textId="77777777" w:rsidR="00EA30E6" w:rsidRPr="008C665F" w:rsidRDefault="00EA30E6" w:rsidP="00B33545">
      <w:pPr>
        <w:pStyle w:val="TextoPrincipal"/>
        <w:spacing w:line="360" w:lineRule="auto"/>
        <w:ind w:firstLine="567"/>
      </w:pPr>
    </w:p>
    <w:p w14:paraId="542A15CE" w14:textId="7186A21E" w:rsidR="00B33545" w:rsidRPr="008C665F" w:rsidRDefault="00B33545" w:rsidP="00B33545">
      <w:pPr>
        <w:pStyle w:val="Descripcin"/>
        <w:rPr>
          <w:rFonts w:ascii="Times New Roman" w:hAnsi="Times New Roman" w:cs="Times New Roman"/>
          <w:b/>
          <w:bCs/>
          <w:i w:val="0"/>
          <w:iCs w:val="0"/>
          <w:color w:val="auto"/>
          <w:sz w:val="24"/>
          <w:szCs w:val="24"/>
        </w:rPr>
      </w:pPr>
      <w:bookmarkStart w:id="208" w:name="_Toc166187737"/>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22</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Mapa de análisis de 5 fuerzas competitivas de Michael Porter</w:t>
      </w:r>
      <w:r w:rsidRPr="008C665F">
        <w:rPr>
          <w:rFonts w:ascii="Times New Roman" w:hAnsi="Times New Roman" w:cs="Times New Roman"/>
          <w:b/>
          <w:bCs/>
          <w:i w:val="0"/>
          <w:iCs w:val="0"/>
          <w:noProof/>
          <w:color w:val="auto"/>
          <w:sz w:val="24"/>
          <w:szCs w:val="24"/>
          <w:lang w:val="en-US"/>
        </w:rPr>
        <w:drawing>
          <wp:anchor distT="0" distB="0" distL="114300" distR="114300" simplePos="0" relativeHeight="251658257" behindDoc="0" locked="0" layoutInCell="1" allowOverlap="1" wp14:anchorId="492B2C51" wp14:editId="406B2FF6">
            <wp:simplePos x="0" y="0"/>
            <wp:positionH relativeFrom="column">
              <wp:posOffset>457200</wp:posOffset>
            </wp:positionH>
            <wp:positionV relativeFrom="paragraph">
              <wp:posOffset>1905</wp:posOffset>
            </wp:positionV>
            <wp:extent cx="5509260" cy="2472818"/>
            <wp:effectExtent l="19050" t="19050" r="15240" b="22860"/>
            <wp:wrapTopAndBottom/>
            <wp:docPr id="1377736203"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736203" name="Imagen 1" descr="Escala de tiempo&#10;&#10;Descripción generada automáticament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509260" cy="2472818"/>
                    </a:xfrm>
                    <a:prstGeom prst="rect">
                      <a:avLst/>
                    </a:prstGeom>
                    <a:ln w="3175">
                      <a:solidFill>
                        <a:sysClr val="windowText" lastClr="000000"/>
                      </a:solidFill>
                    </a:ln>
                  </pic:spPr>
                </pic:pic>
              </a:graphicData>
            </a:graphic>
          </wp:anchor>
        </w:drawing>
      </w:r>
      <w:bookmarkEnd w:id="208"/>
    </w:p>
    <w:p w14:paraId="6D935E05" w14:textId="77777777" w:rsidR="00B33545" w:rsidRPr="008C665F" w:rsidRDefault="00B33545" w:rsidP="00B33545">
      <w:pPr>
        <w:pStyle w:val="TextoPrincipal"/>
        <w:spacing w:line="360" w:lineRule="auto"/>
        <w:ind w:firstLine="0"/>
        <w:rPr>
          <w:sz w:val="20"/>
          <w:szCs w:val="20"/>
        </w:rPr>
      </w:pPr>
      <w:r w:rsidRPr="008C665F">
        <w:rPr>
          <w:sz w:val="20"/>
          <w:szCs w:val="20"/>
        </w:rPr>
        <w:t xml:space="preserve">Fuente: Elaboración propia, 2024.  </w:t>
      </w:r>
    </w:p>
    <w:p w14:paraId="498ACC05" w14:textId="6CF90298" w:rsidR="00B33545" w:rsidRPr="008C665F" w:rsidRDefault="00B33545" w:rsidP="00EA30E6">
      <w:pPr>
        <w:pStyle w:val="Prrafodelista"/>
        <w:widowControl/>
        <w:numPr>
          <w:ilvl w:val="3"/>
          <w:numId w:val="55"/>
        </w:numPr>
        <w:spacing w:line="360" w:lineRule="auto"/>
        <w:ind w:left="0" w:firstLine="1134"/>
        <w:contextualSpacing/>
        <w:rPr>
          <w:rFonts w:ascii="Times New Roman" w:hAnsi="Times New Roman" w:cs="Times New Roman"/>
          <w:bCs/>
          <w:sz w:val="24"/>
          <w:szCs w:val="20"/>
        </w:rPr>
      </w:pPr>
      <w:r w:rsidRPr="008C665F">
        <w:rPr>
          <w:rFonts w:ascii="Times New Roman" w:hAnsi="Times New Roman" w:cs="Times New Roman"/>
          <w:bCs/>
          <w:sz w:val="24"/>
          <w:szCs w:val="20"/>
        </w:rPr>
        <w:t>ANÁLISIS DE LA DEMANDA</w:t>
      </w:r>
    </w:p>
    <w:p w14:paraId="6CC1AC5D" w14:textId="77777777" w:rsidR="00B33545" w:rsidRPr="008C665F" w:rsidRDefault="00B33545" w:rsidP="00B33545">
      <w:pPr>
        <w:pStyle w:val="TextoPrincipal"/>
        <w:spacing w:line="360" w:lineRule="auto"/>
        <w:ind w:firstLine="567"/>
      </w:pPr>
      <w:r w:rsidRPr="008C665F">
        <w:t xml:space="preserve">La </w:t>
      </w:r>
      <w:proofErr w:type="spellStart"/>
      <w:r w:rsidRPr="008C665F">
        <w:t>Mipyme</w:t>
      </w:r>
      <w:proofErr w:type="spellEnd"/>
      <w:r w:rsidRPr="008C665F">
        <w:t xml:space="preserve"> Café </w:t>
      </w:r>
      <w:proofErr w:type="spellStart"/>
      <w:r w:rsidRPr="008C665F">
        <w:t>Arcilaca</w:t>
      </w:r>
      <w:proofErr w:type="spellEnd"/>
      <w:r w:rsidRPr="008C665F">
        <w:t xml:space="preserve"> es una empresa vendedora de café tostado molido y/o engrano con características diferenciadas, ubicada en el municipio de Gracias, Lempira y está interesada en expandir su mercado de café tostado al Distrito Central.  Por lo tanto, se realizó el siguiente análisis para el cálculo de la demanda de café tostado en el Distrito Central.</w:t>
      </w:r>
    </w:p>
    <w:p w14:paraId="5CFE4FBD" w14:textId="77777777" w:rsidR="00B33545" w:rsidRPr="008C665F" w:rsidRDefault="00B33545" w:rsidP="00B33545">
      <w:pPr>
        <w:pStyle w:val="TextoPrincipal"/>
        <w:spacing w:line="360" w:lineRule="auto"/>
        <w:ind w:firstLine="567"/>
      </w:pPr>
      <w:r w:rsidRPr="008C665F">
        <w:t>De acuerdo con el estudio de mercado se determina que la población meta es la siguiente:</w:t>
      </w:r>
    </w:p>
    <w:p w14:paraId="2345EB7D" w14:textId="48A481C7" w:rsidR="00B33545" w:rsidRPr="008C665F" w:rsidRDefault="00B33545" w:rsidP="00B33545">
      <w:pPr>
        <w:pStyle w:val="Descripcin"/>
        <w:rPr>
          <w:rFonts w:ascii="Times New Roman" w:hAnsi="Times New Roman" w:cs="Times New Roman"/>
          <w:b/>
          <w:bCs/>
          <w:i w:val="0"/>
          <w:iCs w:val="0"/>
          <w:color w:val="auto"/>
          <w:sz w:val="24"/>
          <w:szCs w:val="24"/>
        </w:rPr>
      </w:pPr>
      <w:bookmarkStart w:id="209" w:name="_Toc166187626"/>
      <w:bookmarkStart w:id="210" w:name="_Hlk166013118"/>
      <w:r w:rsidRPr="008C665F">
        <w:rPr>
          <w:rFonts w:ascii="Times New Roman" w:hAnsi="Times New Roman" w:cs="Times New Roman"/>
          <w:b/>
          <w:bCs/>
          <w:i w:val="0"/>
          <w:iCs w:val="0"/>
          <w:color w:val="auto"/>
          <w:sz w:val="24"/>
          <w:szCs w:val="24"/>
        </w:rPr>
        <w:t xml:space="preserve">Tabla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Tabla \* ARABIC </w:instrText>
      </w:r>
      <w:r w:rsidRPr="008C665F">
        <w:rPr>
          <w:rFonts w:ascii="Times New Roman" w:hAnsi="Times New Roman" w:cs="Times New Roman"/>
          <w:b/>
          <w:bCs/>
          <w:i w:val="0"/>
          <w:iCs w:val="0"/>
          <w:color w:val="auto"/>
          <w:sz w:val="24"/>
          <w:szCs w:val="24"/>
        </w:rPr>
        <w:fldChar w:fldCharType="separate"/>
      </w:r>
      <w:r w:rsidR="003539C2" w:rsidRPr="008C665F">
        <w:rPr>
          <w:rFonts w:ascii="Times New Roman" w:hAnsi="Times New Roman" w:cs="Times New Roman"/>
          <w:b/>
          <w:bCs/>
          <w:i w:val="0"/>
          <w:iCs w:val="0"/>
          <w:noProof/>
          <w:color w:val="auto"/>
          <w:sz w:val="24"/>
          <w:szCs w:val="24"/>
        </w:rPr>
        <w:t>4</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w:t>
      </w:r>
      <w:r w:rsidRPr="008C665F">
        <w:rPr>
          <w:rFonts w:ascii="Times New Roman" w:hAnsi="Times New Roman" w:cs="Times New Roman"/>
          <w:b/>
          <w:i w:val="0"/>
          <w:color w:val="auto"/>
          <w:sz w:val="24"/>
          <w:szCs w:val="24"/>
        </w:rPr>
        <w:t>Cálculo de la demanda</w:t>
      </w:r>
      <w:bookmarkEnd w:id="209"/>
    </w:p>
    <w:tbl>
      <w:tblPr>
        <w:tblStyle w:val="Tablaconcuadrcula1"/>
        <w:tblpPr w:leftFromText="141" w:rightFromText="141" w:vertAnchor="text" w:horzAnchor="margin" w:tblpY="-27"/>
        <w:tblW w:w="5000" w:type="pct"/>
        <w:tblLook w:val="04A0" w:firstRow="1" w:lastRow="0" w:firstColumn="1" w:lastColumn="0" w:noHBand="0" w:noVBand="1"/>
      </w:tblPr>
      <w:tblGrid>
        <w:gridCol w:w="6266"/>
        <w:gridCol w:w="3128"/>
      </w:tblGrid>
      <w:tr w:rsidR="00B33545" w:rsidRPr="008C665F" w14:paraId="4A34B6E1" w14:textId="77777777" w:rsidTr="00DD7690">
        <w:tc>
          <w:tcPr>
            <w:tcW w:w="5000" w:type="pct"/>
            <w:gridSpan w:val="2"/>
            <w:shd w:val="clear" w:color="auto" w:fill="156082"/>
          </w:tcPr>
          <w:bookmarkEnd w:id="210"/>
          <w:p w14:paraId="4C67EE7B" w14:textId="77777777" w:rsidR="00B33545" w:rsidRPr="008C665F" w:rsidRDefault="00B33545" w:rsidP="00DD7690">
            <w:pPr>
              <w:widowControl/>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Cálculo de demanda</w:t>
            </w:r>
          </w:p>
        </w:tc>
      </w:tr>
      <w:tr w:rsidR="00B33545" w:rsidRPr="008C665F" w14:paraId="7E17AF88" w14:textId="77777777" w:rsidTr="00DD7690">
        <w:tc>
          <w:tcPr>
            <w:tcW w:w="3335" w:type="pct"/>
          </w:tcPr>
          <w:p w14:paraId="6358B98A" w14:textId="77777777" w:rsidR="00B33545" w:rsidRPr="008C665F" w:rsidRDefault="00B33545" w:rsidP="00DD7690">
            <w:pPr>
              <w:widowControl/>
              <w:jc w:val="both"/>
              <w:rPr>
                <w:rFonts w:ascii="Times New Roman" w:eastAsia="Aptos" w:hAnsi="Times New Roman" w:cs="Times New Roman"/>
                <w:sz w:val="20"/>
                <w:szCs w:val="20"/>
              </w:rPr>
            </w:pPr>
            <w:r w:rsidRPr="008C665F">
              <w:rPr>
                <w:rFonts w:ascii="Times New Roman" w:eastAsia="Aptos" w:hAnsi="Times New Roman" w:cs="Times New Roman"/>
                <w:sz w:val="20"/>
                <w:szCs w:val="20"/>
              </w:rPr>
              <w:t>Población de D.C. (INE2013)</w:t>
            </w:r>
          </w:p>
        </w:tc>
        <w:tc>
          <w:tcPr>
            <w:tcW w:w="1665" w:type="pct"/>
          </w:tcPr>
          <w:p w14:paraId="5DD2E13C" w14:textId="77777777" w:rsidR="00B33545" w:rsidRPr="008C665F" w:rsidRDefault="00B33545" w:rsidP="00DD7690">
            <w:pPr>
              <w:widowControl/>
              <w:jc w:val="right"/>
              <w:rPr>
                <w:rFonts w:ascii="Times New Roman" w:eastAsia="Aptos" w:hAnsi="Times New Roman" w:cs="Times New Roman"/>
                <w:sz w:val="20"/>
                <w:szCs w:val="20"/>
              </w:rPr>
            </w:pPr>
            <w:r w:rsidRPr="008C665F">
              <w:rPr>
                <w:rFonts w:ascii="Times New Roman" w:eastAsia="Times New Roman" w:hAnsi="Times New Roman" w:cs="Times New Roman"/>
                <w:color w:val="000000"/>
                <w:sz w:val="20"/>
                <w:szCs w:val="20"/>
                <w:lang w:eastAsia="es-HN"/>
              </w:rPr>
              <w:t>737,939</w:t>
            </w:r>
          </w:p>
        </w:tc>
      </w:tr>
      <w:tr w:rsidR="00B33545" w:rsidRPr="008C665F" w14:paraId="7F22D385" w14:textId="77777777" w:rsidTr="00DD7690">
        <w:tc>
          <w:tcPr>
            <w:tcW w:w="3335" w:type="pct"/>
          </w:tcPr>
          <w:p w14:paraId="6DB5F475" w14:textId="77777777" w:rsidR="00B33545" w:rsidRPr="008C665F" w:rsidRDefault="00B33545" w:rsidP="00DD7690">
            <w:pPr>
              <w:widowControl/>
              <w:jc w:val="both"/>
              <w:rPr>
                <w:rFonts w:ascii="Times New Roman" w:eastAsia="Aptos" w:hAnsi="Times New Roman" w:cs="Times New Roman"/>
                <w:sz w:val="20"/>
                <w:szCs w:val="20"/>
              </w:rPr>
            </w:pPr>
            <w:r w:rsidRPr="008C665F">
              <w:rPr>
                <w:rFonts w:ascii="Times New Roman" w:eastAsia="Aptos" w:hAnsi="Times New Roman" w:cs="Times New Roman"/>
                <w:sz w:val="20"/>
                <w:szCs w:val="20"/>
              </w:rPr>
              <w:t>Población proyectada D.C. 25 a 39 (INE2020)</w:t>
            </w:r>
          </w:p>
        </w:tc>
        <w:tc>
          <w:tcPr>
            <w:tcW w:w="1665" w:type="pct"/>
          </w:tcPr>
          <w:p w14:paraId="787016AD" w14:textId="77777777" w:rsidR="00B33545" w:rsidRPr="008C665F" w:rsidRDefault="00B33545" w:rsidP="00DD7690">
            <w:pPr>
              <w:widowControl/>
              <w:jc w:val="right"/>
              <w:rPr>
                <w:rFonts w:ascii="Times New Roman" w:eastAsia="Aptos" w:hAnsi="Times New Roman" w:cs="Times New Roman"/>
                <w:sz w:val="20"/>
                <w:szCs w:val="20"/>
              </w:rPr>
            </w:pPr>
            <w:r w:rsidRPr="008C665F">
              <w:rPr>
                <w:rFonts w:ascii="Times New Roman" w:eastAsia="Times New Roman" w:hAnsi="Times New Roman" w:cs="Times New Roman"/>
                <w:color w:val="000000"/>
                <w:sz w:val="20"/>
                <w:szCs w:val="20"/>
                <w:lang w:eastAsia="es-HN"/>
              </w:rPr>
              <w:t>295,730</w:t>
            </w:r>
          </w:p>
        </w:tc>
      </w:tr>
      <w:tr w:rsidR="00B33545" w:rsidRPr="008C665F" w14:paraId="53E3E505" w14:textId="77777777" w:rsidTr="00DD7690">
        <w:tc>
          <w:tcPr>
            <w:tcW w:w="3335" w:type="pct"/>
          </w:tcPr>
          <w:p w14:paraId="76198C13" w14:textId="77777777" w:rsidR="00B33545" w:rsidRPr="008C665F" w:rsidRDefault="00B33545" w:rsidP="00DD7690">
            <w:pPr>
              <w:widowControl/>
              <w:jc w:val="both"/>
              <w:rPr>
                <w:rFonts w:ascii="Times New Roman" w:eastAsia="Aptos" w:hAnsi="Times New Roman" w:cs="Times New Roman"/>
                <w:sz w:val="20"/>
                <w:szCs w:val="20"/>
              </w:rPr>
            </w:pPr>
            <w:r w:rsidRPr="008C665F">
              <w:rPr>
                <w:rFonts w:ascii="Times New Roman" w:eastAsia="Aptos" w:hAnsi="Times New Roman" w:cs="Times New Roman"/>
                <w:sz w:val="20"/>
                <w:szCs w:val="20"/>
              </w:rPr>
              <w:t>% Compradores de café tostado entre 25 -39 según resultados del estudio de mercado.</w:t>
            </w:r>
          </w:p>
        </w:tc>
        <w:tc>
          <w:tcPr>
            <w:tcW w:w="1665" w:type="pct"/>
            <w:vAlign w:val="center"/>
          </w:tcPr>
          <w:p w14:paraId="4D1FB15C" w14:textId="77777777" w:rsidR="00B33545" w:rsidRPr="008C665F" w:rsidRDefault="00B33545" w:rsidP="00DD7690">
            <w:pPr>
              <w:widowControl/>
              <w:jc w:val="right"/>
              <w:rPr>
                <w:rFonts w:ascii="Times New Roman" w:eastAsia="Aptos" w:hAnsi="Times New Roman" w:cs="Times New Roman"/>
                <w:sz w:val="20"/>
                <w:szCs w:val="20"/>
              </w:rPr>
            </w:pPr>
            <w:r w:rsidRPr="008C665F">
              <w:rPr>
                <w:rFonts w:ascii="Times New Roman" w:eastAsia="Aptos" w:hAnsi="Times New Roman" w:cs="Times New Roman"/>
                <w:sz w:val="20"/>
                <w:szCs w:val="20"/>
              </w:rPr>
              <w:t>62.8%</w:t>
            </w:r>
          </w:p>
        </w:tc>
      </w:tr>
      <w:tr w:rsidR="00B33545" w:rsidRPr="008C665F" w14:paraId="49D7467E" w14:textId="77777777" w:rsidTr="00DD7690">
        <w:tc>
          <w:tcPr>
            <w:tcW w:w="3335" w:type="pct"/>
          </w:tcPr>
          <w:p w14:paraId="68D5DF69" w14:textId="77777777" w:rsidR="00B33545" w:rsidRPr="008C665F" w:rsidRDefault="00B33545" w:rsidP="00DD7690">
            <w:pPr>
              <w:widowControl/>
              <w:jc w:val="both"/>
              <w:rPr>
                <w:rFonts w:ascii="Times New Roman" w:eastAsia="Aptos" w:hAnsi="Times New Roman" w:cs="Times New Roman"/>
                <w:sz w:val="20"/>
                <w:szCs w:val="20"/>
              </w:rPr>
            </w:pPr>
            <w:r w:rsidRPr="008C665F">
              <w:rPr>
                <w:rFonts w:ascii="Times New Roman" w:eastAsia="Aptos" w:hAnsi="Times New Roman" w:cs="Times New Roman"/>
                <w:sz w:val="20"/>
                <w:szCs w:val="20"/>
              </w:rPr>
              <w:t>Numero demanda potencial en el D.C. de compradores de café tostado</w:t>
            </w:r>
          </w:p>
        </w:tc>
        <w:tc>
          <w:tcPr>
            <w:tcW w:w="1665" w:type="pct"/>
            <w:vAlign w:val="center"/>
          </w:tcPr>
          <w:p w14:paraId="6FE89CE1" w14:textId="77777777" w:rsidR="00B33545" w:rsidRPr="008C665F" w:rsidRDefault="00B33545" w:rsidP="00DD7690">
            <w:pPr>
              <w:widowControl/>
              <w:jc w:val="right"/>
              <w:rPr>
                <w:rFonts w:ascii="Times New Roman" w:eastAsia="Aptos" w:hAnsi="Times New Roman" w:cs="Times New Roman"/>
                <w:sz w:val="20"/>
                <w:szCs w:val="20"/>
              </w:rPr>
            </w:pPr>
            <w:r w:rsidRPr="008C665F">
              <w:rPr>
                <w:rFonts w:ascii="Times New Roman" w:eastAsia="Aptos" w:hAnsi="Times New Roman" w:cs="Times New Roman"/>
                <w:sz w:val="20"/>
                <w:szCs w:val="20"/>
              </w:rPr>
              <w:t>185,718</w:t>
            </w:r>
          </w:p>
        </w:tc>
      </w:tr>
      <w:tr w:rsidR="00B33545" w:rsidRPr="008C665F" w14:paraId="057F2B68" w14:textId="77777777" w:rsidTr="00DD7690">
        <w:tc>
          <w:tcPr>
            <w:tcW w:w="3335" w:type="pct"/>
          </w:tcPr>
          <w:p w14:paraId="62B83932" w14:textId="77777777" w:rsidR="00B33545" w:rsidRPr="008C665F" w:rsidRDefault="00B33545" w:rsidP="00DD7690">
            <w:pPr>
              <w:widowControl/>
              <w:jc w:val="both"/>
              <w:rPr>
                <w:rFonts w:ascii="Times New Roman" w:eastAsia="Aptos" w:hAnsi="Times New Roman" w:cs="Times New Roman"/>
                <w:sz w:val="20"/>
                <w:szCs w:val="20"/>
              </w:rPr>
            </w:pPr>
            <w:r w:rsidRPr="008C665F">
              <w:rPr>
                <w:rFonts w:ascii="Times New Roman" w:eastAsia="Aptos" w:hAnsi="Times New Roman" w:cs="Times New Roman"/>
                <w:sz w:val="20"/>
                <w:szCs w:val="20"/>
              </w:rPr>
              <w:t>Demanda meta en base a un 2%</w:t>
            </w:r>
          </w:p>
        </w:tc>
        <w:tc>
          <w:tcPr>
            <w:tcW w:w="1665" w:type="pct"/>
          </w:tcPr>
          <w:p w14:paraId="507722CE" w14:textId="77777777" w:rsidR="00B33545" w:rsidRPr="008C665F" w:rsidRDefault="00B33545" w:rsidP="00DD7690">
            <w:pPr>
              <w:widowControl/>
              <w:jc w:val="right"/>
              <w:rPr>
                <w:rFonts w:ascii="Times New Roman" w:eastAsia="Aptos" w:hAnsi="Times New Roman" w:cs="Times New Roman"/>
                <w:sz w:val="20"/>
                <w:szCs w:val="20"/>
              </w:rPr>
            </w:pPr>
            <w:r w:rsidRPr="008C665F">
              <w:rPr>
                <w:rFonts w:ascii="Times New Roman" w:eastAsia="Aptos" w:hAnsi="Times New Roman" w:cs="Times New Roman"/>
                <w:sz w:val="20"/>
                <w:szCs w:val="20"/>
              </w:rPr>
              <w:t>3,714</w:t>
            </w:r>
          </w:p>
        </w:tc>
      </w:tr>
    </w:tbl>
    <w:p w14:paraId="7AB0DDD7" w14:textId="77777777" w:rsidR="00B33545" w:rsidRPr="008C665F" w:rsidRDefault="00B33545" w:rsidP="00B33545">
      <w:pPr>
        <w:pStyle w:val="TextoPrincipal"/>
        <w:spacing w:before="240" w:line="360" w:lineRule="auto"/>
        <w:ind w:firstLine="0"/>
        <w:rPr>
          <w:sz w:val="20"/>
          <w:szCs w:val="20"/>
        </w:rPr>
      </w:pPr>
      <w:r w:rsidRPr="008C665F">
        <w:rPr>
          <w:sz w:val="20"/>
          <w:szCs w:val="20"/>
        </w:rPr>
        <w:t xml:space="preserve"> Fuente: Elaboración propia, 2024.</w:t>
      </w:r>
    </w:p>
    <w:p w14:paraId="2D0EA8A7" w14:textId="1B44D95E" w:rsidR="00B33545" w:rsidRPr="008C665F" w:rsidRDefault="00B33545" w:rsidP="00812DEE">
      <w:pPr>
        <w:pStyle w:val="TextoPrincipal"/>
        <w:spacing w:line="360" w:lineRule="auto"/>
        <w:ind w:firstLine="567"/>
      </w:pPr>
      <w:r w:rsidRPr="008C665F">
        <w:t xml:space="preserve">El INE 2020 se proyecta una población de 295,730 habitantes que oscilan en edades de 25 a </w:t>
      </w:r>
      <w:r w:rsidRPr="008C665F">
        <w:lastRenderedPageBreak/>
        <w:t>39 años, de esta población 62.8% son compradores potenciales de café tostado que representan 185,718 habitantes. Por lo tanto, la empresa tiene proyectado cubrir un 2% (3,714) de la demanda existente en el Distrito Central al año.</w:t>
      </w:r>
    </w:p>
    <w:p w14:paraId="2668D421" w14:textId="156DBF94" w:rsidR="00B33545" w:rsidRPr="008C665F" w:rsidRDefault="00B33545" w:rsidP="0052136D">
      <w:pPr>
        <w:pStyle w:val="Prrafodelista"/>
        <w:widowControl/>
        <w:numPr>
          <w:ilvl w:val="3"/>
          <w:numId w:val="55"/>
        </w:numPr>
        <w:spacing w:line="360" w:lineRule="auto"/>
        <w:ind w:left="0" w:firstLine="1134"/>
        <w:contextualSpacing/>
        <w:rPr>
          <w:rFonts w:ascii="Times New Roman" w:hAnsi="Times New Roman" w:cs="Times New Roman"/>
          <w:bCs/>
          <w:sz w:val="24"/>
          <w:szCs w:val="20"/>
        </w:rPr>
      </w:pPr>
      <w:r w:rsidRPr="008C665F">
        <w:rPr>
          <w:rFonts w:ascii="Times New Roman" w:hAnsi="Times New Roman" w:cs="Times New Roman"/>
          <w:bCs/>
          <w:sz w:val="24"/>
          <w:szCs w:val="20"/>
        </w:rPr>
        <w:t>ESTRATEGIAS BASADAS EN LA MEZCLA DE MERCADO</w:t>
      </w:r>
    </w:p>
    <w:p w14:paraId="1E9EB814" w14:textId="77777777" w:rsidR="00B33545" w:rsidRPr="008C665F" w:rsidRDefault="00B33545" w:rsidP="00EF5279">
      <w:pPr>
        <w:pStyle w:val="Prrafodelista"/>
        <w:numPr>
          <w:ilvl w:val="0"/>
          <w:numId w:val="23"/>
        </w:numPr>
        <w:tabs>
          <w:tab w:val="left" w:pos="284"/>
        </w:tabs>
        <w:spacing w:line="276" w:lineRule="auto"/>
        <w:ind w:left="0" w:firstLine="0"/>
        <w:rPr>
          <w:rFonts w:ascii="Times New Roman" w:hAnsi="Times New Roman" w:cs="Times New Roman"/>
          <w:b/>
          <w:bCs/>
          <w:sz w:val="24"/>
          <w:szCs w:val="24"/>
        </w:rPr>
      </w:pPr>
      <w:r w:rsidRPr="008C665F">
        <w:rPr>
          <w:rFonts w:ascii="Times New Roman" w:hAnsi="Times New Roman" w:cs="Times New Roman"/>
          <w:b/>
          <w:bCs/>
          <w:sz w:val="24"/>
          <w:szCs w:val="24"/>
        </w:rPr>
        <w:t>Estrategias basadas en productos:</w:t>
      </w:r>
    </w:p>
    <w:p w14:paraId="4A0892AF"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Son las estrategias que se definen con relación a los productos o servicios que se ofrecen a los clientes tomando en cuenta sus necesidades o preferencias. El aspecto más importante al momento de definir una estrategia de producto o servicios es conocer y analizar a los consumidores. Inicialmente se debe saber a qué consumidor se quiere atender y que productos o servicios ofrecer a estos clientes.</w:t>
      </w:r>
    </w:p>
    <w:p w14:paraId="45F01EFD"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La estrategia de producto de la empresa consistirá en elaborar un producto que resalte las características sensoriales como el sabor, aroma y el tipo de tueste a través de pruebas de catación en laboratorios certificados. Seguido a esto se manejará un proceso de trazabilidad por medio de lotes de fincas de café ubicadas en el occidente del país. Asi mismo para agregar valor en el producto se optará por un empaque que mantenga la calidad del producto y describa la información de interés para el consumidor (finca, altura, variedad de café, tueste, y otros atributos del análisis de catación).</w:t>
      </w:r>
    </w:p>
    <w:p w14:paraId="27E19A77" w14:textId="77777777" w:rsidR="00B33545" w:rsidRPr="008C665F" w:rsidRDefault="00B33545" w:rsidP="00EF5279">
      <w:pPr>
        <w:pStyle w:val="Prrafodelista"/>
        <w:widowControl/>
        <w:numPr>
          <w:ilvl w:val="0"/>
          <w:numId w:val="23"/>
        </w:numPr>
        <w:tabs>
          <w:tab w:val="left" w:pos="360"/>
        </w:tabs>
        <w:spacing w:after="160" w:line="276" w:lineRule="auto"/>
        <w:ind w:left="0" w:firstLine="0"/>
        <w:contextualSpacing/>
        <w:jc w:val="both"/>
        <w:rPr>
          <w:rFonts w:ascii="Times New Roman" w:hAnsi="Times New Roman" w:cs="Times New Roman"/>
          <w:b/>
          <w:sz w:val="28"/>
          <w:szCs w:val="28"/>
        </w:rPr>
      </w:pPr>
      <w:r w:rsidRPr="008C665F">
        <w:rPr>
          <w:rFonts w:ascii="Times New Roman" w:hAnsi="Times New Roman" w:cs="Times New Roman"/>
          <w:b/>
          <w:sz w:val="24"/>
          <w:szCs w:val="24"/>
        </w:rPr>
        <w:t>Estrategias basadas en precio:</w:t>
      </w:r>
    </w:p>
    <w:p w14:paraId="14EF96CF"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Una estrategia de precio es la que indica mediante un modelo analítico la fijación de precios por un producto o servicio, al establecer un precio se debe tener en cuenta varios factores dentro de ellos que no afecte los márgenes de utilidad de la empresa. Los precios pueden ir variando a lo largo del ciclo de vida del producto.</w:t>
      </w:r>
    </w:p>
    <w:p w14:paraId="467932EE"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La estrategia de precios estará en función de reducción de costos operativos para poder tener precios competitivos en el Distrito Central. Para poder lograrlo el traslado y distribución del producto se va a realizar un contrato de envíos con cargo expreso para reducir la carga logística. Reducir costos a través de negociaciones con proveedores de materia prima (Café Oro) para generar contratos con los productores y fijar los precios, asi mismo los procesos de tostado cotizaran en función del volumen por medio de un cuadro comparativo.</w:t>
      </w:r>
    </w:p>
    <w:p w14:paraId="32A3A2FD" w14:textId="77777777" w:rsidR="00B33545" w:rsidRPr="008C665F" w:rsidRDefault="00B33545" w:rsidP="00EF5279">
      <w:pPr>
        <w:pStyle w:val="TextoPrincipal"/>
        <w:numPr>
          <w:ilvl w:val="0"/>
          <w:numId w:val="23"/>
        </w:numPr>
        <w:tabs>
          <w:tab w:val="left" w:pos="284"/>
        </w:tabs>
        <w:spacing w:line="360" w:lineRule="auto"/>
        <w:ind w:left="0" w:firstLine="0"/>
        <w:rPr>
          <w:b/>
          <w:bCs/>
        </w:rPr>
      </w:pPr>
      <w:r w:rsidRPr="008C665F">
        <w:rPr>
          <w:b/>
          <w:bCs/>
        </w:rPr>
        <w:t>Estrategia basada en plaza:</w:t>
      </w:r>
    </w:p>
    <w:p w14:paraId="4AB0852C"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Esta estrategia se basa en definir el medio de distribución o canales adecuados por los cuales el cliente tendrá acceso al producto o servicio. </w:t>
      </w:r>
    </w:p>
    <w:p w14:paraId="70F1CAD7"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lastRenderedPageBreak/>
        <w:t>De acuerdo con el estudio los canales de venta se enfocarán en dos vías, principalmente en supermercados y cafetería, y en segundo lugar alianza con puntos estratégicos (gasolineras, mercaditos y otros). De igual forma se realizan ventas online a través de WhatsApp y Facebook, esta estrategia estará dirigida directamente a consumidores que se encuentran entre los 25 a 39 años.</w:t>
      </w:r>
    </w:p>
    <w:p w14:paraId="06FF7C7D" w14:textId="77777777" w:rsidR="00B33545" w:rsidRPr="008C665F" w:rsidRDefault="00B33545" w:rsidP="00EF5279">
      <w:pPr>
        <w:pStyle w:val="Prrafodelista"/>
        <w:numPr>
          <w:ilvl w:val="0"/>
          <w:numId w:val="23"/>
        </w:numPr>
        <w:tabs>
          <w:tab w:val="left" w:pos="284"/>
        </w:tabs>
        <w:spacing w:line="360" w:lineRule="auto"/>
        <w:ind w:left="0" w:firstLine="0"/>
        <w:jc w:val="both"/>
        <w:rPr>
          <w:rFonts w:ascii="Times New Roman" w:hAnsi="Times New Roman" w:cs="Times New Roman"/>
          <w:b/>
          <w:bCs/>
          <w:sz w:val="24"/>
          <w:szCs w:val="24"/>
        </w:rPr>
      </w:pPr>
      <w:r w:rsidRPr="008C665F">
        <w:rPr>
          <w:rFonts w:ascii="Times New Roman" w:hAnsi="Times New Roman" w:cs="Times New Roman"/>
          <w:b/>
          <w:bCs/>
          <w:sz w:val="24"/>
          <w:szCs w:val="24"/>
        </w:rPr>
        <w:t>Estrategia basada en promoción:</w:t>
      </w:r>
    </w:p>
    <w:p w14:paraId="12578DEC"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Es la estrategia que muestra todas las acciones de comunicación que la empresa ejecuta para dar a conocer los productos y servicios que ofrece para aumentar las ventas. </w:t>
      </w:r>
    </w:p>
    <w:p w14:paraId="43EC474A"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Para promocionar la marca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se implementará una estrategia de </w:t>
      </w:r>
      <w:proofErr w:type="spellStart"/>
      <w:r w:rsidRPr="008C665F">
        <w:rPr>
          <w:rFonts w:ascii="Times New Roman" w:hAnsi="Times New Roman" w:cs="Times New Roman"/>
          <w:sz w:val="24"/>
          <w:szCs w:val="24"/>
        </w:rPr>
        <w:t>marketin</w:t>
      </w:r>
      <w:proofErr w:type="spellEnd"/>
      <w:r w:rsidRPr="008C665F">
        <w:rPr>
          <w:rFonts w:ascii="Times New Roman" w:hAnsi="Times New Roman" w:cs="Times New Roman"/>
          <w:sz w:val="24"/>
          <w:szCs w:val="24"/>
        </w:rPr>
        <w:t xml:space="preserve"> digital, basada en las principales redes sociales (Facebook, </w:t>
      </w:r>
      <w:proofErr w:type="spellStart"/>
      <w:r w:rsidRPr="008C665F">
        <w:rPr>
          <w:rFonts w:ascii="Times New Roman" w:hAnsi="Times New Roman" w:cs="Times New Roman"/>
          <w:sz w:val="24"/>
          <w:szCs w:val="24"/>
        </w:rPr>
        <w:t>whtasapp</w:t>
      </w:r>
      <w:proofErr w:type="spellEnd"/>
      <w:r w:rsidRPr="008C665F">
        <w:rPr>
          <w:rFonts w:ascii="Times New Roman" w:hAnsi="Times New Roman" w:cs="Times New Roman"/>
          <w:sz w:val="24"/>
          <w:szCs w:val="24"/>
        </w:rPr>
        <w:t xml:space="preserve">, </w:t>
      </w:r>
      <w:proofErr w:type="spellStart"/>
      <w:r w:rsidRPr="008C665F">
        <w:rPr>
          <w:rFonts w:ascii="Times New Roman" w:hAnsi="Times New Roman" w:cs="Times New Roman"/>
          <w:sz w:val="24"/>
          <w:szCs w:val="24"/>
        </w:rPr>
        <w:t>tiktok</w:t>
      </w:r>
      <w:proofErr w:type="spellEnd"/>
      <w:r w:rsidRPr="008C665F">
        <w:rPr>
          <w:rFonts w:ascii="Times New Roman" w:hAnsi="Times New Roman" w:cs="Times New Roman"/>
          <w:sz w:val="24"/>
          <w:szCs w:val="24"/>
        </w:rPr>
        <w:t xml:space="preserve">) que utilizan el segmento clientes potenciales. También se promocionará el café tostado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por medio de degustaciones en puntos estratégicos de la ciudad (supermercados, Mall multiplaza, El Picacho entre otros).</w:t>
      </w:r>
    </w:p>
    <w:p w14:paraId="3CB48D89" w14:textId="5898D294" w:rsidR="00B33545" w:rsidRPr="008C665F" w:rsidRDefault="00B33545" w:rsidP="00E46BD7">
      <w:pPr>
        <w:spacing w:after="240"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El mapa estratégico ayuda a definir y visualizar los objetivos estratégicos del proyecto de una manera clara y concisa. Esto proporciona una guía clara sobre lo que el proyecto debe lograr y cómo se alinea con los objetivos estratégicos más amplios de la organización</w:t>
      </w:r>
      <w:r w:rsidR="00E46BD7" w:rsidRPr="008C665F">
        <w:rPr>
          <w:rFonts w:ascii="Times New Roman" w:hAnsi="Times New Roman" w:cs="Times New Roman"/>
          <w:sz w:val="24"/>
          <w:szCs w:val="24"/>
        </w:rPr>
        <w:t>.</w:t>
      </w:r>
    </w:p>
    <w:p w14:paraId="75A6A6BE" w14:textId="32EE8074" w:rsidR="00B33545" w:rsidRPr="008C665F" w:rsidRDefault="00B33545" w:rsidP="0052136D">
      <w:pPr>
        <w:pStyle w:val="Prrafodelista"/>
        <w:widowControl/>
        <w:numPr>
          <w:ilvl w:val="3"/>
          <w:numId w:val="55"/>
        </w:numPr>
        <w:spacing w:line="360" w:lineRule="auto"/>
        <w:contextualSpacing/>
        <w:rPr>
          <w:rFonts w:ascii="Times New Roman" w:hAnsi="Times New Roman" w:cs="Times New Roman"/>
          <w:bCs/>
          <w:sz w:val="24"/>
          <w:szCs w:val="20"/>
        </w:rPr>
      </w:pPr>
      <w:r w:rsidRPr="008C665F">
        <w:rPr>
          <w:rFonts w:ascii="Times New Roman" w:hAnsi="Times New Roman" w:cs="Times New Roman"/>
          <w:bCs/>
          <w:sz w:val="24"/>
          <w:szCs w:val="20"/>
        </w:rPr>
        <w:t>Estrategias de marketing digital</w:t>
      </w:r>
    </w:p>
    <w:p w14:paraId="1557CF65" w14:textId="77777777" w:rsidR="00B33545" w:rsidRPr="008C665F" w:rsidRDefault="00B33545" w:rsidP="00022E30">
      <w:pPr>
        <w:pStyle w:val="Prrafodelista"/>
        <w:numPr>
          <w:ilvl w:val="0"/>
          <w:numId w:val="25"/>
        </w:numPr>
        <w:tabs>
          <w:tab w:val="left" w:pos="284"/>
        </w:tabs>
        <w:spacing w:line="360" w:lineRule="auto"/>
        <w:ind w:left="0" w:firstLine="0"/>
        <w:rPr>
          <w:rFonts w:ascii="Times New Roman" w:hAnsi="Times New Roman" w:cs="Times New Roman"/>
          <w:b/>
          <w:bCs/>
          <w:sz w:val="24"/>
          <w:szCs w:val="24"/>
        </w:rPr>
      </w:pPr>
      <w:r w:rsidRPr="008C665F">
        <w:rPr>
          <w:rFonts w:ascii="Times New Roman" w:hAnsi="Times New Roman" w:cs="Times New Roman"/>
          <w:b/>
          <w:bCs/>
          <w:sz w:val="24"/>
          <w:szCs w:val="24"/>
        </w:rPr>
        <w:t>Creación de página web:</w:t>
      </w:r>
    </w:p>
    <w:p w14:paraId="64BC1FA5"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Esta estrategia permite mejorar la imagen de la marca, brinda visibilidad online para que los clientes potenciales tengan mayor facilidad de encontrar la marca de café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La creación de la página web se realizará a través de contratación de los servicios de la empresa </w:t>
      </w:r>
      <w:proofErr w:type="spellStart"/>
      <w:r w:rsidRPr="008C665F">
        <w:rPr>
          <w:rFonts w:ascii="Times New Roman" w:hAnsi="Times New Roman" w:cs="Times New Roman"/>
          <w:sz w:val="24"/>
          <w:szCs w:val="24"/>
        </w:rPr>
        <w:t>GoDaddy</w:t>
      </w:r>
      <w:proofErr w:type="spellEnd"/>
      <w:r w:rsidRPr="008C665F">
        <w:rPr>
          <w:rFonts w:ascii="Times New Roman" w:hAnsi="Times New Roman" w:cs="Times New Roman"/>
          <w:sz w:val="24"/>
          <w:szCs w:val="24"/>
        </w:rPr>
        <w:t xml:space="preserve"> la cual permite optimizar la página web y conectar con más clientes ya que cuenta con una técnica de optimización y búsqueda. </w:t>
      </w:r>
    </w:p>
    <w:p w14:paraId="2016E17F"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El objetivo es que la página web de Café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aparezca en búsquedas relevantes de palabras claves del segmento de café (</w:t>
      </w:r>
      <w:proofErr w:type="spellStart"/>
      <w:r w:rsidRPr="008C665F">
        <w:rPr>
          <w:rFonts w:ascii="Times New Roman" w:hAnsi="Times New Roman" w:cs="Times New Roman"/>
          <w:sz w:val="24"/>
          <w:szCs w:val="24"/>
        </w:rPr>
        <w:t>cafe</w:t>
      </w:r>
      <w:proofErr w:type="spellEnd"/>
      <w:r w:rsidRPr="008C665F">
        <w:rPr>
          <w:rFonts w:ascii="Times New Roman" w:hAnsi="Times New Roman" w:cs="Times New Roman"/>
          <w:sz w:val="24"/>
          <w:szCs w:val="24"/>
        </w:rPr>
        <w:t xml:space="preserve"> en Tegucigalpa, café tostado, café de occidente, café de calidad) y de esta forma conectar con el contenido que este creado en la página, por esta razón se estudia las búsquedas más frecuentes en las redes y con base a ello se crea el contenido de la página. Además, la página web permite tener hipervínculos directos con WhatsApp lo que facilita la comunicación directa con los clientes.   </w:t>
      </w:r>
    </w:p>
    <w:p w14:paraId="28D595D6" w14:textId="77777777" w:rsidR="00B33545" w:rsidRPr="008C665F" w:rsidRDefault="00B33545" w:rsidP="00022E30">
      <w:pPr>
        <w:pStyle w:val="Prrafodelista"/>
        <w:numPr>
          <w:ilvl w:val="0"/>
          <w:numId w:val="25"/>
        </w:numPr>
        <w:tabs>
          <w:tab w:val="left" w:pos="284"/>
        </w:tabs>
        <w:spacing w:line="360" w:lineRule="auto"/>
        <w:ind w:left="0" w:firstLine="0"/>
        <w:rPr>
          <w:rFonts w:ascii="Times New Roman" w:hAnsi="Times New Roman" w:cs="Times New Roman"/>
          <w:b/>
          <w:bCs/>
          <w:sz w:val="24"/>
          <w:szCs w:val="24"/>
        </w:rPr>
      </w:pPr>
      <w:r w:rsidRPr="008C665F">
        <w:rPr>
          <w:rFonts w:ascii="Times New Roman" w:hAnsi="Times New Roman" w:cs="Times New Roman"/>
          <w:b/>
          <w:bCs/>
          <w:sz w:val="24"/>
          <w:szCs w:val="24"/>
        </w:rPr>
        <w:t>Perfil en redes sociales:</w:t>
      </w:r>
    </w:p>
    <w:p w14:paraId="24E1FE46"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 xml:space="preserve">Crear un perfil de la marca de café en las diferentes redes sociales más utilizadas según los resultados de la investigación que son Facebook y </w:t>
      </w:r>
      <w:proofErr w:type="spellStart"/>
      <w:r w:rsidRPr="008C665F">
        <w:rPr>
          <w:rFonts w:ascii="Times New Roman" w:hAnsi="Times New Roman" w:cs="Times New Roman"/>
          <w:sz w:val="24"/>
          <w:szCs w:val="24"/>
        </w:rPr>
        <w:t>Tiktok</w:t>
      </w:r>
      <w:proofErr w:type="spellEnd"/>
      <w:r w:rsidRPr="008C665F">
        <w:rPr>
          <w:rFonts w:ascii="Times New Roman" w:hAnsi="Times New Roman" w:cs="Times New Roman"/>
          <w:sz w:val="24"/>
          <w:szCs w:val="24"/>
        </w:rPr>
        <w:t xml:space="preserve">. Los beneficios de tener un perfil en estas </w:t>
      </w:r>
      <w:r w:rsidRPr="008C665F">
        <w:rPr>
          <w:rFonts w:ascii="Times New Roman" w:hAnsi="Times New Roman" w:cs="Times New Roman"/>
          <w:sz w:val="24"/>
          <w:szCs w:val="24"/>
        </w:rPr>
        <w:lastRenderedPageBreak/>
        <w:t xml:space="preserve">redes sociales es poder conectar con los potenciales compradores. Tener presencia de contenido audiovisual para los consumidores, contenido que les genere interés por degustar el café de la marca </w:t>
      </w:r>
      <w:proofErr w:type="spellStart"/>
      <w:proofErr w:type="gramStart"/>
      <w:r w:rsidRPr="008C665F">
        <w:rPr>
          <w:rFonts w:ascii="Times New Roman" w:hAnsi="Times New Roman" w:cs="Times New Roman"/>
          <w:sz w:val="24"/>
          <w:szCs w:val="24"/>
        </w:rPr>
        <w:t>arcilaca</w:t>
      </w:r>
      <w:proofErr w:type="spellEnd"/>
      <w:proofErr w:type="gramEnd"/>
      <w:r w:rsidRPr="008C665F">
        <w:rPr>
          <w:rFonts w:ascii="Times New Roman" w:hAnsi="Times New Roman" w:cs="Times New Roman"/>
          <w:sz w:val="24"/>
          <w:szCs w:val="24"/>
        </w:rPr>
        <w:t xml:space="preserve"> Además, también tienen la opción de hipervínculos que los dirijan automáticamente a WhatsApp o una llamada para informarse de sobre acceso como ser un distribuidor de la marca o puntos de venta de comercios afiliados en el Distrito Central. </w:t>
      </w:r>
    </w:p>
    <w:p w14:paraId="0CE47A81" w14:textId="77777777" w:rsidR="00B33545" w:rsidRPr="008C665F" w:rsidRDefault="00B33545" w:rsidP="00022E30">
      <w:pPr>
        <w:pStyle w:val="Prrafodelista"/>
        <w:numPr>
          <w:ilvl w:val="0"/>
          <w:numId w:val="25"/>
        </w:numPr>
        <w:tabs>
          <w:tab w:val="left" w:pos="284"/>
        </w:tabs>
        <w:spacing w:line="360" w:lineRule="auto"/>
        <w:ind w:left="0" w:firstLine="0"/>
        <w:rPr>
          <w:rFonts w:ascii="Times New Roman" w:hAnsi="Times New Roman" w:cs="Times New Roman"/>
          <w:b/>
          <w:bCs/>
          <w:sz w:val="24"/>
          <w:szCs w:val="24"/>
        </w:rPr>
      </w:pPr>
      <w:r w:rsidRPr="008C665F">
        <w:rPr>
          <w:rFonts w:ascii="Times New Roman" w:hAnsi="Times New Roman" w:cs="Times New Roman"/>
          <w:b/>
          <w:bCs/>
          <w:sz w:val="24"/>
          <w:szCs w:val="24"/>
        </w:rPr>
        <w:t xml:space="preserve">Creación de WhatsApp </w:t>
      </w:r>
      <w:proofErr w:type="spellStart"/>
      <w:r w:rsidRPr="008C665F">
        <w:rPr>
          <w:rFonts w:ascii="Times New Roman" w:hAnsi="Times New Roman" w:cs="Times New Roman"/>
          <w:b/>
          <w:bCs/>
          <w:sz w:val="24"/>
          <w:szCs w:val="24"/>
        </w:rPr>
        <w:t>Businnes</w:t>
      </w:r>
      <w:proofErr w:type="spellEnd"/>
      <w:r w:rsidRPr="008C665F">
        <w:rPr>
          <w:rFonts w:ascii="Times New Roman" w:hAnsi="Times New Roman" w:cs="Times New Roman"/>
          <w:b/>
          <w:bCs/>
          <w:sz w:val="24"/>
          <w:szCs w:val="24"/>
        </w:rPr>
        <w:t>:</w:t>
      </w:r>
    </w:p>
    <w:p w14:paraId="343C6DBF" w14:textId="77777777" w:rsidR="00B33545" w:rsidRPr="008C665F" w:rsidRDefault="00B33545" w:rsidP="00B33545">
      <w:pPr>
        <w:spacing w:line="360" w:lineRule="auto"/>
        <w:ind w:firstLine="567"/>
        <w:jc w:val="both"/>
        <w:rPr>
          <w:rFonts w:ascii="Times New Roman" w:hAnsi="Times New Roman" w:cs="Times New Roman"/>
          <w:sz w:val="24"/>
          <w:szCs w:val="24"/>
        </w:rPr>
      </w:pPr>
      <w:r w:rsidRPr="008C665F">
        <w:rPr>
          <w:rFonts w:ascii="Times New Roman" w:hAnsi="Times New Roman" w:cs="Times New Roman"/>
          <w:sz w:val="24"/>
          <w:szCs w:val="24"/>
        </w:rPr>
        <w:t>Es importante tener una cuenta que personalice la empresa y además brinde más información al usuario, según los resultados de la investigación el WhatsApp es uno de los medios más utilizados por los consumidores, y la versión Business permite tener el nombre, tipo de negocio, una descripción de la empresa, dirección, horario de trabajo, correo electrónico, página web y mensajes automáticos.</w:t>
      </w:r>
    </w:p>
    <w:p w14:paraId="0D4B0BC9" w14:textId="77777777" w:rsidR="00B33545" w:rsidRPr="008C665F" w:rsidRDefault="00B33545" w:rsidP="00022E30">
      <w:pPr>
        <w:pStyle w:val="Prrafodelista"/>
        <w:numPr>
          <w:ilvl w:val="0"/>
          <w:numId w:val="25"/>
        </w:numPr>
        <w:tabs>
          <w:tab w:val="left" w:pos="284"/>
        </w:tabs>
        <w:spacing w:line="360" w:lineRule="auto"/>
        <w:ind w:left="0" w:firstLine="0"/>
        <w:rPr>
          <w:rFonts w:ascii="Times New Roman" w:hAnsi="Times New Roman" w:cs="Times New Roman"/>
          <w:b/>
          <w:bCs/>
          <w:sz w:val="24"/>
          <w:szCs w:val="24"/>
        </w:rPr>
      </w:pPr>
      <w:r w:rsidRPr="008C665F">
        <w:rPr>
          <w:rFonts w:ascii="Times New Roman" w:hAnsi="Times New Roman" w:cs="Times New Roman"/>
          <w:b/>
          <w:bCs/>
          <w:sz w:val="24"/>
          <w:szCs w:val="24"/>
        </w:rPr>
        <w:t>Publicidad en redes sociales:</w:t>
      </w:r>
    </w:p>
    <w:p w14:paraId="413154A8" w14:textId="2A0C6DAC" w:rsidR="004073EA" w:rsidRPr="008C665F" w:rsidRDefault="00B33545" w:rsidP="00022E30">
      <w:pPr>
        <w:spacing w:after="240" w:line="360" w:lineRule="auto"/>
        <w:ind w:firstLine="567"/>
        <w:jc w:val="both"/>
      </w:pPr>
      <w:r w:rsidRPr="008C665F">
        <w:rPr>
          <w:rFonts w:ascii="Times New Roman" w:hAnsi="Times New Roman" w:cs="Times New Roman"/>
          <w:sz w:val="24"/>
          <w:szCs w:val="24"/>
        </w:rPr>
        <w:t xml:space="preserve">Consiste en anuncios pagados para que los usuarios de las redes como ser (Facebook e Instagram) tengan visibilidad a la marca de Café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 xml:space="preserve">. También es un medio para promocionar los diferentes perfiles de café y atributos sensoriales del producto y poder captar nuevos clientes, se pueden presentar a través de contenidos audiovisual, métodos de preparación adecuados del Café </w:t>
      </w:r>
      <w:proofErr w:type="spellStart"/>
      <w:r w:rsidRPr="008C665F">
        <w:rPr>
          <w:rFonts w:ascii="Times New Roman" w:hAnsi="Times New Roman" w:cs="Times New Roman"/>
          <w:sz w:val="24"/>
          <w:szCs w:val="24"/>
        </w:rPr>
        <w:t>Arcilaca</w:t>
      </w:r>
      <w:proofErr w:type="spellEnd"/>
      <w:r w:rsidRPr="008C665F">
        <w:rPr>
          <w:rFonts w:ascii="Times New Roman" w:hAnsi="Times New Roman" w:cs="Times New Roman"/>
          <w:sz w:val="24"/>
          <w:szCs w:val="24"/>
        </w:rPr>
        <w:t>.</w:t>
      </w:r>
    </w:p>
    <w:p w14:paraId="28279E3A" w14:textId="7B607695" w:rsidR="000E2A5D" w:rsidRPr="008C665F" w:rsidRDefault="00A871DB" w:rsidP="0052136D">
      <w:pPr>
        <w:pStyle w:val="Ttulo2"/>
        <w:numPr>
          <w:ilvl w:val="1"/>
          <w:numId w:val="55"/>
        </w:numPr>
        <w:spacing w:line="360" w:lineRule="auto"/>
        <w:ind w:left="0" w:firstLine="0"/>
      </w:pPr>
      <w:bookmarkStart w:id="211" w:name="_Toc166187602"/>
      <w:r w:rsidRPr="008C665F">
        <w:t>DESCRIPCIÓN Y DESARROLLO</w:t>
      </w:r>
      <w:bookmarkEnd w:id="211"/>
    </w:p>
    <w:p w14:paraId="0B9CDCB5" w14:textId="1D535047" w:rsidR="000E2A5D" w:rsidRPr="008C665F" w:rsidRDefault="009738A8" w:rsidP="004716E2">
      <w:pPr>
        <w:pStyle w:val="Ttulo2"/>
        <w:numPr>
          <w:ilvl w:val="2"/>
          <w:numId w:val="45"/>
        </w:numPr>
        <w:spacing w:line="360" w:lineRule="auto"/>
        <w:ind w:left="0" w:firstLine="567"/>
      </w:pPr>
      <w:bookmarkStart w:id="212" w:name="_Toc166187603"/>
      <w:r w:rsidRPr="008C665F">
        <w:t>ACTA DE CONSTITUCION DE</w:t>
      </w:r>
      <w:r w:rsidR="000774CD" w:rsidRPr="008C665F">
        <w:t xml:space="preserve"> DEL PROYECTO</w:t>
      </w:r>
      <w:bookmarkEnd w:id="212"/>
    </w:p>
    <w:p w14:paraId="19ACE049" w14:textId="13694628" w:rsidR="00951F40" w:rsidRPr="008C665F" w:rsidRDefault="008136DA" w:rsidP="00C569B1">
      <w:pPr>
        <w:pStyle w:val="TextoPrincipal"/>
        <w:spacing w:line="360" w:lineRule="auto"/>
        <w:ind w:firstLine="567"/>
      </w:pPr>
      <w:r w:rsidRPr="008C665F">
        <w:t>En el Acta de Constitución del Proyecto se detalla el proceso de inicio, formalización y autorización del proyecto, concediendo al director del proyecto la facultad y autoridad de disponer y asignar los recursos del proyecto “</w:t>
      </w:r>
      <w:r w:rsidRPr="008C665F">
        <w:rPr>
          <w:szCs w:val="32"/>
        </w:rPr>
        <w:t xml:space="preserve">Plan de Marketing para la Promoción y Posicionamiento de Café </w:t>
      </w:r>
      <w:proofErr w:type="spellStart"/>
      <w:r w:rsidRPr="008C665F">
        <w:rPr>
          <w:szCs w:val="32"/>
        </w:rPr>
        <w:t>Arcilaca</w:t>
      </w:r>
      <w:proofErr w:type="spellEnd"/>
      <w:r w:rsidRPr="008C665F">
        <w:rPr>
          <w:szCs w:val="32"/>
        </w:rPr>
        <w:t xml:space="preserve"> en el Distrito Central, Francisco Morazán</w:t>
      </w:r>
      <w:r w:rsidRPr="008C665F">
        <w:t>”</w:t>
      </w:r>
    </w:p>
    <w:p w14:paraId="1B91FA9E" w14:textId="1F1C78F0" w:rsidR="001E3DBD" w:rsidRPr="008C665F" w:rsidRDefault="001E3DBD" w:rsidP="001E3DBD">
      <w:pPr>
        <w:pStyle w:val="Descripcin"/>
        <w:rPr>
          <w:rFonts w:ascii="Times New Roman" w:hAnsi="Times New Roman" w:cs="Times New Roman"/>
          <w:i w:val="0"/>
          <w:iCs w:val="0"/>
          <w:color w:val="auto"/>
          <w:sz w:val="24"/>
          <w:szCs w:val="24"/>
        </w:rPr>
      </w:pPr>
      <w:bookmarkStart w:id="213" w:name="_Toc166187627"/>
      <w:r w:rsidRPr="008C665F">
        <w:rPr>
          <w:rFonts w:ascii="Times New Roman" w:hAnsi="Times New Roman" w:cs="Times New Roman"/>
          <w:b/>
          <w:bCs/>
          <w:i w:val="0"/>
          <w:iCs w:val="0"/>
          <w:color w:val="auto"/>
          <w:sz w:val="24"/>
          <w:szCs w:val="24"/>
        </w:rPr>
        <w:t xml:space="preserve">Tabla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Tabla \* ARABIC </w:instrText>
      </w:r>
      <w:r w:rsidRPr="008C665F">
        <w:rPr>
          <w:rFonts w:ascii="Times New Roman" w:hAnsi="Times New Roman" w:cs="Times New Roman"/>
          <w:b/>
          <w:bCs/>
          <w:i w:val="0"/>
          <w:iCs w:val="0"/>
          <w:color w:val="auto"/>
          <w:sz w:val="24"/>
          <w:szCs w:val="24"/>
        </w:rPr>
        <w:fldChar w:fldCharType="separate"/>
      </w:r>
      <w:r w:rsidR="003539C2" w:rsidRPr="008C665F">
        <w:rPr>
          <w:rFonts w:ascii="Times New Roman" w:hAnsi="Times New Roman" w:cs="Times New Roman"/>
          <w:b/>
          <w:bCs/>
          <w:i w:val="0"/>
          <w:iCs w:val="0"/>
          <w:noProof/>
          <w:color w:val="auto"/>
          <w:sz w:val="24"/>
          <w:szCs w:val="24"/>
        </w:rPr>
        <w:t>5</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Acta de constitución del proyecto</w:t>
      </w:r>
      <w:bookmarkEnd w:id="213"/>
    </w:p>
    <w:tbl>
      <w:tblPr>
        <w:tblStyle w:val="TableGrid"/>
        <w:tblW w:w="8892" w:type="dxa"/>
        <w:tblInd w:w="-108" w:type="dxa"/>
        <w:tblCellMar>
          <w:left w:w="107" w:type="dxa"/>
          <w:right w:w="80" w:type="dxa"/>
        </w:tblCellMar>
        <w:tblLook w:val="04A0" w:firstRow="1" w:lastRow="0" w:firstColumn="1" w:lastColumn="0" w:noHBand="0" w:noVBand="1"/>
      </w:tblPr>
      <w:tblGrid>
        <w:gridCol w:w="3084"/>
        <w:gridCol w:w="5808"/>
      </w:tblGrid>
      <w:tr w:rsidR="00CC19FD" w:rsidRPr="008C665F" w14:paraId="0E7C4065" w14:textId="77777777" w:rsidTr="00BE6C33">
        <w:trPr>
          <w:trHeight w:val="524"/>
        </w:trPr>
        <w:tc>
          <w:tcPr>
            <w:tcW w:w="3084" w:type="dxa"/>
            <w:vMerge w:val="restart"/>
            <w:tcBorders>
              <w:top w:val="double" w:sz="4" w:space="0" w:color="0F243E"/>
              <w:left w:val="double" w:sz="4" w:space="0" w:color="0F243E"/>
              <w:bottom w:val="double" w:sz="4" w:space="0" w:color="0F243E"/>
              <w:right w:val="double" w:sz="4" w:space="0" w:color="0F243E"/>
            </w:tcBorders>
          </w:tcPr>
          <w:p w14:paraId="3E8CFB7B" w14:textId="77777777" w:rsidR="00CC19FD" w:rsidRPr="008C665F" w:rsidRDefault="00CC19FD">
            <w:pPr>
              <w:ind w:left="18"/>
              <w:rPr>
                <w:rFonts w:ascii="Times New Roman" w:hAnsi="Times New Roman" w:cs="Times New Roman"/>
                <w:sz w:val="20"/>
                <w:szCs w:val="20"/>
              </w:rPr>
            </w:pPr>
            <w:r w:rsidRPr="008C665F">
              <w:rPr>
                <w:rFonts w:ascii="Times New Roman" w:hAnsi="Times New Roman" w:cs="Times New Roman"/>
                <w:i/>
                <w:noProof/>
                <w:sz w:val="20"/>
                <w:szCs w:val="20"/>
                <w:lang w:val="en-US"/>
              </w:rPr>
              <w:drawing>
                <wp:inline distT="0" distB="0" distL="0" distR="0" wp14:anchorId="36FD1BC7" wp14:editId="271F6508">
                  <wp:extent cx="1786466" cy="1780017"/>
                  <wp:effectExtent l="0" t="0" r="4445" b="0"/>
                  <wp:docPr id="1551597954"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597954" name="Imagen 1" descr="Logotipo&#10;&#10;Descripción generada automá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04280" cy="1797767"/>
                          </a:xfrm>
                          <a:prstGeom prst="rect">
                            <a:avLst/>
                          </a:prstGeom>
                          <a:noFill/>
                        </pic:spPr>
                      </pic:pic>
                    </a:graphicData>
                  </a:graphic>
                </wp:inline>
              </w:drawing>
            </w:r>
          </w:p>
        </w:tc>
        <w:tc>
          <w:tcPr>
            <w:tcW w:w="5808" w:type="dxa"/>
            <w:tcBorders>
              <w:top w:val="double" w:sz="4" w:space="0" w:color="0F243E"/>
              <w:left w:val="double" w:sz="4" w:space="0" w:color="0F243E"/>
              <w:bottom w:val="double" w:sz="4" w:space="0" w:color="0F243E"/>
              <w:right w:val="double" w:sz="4" w:space="0" w:color="0F243E"/>
            </w:tcBorders>
          </w:tcPr>
          <w:p w14:paraId="4198658A"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PROYECTO: Plan de Marketing para la Promoción y Posicionamiento de Café </w:t>
            </w:r>
            <w:proofErr w:type="spellStart"/>
            <w:r w:rsidRPr="008C665F">
              <w:rPr>
                <w:rFonts w:ascii="Times New Roman" w:hAnsi="Times New Roman" w:cs="Times New Roman"/>
                <w:sz w:val="20"/>
                <w:szCs w:val="20"/>
              </w:rPr>
              <w:t>Arcilaca</w:t>
            </w:r>
            <w:proofErr w:type="spellEnd"/>
            <w:r w:rsidRPr="008C665F">
              <w:rPr>
                <w:rFonts w:ascii="Times New Roman" w:hAnsi="Times New Roman" w:cs="Times New Roman"/>
                <w:sz w:val="20"/>
                <w:szCs w:val="20"/>
              </w:rPr>
              <w:t xml:space="preserve"> en el Distrito Central, Francisco Morazán</w:t>
            </w:r>
          </w:p>
        </w:tc>
      </w:tr>
      <w:tr w:rsidR="00CC19FD" w:rsidRPr="008C665F" w14:paraId="12DAE48A" w14:textId="77777777" w:rsidTr="00BE6C33">
        <w:trPr>
          <w:trHeight w:val="526"/>
        </w:trPr>
        <w:tc>
          <w:tcPr>
            <w:tcW w:w="0" w:type="auto"/>
            <w:vMerge/>
            <w:tcBorders>
              <w:top w:val="nil"/>
              <w:left w:val="double" w:sz="4" w:space="0" w:color="0F243E"/>
              <w:bottom w:val="nil"/>
              <w:right w:val="double" w:sz="4" w:space="0" w:color="0F243E"/>
            </w:tcBorders>
          </w:tcPr>
          <w:p w14:paraId="4FBF0D53" w14:textId="77777777" w:rsidR="00CC19FD" w:rsidRPr="008C665F" w:rsidRDefault="00CC19FD">
            <w:pPr>
              <w:rPr>
                <w:rFonts w:ascii="Times New Roman" w:hAnsi="Times New Roman" w:cs="Times New Roman"/>
                <w:sz w:val="20"/>
                <w:szCs w:val="20"/>
              </w:rPr>
            </w:pPr>
          </w:p>
        </w:tc>
        <w:tc>
          <w:tcPr>
            <w:tcW w:w="5808" w:type="dxa"/>
            <w:tcBorders>
              <w:top w:val="double" w:sz="4" w:space="0" w:color="0F243E"/>
              <w:left w:val="double" w:sz="4" w:space="0" w:color="0F243E"/>
              <w:bottom w:val="double" w:sz="4" w:space="0" w:color="0F243E"/>
              <w:right w:val="double" w:sz="4" w:space="0" w:color="0F243E"/>
            </w:tcBorders>
          </w:tcPr>
          <w:p w14:paraId="6F6F108D"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NOMBRE DEL DOCUMENTO: ACTA DE CONSTITUCIÓN DE LA PROPUESTA</w:t>
            </w:r>
          </w:p>
        </w:tc>
      </w:tr>
      <w:tr w:rsidR="00CC19FD" w:rsidRPr="008C665F" w14:paraId="10E8A1E6" w14:textId="77777777" w:rsidTr="00BE6C33">
        <w:trPr>
          <w:trHeight w:val="525"/>
        </w:trPr>
        <w:tc>
          <w:tcPr>
            <w:tcW w:w="0" w:type="auto"/>
            <w:vMerge/>
            <w:tcBorders>
              <w:top w:val="nil"/>
              <w:left w:val="double" w:sz="4" w:space="0" w:color="0F243E"/>
              <w:bottom w:val="nil"/>
              <w:right w:val="double" w:sz="4" w:space="0" w:color="0F243E"/>
            </w:tcBorders>
          </w:tcPr>
          <w:p w14:paraId="727E4A96" w14:textId="77777777" w:rsidR="00CC19FD" w:rsidRPr="008C665F" w:rsidRDefault="00CC19FD">
            <w:pPr>
              <w:rPr>
                <w:rFonts w:ascii="Times New Roman" w:hAnsi="Times New Roman" w:cs="Times New Roman"/>
                <w:sz w:val="20"/>
                <w:szCs w:val="20"/>
              </w:rPr>
            </w:pPr>
          </w:p>
        </w:tc>
        <w:tc>
          <w:tcPr>
            <w:tcW w:w="5808" w:type="dxa"/>
            <w:tcBorders>
              <w:top w:val="double" w:sz="4" w:space="0" w:color="0F243E"/>
              <w:left w:val="double" w:sz="4" w:space="0" w:color="0F243E"/>
              <w:bottom w:val="double" w:sz="4" w:space="0" w:color="0F243E"/>
              <w:right w:val="double" w:sz="4" w:space="0" w:color="0F243E"/>
            </w:tcBorders>
          </w:tcPr>
          <w:p w14:paraId="72004F21"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FECHA DE CREACIÓN: 31/03/24</w:t>
            </w:r>
          </w:p>
        </w:tc>
      </w:tr>
      <w:tr w:rsidR="00CC19FD" w:rsidRPr="008C665F" w14:paraId="3C525E87" w14:textId="77777777" w:rsidTr="00BE6C33">
        <w:trPr>
          <w:trHeight w:val="524"/>
        </w:trPr>
        <w:tc>
          <w:tcPr>
            <w:tcW w:w="0" w:type="auto"/>
            <w:vMerge/>
            <w:tcBorders>
              <w:top w:val="nil"/>
              <w:left w:val="double" w:sz="4" w:space="0" w:color="0F243E"/>
              <w:bottom w:val="nil"/>
              <w:right w:val="double" w:sz="4" w:space="0" w:color="0F243E"/>
            </w:tcBorders>
          </w:tcPr>
          <w:p w14:paraId="4797A03D" w14:textId="77777777" w:rsidR="00CC19FD" w:rsidRPr="008C665F" w:rsidRDefault="00CC19FD">
            <w:pPr>
              <w:rPr>
                <w:rFonts w:ascii="Times New Roman" w:hAnsi="Times New Roman" w:cs="Times New Roman"/>
                <w:sz w:val="20"/>
                <w:szCs w:val="20"/>
              </w:rPr>
            </w:pPr>
          </w:p>
        </w:tc>
        <w:tc>
          <w:tcPr>
            <w:tcW w:w="5808" w:type="dxa"/>
            <w:tcBorders>
              <w:top w:val="double" w:sz="4" w:space="0" w:color="0F243E"/>
              <w:left w:val="double" w:sz="4" w:space="0" w:color="0F243E"/>
              <w:bottom w:val="double" w:sz="4" w:space="0" w:color="0F243E"/>
              <w:right w:val="double" w:sz="4" w:space="0" w:color="0F243E"/>
            </w:tcBorders>
          </w:tcPr>
          <w:p w14:paraId="1EEB1A08" w14:textId="159C2051"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AUTOR: JOSE RENATO LOPEZ/ JAVIER </w:t>
            </w:r>
            <w:r w:rsidR="00740C12" w:rsidRPr="008C665F">
              <w:rPr>
                <w:rFonts w:ascii="Times New Roman" w:hAnsi="Times New Roman" w:cs="Times New Roman"/>
                <w:sz w:val="20"/>
                <w:szCs w:val="20"/>
              </w:rPr>
              <w:t>RODRÍGUEZ</w:t>
            </w:r>
            <w:r w:rsidRPr="008C665F">
              <w:rPr>
                <w:rFonts w:ascii="Times New Roman" w:hAnsi="Times New Roman" w:cs="Times New Roman"/>
                <w:sz w:val="20"/>
                <w:szCs w:val="20"/>
              </w:rPr>
              <w:t xml:space="preserve"> PALACIOS</w:t>
            </w:r>
          </w:p>
        </w:tc>
      </w:tr>
      <w:tr w:rsidR="00CC19FD" w:rsidRPr="008C665F" w14:paraId="580D3624" w14:textId="77777777" w:rsidTr="00BE6C33">
        <w:trPr>
          <w:trHeight w:val="526"/>
        </w:trPr>
        <w:tc>
          <w:tcPr>
            <w:tcW w:w="0" w:type="auto"/>
            <w:vMerge/>
            <w:tcBorders>
              <w:top w:val="nil"/>
              <w:left w:val="double" w:sz="4" w:space="0" w:color="0F243E"/>
              <w:bottom w:val="double" w:sz="4" w:space="0" w:color="0F243E"/>
              <w:right w:val="double" w:sz="4" w:space="0" w:color="0F243E"/>
            </w:tcBorders>
          </w:tcPr>
          <w:p w14:paraId="3F012EAB" w14:textId="77777777" w:rsidR="00CC19FD" w:rsidRPr="008C665F" w:rsidRDefault="00CC19FD">
            <w:pPr>
              <w:rPr>
                <w:rFonts w:ascii="Times New Roman" w:hAnsi="Times New Roman" w:cs="Times New Roman"/>
                <w:sz w:val="20"/>
                <w:szCs w:val="20"/>
              </w:rPr>
            </w:pPr>
          </w:p>
        </w:tc>
        <w:tc>
          <w:tcPr>
            <w:tcW w:w="5808" w:type="dxa"/>
            <w:tcBorders>
              <w:top w:val="double" w:sz="4" w:space="0" w:color="0F243E"/>
              <w:left w:val="double" w:sz="4" w:space="0" w:color="0F243E"/>
              <w:bottom w:val="double" w:sz="4" w:space="0" w:color="0F243E"/>
              <w:right w:val="double" w:sz="4" w:space="0" w:color="0F243E"/>
            </w:tcBorders>
          </w:tcPr>
          <w:p w14:paraId="2B6836DB" w14:textId="08439922"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REVISIÓN: Jacobo </w:t>
            </w:r>
            <w:r w:rsidR="0034289E" w:rsidRPr="008C665F">
              <w:rPr>
                <w:rFonts w:ascii="Times New Roman" w:hAnsi="Times New Roman" w:cs="Times New Roman"/>
                <w:sz w:val="20"/>
                <w:szCs w:val="20"/>
              </w:rPr>
              <w:t>Antonio</w:t>
            </w:r>
            <w:r w:rsidR="00D143F7" w:rsidRPr="008C665F">
              <w:rPr>
                <w:rFonts w:ascii="Times New Roman" w:hAnsi="Times New Roman" w:cs="Times New Roman"/>
                <w:sz w:val="20"/>
                <w:szCs w:val="20"/>
              </w:rPr>
              <w:t xml:space="preserve"> </w:t>
            </w:r>
            <w:r w:rsidRPr="008C665F">
              <w:rPr>
                <w:rFonts w:ascii="Times New Roman" w:hAnsi="Times New Roman" w:cs="Times New Roman"/>
                <w:sz w:val="20"/>
                <w:szCs w:val="20"/>
              </w:rPr>
              <w:t>Calix</w:t>
            </w:r>
          </w:p>
        </w:tc>
      </w:tr>
      <w:tr w:rsidR="00CC19FD" w:rsidRPr="008C665F" w14:paraId="53DD2E0F" w14:textId="77777777" w:rsidTr="00BE6C33">
        <w:trPr>
          <w:trHeight w:val="606"/>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08716FD9" w14:textId="77777777" w:rsidR="0030705A" w:rsidRPr="008C665F" w:rsidRDefault="00CC19FD" w:rsidP="0030705A">
            <w:pPr>
              <w:rPr>
                <w:sz w:val="20"/>
                <w:szCs w:val="20"/>
              </w:rPr>
            </w:pPr>
            <w:r w:rsidRPr="008C665F">
              <w:rPr>
                <w:rFonts w:ascii="Times New Roman" w:hAnsi="Times New Roman" w:cs="Times New Roman"/>
                <w:b/>
                <w:i/>
                <w:sz w:val="20"/>
                <w:szCs w:val="20"/>
              </w:rPr>
              <w:t>DESCRIPCIÓN DEL PROYECTO</w:t>
            </w:r>
            <w:r w:rsidRPr="008C665F">
              <w:rPr>
                <w:rFonts w:ascii="Times New Roman" w:hAnsi="Times New Roman" w:cs="Times New Roman"/>
                <w:sz w:val="20"/>
                <w:szCs w:val="20"/>
              </w:rPr>
              <w:t xml:space="preserve">: </w:t>
            </w:r>
            <w:r w:rsidR="0030705A" w:rsidRPr="008C665F">
              <w:rPr>
                <w:rFonts w:ascii="Times New Roman" w:hAnsi="Times New Roman" w:cs="Times New Roman"/>
                <w:sz w:val="20"/>
                <w:szCs w:val="20"/>
              </w:rPr>
              <w:t xml:space="preserve">La propuesta se basa en implementar un Plan de Marketing para la Promoción y Posicionamiento de Café Tostado </w:t>
            </w:r>
            <w:proofErr w:type="spellStart"/>
            <w:r w:rsidR="0030705A" w:rsidRPr="008C665F">
              <w:rPr>
                <w:rFonts w:ascii="Times New Roman" w:hAnsi="Times New Roman" w:cs="Times New Roman"/>
                <w:sz w:val="20"/>
                <w:szCs w:val="20"/>
              </w:rPr>
              <w:t>Arcilaca</w:t>
            </w:r>
            <w:proofErr w:type="spellEnd"/>
            <w:r w:rsidR="0030705A" w:rsidRPr="008C665F">
              <w:rPr>
                <w:rFonts w:ascii="Times New Roman" w:hAnsi="Times New Roman" w:cs="Times New Roman"/>
                <w:sz w:val="20"/>
                <w:szCs w:val="20"/>
              </w:rPr>
              <w:t xml:space="preserve"> en el Distrito Central, el plan contara con estrategias de posicionamiento de marca y marketing digital a través de redes sociales, que contribuya al reconocimiento de la marca de café tostado </w:t>
            </w:r>
            <w:proofErr w:type="spellStart"/>
            <w:r w:rsidR="0030705A" w:rsidRPr="008C665F">
              <w:rPr>
                <w:rFonts w:ascii="Times New Roman" w:hAnsi="Times New Roman" w:cs="Times New Roman"/>
                <w:sz w:val="20"/>
                <w:szCs w:val="20"/>
              </w:rPr>
              <w:t>Arcilaca</w:t>
            </w:r>
            <w:proofErr w:type="spellEnd"/>
            <w:r w:rsidR="0030705A" w:rsidRPr="008C665F">
              <w:rPr>
                <w:rFonts w:ascii="Times New Roman" w:hAnsi="Times New Roman" w:cs="Times New Roman"/>
                <w:sz w:val="20"/>
                <w:szCs w:val="20"/>
              </w:rPr>
              <w:t xml:space="preserve"> en el mercado.</w:t>
            </w:r>
          </w:p>
          <w:p w14:paraId="0DE2E0F7" w14:textId="02DC87B7" w:rsidR="00CC19FD" w:rsidRPr="008C665F" w:rsidRDefault="00CC19FD">
            <w:pPr>
              <w:jc w:val="both"/>
              <w:rPr>
                <w:rFonts w:ascii="Times New Roman" w:hAnsi="Times New Roman" w:cs="Times New Roman"/>
                <w:sz w:val="20"/>
                <w:szCs w:val="20"/>
              </w:rPr>
            </w:pPr>
            <w:r w:rsidRPr="008C665F">
              <w:rPr>
                <w:rFonts w:ascii="Times New Roman" w:hAnsi="Times New Roman" w:cs="Times New Roman"/>
                <w:sz w:val="20"/>
                <w:szCs w:val="20"/>
              </w:rPr>
              <w:t>.</w:t>
            </w:r>
          </w:p>
        </w:tc>
      </w:tr>
      <w:tr w:rsidR="00CC19FD" w:rsidRPr="008C665F" w14:paraId="23FD0F24" w14:textId="77777777" w:rsidTr="00BE6C33">
        <w:trPr>
          <w:trHeight w:val="606"/>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673CD67B"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OBJETIVOS</w:t>
            </w:r>
            <w:r w:rsidRPr="008C665F">
              <w:rPr>
                <w:rFonts w:ascii="Times New Roman" w:hAnsi="Times New Roman" w:cs="Times New Roman"/>
                <w:sz w:val="20"/>
                <w:szCs w:val="20"/>
              </w:rPr>
              <w:t>: Diseñar un plan de marketing para posicionar la marca de café tostado “</w:t>
            </w:r>
            <w:proofErr w:type="spellStart"/>
            <w:r w:rsidRPr="008C665F">
              <w:rPr>
                <w:rFonts w:ascii="Times New Roman" w:hAnsi="Times New Roman" w:cs="Times New Roman"/>
                <w:sz w:val="20"/>
                <w:szCs w:val="20"/>
              </w:rPr>
              <w:t>Arcilaca</w:t>
            </w:r>
            <w:proofErr w:type="spellEnd"/>
            <w:r w:rsidRPr="008C665F">
              <w:rPr>
                <w:rFonts w:ascii="Times New Roman" w:hAnsi="Times New Roman" w:cs="Times New Roman"/>
                <w:sz w:val="20"/>
                <w:szCs w:val="20"/>
              </w:rPr>
              <w:t xml:space="preserve">” en el Distrito Central.   </w:t>
            </w:r>
          </w:p>
        </w:tc>
      </w:tr>
      <w:tr w:rsidR="00CC19FD" w:rsidRPr="008C665F" w14:paraId="6D874B9A" w14:textId="77777777" w:rsidTr="00BE6C33">
        <w:trPr>
          <w:trHeight w:val="607"/>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3E3AA57B"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CRITERIOS DE ÉXITO</w:t>
            </w:r>
            <w:r w:rsidRPr="008C665F">
              <w:rPr>
                <w:rFonts w:ascii="Times New Roman" w:hAnsi="Times New Roman" w:cs="Times New Roman"/>
                <w:sz w:val="20"/>
                <w:szCs w:val="20"/>
              </w:rPr>
              <w:t xml:space="preserve">: </w:t>
            </w:r>
          </w:p>
          <w:p w14:paraId="6AEB2B82"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 Posicionamiento paulatino de la marca de café </w:t>
            </w:r>
            <w:proofErr w:type="spellStart"/>
            <w:r w:rsidRPr="008C665F">
              <w:rPr>
                <w:rFonts w:ascii="Times New Roman" w:hAnsi="Times New Roman" w:cs="Times New Roman"/>
                <w:sz w:val="20"/>
                <w:szCs w:val="20"/>
              </w:rPr>
              <w:t>Arcilaca</w:t>
            </w:r>
            <w:proofErr w:type="spellEnd"/>
            <w:r w:rsidRPr="008C665F">
              <w:rPr>
                <w:rFonts w:ascii="Times New Roman" w:hAnsi="Times New Roman" w:cs="Times New Roman"/>
                <w:sz w:val="20"/>
                <w:szCs w:val="20"/>
              </w:rPr>
              <w:t xml:space="preserve"> en los diferentes canales de venta y en los consumidores del Distrito Central.</w:t>
            </w:r>
          </w:p>
          <w:p w14:paraId="5AF11389" w14:textId="77777777" w:rsidR="00CC19FD" w:rsidRPr="008C665F" w:rsidRDefault="00CC19FD">
            <w:pPr>
              <w:rPr>
                <w:rFonts w:ascii="Times New Roman" w:hAnsi="Times New Roman" w:cs="Times New Roman"/>
                <w:sz w:val="20"/>
                <w:szCs w:val="20"/>
              </w:rPr>
            </w:pPr>
          </w:p>
        </w:tc>
      </w:tr>
      <w:tr w:rsidR="00CC19FD" w:rsidRPr="008C665F" w14:paraId="57CE3BFB" w14:textId="77777777" w:rsidTr="00BE6C33">
        <w:trPr>
          <w:trHeight w:val="1059"/>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7A6C552B"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REQUISITOS DE APROBACIÓN DEL PROYECTO:</w:t>
            </w:r>
            <w:r w:rsidRPr="008C665F">
              <w:rPr>
                <w:rFonts w:ascii="Times New Roman" w:hAnsi="Times New Roman" w:cs="Times New Roman"/>
                <w:sz w:val="20"/>
                <w:szCs w:val="20"/>
              </w:rPr>
              <w:t xml:space="preserve"> </w:t>
            </w:r>
          </w:p>
          <w:p w14:paraId="290C4723"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Financiamiento aprobado por el banco</w:t>
            </w:r>
          </w:p>
          <w:p w14:paraId="5711CE93"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Identificación de consultores para campaña en redes sociales.</w:t>
            </w:r>
          </w:p>
          <w:p w14:paraId="612EB478"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Diseños y spot publicitarios aprobados</w:t>
            </w:r>
          </w:p>
        </w:tc>
      </w:tr>
      <w:tr w:rsidR="00CC19FD" w:rsidRPr="008C665F" w14:paraId="3151A84F" w14:textId="77777777" w:rsidTr="00BE6C33">
        <w:trPr>
          <w:trHeight w:val="1060"/>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1DDFE49A"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FINALIDAD DEL PROYECTO</w:t>
            </w:r>
            <w:r w:rsidRPr="008C665F">
              <w:rPr>
                <w:rFonts w:ascii="Times New Roman" w:hAnsi="Times New Roman" w:cs="Times New Roman"/>
                <w:sz w:val="20"/>
                <w:szCs w:val="20"/>
              </w:rPr>
              <w:t xml:space="preserve">: Proporcionar una estructura estratégica y operativa que guíe las actividades de marketing de la </w:t>
            </w:r>
            <w:proofErr w:type="spellStart"/>
            <w:r w:rsidRPr="008C665F">
              <w:rPr>
                <w:rFonts w:ascii="Times New Roman" w:hAnsi="Times New Roman" w:cs="Times New Roman"/>
                <w:sz w:val="20"/>
                <w:szCs w:val="20"/>
              </w:rPr>
              <w:t>MiPyme</w:t>
            </w:r>
            <w:proofErr w:type="spellEnd"/>
            <w:r w:rsidRPr="008C665F">
              <w:rPr>
                <w:rFonts w:ascii="Times New Roman" w:hAnsi="Times New Roman" w:cs="Times New Roman"/>
                <w:sz w:val="20"/>
                <w:szCs w:val="20"/>
              </w:rPr>
              <w:t xml:space="preserve"> para lograr sus objetivos comerciales.</w:t>
            </w:r>
          </w:p>
        </w:tc>
      </w:tr>
      <w:tr w:rsidR="00CC19FD" w:rsidRPr="008C665F" w14:paraId="4C22F04E" w14:textId="77777777" w:rsidTr="00BE6C33">
        <w:trPr>
          <w:trHeight w:val="1058"/>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24B2B9AA"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ENTREGABLES PRINCIPALES</w:t>
            </w:r>
            <w:r w:rsidRPr="008C665F">
              <w:rPr>
                <w:rFonts w:ascii="Times New Roman" w:hAnsi="Times New Roman" w:cs="Times New Roman"/>
                <w:sz w:val="20"/>
                <w:szCs w:val="20"/>
              </w:rPr>
              <w:t xml:space="preserve">: </w:t>
            </w:r>
          </w:p>
          <w:p w14:paraId="778975DD"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Diseño y branding de la marca para publicidad en redes</w:t>
            </w:r>
          </w:p>
          <w:p w14:paraId="6F7B8795"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informe mensuales de alcance en plataforma digitales</w:t>
            </w:r>
          </w:p>
          <w:p w14:paraId="710D5956"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Contratos con empresas de paqueterías</w:t>
            </w:r>
          </w:p>
          <w:p w14:paraId="28291BF9"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-acuerdo comerciales con supermercados y cafeterías</w:t>
            </w:r>
          </w:p>
        </w:tc>
      </w:tr>
      <w:tr w:rsidR="00CC19FD" w:rsidRPr="008C665F" w14:paraId="2F4D5556" w14:textId="77777777" w:rsidTr="00BE6C33">
        <w:trPr>
          <w:trHeight w:val="1058"/>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7369B9CC" w14:textId="77777777" w:rsidR="00CC19FD" w:rsidRPr="008C665F" w:rsidRDefault="00CC19FD">
            <w:pPr>
              <w:jc w:val="both"/>
              <w:rPr>
                <w:rFonts w:ascii="Times New Roman" w:hAnsi="Times New Roman" w:cs="Times New Roman"/>
                <w:sz w:val="20"/>
                <w:szCs w:val="20"/>
              </w:rPr>
            </w:pPr>
            <w:r w:rsidRPr="008C665F">
              <w:rPr>
                <w:rFonts w:ascii="Times New Roman" w:hAnsi="Times New Roman" w:cs="Times New Roman"/>
                <w:b/>
                <w:i/>
                <w:sz w:val="20"/>
                <w:szCs w:val="20"/>
              </w:rPr>
              <w:t>JUSTIFICACIÓN DEL PROYECTO</w:t>
            </w:r>
            <w:r w:rsidRPr="008C665F">
              <w:rPr>
                <w:rFonts w:ascii="Times New Roman" w:hAnsi="Times New Roman" w:cs="Times New Roman"/>
                <w:sz w:val="20"/>
                <w:szCs w:val="20"/>
              </w:rPr>
              <w:t xml:space="preserve"> (Motivos, argumentos o razones que justifican la ejecución del Proyecto): </w:t>
            </w:r>
          </w:p>
          <w:p w14:paraId="3A09C2AB" w14:textId="77777777" w:rsidR="00CC19FD" w:rsidRPr="008C665F" w:rsidRDefault="00CC19FD">
            <w:pPr>
              <w:jc w:val="both"/>
              <w:rPr>
                <w:rFonts w:ascii="Times New Roman" w:hAnsi="Times New Roman" w:cs="Times New Roman"/>
                <w:sz w:val="20"/>
                <w:szCs w:val="20"/>
              </w:rPr>
            </w:pPr>
            <w:r w:rsidRPr="008C665F">
              <w:rPr>
                <w:rFonts w:ascii="Times New Roman" w:hAnsi="Times New Roman" w:cs="Times New Roman"/>
                <w:color w:val="0D0D0D"/>
                <w:sz w:val="20"/>
                <w:szCs w:val="20"/>
                <w:shd w:val="clear" w:color="auto" w:fill="FFFFFF"/>
              </w:rPr>
              <w:t>La implementación de un plan de marketing integral es fundamental para el éxito de nuestra estrategia de posicionamiento de marca emergente de café tostado en el Distrito Central. Este plan se centrará en la identificación precisa del mercado meta, la construcción proactiva de conciencia de marca, la diferenciación competitiva efectiva, la generación de demanda entre los consumidores locales y la creación de una experiencia de marca memorable. Estas acciones estratégicas nos permitirán destacarnos en un mercado saturado, establecer una base sólida de clientes leales y posicionar nuestra marca en la escena del café del Distrito Central.</w:t>
            </w:r>
          </w:p>
          <w:p w14:paraId="237DE1D4" w14:textId="77777777" w:rsidR="00CC19FD" w:rsidRPr="008C665F" w:rsidRDefault="00CC19FD">
            <w:pPr>
              <w:jc w:val="both"/>
              <w:rPr>
                <w:rFonts w:ascii="Times New Roman" w:hAnsi="Times New Roman" w:cs="Times New Roman"/>
                <w:sz w:val="20"/>
                <w:szCs w:val="20"/>
              </w:rPr>
            </w:pPr>
          </w:p>
        </w:tc>
      </w:tr>
      <w:tr w:rsidR="00CC19FD" w:rsidRPr="008C665F" w14:paraId="7C030D15" w14:textId="77777777" w:rsidTr="00BE6C33">
        <w:trPr>
          <w:trHeight w:val="607"/>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44CF9D7B"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PRINCIPALES INTERESADOS</w:t>
            </w:r>
            <w:r w:rsidRPr="008C665F">
              <w:rPr>
                <w:rFonts w:ascii="Times New Roman" w:hAnsi="Times New Roman" w:cs="Times New Roman"/>
                <w:sz w:val="20"/>
                <w:szCs w:val="20"/>
              </w:rPr>
              <w:t xml:space="preserve">: </w:t>
            </w:r>
          </w:p>
          <w:p w14:paraId="6BD95E55"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Banca privada</w:t>
            </w:r>
          </w:p>
          <w:p w14:paraId="0D04DD3E"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 Supermercado </w:t>
            </w:r>
            <w:proofErr w:type="spellStart"/>
            <w:r w:rsidRPr="008C665F">
              <w:rPr>
                <w:rFonts w:ascii="Times New Roman" w:hAnsi="Times New Roman" w:cs="Times New Roman"/>
                <w:sz w:val="20"/>
                <w:szCs w:val="20"/>
              </w:rPr>
              <w:t>Diprova</w:t>
            </w:r>
            <w:proofErr w:type="spellEnd"/>
            <w:r w:rsidRPr="008C665F">
              <w:rPr>
                <w:rFonts w:ascii="Times New Roman" w:hAnsi="Times New Roman" w:cs="Times New Roman"/>
                <w:sz w:val="20"/>
                <w:szCs w:val="20"/>
              </w:rPr>
              <w:t>, La colonia, Mas X Menos.</w:t>
            </w:r>
          </w:p>
          <w:p w14:paraId="0EA83877"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-Cafeterías locales</w:t>
            </w:r>
          </w:p>
          <w:p w14:paraId="668AF5C2"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-Consumidores de café.</w:t>
            </w:r>
          </w:p>
        </w:tc>
      </w:tr>
      <w:tr w:rsidR="00CC19FD" w:rsidRPr="008C665F" w14:paraId="67A2F562" w14:textId="77777777" w:rsidTr="00BE6C33">
        <w:trPr>
          <w:trHeight w:val="606"/>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1C19D744"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lastRenderedPageBreak/>
              <w:t>RIESGOS INICIALES:</w:t>
            </w:r>
            <w:r w:rsidRPr="008C665F">
              <w:rPr>
                <w:rFonts w:ascii="Times New Roman" w:hAnsi="Times New Roman" w:cs="Times New Roman"/>
                <w:sz w:val="20"/>
                <w:szCs w:val="20"/>
              </w:rPr>
              <w:t xml:space="preserve"> </w:t>
            </w:r>
          </w:p>
          <w:p w14:paraId="26641044"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Aprobación de financiamiento.</w:t>
            </w:r>
          </w:p>
          <w:p w14:paraId="67D0BBE5"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-Retrasos con diseños y branding de marca.</w:t>
            </w:r>
          </w:p>
          <w:p w14:paraId="4DC52D10"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-Firma de acuerdos comerciales con distribuidores</w:t>
            </w:r>
          </w:p>
          <w:p w14:paraId="205E95BB"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-Permisos para eventos de degustaciones </w:t>
            </w:r>
          </w:p>
        </w:tc>
      </w:tr>
      <w:tr w:rsidR="00CC19FD" w:rsidRPr="008C665F" w14:paraId="59373461" w14:textId="77777777" w:rsidTr="00BE6C33">
        <w:trPr>
          <w:trHeight w:val="606"/>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71AC9142"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DURACIÓN E HITOS:</w:t>
            </w:r>
            <w:r w:rsidRPr="008C665F">
              <w:rPr>
                <w:rFonts w:ascii="Times New Roman" w:hAnsi="Times New Roman" w:cs="Times New Roman"/>
                <w:sz w:val="20"/>
                <w:szCs w:val="20"/>
              </w:rPr>
              <w:t xml:space="preserve"> </w:t>
            </w:r>
          </w:p>
          <w:p w14:paraId="044D76F5"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1-2 meses: Diseño y branding de marca</w:t>
            </w:r>
          </w:p>
          <w:p w14:paraId="2AD950B9"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1-2 meses: Firma de contrato comerciales y logísticos</w:t>
            </w:r>
          </w:p>
          <w:p w14:paraId="6DFA9A21"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 xml:space="preserve">3- 6: Eventos de cata y degustaciones </w:t>
            </w:r>
          </w:p>
          <w:p w14:paraId="41F7C46C"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sz w:val="20"/>
                <w:szCs w:val="20"/>
              </w:rPr>
              <w:t>3-6 mes: Campañas de promoción de redes sociales.</w:t>
            </w:r>
          </w:p>
        </w:tc>
      </w:tr>
      <w:tr w:rsidR="00CC19FD" w:rsidRPr="008C665F" w14:paraId="228F8C7A" w14:textId="77777777" w:rsidTr="00BE6C33">
        <w:trPr>
          <w:trHeight w:val="606"/>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35E16294" w14:textId="77777777" w:rsidR="00CC19FD" w:rsidRPr="008C665F" w:rsidRDefault="00CC19FD">
            <w:pPr>
              <w:rPr>
                <w:rFonts w:ascii="Times New Roman" w:hAnsi="Times New Roman" w:cs="Times New Roman"/>
                <w:sz w:val="20"/>
                <w:szCs w:val="20"/>
              </w:rPr>
            </w:pPr>
            <w:r w:rsidRPr="008C665F">
              <w:rPr>
                <w:rFonts w:ascii="Times New Roman" w:hAnsi="Times New Roman" w:cs="Times New Roman"/>
                <w:b/>
                <w:i/>
                <w:sz w:val="20"/>
                <w:szCs w:val="20"/>
              </w:rPr>
              <w:t>PRESUPUESTO:</w:t>
            </w:r>
            <w:r w:rsidRPr="008C665F">
              <w:rPr>
                <w:rFonts w:ascii="Times New Roman" w:hAnsi="Times New Roman" w:cs="Times New Roman"/>
                <w:sz w:val="20"/>
                <w:szCs w:val="20"/>
              </w:rPr>
              <w:t xml:space="preserve"> 240,700.00</w:t>
            </w:r>
          </w:p>
        </w:tc>
      </w:tr>
      <w:tr w:rsidR="00CC19FD" w:rsidRPr="008C665F" w14:paraId="22FE3968" w14:textId="77777777" w:rsidTr="00BE6C33">
        <w:trPr>
          <w:trHeight w:val="552"/>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780CED72" w14:textId="77777777" w:rsidR="00CC19FD" w:rsidRPr="008C665F" w:rsidRDefault="00CC19FD">
            <w:pPr>
              <w:rPr>
                <w:rFonts w:ascii="Times New Roman" w:hAnsi="Times New Roman" w:cs="Times New Roman"/>
                <w:sz w:val="20"/>
                <w:szCs w:val="20"/>
              </w:rPr>
            </w:pPr>
            <w:proofErr w:type="gramStart"/>
            <w:r w:rsidRPr="008C665F">
              <w:rPr>
                <w:rFonts w:ascii="Times New Roman" w:hAnsi="Times New Roman" w:cs="Times New Roman"/>
                <w:b/>
                <w:i/>
                <w:sz w:val="20"/>
                <w:szCs w:val="20"/>
              </w:rPr>
              <w:t>SPONSOR</w:t>
            </w:r>
            <w:proofErr w:type="gramEnd"/>
            <w:r w:rsidRPr="008C665F">
              <w:rPr>
                <w:rFonts w:ascii="Times New Roman" w:hAnsi="Times New Roman" w:cs="Times New Roman"/>
                <w:b/>
                <w:i/>
                <w:sz w:val="20"/>
                <w:szCs w:val="20"/>
              </w:rPr>
              <w:t>:</w:t>
            </w:r>
            <w:r w:rsidRPr="008C665F">
              <w:rPr>
                <w:rFonts w:ascii="Times New Roman" w:hAnsi="Times New Roman" w:cs="Times New Roman"/>
                <w:sz w:val="20"/>
                <w:szCs w:val="20"/>
              </w:rPr>
              <w:t xml:space="preserve"> Inversionistas y socios</w:t>
            </w:r>
          </w:p>
        </w:tc>
      </w:tr>
      <w:tr w:rsidR="00CC19FD" w:rsidRPr="008C665F" w14:paraId="5D523D0E" w14:textId="77777777" w:rsidTr="00BE6C33">
        <w:trPr>
          <w:trHeight w:val="2247"/>
        </w:trPr>
        <w:tc>
          <w:tcPr>
            <w:tcW w:w="8892" w:type="dxa"/>
            <w:gridSpan w:val="2"/>
            <w:tcBorders>
              <w:top w:val="double" w:sz="4" w:space="0" w:color="0F243E"/>
              <w:left w:val="double" w:sz="4" w:space="0" w:color="0F243E"/>
              <w:bottom w:val="double" w:sz="4" w:space="0" w:color="0F243E"/>
              <w:right w:val="double" w:sz="4" w:space="0" w:color="0F243E"/>
            </w:tcBorders>
            <w:vAlign w:val="center"/>
          </w:tcPr>
          <w:p w14:paraId="3E40883D" w14:textId="3E5E228A" w:rsidR="00BE6C33" w:rsidRPr="008C665F" w:rsidRDefault="0070656D" w:rsidP="00BE6C33">
            <w:pPr>
              <w:jc w:val="center"/>
              <w:rPr>
                <w:rFonts w:ascii="Times New Roman" w:hAnsi="Times New Roman" w:cs="Times New Roman"/>
                <w:sz w:val="20"/>
                <w:szCs w:val="20"/>
              </w:rPr>
            </w:pPr>
            <w:r w:rsidRPr="008C665F">
              <w:rPr>
                <w:rFonts w:ascii="Times New Roman" w:hAnsi="Times New Roman" w:cs="Times New Roman"/>
                <w:noProof/>
                <w:sz w:val="20"/>
                <w:szCs w:val="20"/>
              </w:rPr>
              <w:drawing>
                <wp:anchor distT="0" distB="0" distL="114300" distR="114300" simplePos="0" relativeHeight="251658253" behindDoc="0" locked="0" layoutInCell="1" allowOverlap="1" wp14:anchorId="6EE3BEBB" wp14:editId="326AA5E6">
                  <wp:simplePos x="0" y="0"/>
                  <wp:positionH relativeFrom="column">
                    <wp:posOffset>2219325</wp:posOffset>
                  </wp:positionH>
                  <wp:positionV relativeFrom="paragraph">
                    <wp:posOffset>-154305</wp:posOffset>
                  </wp:positionV>
                  <wp:extent cx="969645" cy="1059180"/>
                  <wp:effectExtent l="0" t="0" r="0" b="7620"/>
                  <wp:wrapNone/>
                  <wp:docPr id="128699416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69645" cy="1059180"/>
                          </a:xfrm>
                          <a:prstGeom prst="rect">
                            <a:avLst/>
                          </a:prstGeom>
                          <a:noFill/>
                        </pic:spPr>
                      </pic:pic>
                    </a:graphicData>
                  </a:graphic>
                  <wp14:sizeRelH relativeFrom="page">
                    <wp14:pctWidth>0</wp14:pctWidth>
                  </wp14:sizeRelH>
                  <wp14:sizeRelV relativeFrom="page">
                    <wp14:pctHeight>0</wp14:pctHeight>
                  </wp14:sizeRelV>
                </wp:anchor>
              </w:drawing>
            </w:r>
          </w:p>
          <w:p w14:paraId="55CEED97" w14:textId="5F8CF9F5" w:rsidR="003757D0" w:rsidRPr="008C665F" w:rsidRDefault="003757D0" w:rsidP="00845572">
            <w:pPr>
              <w:jc w:val="center"/>
              <w:rPr>
                <w:rFonts w:ascii="Times New Roman" w:hAnsi="Times New Roman" w:cs="Times New Roman"/>
                <w:sz w:val="20"/>
                <w:szCs w:val="20"/>
              </w:rPr>
            </w:pPr>
          </w:p>
          <w:p w14:paraId="34723000" w14:textId="77777777" w:rsidR="003757D0" w:rsidRPr="008C665F" w:rsidRDefault="003757D0" w:rsidP="00845572">
            <w:pPr>
              <w:jc w:val="center"/>
              <w:rPr>
                <w:rFonts w:ascii="Times New Roman" w:hAnsi="Times New Roman" w:cs="Times New Roman"/>
                <w:sz w:val="20"/>
                <w:szCs w:val="20"/>
              </w:rPr>
            </w:pPr>
          </w:p>
          <w:p w14:paraId="1DECBF68" w14:textId="77777777" w:rsidR="003757D0" w:rsidRPr="008C665F" w:rsidRDefault="003757D0" w:rsidP="00845572">
            <w:pPr>
              <w:jc w:val="center"/>
              <w:rPr>
                <w:rFonts w:ascii="Times New Roman" w:hAnsi="Times New Roman" w:cs="Times New Roman"/>
                <w:sz w:val="20"/>
                <w:szCs w:val="20"/>
              </w:rPr>
            </w:pPr>
          </w:p>
          <w:p w14:paraId="46187A7D" w14:textId="1BA82DAB" w:rsidR="00BE6C33" w:rsidRPr="008C665F" w:rsidRDefault="003757D0" w:rsidP="00845572">
            <w:pPr>
              <w:jc w:val="center"/>
              <w:rPr>
                <w:rFonts w:ascii="Times New Roman" w:hAnsi="Times New Roman" w:cs="Times New Roman"/>
                <w:sz w:val="20"/>
                <w:szCs w:val="20"/>
              </w:rPr>
            </w:pPr>
            <w:r w:rsidRPr="008C665F">
              <w:rPr>
                <w:rFonts w:ascii="Times New Roman" w:hAnsi="Times New Roman" w:cs="Times New Roman"/>
                <w:sz w:val="20"/>
                <w:szCs w:val="20"/>
              </w:rPr>
              <w:t xml:space="preserve"> ------------------------------------------</w:t>
            </w:r>
          </w:p>
          <w:p w14:paraId="20562D2E" w14:textId="39D5472E" w:rsidR="00BE6C33" w:rsidRPr="008C665F" w:rsidRDefault="00BE6C33" w:rsidP="00BE6C33">
            <w:pPr>
              <w:jc w:val="center"/>
              <w:rPr>
                <w:rFonts w:ascii="Times New Roman" w:hAnsi="Times New Roman" w:cs="Times New Roman"/>
                <w:b/>
                <w:i/>
                <w:sz w:val="20"/>
                <w:szCs w:val="20"/>
              </w:rPr>
            </w:pPr>
            <w:r w:rsidRPr="008C665F">
              <w:rPr>
                <w:rFonts w:ascii="Times New Roman" w:hAnsi="Times New Roman" w:cs="Times New Roman"/>
                <w:sz w:val="20"/>
                <w:szCs w:val="20"/>
              </w:rPr>
              <w:t>Jacobo Calix</w:t>
            </w:r>
          </w:p>
          <w:p w14:paraId="0DED2287" w14:textId="47FA0A0A" w:rsidR="00CC19FD" w:rsidRPr="008C665F" w:rsidRDefault="00CC19FD" w:rsidP="00BE6C33">
            <w:pPr>
              <w:jc w:val="center"/>
              <w:rPr>
                <w:rFonts w:ascii="Times New Roman" w:hAnsi="Times New Roman" w:cs="Times New Roman"/>
                <w:sz w:val="20"/>
                <w:szCs w:val="20"/>
              </w:rPr>
            </w:pPr>
            <w:r w:rsidRPr="008C665F">
              <w:rPr>
                <w:rFonts w:ascii="Times New Roman" w:hAnsi="Times New Roman" w:cs="Times New Roman"/>
                <w:b/>
                <w:i/>
                <w:sz w:val="20"/>
                <w:szCs w:val="20"/>
              </w:rPr>
              <w:t>DIRECTOR DEL PROYECTO</w:t>
            </w:r>
            <w:r w:rsidRPr="008C665F">
              <w:rPr>
                <w:rFonts w:ascii="Times New Roman" w:hAnsi="Times New Roman" w:cs="Times New Roman"/>
                <w:sz w:val="20"/>
                <w:szCs w:val="20"/>
              </w:rPr>
              <w:t>:</w:t>
            </w:r>
          </w:p>
        </w:tc>
      </w:tr>
    </w:tbl>
    <w:p w14:paraId="4746818F" w14:textId="77777777" w:rsidR="001E3DBD" w:rsidRPr="008C665F" w:rsidRDefault="001E3DBD" w:rsidP="00C569B1">
      <w:pPr>
        <w:pStyle w:val="TextoPrincipal"/>
        <w:spacing w:after="0" w:line="360" w:lineRule="auto"/>
        <w:ind w:firstLine="0"/>
      </w:pPr>
    </w:p>
    <w:p w14:paraId="0D107CF4" w14:textId="23F1CA2C" w:rsidR="000E2A5D" w:rsidRPr="008C665F" w:rsidRDefault="00371493" w:rsidP="004A4B7A">
      <w:pPr>
        <w:pStyle w:val="Ttulo2"/>
        <w:numPr>
          <w:ilvl w:val="2"/>
          <w:numId w:val="46"/>
        </w:numPr>
        <w:tabs>
          <w:tab w:val="left" w:pos="1418"/>
        </w:tabs>
        <w:spacing w:line="360" w:lineRule="auto"/>
        <w:ind w:left="0" w:firstLine="567"/>
        <w:rPr>
          <w:b w:val="0"/>
          <w:bCs w:val="0"/>
        </w:rPr>
      </w:pPr>
      <w:bookmarkStart w:id="214" w:name="_Toc166187604"/>
      <w:r w:rsidRPr="008C665F">
        <w:rPr>
          <w:b w:val="0"/>
          <w:bCs w:val="0"/>
        </w:rPr>
        <w:t>GESTION DEL ALCAN</w:t>
      </w:r>
      <w:r w:rsidR="001F2DD2" w:rsidRPr="008C665F">
        <w:rPr>
          <w:b w:val="0"/>
          <w:bCs w:val="0"/>
        </w:rPr>
        <w:t>C</w:t>
      </w:r>
      <w:r w:rsidRPr="008C665F">
        <w:rPr>
          <w:b w:val="0"/>
          <w:bCs w:val="0"/>
        </w:rPr>
        <w:t>E</w:t>
      </w:r>
      <w:bookmarkEnd w:id="214"/>
    </w:p>
    <w:p w14:paraId="4C965403" w14:textId="32AA03E7" w:rsidR="000E2A5D" w:rsidRPr="008C665F" w:rsidRDefault="00DF5AA7" w:rsidP="0011415C">
      <w:pPr>
        <w:pStyle w:val="TextoPrincipal"/>
        <w:spacing w:line="360" w:lineRule="auto"/>
        <w:ind w:firstLine="567"/>
      </w:pPr>
      <w:r w:rsidRPr="008C665F">
        <w:t>El plan de gestión del alcance es el documento que describe como el proyecto será planificado, desarrollado, monitoreado y controlado; tiene como propósito el de identificar y priorizar los recursos necesarios para el desarrollo de las actividades de cada una de las etapas del proyecto, considerando los roles y responsabilidades de los interesados definidos en el desglose de los requisitos del proyecto y cualquier entrega esperada</w:t>
      </w:r>
      <w:r w:rsidR="00294490" w:rsidRPr="008C665F">
        <w:t>.</w:t>
      </w:r>
    </w:p>
    <w:p w14:paraId="117EEDC4" w14:textId="14698ABF" w:rsidR="004E079E" w:rsidRPr="008C665F" w:rsidRDefault="00362988" w:rsidP="00C569B1">
      <w:pPr>
        <w:pStyle w:val="Ttulo2"/>
        <w:numPr>
          <w:ilvl w:val="3"/>
          <w:numId w:val="18"/>
        </w:numPr>
        <w:spacing w:line="360" w:lineRule="auto"/>
        <w:ind w:left="0" w:firstLine="1134"/>
        <w:rPr>
          <w:b w:val="0"/>
          <w:bCs w:val="0"/>
        </w:rPr>
      </w:pPr>
      <w:bookmarkStart w:id="215" w:name="_Toc166187605"/>
      <w:r w:rsidRPr="008C665F">
        <w:rPr>
          <w:b w:val="0"/>
          <w:bCs w:val="0"/>
        </w:rPr>
        <w:t>ESTRUCTURA DE DESGLOSE DE TRABAJO</w:t>
      </w:r>
      <w:bookmarkEnd w:id="215"/>
    </w:p>
    <w:p w14:paraId="66298223" w14:textId="0CD5D344" w:rsidR="000D7FC7" w:rsidRPr="008C665F" w:rsidRDefault="000D7FC7" w:rsidP="0011415C">
      <w:pPr>
        <w:pStyle w:val="TextoPrincipal"/>
        <w:spacing w:line="360" w:lineRule="auto"/>
        <w:ind w:firstLine="567"/>
      </w:pPr>
      <w:r w:rsidRPr="008C665F">
        <w:t>Con el propósito de mostrar el alcance del proyecto aprobado de manera más clara y ordenada, se presenta la Estructura de Desglose de Trabajo de las actividades descritas en el numeral anterior, siendo una herramienta de apoyo en la planificación del proyecto.</w:t>
      </w:r>
    </w:p>
    <w:p w14:paraId="304D8148" w14:textId="5288F3AC" w:rsidR="00B261F3" w:rsidRPr="008C665F" w:rsidRDefault="00785CBD" w:rsidP="00C569B1">
      <w:pPr>
        <w:pStyle w:val="TextoPrincipal"/>
        <w:spacing w:after="0" w:line="360" w:lineRule="auto"/>
        <w:ind w:firstLine="0"/>
        <w:rPr>
          <w:b/>
        </w:rPr>
      </w:pPr>
      <w:bookmarkStart w:id="216" w:name="_Toc166187738"/>
      <w:r w:rsidRPr="008C665F">
        <w:rPr>
          <w:noProof/>
          <w:lang w:val="en-US"/>
        </w:rPr>
        <w:lastRenderedPageBreak/>
        <w:drawing>
          <wp:anchor distT="0" distB="0" distL="114300" distR="114300" simplePos="0" relativeHeight="251658250" behindDoc="0" locked="0" layoutInCell="1" allowOverlap="1" wp14:anchorId="6588C368" wp14:editId="729F93F5">
            <wp:simplePos x="0" y="0"/>
            <wp:positionH relativeFrom="margin">
              <wp:posOffset>63500</wp:posOffset>
            </wp:positionH>
            <wp:positionV relativeFrom="margin">
              <wp:posOffset>-498475</wp:posOffset>
            </wp:positionV>
            <wp:extent cx="5943600" cy="3958590"/>
            <wp:effectExtent l="19050" t="19050" r="19050" b="22860"/>
            <wp:wrapSquare wrapText="bothSides"/>
            <wp:docPr id="184370541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705416" name="Imagen 1" descr="Diagrama&#10;&#10;Descripción generada automáticamente"/>
                    <pic:cNvPicPr/>
                  </pic:nvPicPr>
                  <pic:blipFill>
                    <a:blip r:embed="rId41">
                      <a:extLst>
                        <a:ext uri="{28A0092B-C50C-407E-A947-70E740481C1C}">
                          <a14:useLocalDpi xmlns:a14="http://schemas.microsoft.com/office/drawing/2010/main" val="0"/>
                        </a:ext>
                      </a:extLst>
                    </a:blip>
                    <a:stretch>
                      <a:fillRect/>
                    </a:stretch>
                  </pic:blipFill>
                  <pic:spPr>
                    <a:xfrm>
                      <a:off x="0" y="0"/>
                      <a:ext cx="5943600" cy="3958590"/>
                    </a:xfrm>
                    <a:prstGeom prst="rect">
                      <a:avLst/>
                    </a:prstGeom>
                    <a:ln w="3175">
                      <a:solidFill>
                        <a:schemeClr val="tx1"/>
                      </a:solidFill>
                    </a:ln>
                  </pic:spPr>
                </pic:pic>
              </a:graphicData>
            </a:graphic>
          </wp:anchor>
        </w:drawing>
      </w:r>
      <w:r w:rsidR="00A25069" w:rsidRPr="008C665F">
        <w:rPr>
          <w:b/>
        </w:rPr>
        <w:t xml:space="preserve">Figura </w:t>
      </w:r>
      <w:r w:rsidR="00A25069" w:rsidRPr="008C665F">
        <w:rPr>
          <w:b/>
        </w:rPr>
        <w:fldChar w:fldCharType="begin"/>
      </w:r>
      <w:r w:rsidR="00A25069" w:rsidRPr="008C665F">
        <w:rPr>
          <w:b/>
        </w:rPr>
        <w:instrText xml:space="preserve"> SEQ Figura \* ARABIC </w:instrText>
      </w:r>
      <w:r w:rsidR="00A25069" w:rsidRPr="008C665F">
        <w:rPr>
          <w:b/>
        </w:rPr>
        <w:fldChar w:fldCharType="separate"/>
      </w:r>
      <w:r w:rsidR="007B1CCD" w:rsidRPr="008C665F">
        <w:rPr>
          <w:b/>
        </w:rPr>
        <w:t>23</w:t>
      </w:r>
      <w:r w:rsidR="00A25069" w:rsidRPr="008C665F">
        <w:rPr>
          <w:b/>
        </w:rPr>
        <w:fldChar w:fldCharType="end"/>
      </w:r>
      <w:r w:rsidR="00A25069" w:rsidRPr="008C665F">
        <w:rPr>
          <w:b/>
        </w:rPr>
        <w:t>. Estructura de Desglose de Trabajo</w:t>
      </w:r>
      <w:bookmarkEnd w:id="216"/>
    </w:p>
    <w:p w14:paraId="005370EA" w14:textId="4186821F" w:rsidR="001F2DD2" w:rsidRPr="008C665F" w:rsidRDefault="001F2DD2" w:rsidP="001F2DD2">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390A976B" w14:textId="77777777" w:rsidR="00737761" w:rsidRPr="008C665F" w:rsidRDefault="00737761" w:rsidP="001F2DD2">
      <w:pPr>
        <w:rPr>
          <w:rFonts w:ascii="Times New Roman" w:hAnsi="Times New Roman" w:cs="Times New Roman"/>
          <w:sz w:val="24"/>
          <w:szCs w:val="24"/>
        </w:rPr>
      </w:pPr>
    </w:p>
    <w:p w14:paraId="748A0CCF" w14:textId="44B0D177" w:rsidR="00B261F3" w:rsidRPr="008C665F" w:rsidRDefault="004961E7" w:rsidP="00785CBD">
      <w:pPr>
        <w:pStyle w:val="Ttulo2"/>
        <w:numPr>
          <w:ilvl w:val="2"/>
          <w:numId w:val="48"/>
        </w:numPr>
        <w:spacing w:line="360" w:lineRule="auto"/>
        <w:ind w:left="0" w:firstLine="567"/>
        <w:rPr>
          <w:b w:val="0"/>
          <w:bCs w:val="0"/>
        </w:rPr>
      </w:pPr>
      <w:bookmarkStart w:id="217" w:name="_Toc166187606"/>
      <w:r w:rsidRPr="008C665F">
        <w:rPr>
          <w:b w:val="0"/>
          <w:bCs w:val="0"/>
        </w:rPr>
        <w:t>PLAN DE GESTI</w:t>
      </w:r>
      <w:r w:rsidR="0007770B" w:rsidRPr="008C665F">
        <w:rPr>
          <w:b w:val="0"/>
          <w:bCs w:val="0"/>
        </w:rPr>
        <w:t>Ó</w:t>
      </w:r>
      <w:r w:rsidRPr="008C665F">
        <w:rPr>
          <w:b w:val="0"/>
          <w:bCs w:val="0"/>
        </w:rPr>
        <w:t>N DE LOS INTERESADOS</w:t>
      </w:r>
      <w:bookmarkEnd w:id="217"/>
    </w:p>
    <w:p w14:paraId="10AA6929" w14:textId="041A833F" w:rsidR="004961E7" w:rsidRPr="008C665F" w:rsidRDefault="00293A19" w:rsidP="00785CBD">
      <w:pPr>
        <w:pStyle w:val="TextoPrincipal"/>
        <w:spacing w:line="360" w:lineRule="auto"/>
        <w:ind w:firstLine="567"/>
      </w:pPr>
      <w:r w:rsidRPr="008C665F">
        <w:rPr>
          <w:noProof/>
          <w:lang w:val="en-US"/>
        </w:rPr>
        <w:drawing>
          <wp:anchor distT="0" distB="0" distL="114300" distR="114300" simplePos="0" relativeHeight="251658244" behindDoc="0" locked="0" layoutInCell="1" allowOverlap="1" wp14:anchorId="4AA06FA6" wp14:editId="7ADED3B5">
            <wp:simplePos x="0" y="0"/>
            <wp:positionH relativeFrom="column">
              <wp:posOffset>311150</wp:posOffset>
            </wp:positionH>
            <wp:positionV relativeFrom="paragraph">
              <wp:posOffset>713740</wp:posOffset>
            </wp:positionV>
            <wp:extent cx="4834890" cy="1911350"/>
            <wp:effectExtent l="0" t="0" r="3810" b="0"/>
            <wp:wrapTopAndBottom/>
            <wp:docPr id="23335669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356699" name="Imagen 1" descr="Tabla&#10;&#10;Descripción generada automáticamente"/>
                    <pic:cNvPicPr/>
                  </pic:nvPicPr>
                  <pic:blipFill rotWithShape="1">
                    <a:blip r:embed="rId42">
                      <a:extLst>
                        <a:ext uri="{28A0092B-C50C-407E-A947-70E740481C1C}">
                          <a14:useLocalDpi xmlns:a14="http://schemas.microsoft.com/office/drawing/2010/main" val="0"/>
                        </a:ext>
                      </a:extLst>
                    </a:blip>
                    <a:srcRect b="10972"/>
                    <a:stretch/>
                  </pic:blipFill>
                  <pic:spPr bwMode="auto">
                    <a:xfrm>
                      <a:off x="0" y="0"/>
                      <a:ext cx="4834890" cy="1911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C2AB2" w:rsidRPr="008C665F">
        <w:t>Con el plan de gestión de los interesados se busca identificar a los interesados del proyecto y definir sus roles, influencia, poder e interés que cada uno de ellos ejerce sobre los resultados o logros del proyecto.</w:t>
      </w:r>
    </w:p>
    <w:p w14:paraId="4A788425" w14:textId="5EFC5CD4" w:rsidR="001F2DD2" w:rsidRPr="008C665F" w:rsidRDefault="00A25069" w:rsidP="00785CBD">
      <w:pPr>
        <w:pStyle w:val="Descripcin"/>
        <w:spacing w:after="0" w:line="360" w:lineRule="auto"/>
        <w:rPr>
          <w:rFonts w:ascii="Times New Roman" w:hAnsi="Times New Roman" w:cs="Times New Roman"/>
          <w:b/>
          <w:bCs/>
          <w:i w:val="0"/>
          <w:iCs w:val="0"/>
          <w:color w:val="auto"/>
          <w:sz w:val="24"/>
          <w:szCs w:val="24"/>
        </w:rPr>
      </w:pPr>
      <w:bookmarkStart w:id="218" w:name="_Toc166187739"/>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24</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Matriz de poder e interés</w:t>
      </w:r>
      <w:bookmarkEnd w:id="218"/>
    </w:p>
    <w:p w14:paraId="51285407" w14:textId="77777777" w:rsidR="00E5196B" w:rsidRPr="008C665F" w:rsidRDefault="00E5196B" w:rsidP="00E5196B">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0BB61656" w14:textId="77777777" w:rsidR="00E5196B" w:rsidRPr="008C665F" w:rsidRDefault="00E5196B" w:rsidP="00737761"/>
    <w:p w14:paraId="55CA1B73" w14:textId="77777777" w:rsidR="00785CBD" w:rsidRPr="008C665F" w:rsidRDefault="00785CBD" w:rsidP="00737761"/>
    <w:p w14:paraId="36F8DCC4" w14:textId="77777777" w:rsidR="0030715A" w:rsidRPr="008C665F" w:rsidRDefault="0030715A" w:rsidP="00737761"/>
    <w:p w14:paraId="434A8416" w14:textId="77777777" w:rsidR="0030715A" w:rsidRPr="008C665F" w:rsidRDefault="0030715A" w:rsidP="00737761"/>
    <w:p w14:paraId="559804A8" w14:textId="71D25F26" w:rsidR="00EC2AB2" w:rsidRPr="008C665F" w:rsidRDefault="0007770B" w:rsidP="00C56422">
      <w:pPr>
        <w:pStyle w:val="TextoPrincipal"/>
        <w:spacing w:after="0" w:line="360" w:lineRule="auto"/>
        <w:ind w:firstLine="567"/>
      </w:pPr>
      <w:r w:rsidRPr="008C665F">
        <w:lastRenderedPageBreak/>
        <w:t>6.</w:t>
      </w:r>
      <w:r w:rsidR="00FF0E59" w:rsidRPr="008C665F">
        <w:t>4</w:t>
      </w:r>
      <w:r w:rsidRPr="008C665F">
        <w:t>.4 PLAN DE GESTIÓN DEL CRONOGRAMA</w:t>
      </w:r>
    </w:p>
    <w:p w14:paraId="1CC60A69" w14:textId="360AC962" w:rsidR="00B261F3" w:rsidRPr="008C665F" w:rsidRDefault="002D0DFF" w:rsidP="00091344">
      <w:pPr>
        <w:pStyle w:val="TextoPrincipal"/>
        <w:spacing w:line="360" w:lineRule="auto"/>
        <w:ind w:firstLine="567"/>
      </w:pPr>
      <w:r w:rsidRPr="008C665F">
        <w:rPr>
          <w:noProof/>
          <w:lang w:val="en-US"/>
        </w:rPr>
        <w:drawing>
          <wp:anchor distT="0" distB="0" distL="114300" distR="114300" simplePos="0" relativeHeight="251658251" behindDoc="0" locked="0" layoutInCell="1" allowOverlap="1" wp14:anchorId="1C678154" wp14:editId="20288CB1">
            <wp:simplePos x="0" y="0"/>
            <wp:positionH relativeFrom="margin">
              <wp:posOffset>-271780</wp:posOffset>
            </wp:positionH>
            <wp:positionV relativeFrom="margin">
              <wp:posOffset>1190625</wp:posOffset>
            </wp:positionV>
            <wp:extent cx="6503670" cy="4582160"/>
            <wp:effectExtent l="19050" t="19050" r="11430" b="27940"/>
            <wp:wrapSquare wrapText="bothSides"/>
            <wp:docPr id="1663860654"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860654" name="Imagen 1" descr="Gráfico&#10;&#10;Descripción generada automáticamente"/>
                    <pic:cNvPicPr/>
                  </pic:nvPicPr>
                  <pic:blipFill rotWithShape="1">
                    <a:blip r:embed="rId43" cstate="print">
                      <a:extLst>
                        <a:ext uri="{28A0092B-C50C-407E-A947-70E740481C1C}">
                          <a14:useLocalDpi xmlns:a14="http://schemas.microsoft.com/office/drawing/2010/main" val="0"/>
                        </a:ext>
                      </a:extLst>
                    </a:blip>
                    <a:srcRect l="826" t="1131"/>
                    <a:stretch/>
                  </pic:blipFill>
                  <pic:spPr bwMode="auto">
                    <a:xfrm>
                      <a:off x="0" y="0"/>
                      <a:ext cx="6503670" cy="4582160"/>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D1258" w:rsidRPr="008C665F">
        <w:t xml:space="preserve">El plan de gestión del tiempo incluye procesos para administrar el proyecto desde el inicio hasta la finalización </w:t>
      </w:r>
      <w:r w:rsidR="00560CD9" w:rsidRPr="008C665F">
        <w:t>de este</w:t>
      </w:r>
      <w:r w:rsidR="007D1258" w:rsidRPr="008C665F">
        <w:t>, el objetivo es brindar un panorama general de los procesos de administración del tiempo del proyecto.</w:t>
      </w:r>
    </w:p>
    <w:p w14:paraId="0B20A7AE" w14:textId="14E87CDC" w:rsidR="002D0DFF" w:rsidRPr="008C665F" w:rsidRDefault="002D0DFF" w:rsidP="00091344">
      <w:pPr>
        <w:pStyle w:val="TextoPrincipal"/>
        <w:spacing w:after="0" w:line="360" w:lineRule="auto"/>
        <w:ind w:firstLine="0"/>
        <w:rPr>
          <w:sz w:val="20"/>
          <w:szCs w:val="20"/>
        </w:rPr>
      </w:pPr>
    </w:p>
    <w:p w14:paraId="7B647A57" w14:textId="77777777" w:rsidR="00CD1E80" w:rsidRPr="008C665F" w:rsidRDefault="00A25069" w:rsidP="00091344">
      <w:pPr>
        <w:pStyle w:val="TextoPrincipal"/>
        <w:spacing w:after="0" w:line="360" w:lineRule="auto"/>
        <w:ind w:firstLine="0"/>
        <w:rPr>
          <w:b/>
        </w:rPr>
      </w:pPr>
      <w:bookmarkStart w:id="219" w:name="_Toc166187740"/>
      <w:r w:rsidRPr="008C665F">
        <w:rPr>
          <w:b/>
        </w:rPr>
        <w:t xml:space="preserve">Figura </w:t>
      </w:r>
      <w:r w:rsidRPr="008C665F">
        <w:rPr>
          <w:b/>
          <w:i/>
          <w:iCs/>
        </w:rPr>
        <w:fldChar w:fldCharType="begin"/>
      </w:r>
      <w:r w:rsidRPr="008C665F">
        <w:rPr>
          <w:b/>
        </w:rPr>
        <w:instrText xml:space="preserve"> SEQ Figura \* ARABIC </w:instrText>
      </w:r>
      <w:r w:rsidRPr="008C665F">
        <w:rPr>
          <w:b/>
          <w:i/>
          <w:iCs/>
        </w:rPr>
        <w:fldChar w:fldCharType="separate"/>
      </w:r>
      <w:r w:rsidR="007B1CCD" w:rsidRPr="008C665F">
        <w:rPr>
          <w:b/>
          <w:noProof/>
        </w:rPr>
        <w:t>25</w:t>
      </w:r>
      <w:r w:rsidRPr="008C665F">
        <w:rPr>
          <w:b/>
          <w:i/>
          <w:iCs/>
        </w:rPr>
        <w:fldChar w:fldCharType="end"/>
      </w:r>
      <w:r w:rsidRPr="008C665F">
        <w:rPr>
          <w:b/>
        </w:rPr>
        <w:t>. Diagrama de Gantt</w:t>
      </w:r>
      <w:bookmarkEnd w:id="219"/>
      <w:r w:rsidR="004073EA" w:rsidRPr="008C665F">
        <w:rPr>
          <w:b/>
        </w:rPr>
        <w:t xml:space="preserve"> </w:t>
      </w:r>
    </w:p>
    <w:p w14:paraId="428C1A35" w14:textId="7ECD80AB" w:rsidR="00B0143C" w:rsidRPr="008C665F" w:rsidRDefault="001F2DD2" w:rsidP="00091344">
      <w:pPr>
        <w:pStyle w:val="TextoPrincipal"/>
        <w:spacing w:after="0" w:line="360" w:lineRule="auto"/>
        <w:ind w:firstLine="0"/>
        <w:rPr>
          <w:sz w:val="20"/>
          <w:szCs w:val="20"/>
        </w:rPr>
      </w:pPr>
      <w:r w:rsidRPr="008C665F">
        <w:rPr>
          <w:sz w:val="20"/>
          <w:szCs w:val="20"/>
        </w:rPr>
        <w:t>Fuente:(Elaboración propia 2024</w:t>
      </w:r>
      <w:r w:rsidR="004073EA" w:rsidRPr="008C665F">
        <w:rPr>
          <w:sz w:val="20"/>
          <w:szCs w:val="20"/>
        </w:rPr>
        <w:t>)</w:t>
      </w:r>
    </w:p>
    <w:p w14:paraId="3C4430E2" w14:textId="77777777" w:rsidR="006C19E7" w:rsidRPr="008C665F" w:rsidRDefault="006C19E7" w:rsidP="00091344">
      <w:pPr>
        <w:pStyle w:val="TextoPrincipal"/>
        <w:spacing w:after="0" w:line="360" w:lineRule="auto"/>
        <w:ind w:firstLine="0"/>
        <w:rPr>
          <w:sz w:val="20"/>
          <w:szCs w:val="20"/>
        </w:rPr>
      </w:pPr>
    </w:p>
    <w:p w14:paraId="62530579" w14:textId="77777777" w:rsidR="006C19E7" w:rsidRPr="008C665F" w:rsidRDefault="006C19E7" w:rsidP="00091344">
      <w:pPr>
        <w:pStyle w:val="TextoPrincipal"/>
        <w:spacing w:after="0" w:line="360" w:lineRule="auto"/>
        <w:ind w:firstLine="0"/>
        <w:rPr>
          <w:sz w:val="20"/>
          <w:szCs w:val="20"/>
        </w:rPr>
      </w:pPr>
    </w:p>
    <w:p w14:paraId="497A09AB" w14:textId="77777777" w:rsidR="006C19E7" w:rsidRPr="008C665F" w:rsidRDefault="006C19E7" w:rsidP="00091344">
      <w:pPr>
        <w:pStyle w:val="TextoPrincipal"/>
        <w:spacing w:after="0" w:line="360" w:lineRule="auto"/>
        <w:ind w:firstLine="0"/>
        <w:rPr>
          <w:sz w:val="20"/>
          <w:szCs w:val="20"/>
        </w:rPr>
      </w:pPr>
    </w:p>
    <w:p w14:paraId="2C672E42" w14:textId="77777777" w:rsidR="006C19E7" w:rsidRPr="008C665F" w:rsidRDefault="006C19E7" w:rsidP="00091344">
      <w:pPr>
        <w:pStyle w:val="TextoPrincipal"/>
        <w:spacing w:after="0" w:line="360" w:lineRule="auto"/>
        <w:ind w:firstLine="0"/>
        <w:rPr>
          <w:sz w:val="20"/>
          <w:szCs w:val="20"/>
        </w:rPr>
      </w:pPr>
    </w:p>
    <w:p w14:paraId="2E170EDE" w14:textId="77777777" w:rsidR="006C19E7" w:rsidRPr="008C665F" w:rsidRDefault="006C19E7" w:rsidP="00091344">
      <w:pPr>
        <w:pStyle w:val="TextoPrincipal"/>
        <w:spacing w:after="0" w:line="360" w:lineRule="auto"/>
        <w:ind w:firstLine="0"/>
        <w:rPr>
          <w:sz w:val="20"/>
          <w:szCs w:val="20"/>
        </w:rPr>
      </w:pPr>
    </w:p>
    <w:p w14:paraId="78156FFD" w14:textId="77777777" w:rsidR="006C19E7" w:rsidRPr="008C665F" w:rsidRDefault="006C19E7" w:rsidP="00091344">
      <w:pPr>
        <w:pStyle w:val="TextoPrincipal"/>
        <w:spacing w:after="0" w:line="360" w:lineRule="auto"/>
        <w:ind w:firstLine="0"/>
        <w:rPr>
          <w:sz w:val="20"/>
          <w:szCs w:val="20"/>
        </w:rPr>
      </w:pPr>
    </w:p>
    <w:p w14:paraId="7AD27722" w14:textId="77777777" w:rsidR="006C19E7" w:rsidRPr="008C665F" w:rsidRDefault="006C19E7" w:rsidP="00091344">
      <w:pPr>
        <w:pStyle w:val="TextoPrincipal"/>
        <w:spacing w:after="0" w:line="360" w:lineRule="auto"/>
        <w:ind w:firstLine="0"/>
        <w:rPr>
          <w:sz w:val="20"/>
          <w:szCs w:val="20"/>
        </w:rPr>
      </w:pPr>
    </w:p>
    <w:p w14:paraId="31B3071B" w14:textId="77777777" w:rsidR="005A0E1B" w:rsidRPr="008C665F" w:rsidRDefault="005A0E1B" w:rsidP="00091344">
      <w:pPr>
        <w:pStyle w:val="TextoPrincipal"/>
        <w:spacing w:after="0" w:line="360" w:lineRule="auto"/>
        <w:ind w:firstLine="0"/>
        <w:rPr>
          <w:sz w:val="20"/>
          <w:szCs w:val="20"/>
        </w:rPr>
      </w:pPr>
    </w:p>
    <w:p w14:paraId="0B75ABD0" w14:textId="7B352492" w:rsidR="00DF5AA7" w:rsidRPr="008C665F" w:rsidRDefault="00753857" w:rsidP="00C56422">
      <w:pPr>
        <w:pStyle w:val="TextoPrincipal"/>
        <w:spacing w:after="0" w:line="360" w:lineRule="auto"/>
        <w:ind w:firstLine="567"/>
      </w:pPr>
      <w:r w:rsidRPr="008C665F">
        <w:lastRenderedPageBreak/>
        <w:t>6.</w:t>
      </w:r>
      <w:r w:rsidR="00B61975" w:rsidRPr="008C665F">
        <w:t>4</w:t>
      </w:r>
      <w:r w:rsidRPr="008C665F">
        <w:t>.5 PLAN DE GESTION DE LOS COSTOS</w:t>
      </w:r>
    </w:p>
    <w:p w14:paraId="1CBF2514" w14:textId="63325741" w:rsidR="00CF4110" w:rsidRPr="008C665F" w:rsidRDefault="00CF4110" w:rsidP="005A0E1B">
      <w:pPr>
        <w:pStyle w:val="TextoPrincipal"/>
        <w:spacing w:after="0" w:line="360" w:lineRule="auto"/>
        <w:ind w:firstLine="567"/>
      </w:pPr>
      <w:r w:rsidRPr="008C665F">
        <w:t>A continuación, se detallan los recursos</w:t>
      </w:r>
      <w:r w:rsidR="00617D72" w:rsidRPr="008C665F">
        <w:t xml:space="preserve"> y costos </w:t>
      </w:r>
      <w:r w:rsidRPr="008C665F">
        <w:t>para implementar</w:t>
      </w:r>
      <w:r w:rsidR="00617D72" w:rsidRPr="008C665F">
        <w:t xml:space="preserve"> e</w:t>
      </w:r>
      <w:r w:rsidR="00F87AD7" w:rsidRPr="008C665F">
        <w:t>l Plan de Marketing</w:t>
      </w:r>
      <w:r w:rsidRPr="008C665F">
        <w:t xml:space="preserve">, </w:t>
      </w:r>
      <w:r w:rsidR="00617D72" w:rsidRPr="008C665F">
        <w:t>de acuerdo con</w:t>
      </w:r>
      <w:r w:rsidR="00DA75BC" w:rsidRPr="008C665F">
        <w:t xml:space="preserve"> las etapas </w:t>
      </w:r>
      <w:r w:rsidRPr="008C665F">
        <w:t>de</w:t>
      </w:r>
      <w:r w:rsidR="00DA75BC" w:rsidRPr="008C665F">
        <w:t xml:space="preserve"> la propuesta</w:t>
      </w:r>
      <w:r w:rsidRPr="008C665F">
        <w:t xml:space="preserve"> y la</w:t>
      </w:r>
      <w:r w:rsidR="00617D72" w:rsidRPr="008C665F">
        <w:t>s</w:t>
      </w:r>
      <w:r w:rsidRPr="008C665F">
        <w:t xml:space="preserve"> actividades</w:t>
      </w:r>
      <w:r w:rsidR="00B54EC9" w:rsidRPr="008C665F">
        <w:t>.</w:t>
      </w:r>
    </w:p>
    <w:p w14:paraId="7B71442E" w14:textId="3262411A" w:rsidR="00E84268" w:rsidRPr="008C665F" w:rsidRDefault="00E84268" w:rsidP="0030715A">
      <w:pPr>
        <w:pStyle w:val="Descripcin"/>
        <w:spacing w:after="0"/>
        <w:rPr>
          <w:rFonts w:ascii="Times New Roman" w:hAnsi="Times New Roman" w:cs="Times New Roman"/>
          <w:b/>
          <w:bCs/>
          <w:i w:val="0"/>
          <w:iCs w:val="0"/>
          <w:color w:val="auto"/>
          <w:sz w:val="24"/>
          <w:szCs w:val="24"/>
        </w:rPr>
      </w:pPr>
      <w:bookmarkStart w:id="220" w:name="_Toc166187628"/>
      <w:r w:rsidRPr="008C665F">
        <w:rPr>
          <w:rFonts w:ascii="Times New Roman" w:hAnsi="Times New Roman" w:cs="Times New Roman"/>
          <w:b/>
          <w:bCs/>
          <w:i w:val="0"/>
          <w:iCs w:val="0"/>
          <w:color w:val="auto"/>
          <w:sz w:val="24"/>
          <w:szCs w:val="24"/>
        </w:rPr>
        <w:t xml:space="preserve">Tabla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Tabla \* ARABIC </w:instrText>
      </w:r>
      <w:r w:rsidRPr="008C665F">
        <w:rPr>
          <w:rFonts w:ascii="Times New Roman" w:hAnsi="Times New Roman" w:cs="Times New Roman"/>
          <w:b/>
          <w:bCs/>
          <w:i w:val="0"/>
          <w:iCs w:val="0"/>
          <w:color w:val="auto"/>
          <w:sz w:val="24"/>
          <w:szCs w:val="24"/>
        </w:rPr>
        <w:fldChar w:fldCharType="separate"/>
      </w:r>
      <w:r w:rsidR="003539C2" w:rsidRPr="008C665F">
        <w:rPr>
          <w:rFonts w:ascii="Times New Roman" w:hAnsi="Times New Roman" w:cs="Times New Roman"/>
          <w:b/>
          <w:bCs/>
          <w:i w:val="0"/>
          <w:iCs w:val="0"/>
          <w:noProof/>
          <w:color w:val="auto"/>
          <w:sz w:val="24"/>
          <w:szCs w:val="24"/>
        </w:rPr>
        <w:t>6</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Plan de costos</w:t>
      </w:r>
      <w:bookmarkEnd w:id="220"/>
    </w:p>
    <w:tbl>
      <w:tblPr>
        <w:tblW w:w="5000" w:type="pct"/>
        <w:tblCellMar>
          <w:left w:w="70" w:type="dxa"/>
          <w:right w:w="70" w:type="dxa"/>
        </w:tblCellMar>
        <w:tblLook w:val="04A0" w:firstRow="1" w:lastRow="0" w:firstColumn="1" w:lastColumn="0" w:noHBand="0" w:noVBand="1"/>
      </w:tblPr>
      <w:tblGrid>
        <w:gridCol w:w="2856"/>
        <w:gridCol w:w="2373"/>
        <w:gridCol w:w="1067"/>
        <w:gridCol w:w="866"/>
        <w:gridCol w:w="1052"/>
        <w:gridCol w:w="1180"/>
      </w:tblGrid>
      <w:tr w:rsidR="0030715A" w:rsidRPr="008C665F" w14:paraId="56D92C30" w14:textId="77777777" w:rsidTr="0030715A">
        <w:trPr>
          <w:trHeight w:val="277"/>
        </w:trPr>
        <w:tc>
          <w:tcPr>
            <w:tcW w:w="1520" w:type="pct"/>
            <w:tcBorders>
              <w:top w:val="single" w:sz="4" w:space="0" w:color="auto"/>
              <w:left w:val="single" w:sz="4" w:space="0" w:color="auto"/>
              <w:bottom w:val="single" w:sz="4" w:space="0" w:color="auto"/>
              <w:right w:val="single" w:sz="4" w:space="0" w:color="auto"/>
            </w:tcBorders>
            <w:shd w:val="clear" w:color="000000" w:fill="4D93D9"/>
            <w:noWrap/>
            <w:vAlign w:val="center"/>
            <w:hideMark/>
          </w:tcPr>
          <w:p w14:paraId="010A0D2B"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Nombre de tarea</w:t>
            </w:r>
          </w:p>
        </w:tc>
        <w:tc>
          <w:tcPr>
            <w:tcW w:w="1263" w:type="pct"/>
            <w:tcBorders>
              <w:top w:val="single" w:sz="4" w:space="0" w:color="auto"/>
              <w:left w:val="nil"/>
              <w:bottom w:val="single" w:sz="4" w:space="0" w:color="auto"/>
              <w:right w:val="single" w:sz="4" w:space="0" w:color="auto"/>
            </w:tcBorders>
            <w:shd w:val="clear" w:color="000000" w:fill="4D93D9"/>
            <w:vAlign w:val="center"/>
            <w:hideMark/>
          </w:tcPr>
          <w:p w14:paraId="79A7E82C"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Nombres de los recursos</w:t>
            </w:r>
          </w:p>
        </w:tc>
        <w:tc>
          <w:tcPr>
            <w:tcW w:w="568" w:type="pct"/>
            <w:tcBorders>
              <w:top w:val="single" w:sz="4" w:space="0" w:color="auto"/>
              <w:left w:val="nil"/>
              <w:bottom w:val="single" w:sz="4" w:space="0" w:color="auto"/>
              <w:right w:val="single" w:sz="4" w:space="0" w:color="auto"/>
            </w:tcBorders>
            <w:shd w:val="clear" w:color="000000" w:fill="4D93D9"/>
            <w:vAlign w:val="center"/>
            <w:hideMark/>
          </w:tcPr>
          <w:p w14:paraId="3982D55D"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Costo</w:t>
            </w:r>
          </w:p>
        </w:tc>
        <w:tc>
          <w:tcPr>
            <w:tcW w:w="461" w:type="pct"/>
            <w:tcBorders>
              <w:top w:val="single" w:sz="4" w:space="0" w:color="auto"/>
              <w:left w:val="nil"/>
              <w:bottom w:val="single" w:sz="4" w:space="0" w:color="auto"/>
              <w:right w:val="single" w:sz="4" w:space="0" w:color="auto"/>
            </w:tcBorders>
            <w:shd w:val="clear" w:color="000000" w:fill="4D93D9"/>
            <w:vAlign w:val="center"/>
            <w:hideMark/>
          </w:tcPr>
          <w:p w14:paraId="6B40114C"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Unidad</w:t>
            </w:r>
          </w:p>
        </w:tc>
        <w:tc>
          <w:tcPr>
            <w:tcW w:w="559" w:type="pct"/>
            <w:tcBorders>
              <w:top w:val="single" w:sz="4" w:space="0" w:color="auto"/>
              <w:left w:val="nil"/>
              <w:bottom w:val="single" w:sz="4" w:space="0" w:color="auto"/>
              <w:right w:val="single" w:sz="4" w:space="0" w:color="auto"/>
            </w:tcBorders>
            <w:shd w:val="clear" w:color="000000" w:fill="4D93D9"/>
            <w:vAlign w:val="center"/>
            <w:hideMark/>
          </w:tcPr>
          <w:p w14:paraId="13E47983"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#Unidades</w:t>
            </w:r>
          </w:p>
        </w:tc>
        <w:tc>
          <w:tcPr>
            <w:tcW w:w="628" w:type="pct"/>
            <w:tcBorders>
              <w:top w:val="single" w:sz="4" w:space="0" w:color="auto"/>
              <w:left w:val="nil"/>
              <w:bottom w:val="single" w:sz="4" w:space="0" w:color="auto"/>
              <w:right w:val="single" w:sz="4" w:space="0" w:color="auto"/>
            </w:tcBorders>
            <w:shd w:val="clear" w:color="000000" w:fill="4D93D9"/>
            <w:vAlign w:val="center"/>
            <w:hideMark/>
          </w:tcPr>
          <w:p w14:paraId="3F165574" w14:textId="77777777" w:rsidR="002227AC" w:rsidRPr="008C665F" w:rsidRDefault="002227AC">
            <w:pPr>
              <w:jc w:val="center"/>
              <w:rPr>
                <w:rFonts w:ascii="Times New Roman" w:eastAsia="Times New Roman" w:hAnsi="Times New Roman" w:cs="Times New Roman"/>
                <w:b/>
                <w:bCs/>
                <w:sz w:val="20"/>
                <w:szCs w:val="20"/>
                <w:lang w:eastAsia="es-HN"/>
              </w:rPr>
            </w:pPr>
            <w:r w:rsidRPr="008C665F">
              <w:rPr>
                <w:rFonts w:ascii="Times New Roman" w:eastAsia="Times New Roman" w:hAnsi="Times New Roman" w:cs="Times New Roman"/>
                <w:b/>
                <w:bCs/>
                <w:sz w:val="20"/>
                <w:szCs w:val="20"/>
                <w:lang w:eastAsia="es-HN"/>
              </w:rPr>
              <w:t>Costo Total</w:t>
            </w:r>
          </w:p>
        </w:tc>
      </w:tr>
      <w:tr w:rsidR="002227AC" w:rsidRPr="008C665F" w14:paraId="6B737DA9" w14:textId="77777777" w:rsidTr="0030715A">
        <w:trPr>
          <w:trHeight w:val="277"/>
        </w:trPr>
        <w:tc>
          <w:tcPr>
            <w:tcW w:w="4372" w:type="pct"/>
            <w:gridSpan w:val="5"/>
            <w:tcBorders>
              <w:top w:val="single" w:sz="4" w:space="0" w:color="auto"/>
              <w:left w:val="single" w:sz="4" w:space="0" w:color="auto"/>
              <w:bottom w:val="single" w:sz="4" w:space="0" w:color="auto"/>
              <w:right w:val="single" w:sz="4" w:space="0" w:color="000000"/>
            </w:tcBorders>
            <w:shd w:val="clear" w:color="000000" w:fill="D9D9D9"/>
            <w:vAlign w:val="center"/>
            <w:hideMark/>
          </w:tcPr>
          <w:p w14:paraId="6481209A" w14:textId="77777777" w:rsidR="002227AC" w:rsidRPr="008C665F" w:rsidRDefault="002227AC">
            <w:pP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 xml:space="preserve">Plan de Marketing Café </w:t>
            </w:r>
            <w:proofErr w:type="spellStart"/>
            <w:r w:rsidRPr="008C665F">
              <w:rPr>
                <w:rFonts w:ascii="Times New Roman" w:eastAsia="Times New Roman" w:hAnsi="Times New Roman" w:cs="Times New Roman"/>
                <w:b/>
                <w:bCs/>
                <w:color w:val="000000"/>
                <w:sz w:val="20"/>
                <w:szCs w:val="20"/>
                <w:lang w:eastAsia="es-HN"/>
              </w:rPr>
              <w:t>Arcilaca</w:t>
            </w:r>
            <w:proofErr w:type="spellEnd"/>
          </w:p>
        </w:tc>
        <w:tc>
          <w:tcPr>
            <w:tcW w:w="628" w:type="pct"/>
            <w:tcBorders>
              <w:top w:val="nil"/>
              <w:left w:val="nil"/>
              <w:bottom w:val="single" w:sz="4" w:space="0" w:color="auto"/>
              <w:right w:val="single" w:sz="4" w:space="0" w:color="auto"/>
            </w:tcBorders>
            <w:shd w:val="clear" w:color="000000" w:fill="D9D9D9"/>
            <w:noWrap/>
            <w:vAlign w:val="bottom"/>
            <w:hideMark/>
          </w:tcPr>
          <w:p w14:paraId="48CC94C1" w14:textId="77777777" w:rsidR="002227AC" w:rsidRPr="008C665F" w:rsidRDefault="002227AC">
            <w:pPr>
              <w:jc w:val="right"/>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L240,700.00</w:t>
            </w:r>
          </w:p>
        </w:tc>
      </w:tr>
      <w:tr w:rsidR="002227AC" w:rsidRPr="008C665F" w14:paraId="3A73EBDB" w14:textId="77777777" w:rsidTr="0030715A">
        <w:trPr>
          <w:trHeight w:val="277"/>
        </w:trPr>
        <w:tc>
          <w:tcPr>
            <w:tcW w:w="4372" w:type="pct"/>
            <w:gridSpan w:val="5"/>
            <w:tcBorders>
              <w:top w:val="single" w:sz="4" w:space="0" w:color="auto"/>
              <w:left w:val="single" w:sz="4" w:space="0" w:color="auto"/>
              <w:bottom w:val="single" w:sz="4" w:space="0" w:color="auto"/>
              <w:right w:val="single" w:sz="4" w:space="0" w:color="auto"/>
            </w:tcBorders>
            <w:shd w:val="clear" w:color="000000" w:fill="A6C9EC"/>
            <w:vAlign w:val="center"/>
            <w:hideMark/>
          </w:tcPr>
          <w:p w14:paraId="48A8BC86" w14:textId="77777777" w:rsidR="002227AC" w:rsidRPr="008C665F" w:rsidRDefault="002227AC">
            <w:pP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1. Marketing Operativo</w:t>
            </w:r>
          </w:p>
        </w:tc>
        <w:tc>
          <w:tcPr>
            <w:tcW w:w="628" w:type="pct"/>
            <w:tcBorders>
              <w:top w:val="nil"/>
              <w:left w:val="nil"/>
              <w:bottom w:val="single" w:sz="4" w:space="0" w:color="auto"/>
              <w:right w:val="single" w:sz="4" w:space="0" w:color="auto"/>
            </w:tcBorders>
            <w:shd w:val="clear" w:color="000000" w:fill="A6C9EC"/>
            <w:noWrap/>
            <w:vAlign w:val="bottom"/>
            <w:hideMark/>
          </w:tcPr>
          <w:p w14:paraId="0C552B89" w14:textId="77777777" w:rsidR="002227AC" w:rsidRPr="008C665F" w:rsidRDefault="002227AC">
            <w:pPr>
              <w:jc w:val="right"/>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L171,000.00</w:t>
            </w:r>
          </w:p>
        </w:tc>
      </w:tr>
      <w:tr w:rsidR="0030715A" w:rsidRPr="008C665F" w14:paraId="03AE4282" w14:textId="77777777" w:rsidTr="0030715A">
        <w:trPr>
          <w:trHeight w:val="277"/>
        </w:trPr>
        <w:tc>
          <w:tcPr>
            <w:tcW w:w="1520" w:type="pct"/>
            <w:tcBorders>
              <w:top w:val="nil"/>
              <w:left w:val="single" w:sz="4" w:space="0" w:color="auto"/>
              <w:bottom w:val="single" w:sz="4" w:space="0" w:color="auto"/>
              <w:right w:val="single" w:sz="4" w:space="0" w:color="auto"/>
            </w:tcBorders>
            <w:shd w:val="clear" w:color="auto" w:fill="auto"/>
            <w:noWrap/>
            <w:vAlign w:val="center"/>
            <w:hideMark/>
          </w:tcPr>
          <w:p w14:paraId="0C2BF62C"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Validar procesos</w:t>
            </w:r>
          </w:p>
        </w:tc>
        <w:tc>
          <w:tcPr>
            <w:tcW w:w="1263" w:type="pct"/>
            <w:tcBorders>
              <w:top w:val="nil"/>
              <w:left w:val="nil"/>
              <w:bottom w:val="single" w:sz="4" w:space="0" w:color="auto"/>
              <w:right w:val="single" w:sz="4" w:space="0" w:color="auto"/>
            </w:tcBorders>
            <w:shd w:val="clear" w:color="000000" w:fill="FFFFFF"/>
            <w:vAlign w:val="center"/>
            <w:hideMark/>
          </w:tcPr>
          <w:p w14:paraId="0D8F9FA6"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Coordinador de operaciones</w:t>
            </w:r>
          </w:p>
        </w:tc>
        <w:tc>
          <w:tcPr>
            <w:tcW w:w="568" w:type="pct"/>
            <w:tcBorders>
              <w:top w:val="nil"/>
              <w:left w:val="nil"/>
              <w:bottom w:val="single" w:sz="4" w:space="0" w:color="auto"/>
              <w:right w:val="single" w:sz="4" w:space="0" w:color="auto"/>
            </w:tcBorders>
            <w:shd w:val="clear" w:color="000000" w:fill="FFFFFF"/>
            <w:vAlign w:val="center"/>
            <w:hideMark/>
          </w:tcPr>
          <w:p w14:paraId="59EC567B"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L12,500.00</w:t>
            </w:r>
          </w:p>
        </w:tc>
        <w:tc>
          <w:tcPr>
            <w:tcW w:w="461" w:type="pct"/>
            <w:tcBorders>
              <w:top w:val="nil"/>
              <w:left w:val="nil"/>
              <w:bottom w:val="single" w:sz="4" w:space="0" w:color="auto"/>
              <w:right w:val="single" w:sz="4" w:space="0" w:color="auto"/>
            </w:tcBorders>
            <w:shd w:val="clear" w:color="000000" w:fill="FFFFFF"/>
            <w:vAlign w:val="center"/>
            <w:hideMark/>
          </w:tcPr>
          <w:p w14:paraId="5ABE88D8"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Meses</w:t>
            </w:r>
          </w:p>
        </w:tc>
        <w:tc>
          <w:tcPr>
            <w:tcW w:w="559" w:type="pct"/>
            <w:tcBorders>
              <w:top w:val="nil"/>
              <w:left w:val="nil"/>
              <w:bottom w:val="single" w:sz="4" w:space="0" w:color="auto"/>
              <w:right w:val="single" w:sz="4" w:space="0" w:color="auto"/>
            </w:tcBorders>
            <w:shd w:val="clear" w:color="000000" w:fill="FFFFFF"/>
            <w:vAlign w:val="center"/>
            <w:hideMark/>
          </w:tcPr>
          <w:p w14:paraId="5A94B057"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8</w:t>
            </w:r>
          </w:p>
        </w:tc>
        <w:tc>
          <w:tcPr>
            <w:tcW w:w="628" w:type="pct"/>
            <w:tcBorders>
              <w:top w:val="nil"/>
              <w:left w:val="nil"/>
              <w:bottom w:val="single" w:sz="4" w:space="0" w:color="auto"/>
              <w:right w:val="single" w:sz="4" w:space="0" w:color="auto"/>
            </w:tcBorders>
            <w:shd w:val="clear" w:color="auto" w:fill="auto"/>
            <w:noWrap/>
            <w:vAlign w:val="bottom"/>
            <w:hideMark/>
          </w:tcPr>
          <w:p w14:paraId="153DECB3"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L100,000.00</w:t>
            </w:r>
          </w:p>
        </w:tc>
      </w:tr>
      <w:tr w:rsidR="0030715A" w:rsidRPr="008C665F" w14:paraId="574170FD" w14:textId="77777777" w:rsidTr="0030715A">
        <w:trPr>
          <w:trHeight w:val="277"/>
        </w:trPr>
        <w:tc>
          <w:tcPr>
            <w:tcW w:w="1520" w:type="pct"/>
            <w:tcBorders>
              <w:top w:val="nil"/>
              <w:left w:val="single" w:sz="4" w:space="0" w:color="auto"/>
              <w:bottom w:val="single" w:sz="4" w:space="0" w:color="auto"/>
              <w:right w:val="single" w:sz="4" w:space="0" w:color="auto"/>
            </w:tcBorders>
            <w:shd w:val="clear" w:color="000000" w:fill="FFFFFF"/>
            <w:vAlign w:val="center"/>
            <w:hideMark/>
          </w:tcPr>
          <w:p w14:paraId="4F3A2089"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Estrategias Basadas en Producto</w:t>
            </w:r>
          </w:p>
        </w:tc>
        <w:tc>
          <w:tcPr>
            <w:tcW w:w="1263" w:type="pct"/>
            <w:tcBorders>
              <w:top w:val="nil"/>
              <w:left w:val="nil"/>
              <w:bottom w:val="single" w:sz="4" w:space="0" w:color="auto"/>
              <w:right w:val="single" w:sz="4" w:space="0" w:color="auto"/>
            </w:tcBorders>
            <w:shd w:val="clear" w:color="000000" w:fill="FFFFFF"/>
            <w:vAlign w:val="center"/>
            <w:hideMark/>
          </w:tcPr>
          <w:p w14:paraId="03FF012A"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 Branding</w:t>
            </w:r>
          </w:p>
        </w:tc>
        <w:tc>
          <w:tcPr>
            <w:tcW w:w="568" w:type="pct"/>
            <w:tcBorders>
              <w:top w:val="nil"/>
              <w:left w:val="nil"/>
              <w:bottom w:val="single" w:sz="4" w:space="0" w:color="auto"/>
              <w:right w:val="single" w:sz="4" w:space="0" w:color="auto"/>
            </w:tcBorders>
            <w:shd w:val="clear" w:color="000000" w:fill="FFFFFF"/>
            <w:vAlign w:val="center"/>
            <w:hideMark/>
          </w:tcPr>
          <w:p w14:paraId="68DC501E"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L25,000.00</w:t>
            </w:r>
          </w:p>
        </w:tc>
        <w:tc>
          <w:tcPr>
            <w:tcW w:w="461" w:type="pct"/>
            <w:tcBorders>
              <w:top w:val="nil"/>
              <w:left w:val="nil"/>
              <w:bottom w:val="single" w:sz="4" w:space="0" w:color="auto"/>
              <w:right w:val="single" w:sz="4" w:space="0" w:color="auto"/>
            </w:tcBorders>
            <w:shd w:val="clear" w:color="000000" w:fill="FFFFFF"/>
            <w:vAlign w:val="center"/>
            <w:hideMark/>
          </w:tcPr>
          <w:p w14:paraId="66FA8103"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Producto</w:t>
            </w:r>
          </w:p>
        </w:tc>
        <w:tc>
          <w:tcPr>
            <w:tcW w:w="559" w:type="pct"/>
            <w:tcBorders>
              <w:top w:val="nil"/>
              <w:left w:val="nil"/>
              <w:bottom w:val="single" w:sz="4" w:space="0" w:color="auto"/>
              <w:right w:val="single" w:sz="4" w:space="0" w:color="auto"/>
            </w:tcBorders>
            <w:shd w:val="clear" w:color="auto" w:fill="auto"/>
            <w:noWrap/>
            <w:vAlign w:val="bottom"/>
            <w:hideMark/>
          </w:tcPr>
          <w:p w14:paraId="3334426E"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c>
          <w:tcPr>
            <w:tcW w:w="628" w:type="pct"/>
            <w:tcBorders>
              <w:top w:val="nil"/>
              <w:left w:val="nil"/>
              <w:bottom w:val="single" w:sz="4" w:space="0" w:color="auto"/>
              <w:right w:val="single" w:sz="4" w:space="0" w:color="auto"/>
            </w:tcBorders>
            <w:shd w:val="clear" w:color="auto" w:fill="auto"/>
            <w:noWrap/>
            <w:vAlign w:val="bottom"/>
            <w:hideMark/>
          </w:tcPr>
          <w:p w14:paraId="76E556D7"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L25,000.00</w:t>
            </w:r>
          </w:p>
        </w:tc>
      </w:tr>
      <w:tr w:rsidR="0030715A" w:rsidRPr="008C665F" w14:paraId="32F84D59" w14:textId="77777777" w:rsidTr="0030715A">
        <w:trPr>
          <w:trHeight w:val="277"/>
        </w:trPr>
        <w:tc>
          <w:tcPr>
            <w:tcW w:w="1520" w:type="pct"/>
            <w:tcBorders>
              <w:top w:val="nil"/>
              <w:left w:val="single" w:sz="4" w:space="0" w:color="auto"/>
              <w:bottom w:val="single" w:sz="4" w:space="0" w:color="auto"/>
              <w:right w:val="single" w:sz="4" w:space="0" w:color="auto"/>
            </w:tcBorders>
            <w:shd w:val="clear" w:color="000000" w:fill="FFFFFF"/>
            <w:vAlign w:val="center"/>
            <w:hideMark/>
          </w:tcPr>
          <w:p w14:paraId="04986F8F"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Estrategia basada en plaza</w:t>
            </w:r>
          </w:p>
        </w:tc>
        <w:tc>
          <w:tcPr>
            <w:tcW w:w="1263" w:type="pct"/>
            <w:tcBorders>
              <w:top w:val="nil"/>
              <w:left w:val="nil"/>
              <w:bottom w:val="single" w:sz="4" w:space="0" w:color="auto"/>
              <w:right w:val="single" w:sz="4" w:space="0" w:color="auto"/>
            </w:tcBorders>
            <w:shd w:val="clear" w:color="000000" w:fill="FFFFFF"/>
            <w:vAlign w:val="center"/>
            <w:hideMark/>
          </w:tcPr>
          <w:p w14:paraId="66FC65A9"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Abogado</w:t>
            </w:r>
          </w:p>
        </w:tc>
        <w:tc>
          <w:tcPr>
            <w:tcW w:w="568" w:type="pct"/>
            <w:tcBorders>
              <w:top w:val="nil"/>
              <w:left w:val="nil"/>
              <w:bottom w:val="single" w:sz="4" w:space="0" w:color="auto"/>
              <w:right w:val="single" w:sz="4" w:space="0" w:color="auto"/>
            </w:tcBorders>
            <w:shd w:val="clear" w:color="000000" w:fill="FFFFFF"/>
            <w:vAlign w:val="center"/>
            <w:hideMark/>
          </w:tcPr>
          <w:p w14:paraId="7BD504BE"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L5,000.00</w:t>
            </w:r>
          </w:p>
        </w:tc>
        <w:tc>
          <w:tcPr>
            <w:tcW w:w="461" w:type="pct"/>
            <w:tcBorders>
              <w:top w:val="nil"/>
              <w:left w:val="nil"/>
              <w:bottom w:val="single" w:sz="4" w:space="0" w:color="auto"/>
              <w:right w:val="single" w:sz="4" w:space="0" w:color="auto"/>
            </w:tcBorders>
            <w:shd w:val="clear" w:color="000000" w:fill="FFFFFF"/>
            <w:vAlign w:val="center"/>
            <w:hideMark/>
          </w:tcPr>
          <w:p w14:paraId="3623F2FF"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Producto</w:t>
            </w:r>
          </w:p>
        </w:tc>
        <w:tc>
          <w:tcPr>
            <w:tcW w:w="559" w:type="pct"/>
            <w:tcBorders>
              <w:top w:val="nil"/>
              <w:left w:val="nil"/>
              <w:bottom w:val="single" w:sz="4" w:space="0" w:color="auto"/>
              <w:right w:val="single" w:sz="4" w:space="0" w:color="auto"/>
            </w:tcBorders>
            <w:shd w:val="clear" w:color="auto" w:fill="auto"/>
            <w:noWrap/>
            <w:vAlign w:val="bottom"/>
            <w:hideMark/>
          </w:tcPr>
          <w:p w14:paraId="1C2DF1C9"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c>
          <w:tcPr>
            <w:tcW w:w="628" w:type="pct"/>
            <w:tcBorders>
              <w:top w:val="nil"/>
              <w:left w:val="nil"/>
              <w:bottom w:val="single" w:sz="4" w:space="0" w:color="auto"/>
              <w:right w:val="single" w:sz="4" w:space="0" w:color="auto"/>
            </w:tcBorders>
            <w:shd w:val="clear" w:color="auto" w:fill="auto"/>
            <w:noWrap/>
            <w:vAlign w:val="bottom"/>
            <w:hideMark/>
          </w:tcPr>
          <w:p w14:paraId="29A17AFF"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L5,000.00</w:t>
            </w:r>
          </w:p>
        </w:tc>
      </w:tr>
      <w:tr w:rsidR="0030715A" w:rsidRPr="008C665F" w14:paraId="4D104278" w14:textId="77777777" w:rsidTr="0030715A">
        <w:trPr>
          <w:trHeight w:val="277"/>
        </w:trPr>
        <w:tc>
          <w:tcPr>
            <w:tcW w:w="1520" w:type="pct"/>
            <w:vMerge w:val="restart"/>
            <w:tcBorders>
              <w:top w:val="nil"/>
              <w:left w:val="single" w:sz="4" w:space="0" w:color="auto"/>
              <w:bottom w:val="single" w:sz="4" w:space="0" w:color="auto"/>
              <w:right w:val="single" w:sz="4" w:space="0" w:color="auto"/>
            </w:tcBorders>
            <w:shd w:val="clear" w:color="000000" w:fill="FFFFFF"/>
            <w:vAlign w:val="center"/>
            <w:hideMark/>
          </w:tcPr>
          <w:p w14:paraId="7ABC1875"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Estrategia basada en promoción</w:t>
            </w:r>
          </w:p>
        </w:tc>
        <w:tc>
          <w:tcPr>
            <w:tcW w:w="1263" w:type="pct"/>
            <w:tcBorders>
              <w:top w:val="nil"/>
              <w:left w:val="nil"/>
              <w:bottom w:val="single" w:sz="4" w:space="0" w:color="auto"/>
              <w:right w:val="single" w:sz="4" w:space="0" w:color="auto"/>
            </w:tcBorders>
            <w:shd w:val="clear" w:color="000000" w:fill="FFFFFF"/>
            <w:vAlign w:val="center"/>
            <w:hideMark/>
          </w:tcPr>
          <w:p w14:paraId="1D034B80"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 Branding</w:t>
            </w:r>
          </w:p>
        </w:tc>
        <w:tc>
          <w:tcPr>
            <w:tcW w:w="568" w:type="pct"/>
            <w:tcBorders>
              <w:top w:val="nil"/>
              <w:left w:val="nil"/>
              <w:bottom w:val="single" w:sz="4" w:space="0" w:color="auto"/>
              <w:right w:val="single" w:sz="4" w:space="0" w:color="auto"/>
            </w:tcBorders>
            <w:shd w:val="clear" w:color="000000" w:fill="FFFFFF"/>
            <w:vAlign w:val="center"/>
            <w:hideMark/>
          </w:tcPr>
          <w:p w14:paraId="22741EE1"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L20,000.00</w:t>
            </w:r>
          </w:p>
        </w:tc>
        <w:tc>
          <w:tcPr>
            <w:tcW w:w="461" w:type="pct"/>
            <w:tcBorders>
              <w:top w:val="nil"/>
              <w:left w:val="nil"/>
              <w:bottom w:val="single" w:sz="4" w:space="0" w:color="auto"/>
              <w:right w:val="single" w:sz="4" w:space="0" w:color="auto"/>
            </w:tcBorders>
            <w:shd w:val="clear" w:color="000000" w:fill="FFFFFF"/>
            <w:vAlign w:val="center"/>
            <w:hideMark/>
          </w:tcPr>
          <w:p w14:paraId="5BD16C1D"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Producto</w:t>
            </w:r>
          </w:p>
        </w:tc>
        <w:tc>
          <w:tcPr>
            <w:tcW w:w="559" w:type="pct"/>
            <w:tcBorders>
              <w:top w:val="nil"/>
              <w:left w:val="nil"/>
              <w:bottom w:val="single" w:sz="4" w:space="0" w:color="auto"/>
              <w:right w:val="single" w:sz="4" w:space="0" w:color="auto"/>
            </w:tcBorders>
            <w:shd w:val="clear" w:color="auto" w:fill="auto"/>
            <w:noWrap/>
            <w:vAlign w:val="bottom"/>
            <w:hideMark/>
          </w:tcPr>
          <w:p w14:paraId="0C2D6E3A"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c>
          <w:tcPr>
            <w:tcW w:w="628" w:type="pct"/>
            <w:tcBorders>
              <w:top w:val="nil"/>
              <w:left w:val="nil"/>
              <w:bottom w:val="single" w:sz="4" w:space="0" w:color="auto"/>
              <w:right w:val="single" w:sz="4" w:space="0" w:color="auto"/>
            </w:tcBorders>
            <w:shd w:val="clear" w:color="auto" w:fill="auto"/>
            <w:noWrap/>
            <w:vAlign w:val="bottom"/>
            <w:hideMark/>
          </w:tcPr>
          <w:p w14:paraId="45EA6ACE"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L20,000.00</w:t>
            </w:r>
          </w:p>
        </w:tc>
      </w:tr>
      <w:tr w:rsidR="0030715A" w:rsidRPr="008C665F" w14:paraId="383EA09A" w14:textId="77777777" w:rsidTr="0030715A">
        <w:trPr>
          <w:trHeight w:val="277"/>
        </w:trPr>
        <w:tc>
          <w:tcPr>
            <w:tcW w:w="1520" w:type="pct"/>
            <w:vMerge/>
            <w:tcBorders>
              <w:top w:val="nil"/>
              <w:left w:val="single" w:sz="4" w:space="0" w:color="auto"/>
              <w:bottom w:val="single" w:sz="4" w:space="0" w:color="auto"/>
              <w:right w:val="single" w:sz="4" w:space="0" w:color="auto"/>
            </w:tcBorders>
            <w:vAlign w:val="center"/>
            <w:hideMark/>
          </w:tcPr>
          <w:p w14:paraId="03D2C313" w14:textId="77777777" w:rsidR="002227AC" w:rsidRPr="008C665F" w:rsidRDefault="002227AC">
            <w:pPr>
              <w:rPr>
                <w:rFonts w:ascii="Times New Roman" w:eastAsia="Times New Roman" w:hAnsi="Times New Roman" w:cs="Times New Roman"/>
                <w:color w:val="000000"/>
                <w:sz w:val="20"/>
                <w:szCs w:val="20"/>
                <w:lang w:eastAsia="es-HN"/>
              </w:rPr>
            </w:pPr>
          </w:p>
        </w:tc>
        <w:tc>
          <w:tcPr>
            <w:tcW w:w="1263" w:type="pct"/>
            <w:tcBorders>
              <w:top w:val="nil"/>
              <w:left w:val="nil"/>
              <w:bottom w:val="single" w:sz="4" w:space="0" w:color="auto"/>
              <w:right w:val="single" w:sz="4" w:space="0" w:color="auto"/>
            </w:tcBorders>
            <w:shd w:val="clear" w:color="000000" w:fill="FFFFFF"/>
            <w:vAlign w:val="center"/>
            <w:hideMark/>
          </w:tcPr>
          <w:p w14:paraId="47925C56"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Edecán</w:t>
            </w:r>
          </w:p>
        </w:tc>
        <w:tc>
          <w:tcPr>
            <w:tcW w:w="568" w:type="pct"/>
            <w:tcBorders>
              <w:top w:val="nil"/>
              <w:left w:val="nil"/>
              <w:bottom w:val="single" w:sz="4" w:space="0" w:color="auto"/>
              <w:right w:val="single" w:sz="4" w:space="0" w:color="auto"/>
            </w:tcBorders>
            <w:shd w:val="clear" w:color="000000" w:fill="FFFFFF"/>
            <w:vAlign w:val="center"/>
            <w:hideMark/>
          </w:tcPr>
          <w:p w14:paraId="54ED1E11"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L1,500.00</w:t>
            </w:r>
          </w:p>
        </w:tc>
        <w:tc>
          <w:tcPr>
            <w:tcW w:w="461" w:type="pct"/>
            <w:tcBorders>
              <w:top w:val="nil"/>
              <w:left w:val="nil"/>
              <w:bottom w:val="single" w:sz="4" w:space="0" w:color="auto"/>
              <w:right w:val="single" w:sz="4" w:space="0" w:color="auto"/>
            </w:tcBorders>
            <w:shd w:val="clear" w:color="000000" w:fill="FFFFFF"/>
            <w:vAlign w:val="center"/>
            <w:hideMark/>
          </w:tcPr>
          <w:p w14:paraId="27A74F50"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Eventos</w:t>
            </w:r>
          </w:p>
        </w:tc>
        <w:tc>
          <w:tcPr>
            <w:tcW w:w="559" w:type="pct"/>
            <w:tcBorders>
              <w:top w:val="nil"/>
              <w:left w:val="nil"/>
              <w:bottom w:val="single" w:sz="4" w:space="0" w:color="auto"/>
              <w:right w:val="single" w:sz="4" w:space="0" w:color="auto"/>
            </w:tcBorders>
            <w:shd w:val="clear" w:color="auto" w:fill="auto"/>
            <w:noWrap/>
            <w:vAlign w:val="bottom"/>
            <w:hideMark/>
          </w:tcPr>
          <w:p w14:paraId="589A816F"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w:t>
            </w:r>
          </w:p>
        </w:tc>
        <w:tc>
          <w:tcPr>
            <w:tcW w:w="628" w:type="pct"/>
            <w:tcBorders>
              <w:top w:val="nil"/>
              <w:left w:val="nil"/>
              <w:bottom w:val="single" w:sz="4" w:space="0" w:color="auto"/>
              <w:right w:val="single" w:sz="4" w:space="0" w:color="auto"/>
            </w:tcBorders>
            <w:shd w:val="clear" w:color="auto" w:fill="auto"/>
            <w:noWrap/>
            <w:vAlign w:val="bottom"/>
            <w:hideMark/>
          </w:tcPr>
          <w:p w14:paraId="3A646334"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L9,000.00</w:t>
            </w:r>
          </w:p>
        </w:tc>
      </w:tr>
      <w:tr w:rsidR="0030715A" w:rsidRPr="008C665F" w14:paraId="289C90C0" w14:textId="77777777" w:rsidTr="0030715A">
        <w:trPr>
          <w:trHeight w:val="277"/>
        </w:trPr>
        <w:tc>
          <w:tcPr>
            <w:tcW w:w="1520" w:type="pct"/>
            <w:vMerge/>
            <w:tcBorders>
              <w:top w:val="nil"/>
              <w:left w:val="single" w:sz="4" w:space="0" w:color="auto"/>
              <w:bottom w:val="single" w:sz="4" w:space="0" w:color="auto"/>
              <w:right w:val="single" w:sz="4" w:space="0" w:color="auto"/>
            </w:tcBorders>
            <w:vAlign w:val="center"/>
            <w:hideMark/>
          </w:tcPr>
          <w:p w14:paraId="55A3FE33" w14:textId="77777777" w:rsidR="002227AC" w:rsidRPr="008C665F" w:rsidRDefault="002227AC">
            <w:pPr>
              <w:rPr>
                <w:rFonts w:ascii="Times New Roman" w:eastAsia="Times New Roman" w:hAnsi="Times New Roman" w:cs="Times New Roman"/>
                <w:color w:val="000000"/>
                <w:sz w:val="20"/>
                <w:szCs w:val="20"/>
                <w:lang w:eastAsia="es-HN"/>
              </w:rPr>
            </w:pPr>
          </w:p>
        </w:tc>
        <w:tc>
          <w:tcPr>
            <w:tcW w:w="1263" w:type="pct"/>
            <w:tcBorders>
              <w:top w:val="nil"/>
              <w:left w:val="nil"/>
              <w:bottom w:val="single" w:sz="4" w:space="0" w:color="auto"/>
              <w:right w:val="single" w:sz="4" w:space="0" w:color="auto"/>
            </w:tcBorders>
            <w:shd w:val="clear" w:color="000000" w:fill="FFFFFF"/>
            <w:vAlign w:val="center"/>
            <w:hideMark/>
          </w:tcPr>
          <w:p w14:paraId="0F5BC498"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Barista</w:t>
            </w:r>
          </w:p>
        </w:tc>
        <w:tc>
          <w:tcPr>
            <w:tcW w:w="568" w:type="pct"/>
            <w:tcBorders>
              <w:top w:val="nil"/>
              <w:left w:val="nil"/>
              <w:bottom w:val="single" w:sz="4" w:space="0" w:color="auto"/>
              <w:right w:val="single" w:sz="4" w:space="0" w:color="auto"/>
            </w:tcBorders>
            <w:shd w:val="clear" w:color="000000" w:fill="FFFFFF"/>
            <w:vAlign w:val="center"/>
            <w:hideMark/>
          </w:tcPr>
          <w:p w14:paraId="4E91BB6F"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L2,000.00</w:t>
            </w:r>
          </w:p>
        </w:tc>
        <w:tc>
          <w:tcPr>
            <w:tcW w:w="461" w:type="pct"/>
            <w:tcBorders>
              <w:top w:val="nil"/>
              <w:left w:val="nil"/>
              <w:bottom w:val="single" w:sz="4" w:space="0" w:color="auto"/>
              <w:right w:val="single" w:sz="4" w:space="0" w:color="auto"/>
            </w:tcBorders>
            <w:shd w:val="clear" w:color="000000" w:fill="FFFFFF"/>
            <w:vAlign w:val="center"/>
            <w:hideMark/>
          </w:tcPr>
          <w:p w14:paraId="47D05E5A"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Eventos</w:t>
            </w:r>
          </w:p>
        </w:tc>
        <w:tc>
          <w:tcPr>
            <w:tcW w:w="559" w:type="pct"/>
            <w:tcBorders>
              <w:top w:val="nil"/>
              <w:left w:val="nil"/>
              <w:bottom w:val="single" w:sz="4" w:space="0" w:color="auto"/>
              <w:right w:val="single" w:sz="4" w:space="0" w:color="auto"/>
            </w:tcBorders>
            <w:shd w:val="clear" w:color="auto" w:fill="auto"/>
            <w:noWrap/>
            <w:vAlign w:val="bottom"/>
            <w:hideMark/>
          </w:tcPr>
          <w:p w14:paraId="1FC0720C"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w:t>
            </w:r>
          </w:p>
        </w:tc>
        <w:tc>
          <w:tcPr>
            <w:tcW w:w="628" w:type="pct"/>
            <w:tcBorders>
              <w:top w:val="nil"/>
              <w:left w:val="nil"/>
              <w:bottom w:val="single" w:sz="4" w:space="0" w:color="auto"/>
              <w:right w:val="single" w:sz="4" w:space="0" w:color="auto"/>
            </w:tcBorders>
            <w:shd w:val="clear" w:color="auto" w:fill="auto"/>
            <w:noWrap/>
            <w:vAlign w:val="bottom"/>
            <w:hideMark/>
          </w:tcPr>
          <w:p w14:paraId="34E3F78C"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L12,000.00</w:t>
            </w:r>
          </w:p>
        </w:tc>
      </w:tr>
      <w:tr w:rsidR="002227AC" w:rsidRPr="008C665F" w14:paraId="743544EF" w14:textId="77777777" w:rsidTr="0030715A">
        <w:trPr>
          <w:trHeight w:val="277"/>
        </w:trPr>
        <w:tc>
          <w:tcPr>
            <w:tcW w:w="4372" w:type="pct"/>
            <w:gridSpan w:val="5"/>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bottom"/>
            <w:hideMark/>
          </w:tcPr>
          <w:p w14:paraId="1969D5E4" w14:textId="77777777" w:rsidR="002227AC" w:rsidRPr="008C665F" w:rsidRDefault="002227AC" w:rsidP="00DD7125">
            <w:pP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2. Marketing Digital</w:t>
            </w:r>
          </w:p>
        </w:tc>
        <w:tc>
          <w:tcPr>
            <w:tcW w:w="628" w:type="pct"/>
            <w:tcBorders>
              <w:top w:val="nil"/>
              <w:left w:val="single" w:sz="4" w:space="0" w:color="auto"/>
              <w:bottom w:val="single" w:sz="4" w:space="0" w:color="auto"/>
              <w:right w:val="single" w:sz="4" w:space="0" w:color="auto"/>
            </w:tcBorders>
            <w:shd w:val="clear" w:color="000000" w:fill="A6C9EC"/>
            <w:noWrap/>
            <w:vAlign w:val="bottom"/>
            <w:hideMark/>
          </w:tcPr>
          <w:p w14:paraId="0C3F51E4" w14:textId="77777777" w:rsidR="002227AC" w:rsidRPr="008C665F" w:rsidRDefault="002227AC">
            <w:pPr>
              <w:jc w:val="right"/>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L68,200.00</w:t>
            </w:r>
          </w:p>
        </w:tc>
      </w:tr>
      <w:tr w:rsidR="0030715A" w:rsidRPr="008C665F" w14:paraId="55BE453F" w14:textId="77777777" w:rsidTr="0030715A">
        <w:trPr>
          <w:trHeight w:val="277"/>
        </w:trPr>
        <w:tc>
          <w:tcPr>
            <w:tcW w:w="1520"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3AA26C00"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Manejo de redes sociales</w:t>
            </w:r>
          </w:p>
        </w:tc>
        <w:tc>
          <w:tcPr>
            <w:tcW w:w="1263" w:type="pct"/>
            <w:tcBorders>
              <w:top w:val="single" w:sz="4" w:space="0" w:color="auto"/>
              <w:left w:val="nil"/>
              <w:bottom w:val="single" w:sz="4" w:space="0" w:color="auto"/>
              <w:right w:val="single" w:sz="4" w:space="0" w:color="auto"/>
            </w:tcBorders>
            <w:shd w:val="clear" w:color="000000" w:fill="FFFFFF"/>
            <w:vAlign w:val="center"/>
            <w:hideMark/>
          </w:tcPr>
          <w:p w14:paraId="04161A7D"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Empresa de servicios</w:t>
            </w:r>
          </w:p>
        </w:tc>
        <w:tc>
          <w:tcPr>
            <w:tcW w:w="568" w:type="pct"/>
            <w:tcBorders>
              <w:top w:val="single" w:sz="4" w:space="0" w:color="auto"/>
              <w:left w:val="nil"/>
              <w:bottom w:val="single" w:sz="4" w:space="0" w:color="auto"/>
              <w:right w:val="single" w:sz="4" w:space="0" w:color="auto"/>
            </w:tcBorders>
            <w:shd w:val="clear" w:color="000000" w:fill="FFFFFF"/>
            <w:vAlign w:val="center"/>
            <w:hideMark/>
          </w:tcPr>
          <w:p w14:paraId="5F02E2C2"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L10,500.00</w:t>
            </w:r>
          </w:p>
        </w:tc>
        <w:tc>
          <w:tcPr>
            <w:tcW w:w="461" w:type="pct"/>
            <w:tcBorders>
              <w:top w:val="single" w:sz="4" w:space="0" w:color="auto"/>
              <w:left w:val="nil"/>
              <w:bottom w:val="single" w:sz="4" w:space="0" w:color="auto"/>
              <w:right w:val="single" w:sz="4" w:space="0" w:color="auto"/>
            </w:tcBorders>
            <w:shd w:val="clear" w:color="000000" w:fill="FFFFFF"/>
            <w:vAlign w:val="center"/>
            <w:hideMark/>
          </w:tcPr>
          <w:p w14:paraId="0CC212E8"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Meses</w:t>
            </w:r>
          </w:p>
        </w:tc>
        <w:tc>
          <w:tcPr>
            <w:tcW w:w="559" w:type="pct"/>
            <w:tcBorders>
              <w:top w:val="single" w:sz="4" w:space="0" w:color="auto"/>
              <w:left w:val="nil"/>
              <w:bottom w:val="single" w:sz="4" w:space="0" w:color="auto"/>
              <w:right w:val="single" w:sz="4" w:space="0" w:color="auto"/>
            </w:tcBorders>
            <w:shd w:val="clear" w:color="auto" w:fill="auto"/>
            <w:noWrap/>
            <w:vAlign w:val="bottom"/>
            <w:hideMark/>
          </w:tcPr>
          <w:p w14:paraId="0C5C0D60"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6</w:t>
            </w:r>
          </w:p>
        </w:tc>
        <w:tc>
          <w:tcPr>
            <w:tcW w:w="628" w:type="pct"/>
            <w:tcBorders>
              <w:top w:val="nil"/>
              <w:left w:val="nil"/>
              <w:bottom w:val="single" w:sz="4" w:space="0" w:color="auto"/>
              <w:right w:val="single" w:sz="4" w:space="0" w:color="auto"/>
            </w:tcBorders>
            <w:shd w:val="clear" w:color="auto" w:fill="auto"/>
            <w:noWrap/>
            <w:vAlign w:val="bottom"/>
            <w:hideMark/>
          </w:tcPr>
          <w:p w14:paraId="4279CD1A"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L63,000.00</w:t>
            </w:r>
          </w:p>
        </w:tc>
      </w:tr>
      <w:tr w:rsidR="0030715A" w:rsidRPr="008C665F" w14:paraId="3242DCD5" w14:textId="77777777" w:rsidTr="0030715A">
        <w:trPr>
          <w:trHeight w:val="277"/>
        </w:trPr>
        <w:tc>
          <w:tcPr>
            <w:tcW w:w="1520" w:type="pct"/>
            <w:tcBorders>
              <w:top w:val="nil"/>
              <w:left w:val="single" w:sz="4" w:space="0" w:color="auto"/>
              <w:bottom w:val="single" w:sz="4" w:space="0" w:color="auto"/>
              <w:right w:val="single" w:sz="4" w:space="0" w:color="auto"/>
            </w:tcBorders>
            <w:shd w:val="clear" w:color="000000" w:fill="FFFFFF"/>
            <w:vAlign w:val="center"/>
            <w:hideMark/>
          </w:tcPr>
          <w:p w14:paraId="7F7363D0"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Creación de Pagina Web</w:t>
            </w:r>
          </w:p>
        </w:tc>
        <w:tc>
          <w:tcPr>
            <w:tcW w:w="1263" w:type="pct"/>
            <w:tcBorders>
              <w:top w:val="nil"/>
              <w:left w:val="nil"/>
              <w:bottom w:val="single" w:sz="4" w:space="0" w:color="auto"/>
              <w:right w:val="single" w:sz="4" w:space="0" w:color="auto"/>
            </w:tcBorders>
            <w:shd w:val="clear" w:color="000000" w:fill="FFFFFF"/>
            <w:vAlign w:val="center"/>
            <w:hideMark/>
          </w:tcPr>
          <w:p w14:paraId="08C93247"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Software </w:t>
            </w:r>
            <w:proofErr w:type="spellStart"/>
            <w:r w:rsidRPr="008C665F">
              <w:rPr>
                <w:rFonts w:ascii="Times New Roman" w:eastAsia="Times New Roman" w:hAnsi="Times New Roman" w:cs="Times New Roman"/>
                <w:color w:val="000000"/>
                <w:sz w:val="20"/>
                <w:szCs w:val="20"/>
                <w:lang w:eastAsia="es-HN"/>
              </w:rPr>
              <w:t>Godaddy</w:t>
            </w:r>
            <w:proofErr w:type="spellEnd"/>
          </w:p>
        </w:tc>
        <w:tc>
          <w:tcPr>
            <w:tcW w:w="568" w:type="pct"/>
            <w:tcBorders>
              <w:top w:val="nil"/>
              <w:left w:val="nil"/>
              <w:bottom w:val="single" w:sz="4" w:space="0" w:color="auto"/>
              <w:right w:val="single" w:sz="4" w:space="0" w:color="auto"/>
            </w:tcBorders>
            <w:shd w:val="clear" w:color="000000" w:fill="FFFFFF"/>
            <w:vAlign w:val="center"/>
            <w:hideMark/>
          </w:tcPr>
          <w:p w14:paraId="299A9042"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L5,200.00</w:t>
            </w:r>
          </w:p>
        </w:tc>
        <w:tc>
          <w:tcPr>
            <w:tcW w:w="461" w:type="pct"/>
            <w:tcBorders>
              <w:top w:val="nil"/>
              <w:left w:val="nil"/>
              <w:bottom w:val="single" w:sz="4" w:space="0" w:color="auto"/>
              <w:right w:val="single" w:sz="4" w:space="0" w:color="auto"/>
            </w:tcBorders>
            <w:shd w:val="clear" w:color="000000" w:fill="FFFFFF"/>
            <w:vAlign w:val="center"/>
            <w:hideMark/>
          </w:tcPr>
          <w:p w14:paraId="299CEBE0"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anual</w:t>
            </w:r>
          </w:p>
        </w:tc>
        <w:tc>
          <w:tcPr>
            <w:tcW w:w="559" w:type="pct"/>
            <w:tcBorders>
              <w:top w:val="nil"/>
              <w:left w:val="nil"/>
              <w:bottom w:val="single" w:sz="4" w:space="0" w:color="auto"/>
              <w:right w:val="single" w:sz="4" w:space="0" w:color="auto"/>
            </w:tcBorders>
            <w:shd w:val="clear" w:color="auto" w:fill="auto"/>
            <w:noWrap/>
            <w:vAlign w:val="bottom"/>
            <w:hideMark/>
          </w:tcPr>
          <w:p w14:paraId="0411B730"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c>
          <w:tcPr>
            <w:tcW w:w="628" w:type="pct"/>
            <w:tcBorders>
              <w:top w:val="nil"/>
              <w:left w:val="nil"/>
              <w:bottom w:val="single" w:sz="4" w:space="0" w:color="auto"/>
              <w:right w:val="single" w:sz="4" w:space="0" w:color="auto"/>
            </w:tcBorders>
            <w:shd w:val="clear" w:color="auto" w:fill="auto"/>
            <w:noWrap/>
            <w:vAlign w:val="bottom"/>
            <w:hideMark/>
          </w:tcPr>
          <w:p w14:paraId="36AD5281"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L5,200.00</w:t>
            </w:r>
          </w:p>
        </w:tc>
      </w:tr>
      <w:tr w:rsidR="002227AC" w:rsidRPr="008C665F" w14:paraId="45402BB0" w14:textId="77777777" w:rsidTr="0030715A">
        <w:trPr>
          <w:trHeight w:val="277"/>
        </w:trPr>
        <w:tc>
          <w:tcPr>
            <w:tcW w:w="4372" w:type="pct"/>
            <w:gridSpan w:val="5"/>
            <w:tcBorders>
              <w:top w:val="single" w:sz="4" w:space="0" w:color="auto"/>
              <w:left w:val="single" w:sz="4" w:space="0" w:color="auto"/>
              <w:bottom w:val="single" w:sz="4" w:space="0" w:color="auto"/>
              <w:right w:val="single" w:sz="4" w:space="0" w:color="auto"/>
            </w:tcBorders>
            <w:shd w:val="clear" w:color="000000" w:fill="A6C9EC"/>
            <w:vAlign w:val="center"/>
            <w:hideMark/>
          </w:tcPr>
          <w:p w14:paraId="4A1E932C" w14:textId="77777777" w:rsidR="002227AC" w:rsidRPr="008C665F" w:rsidRDefault="002227AC">
            <w:pPr>
              <w:jc w:val="center"/>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3. Seguimiento y Control</w:t>
            </w:r>
          </w:p>
        </w:tc>
        <w:tc>
          <w:tcPr>
            <w:tcW w:w="628" w:type="pct"/>
            <w:tcBorders>
              <w:top w:val="nil"/>
              <w:left w:val="nil"/>
              <w:bottom w:val="single" w:sz="4" w:space="0" w:color="auto"/>
              <w:right w:val="single" w:sz="4" w:space="0" w:color="auto"/>
            </w:tcBorders>
            <w:shd w:val="clear" w:color="000000" w:fill="A6C9EC"/>
            <w:noWrap/>
            <w:vAlign w:val="bottom"/>
            <w:hideMark/>
          </w:tcPr>
          <w:p w14:paraId="1200D6E1" w14:textId="77777777" w:rsidR="002227AC" w:rsidRPr="008C665F" w:rsidRDefault="002227AC">
            <w:pPr>
              <w:jc w:val="right"/>
              <w:rPr>
                <w:rFonts w:ascii="Times New Roman" w:eastAsia="Times New Roman" w:hAnsi="Times New Roman" w:cs="Times New Roman"/>
                <w:b/>
                <w:bCs/>
                <w:color w:val="000000"/>
                <w:sz w:val="20"/>
                <w:szCs w:val="20"/>
                <w:lang w:eastAsia="es-HN"/>
              </w:rPr>
            </w:pPr>
            <w:r w:rsidRPr="008C665F">
              <w:rPr>
                <w:rFonts w:ascii="Times New Roman" w:eastAsia="Times New Roman" w:hAnsi="Times New Roman" w:cs="Times New Roman"/>
                <w:b/>
                <w:bCs/>
                <w:color w:val="000000"/>
                <w:sz w:val="20"/>
                <w:szCs w:val="20"/>
                <w:lang w:eastAsia="es-HN"/>
              </w:rPr>
              <w:t>L1,500.00</w:t>
            </w:r>
          </w:p>
        </w:tc>
      </w:tr>
      <w:tr w:rsidR="0030715A" w:rsidRPr="008C665F" w14:paraId="6C70D261" w14:textId="77777777" w:rsidTr="0030715A">
        <w:trPr>
          <w:trHeight w:val="277"/>
        </w:trPr>
        <w:tc>
          <w:tcPr>
            <w:tcW w:w="1520" w:type="pct"/>
            <w:tcBorders>
              <w:top w:val="nil"/>
              <w:left w:val="single" w:sz="4" w:space="0" w:color="auto"/>
              <w:bottom w:val="single" w:sz="4" w:space="0" w:color="auto"/>
              <w:right w:val="single" w:sz="4" w:space="0" w:color="auto"/>
            </w:tcBorders>
            <w:shd w:val="clear" w:color="000000" w:fill="FFFFFF"/>
            <w:noWrap/>
            <w:vAlign w:val="center"/>
            <w:hideMark/>
          </w:tcPr>
          <w:p w14:paraId="49D8D062"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Monitoreo del proyecto</w:t>
            </w:r>
          </w:p>
        </w:tc>
        <w:tc>
          <w:tcPr>
            <w:tcW w:w="1263" w:type="pct"/>
            <w:tcBorders>
              <w:top w:val="nil"/>
              <w:left w:val="nil"/>
              <w:bottom w:val="single" w:sz="4" w:space="0" w:color="auto"/>
              <w:right w:val="single" w:sz="4" w:space="0" w:color="auto"/>
            </w:tcBorders>
            <w:shd w:val="clear" w:color="000000" w:fill="FFFFFF"/>
            <w:vAlign w:val="center"/>
            <w:hideMark/>
          </w:tcPr>
          <w:p w14:paraId="1DBF2A74" w14:textId="77777777" w:rsidR="002227AC" w:rsidRPr="008C665F" w:rsidRDefault="002227AC">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Licencia de Office</w:t>
            </w:r>
          </w:p>
        </w:tc>
        <w:tc>
          <w:tcPr>
            <w:tcW w:w="568" w:type="pct"/>
            <w:tcBorders>
              <w:top w:val="nil"/>
              <w:left w:val="nil"/>
              <w:bottom w:val="single" w:sz="4" w:space="0" w:color="auto"/>
              <w:right w:val="single" w:sz="4" w:space="0" w:color="auto"/>
            </w:tcBorders>
            <w:shd w:val="clear" w:color="000000" w:fill="FFFFFF"/>
            <w:vAlign w:val="center"/>
            <w:hideMark/>
          </w:tcPr>
          <w:p w14:paraId="49CC585E"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L1,500.00</w:t>
            </w:r>
          </w:p>
        </w:tc>
        <w:tc>
          <w:tcPr>
            <w:tcW w:w="461" w:type="pct"/>
            <w:tcBorders>
              <w:top w:val="nil"/>
              <w:left w:val="nil"/>
              <w:bottom w:val="single" w:sz="4" w:space="0" w:color="auto"/>
              <w:right w:val="single" w:sz="4" w:space="0" w:color="auto"/>
            </w:tcBorders>
            <w:shd w:val="clear" w:color="000000" w:fill="FFFFFF"/>
            <w:vAlign w:val="center"/>
            <w:hideMark/>
          </w:tcPr>
          <w:p w14:paraId="3F66D8C7"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anual</w:t>
            </w:r>
          </w:p>
        </w:tc>
        <w:tc>
          <w:tcPr>
            <w:tcW w:w="559" w:type="pct"/>
            <w:tcBorders>
              <w:top w:val="nil"/>
              <w:left w:val="nil"/>
              <w:bottom w:val="single" w:sz="4" w:space="0" w:color="auto"/>
              <w:right w:val="single" w:sz="4" w:space="0" w:color="auto"/>
            </w:tcBorders>
            <w:shd w:val="clear" w:color="auto" w:fill="auto"/>
            <w:noWrap/>
            <w:vAlign w:val="bottom"/>
            <w:hideMark/>
          </w:tcPr>
          <w:p w14:paraId="679720D5" w14:textId="77777777" w:rsidR="002227AC" w:rsidRPr="008C665F" w:rsidRDefault="002227AC">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w:t>
            </w:r>
          </w:p>
        </w:tc>
        <w:tc>
          <w:tcPr>
            <w:tcW w:w="628" w:type="pct"/>
            <w:tcBorders>
              <w:top w:val="nil"/>
              <w:left w:val="nil"/>
              <w:bottom w:val="single" w:sz="4" w:space="0" w:color="auto"/>
              <w:right w:val="single" w:sz="4" w:space="0" w:color="auto"/>
            </w:tcBorders>
            <w:shd w:val="clear" w:color="auto" w:fill="auto"/>
            <w:noWrap/>
            <w:vAlign w:val="bottom"/>
            <w:hideMark/>
          </w:tcPr>
          <w:p w14:paraId="2BD383B7" w14:textId="77777777" w:rsidR="002227AC" w:rsidRPr="008C665F" w:rsidRDefault="002227AC">
            <w:pPr>
              <w:jc w:val="right"/>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L1,500.00</w:t>
            </w:r>
          </w:p>
        </w:tc>
      </w:tr>
    </w:tbl>
    <w:p w14:paraId="56A37C0F" w14:textId="77777777" w:rsidR="001F2DD2" w:rsidRPr="008C665F" w:rsidRDefault="001F2DD2" w:rsidP="001F2DD2">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6C536701" w14:textId="77777777" w:rsidR="001F2DD2" w:rsidRPr="008C665F" w:rsidRDefault="001F2DD2" w:rsidP="001F2DD2"/>
    <w:p w14:paraId="27F870BF" w14:textId="775889FF" w:rsidR="002227AC" w:rsidRPr="008C665F" w:rsidRDefault="00E5796B" w:rsidP="00C56422">
      <w:pPr>
        <w:pStyle w:val="TextoPrincipal"/>
        <w:spacing w:after="0" w:line="360" w:lineRule="auto"/>
        <w:ind w:firstLine="567"/>
        <w:rPr>
          <w:sz w:val="23"/>
          <w:szCs w:val="23"/>
        </w:rPr>
      </w:pPr>
      <w:r w:rsidRPr="008C665F">
        <w:t>6.</w:t>
      </w:r>
      <w:r w:rsidR="00B61975" w:rsidRPr="008C665F">
        <w:t>4</w:t>
      </w:r>
      <w:r w:rsidRPr="008C665F">
        <w:t xml:space="preserve">.6 </w:t>
      </w:r>
      <w:r w:rsidRPr="008C665F">
        <w:rPr>
          <w:sz w:val="23"/>
          <w:szCs w:val="23"/>
        </w:rPr>
        <w:t>PLAN DE GESTIÓN DE LOS RECURSOS HUMANOS</w:t>
      </w:r>
    </w:p>
    <w:p w14:paraId="5C6AA8CC" w14:textId="14FEE2FF" w:rsidR="00E5796B" w:rsidRPr="008C665F" w:rsidRDefault="0030715A" w:rsidP="004A4B7A">
      <w:pPr>
        <w:pStyle w:val="TextoPrincipal"/>
        <w:spacing w:line="360" w:lineRule="auto"/>
        <w:ind w:firstLine="567"/>
      </w:pPr>
      <w:r w:rsidRPr="008C665F">
        <w:rPr>
          <w:noProof/>
          <w:lang w:val="en-US"/>
        </w:rPr>
        <w:drawing>
          <wp:anchor distT="0" distB="0" distL="114300" distR="114300" simplePos="0" relativeHeight="251658252" behindDoc="0" locked="0" layoutInCell="1" allowOverlap="1" wp14:anchorId="3E6511FF" wp14:editId="79C965EA">
            <wp:simplePos x="0" y="0"/>
            <wp:positionH relativeFrom="column">
              <wp:posOffset>295910</wp:posOffset>
            </wp:positionH>
            <wp:positionV relativeFrom="paragraph">
              <wp:posOffset>788035</wp:posOffset>
            </wp:positionV>
            <wp:extent cx="5151120" cy="2788920"/>
            <wp:effectExtent l="0" t="0" r="11430" b="11430"/>
            <wp:wrapTopAndBottom/>
            <wp:docPr id="625718994" name="Diagrama 1">
              <a:extLst xmlns:a="http://schemas.openxmlformats.org/drawingml/2006/main">
                <a:ext uri="{FF2B5EF4-FFF2-40B4-BE49-F238E27FC236}">
                  <a16:creationId xmlns:a16="http://schemas.microsoft.com/office/drawing/2014/main" id="{86F8E778-389C-409D-A4FB-1EA21BC4FB0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14:sizeRelH relativeFrom="margin">
              <wp14:pctWidth>0</wp14:pctWidth>
            </wp14:sizeRelH>
            <wp14:sizeRelV relativeFrom="margin">
              <wp14:pctHeight>0</wp14:pctHeight>
            </wp14:sizeRelV>
          </wp:anchor>
        </w:drawing>
      </w:r>
      <w:r w:rsidR="00DF599C" w:rsidRPr="008C665F">
        <w:t xml:space="preserve">El plan de gestión de recursos humanos del proyecto contiene la asignación de roles y responsabilidades de cada una de las áreas funcionales del proyecto, con el propósito de organizar y gestionar cada una de las actividades </w:t>
      </w:r>
      <w:r w:rsidR="00117900" w:rsidRPr="008C665F">
        <w:t>de acuerdo con el</w:t>
      </w:r>
      <w:r w:rsidR="00DF599C" w:rsidRPr="008C665F">
        <w:t xml:space="preserve"> cronograma establecido en el proyecto.</w:t>
      </w:r>
    </w:p>
    <w:p w14:paraId="45A5A164" w14:textId="31D0320F" w:rsidR="008C2772" w:rsidRPr="008C665F" w:rsidRDefault="0065795A" w:rsidP="0030715A">
      <w:pPr>
        <w:pStyle w:val="Descripcin"/>
        <w:spacing w:after="0" w:line="360" w:lineRule="auto"/>
        <w:rPr>
          <w:rFonts w:ascii="Times New Roman" w:hAnsi="Times New Roman" w:cs="Times New Roman"/>
          <w:b/>
          <w:bCs/>
          <w:i w:val="0"/>
          <w:iCs w:val="0"/>
          <w:color w:val="auto"/>
          <w:sz w:val="24"/>
          <w:szCs w:val="24"/>
        </w:rPr>
      </w:pPr>
      <w:bookmarkStart w:id="221" w:name="_Toc166187741"/>
      <w:r w:rsidRPr="008C665F">
        <w:rPr>
          <w:rFonts w:ascii="Times New Roman" w:hAnsi="Times New Roman" w:cs="Times New Roman"/>
          <w:b/>
          <w:bCs/>
          <w:i w:val="0"/>
          <w:iCs w:val="0"/>
          <w:color w:val="auto"/>
          <w:sz w:val="24"/>
          <w:szCs w:val="24"/>
        </w:rPr>
        <w:t xml:space="preserve">Figura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Figura \* ARABIC </w:instrText>
      </w:r>
      <w:r w:rsidRPr="008C665F">
        <w:rPr>
          <w:rFonts w:ascii="Times New Roman" w:hAnsi="Times New Roman" w:cs="Times New Roman"/>
          <w:b/>
          <w:bCs/>
          <w:i w:val="0"/>
          <w:iCs w:val="0"/>
          <w:color w:val="auto"/>
          <w:sz w:val="24"/>
          <w:szCs w:val="24"/>
        </w:rPr>
        <w:fldChar w:fldCharType="separate"/>
      </w:r>
      <w:r w:rsidR="007B1CCD" w:rsidRPr="008C665F">
        <w:rPr>
          <w:rFonts w:ascii="Times New Roman" w:hAnsi="Times New Roman" w:cs="Times New Roman"/>
          <w:b/>
          <w:bCs/>
          <w:i w:val="0"/>
          <w:iCs w:val="0"/>
          <w:noProof/>
          <w:color w:val="auto"/>
          <w:sz w:val="24"/>
          <w:szCs w:val="24"/>
        </w:rPr>
        <w:t>26</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Organigrama de la propuesta</w:t>
      </w:r>
      <w:bookmarkEnd w:id="221"/>
      <w:r w:rsidR="004073EA" w:rsidRPr="008C665F">
        <w:rPr>
          <w:rFonts w:ascii="Times New Roman" w:hAnsi="Times New Roman" w:cs="Times New Roman"/>
          <w:b/>
          <w:bCs/>
          <w:i w:val="0"/>
          <w:iCs w:val="0"/>
          <w:color w:val="auto"/>
          <w:sz w:val="24"/>
          <w:szCs w:val="24"/>
        </w:rPr>
        <w:t xml:space="preserve"> </w:t>
      </w:r>
    </w:p>
    <w:p w14:paraId="7BAEB455" w14:textId="3D5CBA96" w:rsidR="004A4B7A" w:rsidRPr="008C665F" w:rsidRDefault="001F2DD2" w:rsidP="005F5B7B">
      <w:pPr>
        <w:spacing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7CE608E6" w14:textId="1E065884" w:rsidR="007833F9" w:rsidRPr="008C665F" w:rsidRDefault="0030715A" w:rsidP="003A5EF4">
      <w:pPr>
        <w:pStyle w:val="TextoPrincipal"/>
        <w:spacing w:line="360" w:lineRule="auto"/>
        <w:ind w:firstLine="1134"/>
      </w:pPr>
      <w:r w:rsidRPr="008C665F">
        <w:lastRenderedPageBreak/>
        <w:t>6.4.6.1 MATRIZ RACI</w:t>
      </w:r>
    </w:p>
    <w:p w14:paraId="1F00EFA6" w14:textId="01B934D6" w:rsidR="0030715A" w:rsidRPr="008C665F" w:rsidRDefault="00FF6FEC" w:rsidP="004A4B7A">
      <w:pPr>
        <w:pStyle w:val="TextoPrincipal"/>
        <w:spacing w:after="0" w:line="360" w:lineRule="auto"/>
        <w:ind w:firstLine="567"/>
      </w:pPr>
      <w:r w:rsidRPr="008C665F">
        <w:t>A continuación, se presenta la matriz RACI, en donde se define la asignación de responsabilidades del proyecto, de requerirse cambios en la matriz estos deben ser aprobados por el equipo gerencial</w:t>
      </w:r>
      <w:r w:rsidR="000627F8" w:rsidRPr="008C665F">
        <w:t>.</w:t>
      </w:r>
    </w:p>
    <w:p w14:paraId="3D7C4E25" w14:textId="06BF0FFA" w:rsidR="0030715A" w:rsidRPr="008C665F" w:rsidRDefault="0030715A" w:rsidP="0030715A">
      <w:pPr>
        <w:pStyle w:val="TextoPrincipal"/>
        <w:spacing w:after="0" w:line="360" w:lineRule="auto"/>
        <w:ind w:firstLine="0"/>
      </w:pPr>
      <w:bookmarkStart w:id="222" w:name="_Toc166187629"/>
      <w:r w:rsidRPr="008C665F">
        <w:rPr>
          <w:b/>
          <w:bCs/>
        </w:rPr>
        <w:t>Ta</w:t>
      </w:r>
      <w:r w:rsidRPr="008C665F">
        <w:rPr>
          <w:b/>
        </w:rPr>
        <w:t xml:space="preserve">bla </w:t>
      </w:r>
      <w:r w:rsidRPr="008C665F">
        <w:rPr>
          <w:b/>
        </w:rPr>
        <w:fldChar w:fldCharType="begin"/>
      </w:r>
      <w:r w:rsidRPr="008C665F">
        <w:rPr>
          <w:b/>
        </w:rPr>
        <w:instrText xml:space="preserve"> SEQ Tabla \* ARABIC </w:instrText>
      </w:r>
      <w:r w:rsidRPr="008C665F">
        <w:rPr>
          <w:b/>
        </w:rPr>
        <w:fldChar w:fldCharType="separate"/>
      </w:r>
      <w:r w:rsidR="003539C2" w:rsidRPr="008C665F">
        <w:rPr>
          <w:b/>
        </w:rPr>
        <w:t>7</w:t>
      </w:r>
      <w:r w:rsidRPr="008C665F">
        <w:rPr>
          <w:b/>
        </w:rPr>
        <w:fldChar w:fldCharType="end"/>
      </w:r>
      <w:r w:rsidRPr="008C665F">
        <w:rPr>
          <w:b/>
        </w:rPr>
        <w:t>. Matriz RACI</w:t>
      </w:r>
      <w:bookmarkEnd w:id="222"/>
    </w:p>
    <w:p w14:paraId="6A4DB506" w14:textId="77777777" w:rsidR="004A4B7A" w:rsidRPr="008C665F" w:rsidRDefault="004A4B7A" w:rsidP="0030715A">
      <w:pPr>
        <w:pStyle w:val="Descripcin"/>
        <w:spacing w:after="0" w:line="240" w:lineRule="atLeast"/>
        <w:rPr>
          <w:rFonts w:ascii="Times New Roman" w:hAnsi="Times New Roman" w:cs="Times New Roman"/>
          <w:i w:val="0"/>
          <w:iCs w:val="0"/>
          <w:color w:val="auto"/>
          <w:sz w:val="24"/>
          <w:szCs w:val="24"/>
        </w:rPr>
      </w:pPr>
    </w:p>
    <w:tbl>
      <w:tblPr>
        <w:tblpPr w:leftFromText="141" w:rightFromText="141" w:vertAnchor="text" w:horzAnchor="margin" w:tblpXSpec="center" w:tblpY="-355"/>
        <w:tblW w:w="0" w:type="auto"/>
        <w:tblCellMar>
          <w:left w:w="70" w:type="dxa"/>
          <w:right w:w="70" w:type="dxa"/>
        </w:tblCellMar>
        <w:tblLook w:val="04A0" w:firstRow="1" w:lastRow="0" w:firstColumn="1" w:lastColumn="0" w:noHBand="0" w:noVBand="1"/>
      </w:tblPr>
      <w:tblGrid>
        <w:gridCol w:w="4957"/>
        <w:gridCol w:w="975"/>
        <w:gridCol w:w="918"/>
        <w:gridCol w:w="1163"/>
        <w:gridCol w:w="618"/>
        <w:gridCol w:w="763"/>
      </w:tblGrid>
      <w:tr w:rsidR="004A4B7A" w:rsidRPr="008C665F" w14:paraId="6F921AD9" w14:textId="77777777" w:rsidTr="0044451C">
        <w:trPr>
          <w:trHeight w:val="400"/>
        </w:trPr>
        <w:tc>
          <w:tcPr>
            <w:tcW w:w="4957" w:type="dxa"/>
            <w:tcBorders>
              <w:top w:val="single" w:sz="4" w:space="0" w:color="F1A983"/>
              <w:left w:val="single" w:sz="4" w:space="0" w:color="F1A983"/>
              <w:bottom w:val="single" w:sz="4" w:space="0" w:color="F1A983"/>
              <w:right w:val="single" w:sz="4" w:space="0" w:color="F1A983"/>
            </w:tcBorders>
            <w:shd w:val="clear" w:color="000000" w:fill="DFE3E8"/>
            <w:noWrap/>
            <w:vAlign w:val="center"/>
            <w:hideMark/>
          </w:tcPr>
          <w:p w14:paraId="41EF8694"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Actividades</w:t>
            </w:r>
          </w:p>
        </w:tc>
        <w:tc>
          <w:tcPr>
            <w:tcW w:w="1064" w:type="dxa"/>
            <w:tcBorders>
              <w:top w:val="single" w:sz="4" w:space="0" w:color="F1A983"/>
              <w:left w:val="nil"/>
              <w:bottom w:val="single" w:sz="4" w:space="0" w:color="F1A983"/>
              <w:right w:val="single" w:sz="4" w:space="0" w:color="F1A983"/>
            </w:tcBorders>
            <w:shd w:val="clear" w:color="000000" w:fill="DFE3E8"/>
            <w:vAlign w:val="center"/>
            <w:hideMark/>
          </w:tcPr>
          <w:p w14:paraId="1D0AB888"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Dirección Ejecutivo</w:t>
            </w:r>
          </w:p>
        </w:tc>
        <w:tc>
          <w:tcPr>
            <w:tcW w:w="0" w:type="auto"/>
            <w:tcBorders>
              <w:top w:val="single" w:sz="4" w:space="0" w:color="F1A983"/>
              <w:left w:val="nil"/>
              <w:bottom w:val="single" w:sz="4" w:space="0" w:color="F1A983"/>
              <w:right w:val="single" w:sz="4" w:space="0" w:color="F1A983"/>
            </w:tcBorders>
            <w:shd w:val="clear" w:color="000000" w:fill="DFE3E8"/>
            <w:vAlign w:val="center"/>
            <w:hideMark/>
          </w:tcPr>
          <w:p w14:paraId="3F55E7F0"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Gerencia</w:t>
            </w:r>
          </w:p>
        </w:tc>
        <w:tc>
          <w:tcPr>
            <w:tcW w:w="0" w:type="auto"/>
            <w:tcBorders>
              <w:top w:val="single" w:sz="4" w:space="0" w:color="F1A983"/>
              <w:left w:val="nil"/>
              <w:bottom w:val="single" w:sz="4" w:space="0" w:color="F1A983"/>
              <w:right w:val="single" w:sz="4" w:space="0" w:color="F1A983"/>
            </w:tcBorders>
            <w:shd w:val="clear" w:color="000000" w:fill="DFE3E8"/>
            <w:vAlign w:val="center"/>
            <w:hideMark/>
          </w:tcPr>
          <w:p w14:paraId="5DAFB44F"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Consultores</w:t>
            </w:r>
          </w:p>
        </w:tc>
        <w:tc>
          <w:tcPr>
            <w:tcW w:w="0" w:type="auto"/>
            <w:tcBorders>
              <w:top w:val="single" w:sz="4" w:space="0" w:color="F1A983"/>
              <w:left w:val="nil"/>
              <w:bottom w:val="single" w:sz="4" w:space="0" w:color="F1A983"/>
              <w:right w:val="single" w:sz="4" w:space="0" w:color="F1A983"/>
            </w:tcBorders>
            <w:shd w:val="clear" w:color="000000" w:fill="DFE3E8"/>
            <w:vAlign w:val="center"/>
            <w:hideMark/>
          </w:tcPr>
          <w:p w14:paraId="38A51789"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Legal</w:t>
            </w:r>
          </w:p>
        </w:tc>
        <w:tc>
          <w:tcPr>
            <w:tcW w:w="0" w:type="auto"/>
            <w:tcBorders>
              <w:top w:val="single" w:sz="4" w:space="0" w:color="F1A983"/>
              <w:left w:val="nil"/>
              <w:bottom w:val="single" w:sz="4" w:space="0" w:color="F1A983"/>
              <w:right w:val="single" w:sz="4" w:space="0" w:color="F1A983"/>
            </w:tcBorders>
            <w:shd w:val="clear" w:color="000000" w:fill="DFE3E8"/>
            <w:vAlign w:val="center"/>
            <w:hideMark/>
          </w:tcPr>
          <w:p w14:paraId="3084BEA2" w14:textId="77777777" w:rsidR="004A4B7A" w:rsidRPr="008C665F" w:rsidRDefault="004A4B7A" w:rsidP="004A4B7A">
            <w:pPr>
              <w:widowControl/>
              <w:rPr>
                <w:rFonts w:ascii="Times New Roman" w:eastAsia="Times New Roman" w:hAnsi="Times New Roman" w:cs="Times New Roman"/>
                <w:b/>
                <w:color w:val="363636"/>
                <w:sz w:val="20"/>
                <w:szCs w:val="20"/>
                <w:lang w:eastAsia="es-HN"/>
              </w:rPr>
            </w:pPr>
            <w:r w:rsidRPr="008C665F">
              <w:rPr>
                <w:rFonts w:ascii="Times New Roman" w:eastAsia="Times New Roman" w:hAnsi="Times New Roman" w:cs="Times New Roman"/>
                <w:b/>
                <w:color w:val="363636"/>
                <w:sz w:val="20"/>
                <w:szCs w:val="20"/>
                <w:lang w:eastAsia="es-HN"/>
              </w:rPr>
              <w:t>Equipo técnico</w:t>
            </w:r>
          </w:p>
        </w:tc>
      </w:tr>
      <w:tr w:rsidR="004A4B7A" w:rsidRPr="008C665F" w14:paraId="78B13F12"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531CFA68"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Plan de Marketing Café </w:t>
            </w:r>
            <w:proofErr w:type="spellStart"/>
            <w:r w:rsidRPr="008C665F">
              <w:rPr>
                <w:rFonts w:ascii="Times New Roman" w:eastAsia="Times New Roman" w:hAnsi="Times New Roman" w:cs="Times New Roman"/>
                <w:b/>
                <w:color w:val="000000"/>
                <w:sz w:val="20"/>
                <w:szCs w:val="20"/>
                <w:lang w:eastAsia="es-HN"/>
              </w:rPr>
              <w:t>Arcilaca</w:t>
            </w:r>
            <w:proofErr w:type="spellEnd"/>
          </w:p>
        </w:tc>
        <w:tc>
          <w:tcPr>
            <w:tcW w:w="1064" w:type="dxa"/>
            <w:tcBorders>
              <w:top w:val="nil"/>
              <w:left w:val="nil"/>
              <w:bottom w:val="single" w:sz="4" w:space="0" w:color="F1A983"/>
              <w:right w:val="single" w:sz="4" w:space="0" w:color="F1A983"/>
            </w:tcBorders>
            <w:shd w:val="clear" w:color="000000" w:fill="FFFFFF"/>
            <w:vAlign w:val="center"/>
            <w:hideMark/>
          </w:tcPr>
          <w:p w14:paraId="19BF402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590BC505"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33922FE7"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0A4477A7"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auto" w:fill="auto"/>
            <w:noWrap/>
            <w:vAlign w:val="bottom"/>
            <w:hideMark/>
          </w:tcPr>
          <w:p w14:paraId="7FAF071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w:t>
            </w:r>
          </w:p>
        </w:tc>
      </w:tr>
      <w:tr w:rsidR="004A4B7A" w:rsidRPr="008C665F" w14:paraId="246E5B64"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2CD9DD5"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1. Marketing Operativo</w:t>
            </w:r>
          </w:p>
        </w:tc>
        <w:tc>
          <w:tcPr>
            <w:tcW w:w="1064" w:type="dxa"/>
            <w:tcBorders>
              <w:top w:val="nil"/>
              <w:left w:val="nil"/>
              <w:bottom w:val="single" w:sz="4" w:space="0" w:color="F1A983"/>
              <w:right w:val="single" w:sz="4" w:space="0" w:color="F1A983"/>
            </w:tcBorders>
            <w:shd w:val="clear" w:color="000000" w:fill="FFFFFF"/>
            <w:vAlign w:val="center"/>
            <w:hideMark/>
          </w:tcPr>
          <w:p w14:paraId="652CDDCD"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0545F11F"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673FD819"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17522CDF"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46902F2B"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r>
      <w:tr w:rsidR="004A4B7A" w:rsidRPr="008C665F" w14:paraId="01A1A53E"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38B4CBD8"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1.1 Estrategias Basadas en Producto</w:t>
            </w:r>
          </w:p>
        </w:tc>
        <w:tc>
          <w:tcPr>
            <w:tcW w:w="1064" w:type="dxa"/>
            <w:tcBorders>
              <w:top w:val="nil"/>
              <w:left w:val="nil"/>
              <w:bottom w:val="single" w:sz="4" w:space="0" w:color="F1A983"/>
              <w:right w:val="single" w:sz="4" w:space="0" w:color="F1A983"/>
            </w:tcBorders>
            <w:shd w:val="clear" w:color="000000" w:fill="FFFFFF"/>
            <w:vAlign w:val="center"/>
            <w:hideMark/>
          </w:tcPr>
          <w:p w14:paraId="0AFCE002"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222A6B98"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506E68E7"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36BB5915"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auto" w:fill="auto"/>
            <w:noWrap/>
            <w:vAlign w:val="bottom"/>
            <w:hideMark/>
          </w:tcPr>
          <w:p w14:paraId="4C555B7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w:t>
            </w:r>
          </w:p>
        </w:tc>
      </w:tr>
      <w:tr w:rsidR="004A4B7A" w:rsidRPr="008C665F" w14:paraId="6988EA55"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314CEEED"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1.1.1 información de Lotes de café (sabor, aroma, tueste)</w:t>
            </w:r>
          </w:p>
        </w:tc>
        <w:tc>
          <w:tcPr>
            <w:tcW w:w="1064" w:type="dxa"/>
            <w:tcBorders>
              <w:top w:val="nil"/>
              <w:left w:val="nil"/>
              <w:bottom w:val="single" w:sz="4" w:space="0" w:color="F1A983"/>
              <w:right w:val="single" w:sz="4" w:space="0" w:color="F1A983"/>
            </w:tcBorders>
            <w:shd w:val="clear" w:color="000000" w:fill="FFFFFF"/>
            <w:vAlign w:val="center"/>
            <w:hideMark/>
          </w:tcPr>
          <w:p w14:paraId="6F76C4CD"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AR</w:t>
            </w:r>
          </w:p>
        </w:tc>
        <w:tc>
          <w:tcPr>
            <w:tcW w:w="0" w:type="auto"/>
            <w:tcBorders>
              <w:top w:val="nil"/>
              <w:left w:val="nil"/>
              <w:bottom w:val="single" w:sz="4" w:space="0" w:color="F1A983"/>
              <w:right w:val="single" w:sz="4" w:space="0" w:color="F1A983"/>
            </w:tcBorders>
            <w:shd w:val="clear" w:color="000000" w:fill="FFFFFF"/>
            <w:vAlign w:val="center"/>
            <w:hideMark/>
          </w:tcPr>
          <w:p w14:paraId="3A68D57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62D2D29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4CE5847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1C18412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376F8C2A"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492A54E"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1.1.2 Desarrollo de una historia de marca (trazabilidad)</w:t>
            </w:r>
          </w:p>
        </w:tc>
        <w:tc>
          <w:tcPr>
            <w:tcW w:w="1064" w:type="dxa"/>
            <w:tcBorders>
              <w:top w:val="nil"/>
              <w:left w:val="nil"/>
              <w:bottom w:val="single" w:sz="4" w:space="0" w:color="F1A983"/>
              <w:right w:val="single" w:sz="4" w:space="0" w:color="F1A983"/>
            </w:tcBorders>
            <w:shd w:val="clear" w:color="000000" w:fill="FFFFFF"/>
            <w:vAlign w:val="center"/>
            <w:hideMark/>
          </w:tcPr>
          <w:p w14:paraId="48DC86C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4F2BCAF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5E16994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24025AE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09665FA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79E22011"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D60F795"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1.1.3 Diseño y selección de empaque de café</w:t>
            </w:r>
          </w:p>
        </w:tc>
        <w:tc>
          <w:tcPr>
            <w:tcW w:w="1064" w:type="dxa"/>
            <w:tcBorders>
              <w:top w:val="nil"/>
              <w:left w:val="nil"/>
              <w:bottom w:val="single" w:sz="4" w:space="0" w:color="F1A983"/>
              <w:right w:val="single" w:sz="4" w:space="0" w:color="F1A983"/>
            </w:tcBorders>
            <w:shd w:val="clear" w:color="000000" w:fill="FFFFFF"/>
            <w:vAlign w:val="center"/>
            <w:hideMark/>
          </w:tcPr>
          <w:p w14:paraId="1C06DE2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4E86566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12ACFF5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11CC6B4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6A3B240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4391D40B"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72F53238"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1.2 Estrategia basada en plaza</w:t>
            </w:r>
          </w:p>
        </w:tc>
        <w:tc>
          <w:tcPr>
            <w:tcW w:w="1064" w:type="dxa"/>
            <w:tcBorders>
              <w:top w:val="nil"/>
              <w:left w:val="nil"/>
              <w:bottom w:val="single" w:sz="4" w:space="0" w:color="F1A983"/>
              <w:right w:val="single" w:sz="4" w:space="0" w:color="F1A983"/>
            </w:tcBorders>
            <w:shd w:val="clear" w:color="000000" w:fill="FFFFFF"/>
            <w:vAlign w:val="center"/>
            <w:hideMark/>
          </w:tcPr>
          <w:p w14:paraId="43948CE6"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34EE2574"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2F1F9B13"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6A8CE9C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3AF0D11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3FCA709D"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C80736D"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1.2.1 Selección de canales de distribución</w:t>
            </w:r>
          </w:p>
        </w:tc>
        <w:tc>
          <w:tcPr>
            <w:tcW w:w="1064" w:type="dxa"/>
            <w:tcBorders>
              <w:top w:val="nil"/>
              <w:left w:val="nil"/>
              <w:bottom w:val="single" w:sz="4" w:space="0" w:color="F1A983"/>
              <w:right w:val="single" w:sz="4" w:space="0" w:color="F1A983"/>
            </w:tcBorders>
            <w:shd w:val="clear" w:color="000000" w:fill="FFFFFF"/>
            <w:vAlign w:val="center"/>
            <w:hideMark/>
          </w:tcPr>
          <w:p w14:paraId="76D8F6B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7C7E77D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AR</w:t>
            </w:r>
          </w:p>
        </w:tc>
        <w:tc>
          <w:tcPr>
            <w:tcW w:w="0" w:type="auto"/>
            <w:tcBorders>
              <w:top w:val="nil"/>
              <w:left w:val="nil"/>
              <w:bottom w:val="single" w:sz="4" w:space="0" w:color="F1A983"/>
              <w:right w:val="single" w:sz="4" w:space="0" w:color="F1A983"/>
            </w:tcBorders>
            <w:shd w:val="clear" w:color="000000" w:fill="FFFFFF"/>
            <w:vAlign w:val="center"/>
            <w:hideMark/>
          </w:tcPr>
          <w:p w14:paraId="1AC8628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14788C6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auto" w:fill="auto"/>
            <w:noWrap/>
            <w:vAlign w:val="bottom"/>
            <w:hideMark/>
          </w:tcPr>
          <w:p w14:paraId="6FAFA14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63858EB2"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544F18D1"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1.2.3 Negociación con los distribuidores</w:t>
            </w:r>
          </w:p>
        </w:tc>
        <w:tc>
          <w:tcPr>
            <w:tcW w:w="1064" w:type="dxa"/>
            <w:tcBorders>
              <w:top w:val="nil"/>
              <w:left w:val="nil"/>
              <w:bottom w:val="single" w:sz="4" w:space="0" w:color="F1A983"/>
              <w:right w:val="single" w:sz="4" w:space="0" w:color="F1A983"/>
            </w:tcBorders>
            <w:shd w:val="clear" w:color="000000" w:fill="FFFFFF"/>
            <w:vAlign w:val="center"/>
            <w:hideMark/>
          </w:tcPr>
          <w:p w14:paraId="7977E55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07A6052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0720C58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0F47428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auto" w:fill="auto"/>
            <w:noWrap/>
            <w:vAlign w:val="bottom"/>
            <w:hideMark/>
          </w:tcPr>
          <w:p w14:paraId="3BD1325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56A0AA1C"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15C02100"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1.2.4 Alianzas estratégicas con otros puntos de venta en D.C</w:t>
            </w:r>
          </w:p>
        </w:tc>
        <w:tc>
          <w:tcPr>
            <w:tcW w:w="1064" w:type="dxa"/>
            <w:tcBorders>
              <w:top w:val="nil"/>
              <w:left w:val="nil"/>
              <w:bottom w:val="single" w:sz="4" w:space="0" w:color="F1A983"/>
              <w:right w:val="single" w:sz="4" w:space="0" w:color="F1A983"/>
            </w:tcBorders>
            <w:shd w:val="clear" w:color="000000" w:fill="FFFFFF"/>
            <w:vAlign w:val="center"/>
            <w:hideMark/>
          </w:tcPr>
          <w:p w14:paraId="06BECAC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6075FC9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AR</w:t>
            </w:r>
          </w:p>
        </w:tc>
        <w:tc>
          <w:tcPr>
            <w:tcW w:w="0" w:type="auto"/>
            <w:tcBorders>
              <w:top w:val="nil"/>
              <w:left w:val="nil"/>
              <w:bottom w:val="single" w:sz="4" w:space="0" w:color="F1A983"/>
              <w:right w:val="single" w:sz="4" w:space="0" w:color="F1A983"/>
            </w:tcBorders>
            <w:shd w:val="clear" w:color="000000" w:fill="FFFFFF"/>
            <w:vAlign w:val="center"/>
            <w:hideMark/>
          </w:tcPr>
          <w:p w14:paraId="29685E4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23F5F52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auto" w:fill="auto"/>
            <w:noWrap/>
            <w:vAlign w:val="bottom"/>
            <w:hideMark/>
          </w:tcPr>
          <w:p w14:paraId="2DCAC2D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59C55756"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6CAADA5F"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1.3 Estrategia basada en promoción</w:t>
            </w:r>
          </w:p>
        </w:tc>
        <w:tc>
          <w:tcPr>
            <w:tcW w:w="1064" w:type="dxa"/>
            <w:tcBorders>
              <w:top w:val="nil"/>
              <w:left w:val="nil"/>
              <w:bottom w:val="single" w:sz="4" w:space="0" w:color="F1A983"/>
              <w:right w:val="single" w:sz="4" w:space="0" w:color="F1A983"/>
            </w:tcBorders>
            <w:shd w:val="clear" w:color="000000" w:fill="FFFFFF"/>
            <w:vAlign w:val="center"/>
            <w:hideMark/>
          </w:tcPr>
          <w:p w14:paraId="7188656C"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18A7C444"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77212B0F"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4E7DCDC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4B4CBB9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1C437719"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02B46306"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1.3.1 Crear contenido relevante y atractivo</w:t>
            </w:r>
          </w:p>
        </w:tc>
        <w:tc>
          <w:tcPr>
            <w:tcW w:w="1064" w:type="dxa"/>
            <w:tcBorders>
              <w:top w:val="nil"/>
              <w:left w:val="nil"/>
              <w:bottom w:val="single" w:sz="4" w:space="0" w:color="F1A983"/>
              <w:right w:val="single" w:sz="4" w:space="0" w:color="F1A983"/>
            </w:tcBorders>
            <w:shd w:val="clear" w:color="000000" w:fill="FFFFFF"/>
            <w:vAlign w:val="center"/>
            <w:hideMark/>
          </w:tcPr>
          <w:p w14:paraId="5D479C6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1F489A6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3F58309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354DF70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0B0A113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36C7E009"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633CC72E"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1.3.2 Definir el contenido para promoción de marca a través de redes sociales</w:t>
            </w:r>
          </w:p>
        </w:tc>
        <w:tc>
          <w:tcPr>
            <w:tcW w:w="1064" w:type="dxa"/>
            <w:tcBorders>
              <w:top w:val="nil"/>
              <w:left w:val="nil"/>
              <w:bottom w:val="single" w:sz="4" w:space="0" w:color="F1A983"/>
              <w:right w:val="single" w:sz="4" w:space="0" w:color="F1A983"/>
            </w:tcBorders>
            <w:shd w:val="clear" w:color="000000" w:fill="FFFFFF"/>
            <w:vAlign w:val="center"/>
            <w:hideMark/>
          </w:tcPr>
          <w:p w14:paraId="2DB22C6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275DDBC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56C47CBD"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4AF241A4"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4ACD086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7C2F5D2C"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2CEA8ED7"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1.3.3 Colaboraciones estratégicas (</w:t>
            </w:r>
            <w:proofErr w:type="spellStart"/>
            <w:proofErr w:type="gramStart"/>
            <w:r w:rsidRPr="008C665F">
              <w:rPr>
                <w:rFonts w:ascii="Times New Roman" w:eastAsia="Times New Roman" w:hAnsi="Times New Roman" w:cs="Times New Roman"/>
                <w:color w:val="000000"/>
                <w:sz w:val="20"/>
                <w:szCs w:val="20"/>
                <w:lang w:eastAsia="es-HN"/>
              </w:rPr>
              <w:t>Influencer</w:t>
            </w:r>
            <w:proofErr w:type="spellEnd"/>
            <w:proofErr w:type="gramEnd"/>
            <w:r w:rsidRPr="008C665F">
              <w:rPr>
                <w:rFonts w:ascii="Times New Roman" w:eastAsia="Times New Roman" w:hAnsi="Times New Roman" w:cs="Times New Roman"/>
                <w:color w:val="000000"/>
                <w:sz w:val="20"/>
                <w:szCs w:val="20"/>
                <w:lang w:eastAsia="es-HN"/>
              </w:rPr>
              <w:t>, Empresas)</w:t>
            </w:r>
          </w:p>
        </w:tc>
        <w:tc>
          <w:tcPr>
            <w:tcW w:w="1064" w:type="dxa"/>
            <w:tcBorders>
              <w:top w:val="nil"/>
              <w:left w:val="nil"/>
              <w:bottom w:val="single" w:sz="4" w:space="0" w:color="F1A983"/>
              <w:right w:val="single" w:sz="4" w:space="0" w:color="F1A983"/>
            </w:tcBorders>
            <w:shd w:val="clear" w:color="000000" w:fill="FFFFFF"/>
            <w:vAlign w:val="center"/>
            <w:hideMark/>
          </w:tcPr>
          <w:p w14:paraId="3D76923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08D4261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4DC61F9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44B6B88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30D1D04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6848E1AF"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0166216"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1.3.4 Selección de sitios para eventos promocionales (Degustaciones)</w:t>
            </w:r>
          </w:p>
        </w:tc>
        <w:tc>
          <w:tcPr>
            <w:tcW w:w="1064" w:type="dxa"/>
            <w:tcBorders>
              <w:top w:val="nil"/>
              <w:left w:val="nil"/>
              <w:bottom w:val="single" w:sz="4" w:space="0" w:color="F1A983"/>
              <w:right w:val="single" w:sz="4" w:space="0" w:color="F1A983"/>
            </w:tcBorders>
            <w:shd w:val="clear" w:color="000000" w:fill="FFFFFF"/>
            <w:vAlign w:val="center"/>
            <w:hideMark/>
          </w:tcPr>
          <w:p w14:paraId="35BDBEA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4B47221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02F4CDD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048A5F8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auto" w:fill="auto"/>
            <w:noWrap/>
            <w:vAlign w:val="bottom"/>
            <w:hideMark/>
          </w:tcPr>
          <w:p w14:paraId="4B7F28B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r>
      <w:tr w:rsidR="004A4B7A" w:rsidRPr="008C665F" w14:paraId="1EC07F4D"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F06EDDC"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1.4 Estrategia basada en precio</w:t>
            </w:r>
          </w:p>
        </w:tc>
        <w:tc>
          <w:tcPr>
            <w:tcW w:w="1064" w:type="dxa"/>
            <w:tcBorders>
              <w:top w:val="nil"/>
              <w:left w:val="nil"/>
              <w:bottom w:val="single" w:sz="4" w:space="0" w:color="F1A983"/>
              <w:right w:val="single" w:sz="4" w:space="0" w:color="F1A983"/>
            </w:tcBorders>
            <w:shd w:val="clear" w:color="000000" w:fill="FFFFFF"/>
            <w:vAlign w:val="center"/>
            <w:hideMark/>
          </w:tcPr>
          <w:p w14:paraId="57DFF15A"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453B0122"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03A73D5D"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41E9BB4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3EC1755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46CC6958"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59E072E1"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1.4.1 Segmentación de precios por presentación</w:t>
            </w:r>
          </w:p>
        </w:tc>
        <w:tc>
          <w:tcPr>
            <w:tcW w:w="1064" w:type="dxa"/>
            <w:tcBorders>
              <w:top w:val="nil"/>
              <w:left w:val="nil"/>
              <w:bottom w:val="single" w:sz="4" w:space="0" w:color="F1A983"/>
              <w:right w:val="single" w:sz="4" w:space="0" w:color="F1A983"/>
            </w:tcBorders>
            <w:shd w:val="clear" w:color="000000" w:fill="FFFFFF"/>
            <w:vAlign w:val="center"/>
            <w:hideMark/>
          </w:tcPr>
          <w:p w14:paraId="12A40DA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3AABEF4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710707B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35C0465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2C57FE8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7290BE1A"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2AF228D1"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1.4.2 Selección de servicios de transporte</w:t>
            </w:r>
          </w:p>
        </w:tc>
        <w:tc>
          <w:tcPr>
            <w:tcW w:w="1064" w:type="dxa"/>
            <w:tcBorders>
              <w:top w:val="nil"/>
              <w:left w:val="nil"/>
              <w:bottom w:val="single" w:sz="4" w:space="0" w:color="F1A983"/>
              <w:right w:val="single" w:sz="4" w:space="0" w:color="F1A983"/>
            </w:tcBorders>
            <w:shd w:val="clear" w:color="000000" w:fill="FFFFFF"/>
            <w:vAlign w:val="center"/>
            <w:hideMark/>
          </w:tcPr>
          <w:p w14:paraId="2714973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5BFA092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223DCD6D"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37FE812D"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auto" w:fill="auto"/>
            <w:noWrap/>
            <w:vAlign w:val="bottom"/>
            <w:hideMark/>
          </w:tcPr>
          <w:p w14:paraId="39AE662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12D386AF"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35D9DB8A"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1.4.3 Diferenciación de precios por Volumen</w:t>
            </w:r>
          </w:p>
        </w:tc>
        <w:tc>
          <w:tcPr>
            <w:tcW w:w="1064" w:type="dxa"/>
            <w:tcBorders>
              <w:top w:val="nil"/>
              <w:left w:val="nil"/>
              <w:bottom w:val="single" w:sz="4" w:space="0" w:color="F1A983"/>
              <w:right w:val="single" w:sz="4" w:space="0" w:color="F1A983"/>
            </w:tcBorders>
            <w:shd w:val="clear" w:color="000000" w:fill="FFFFFF"/>
            <w:vAlign w:val="center"/>
            <w:hideMark/>
          </w:tcPr>
          <w:p w14:paraId="01C80CC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729F31B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60432A4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0BB8B1E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478D4D1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7623A74C"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57E2AFCE"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1.4.4 Estrategia descuentos y promoción</w:t>
            </w:r>
          </w:p>
        </w:tc>
        <w:tc>
          <w:tcPr>
            <w:tcW w:w="1064" w:type="dxa"/>
            <w:tcBorders>
              <w:top w:val="nil"/>
              <w:left w:val="nil"/>
              <w:bottom w:val="single" w:sz="4" w:space="0" w:color="F1A983"/>
              <w:right w:val="single" w:sz="4" w:space="0" w:color="F1A983"/>
            </w:tcBorders>
            <w:shd w:val="clear" w:color="000000" w:fill="FFFFFF"/>
            <w:vAlign w:val="center"/>
            <w:hideMark/>
          </w:tcPr>
          <w:p w14:paraId="2E7F4F9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651C76CB"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1006330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000000" w:fill="FFFFFF"/>
            <w:vAlign w:val="center"/>
            <w:hideMark/>
          </w:tcPr>
          <w:p w14:paraId="58E0288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2A7F712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71B72787"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50D6042C"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2. Marketing Digital</w:t>
            </w:r>
          </w:p>
        </w:tc>
        <w:tc>
          <w:tcPr>
            <w:tcW w:w="1064" w:type="dxa"/>
            <w:tcBorders>
              <w:top w:val="nil"/>
              <w:left w:val="nil"/>
              <w:bottom w:val="single" w:sz="4" w:space="0" w:color="F1A983"/>
              <w:right w:val="single" w:sz="4" w:space="0" w:color="F1A983"/>
            </w:tcBorders>
            <w:shd w:val="clear" w:color="000000" w:fill="FFFFFF"/>
            <w:vAlign w:val="center"/>
            <w:hideMark/>
          </w:tcPr>
          <w:p w14:paraId="3D6AE5AD"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48F9E195"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354FF2C3"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w:t>
            </w:r>
          </w:p>
        </w:tc>
        <w:tc>
          <w:tcPr>
            <w:tcW w:w="0" w:type="auto"/>
            <w:tcBorders>
              <w:top w:val="nil"/>
              <w:left w:val="nil"/>
              <w:bottom w:val="single" w:sz="4" w:space="0" w:color="F1A983"/>
              <w:right w:val="single" w:sz="4" w:space="0" w:color="F1A983"/>
            </w:tcBorders>
            <w:shd w:val="clear" w:color="000000" w:fill="FFFFFF"/>
            <w:vAlign w:val="center"/>
            <w:hideMark/>
          </w:tcPr>
          <w:p w14:paraId="5720F05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25B02639"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21013AD2"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1A74698B"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2.1. Creación de Pagina Web</w:t>
            </w:r>
          </w:p>
        </w:tc>
        <w:tc>
          <w:tcPr>
            <w:tcW w:w="1064" w:type="dxa"/>
            <w:tcBorders>
              <w:top w:val="nil"/>
              <w:left w:val="nil"/>
              <w:bottom w:val="single" w:sz="4" w:space="0" w:color="F1A983"/>
              <w:right w:val="single" w:sz="4" w:space="0" w:color="F1A983"/>
            </w:tcBorders>
            <w:shd w:val="clear" w:color="000000" w:fill="FFFFFF"/>
            <w:vAlign w:val="center"/>
            <w:hideMark/>
          </w:tcPr>
          <w:p w14:paraId="7F01CAF1"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02D36A6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03A5A5C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04D6355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28C8235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6C380710"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473A584A"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2.1.1 Adquisición de la licencia de servidor</w:t>
            </w:r>
          </w:p>
        </w:tc>
        <w:tc>
          <w:tcPr>
            <w:tcW w:w="1064" w:type="dxa"/>
            <w:tcBorders>
              <w:top w:val="nil"/>
              <w:left w:val="nil"/>
              <w:bottom w:val="single" w:sz="4" w:space="0" w:color="F1A983"/>
              <w:right w:val="single" w:sz="4" w:space="0" w:color="F1A983"/>
            </w:tcBorders>
            <w:shd w:val="clear" w:color="000000" w:fill="FFFFFF"/>
            <w:vAlign w:val="center"/>
            <w:hideMark/>
          </w:tcPr>
          <w:p w14:paraId="2459EC1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28C32D1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62A4783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5AA4685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7043985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08D5E3D0"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3C73D957"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2.2 Creación de perfil de redes sociales</w:t>
            </w:r>
          </w:p>
        </w:tc>
        <w:tc>
          <w:tcPr>
            <w:tcW w:w="1064" w:type="dxa"/>
            <w:tcBorders>
              <w:top w:val="nil"/>
              <w:left w:val="nil"/>
              <w:bottom w:val="single" w:sz="4" w:space="0" w:color="F1A983"/>
              <w:right w:val="single" w:sz="4" w:space="0" w:color="F1A983"/>
            </w:tcBorders>
            <w:shd w:val="clear" w:color="000000" w:fill="FFFFFF"/>
            <w:vAlign w:val="center"/>
            <w:hideMark/>
          </w:tcPr>
          <w:p w14:paraId="4365A11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2CE0E77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4B1B7A7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7837268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76CF46A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3CA47999"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10915B23" w14:textId="77777777" w:rsidR="004A4B7A" w:rsidRPr="008C665F" w:rsidRDefault="004A4B7A" w:rsidP="004A4B7A">
            <w:pPr>
              <w:widowControl/>
              <w:rPr>
                <w:rFonts w:ascii="Times New Roman" w:eastAsia="Times New Roman" w:hAnsi="Times New Roman" w:cs="Times New Roman"/>
                <w:color w:val="000000"/>
                <w:sz w:val="20"/>
                <w:szCs w:val="20"/>
                <w:lang w:val="en-US" w:eastAsia="es-HN"/>
              </w:rPr>
            </w:pPr>
            <w:r w:rsidRPr="008C665F">
              <w:rPr>
                <w:rFonts w:ascii="Times New Roman" w:eastAsia="Times New Roman" w:hAnsi="Times New Roman" w:cs="Times New Roman"/>
                <w:color w:val="000000"/>
                <w:sz w:val="20"/>
                <w:szCs w:val="20"/>
                <w:lang w:val="en-US" w:eastAsia="es-HN"/>
              </w:rPr>
              <w:t xml:space="preserve">      2.3. </w:t>
            </w:r>
            <w:proofErr w:type="spellStart"/>
            <w:r w:rsidRPr="008C665F">
              <w:rPr>
                <w:rFonts w:ascii="Times New Roman" w:eastAsia="Times New Roman" w:hAnsi="Times New Roman" w:cs="Times New Roman"/>
                <w:color w:val="000000"/>
                <w:sz w:val="20"/>
                <w:szCs w:val="20"/>
                <w:lang w:val="en-US" w:eastAsia="es-HN"/>
              </w:rPr>
              <w:t>Creación</w:t>
            </w:r>
            <w:proofErr w:type="spellEnd"/>
            <w:r w:rsidRPr="008C665F">
              <w:rPr>
                <w:rFonts w:ascii="Times New Roman" w:eastAsia="Times New Roman" w:hAnsi="Times New Roman" w:cs="Times New Roman"/>
                <w:color w:val="000000"/>
                <w:sz w:val="20"/>
                <w:szCs w:val="20"/>
                <w:lang w:val="en-US" w:eastAsia="es-HN"/>
              </w:rPr>
              <w:t xml:space="preserve"> de WhatsApp Business, Marketplace</w:t>
            </w:r>
          </w:p>
        </w:tc>
        <w:tc>
          <w:tcPr>
            <w:tcW w:w="1064" w:type="dxa"/>
            <w:tcBorders>
              <w:top w:val="nil"/>
              <w:left w:val="nil"/>
              <w:bottom w:val="single" w:sz="4" w:space="0" w:color="F1A983"/>
              <w:right w:val="single" w:sz="4" w:space="0" w:color="F1A983"/>
            </w:tcBorders>
            <w:shd w:val="clear" w:color="000000" w:fill="FFFFFF"/>
            <w:vAlign w:val="center"/>
            <w:hideMark/>
          </w:tcPr>
          <w:p w14:paraId="3362068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52A09D4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76BF079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1992C7F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F1A983"/>
              <w:right w:val="single" w:sz="4" w:space="0" w:color="F1A983"/>
            </w:tcBorders>
            <w:shd w:val="clear" w:color="auto" w:fill="auto"/>
            <w:noWrap/>
            <w:vAlign w:val="bottom"/>
            <w:hideMark/>
          </w:tcPr>
          <w:p w14:paraId="2F0DB9F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w:t>
            </w:r>
          </w:p>
        </w:tc>
      </w:tr>
      <w:tr w:rsidR="004A4B7A" w:rsidRPr="008C665F" w14:paraId="49528AA6"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0CD9AAE4"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2.4. Publicidad en Redes Sociales</w:t>
            </w:r>
          </w:p>
        </w:tc>
        <w:tc>
          <w:tcPr>
            <w:tcW w:w="1064" w:type="dxa"/>
            <w:tcBorders>
              <w:top w:val="nil"/>
              <w:left w:val="nil"/>
              <w:bottom w:val="single" w:sz="4" w:space="0" w:color="F1A983"/>
              <w:right w:val="single" w:sz="4" w:space="0" w:color="F1A983"/>
            </w:tcBorders>
            <w:shd w:val="clear" w:color="000000" w:fill="FFFFFF"/>
            <w:vAlign w:val="center"/>
            <w:hideMark/>
          </w:tcPr>
          <w:p w14:paraId="157DAB2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111C6F4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0AE4FA44"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0D61BA8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793D8CE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r>
      <w:tr w:rsidR="004A4B7A" w:rsidRPr="008C665F" w14:paraId="179C5B9B"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7E9DE655" w14:textId="77777777" w:rsidR="004A4B7A" w:rsidRPr="008C665F" w:rsidRDefault="004A4B7A" w:rsidP="004A4B7A">
            <w:pPr>
              <w:widowControl/>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 xml:space="preserve">   3. Seguimiento y Control</w:t>
            </w:r>
          </w:p>
        </w:tc>
        <w:tc>
          <w:tcPr>
            <w:tcW w:w="1064" w:type="dxa"/>
            <w:tcBorders>
              <w:top w:val="nil"/>
              <w:left w:val="nil"/>
              <w:bottom w:val="single" w:sz="4" w:space="0" w:color="F1A983"/>
              <w:right w:val="single" w:sz="4" w:space="0" w:color="F1A983"/>
            </w:tcBorders>
            <w:shd w:val="clear" w:color="000000" w:fill="FFFFFF"/>
            <w:vAlign w:val="center"/>
            <w:hideMark/>
          </w:tcPr>
          <w:p w14:paraId="0A9A3787" w14:textId="77777777" w:rsidR="004A4B7A" w:rsidRPr="008C665F" w:rsidRDefault="004A4B7A" w:rsidP="004A4B7A">
            <w:pPr>
              <w:widowControl/>
              <w:jc w:val="center"/>
              <w:rPr>
                <w:rFonts w:ascii="Times New Roman" w:eastAsia="Times New Roman" w:hAnsi="Times New Roman" w:cs="Times New Roman"/>
                <w:b/>
                <w:color w:val="000000"/>
                <w:sz w:val="20"/>
                <w:szCs w:val="20"/>
                <w:lang w:eastAsia="es-HN"/>
              </w:rPr>
            </w:pPr>
          </w:p>
        </w:tc>
        <w:tc>
          <w:tcPr>
            <w:tcW w:w="0" w:type="auto"/>
            <w:tcBorders>
              <w:top w:val="nil"/>
              <w:left w:val="nil"/>
              <w:bottom w:val="single" w:sz="4" w:space="0" w:color="F1A983"/>
              <w:right w:val="single" w:sz="4" w:space="0" w:color="F1A983"/>
            </w:tcBorders>
            <w:shd w:val="clear" w:color="000000" w:fill="FFFFFF"/>
            <w:vAlign w:val="center"/>
            <w:hideMark/>
          </w:tcPr>
          <w:p w14:paraId="5950F834"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000000" w:fill="FFFFFF"/>
            <w:vAlign w:val="center"/>
            <w:hideMark/>
          </w:tcPr>
          <w:p w14:paraId="124ECBA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000000" w:fill="FFFFFF"/>
            <w:vAlign w:val="center"/>
            <w:hideMark/>
          </w:tcPr>
          <w:p w14:paraId="73E729D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063E1AF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r>
      <w:tr w:rsidR="004A4B7A" w:rsidRPr="008C665F" w14:paraId="510664C2"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64730ACB"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3.1 Supervisión de KPI</w:t>
            </w:r>
          </w:p>
        </w:tc>
        <w:tc>
          <w:tcPr>
            <w:tcW w:w="1064" w:type="dxa"/>
            <w:tcBorders>
              <w:top w:val="nil"/>
              <w:left w:val="nil"/>
              <w:bottom w:val="single" w:sz="4" w:space="0" w:color="F1A983"/>
              <w:right w:val="single" w:sz="4" w:space="0" w:color="F1A983"/>
            </w:tcBorders>
            <w:shd w:val="clear" w:color="000000" w:fill="FFFFFF"/>
            <w:vAlign w:val="center"/>
            <w:hideMark/>
          </w:tcPr>
          <w:p w14:paraId="2C720482"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2D23C53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5052C971"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1306DFCD"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09C4769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r>
      <w:tr w:rsidR="004A4B7A" w:rsidRPr="008C665F" w14:paraId="11F1D15E"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7D544183"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3.2 Ajustes de estrategias</w:t>
            </w:r>
          </w:p>
        </w:tc>
        <w:tc>
          <w:tcPr>
            <w:tcW w:w="1064" w:type="dxa"/>
            <w:tcBorders>
              <w:top w:val="nil"/>
              <w:left w:val="nil"/>
              <w:bottom w:val="single" w:sz="4" w:space="0" w:color="F1A983"/>
              <w:right w:val="single" w:sz="4" w:space="0" w:color="F1A983"/>
            </w:tcBorders>
            <w:shd w:val="clear" w:color="000000" w:fill="FFFFFF"/>
            <w:vAlign w:val="center"/>
            <w:hideMark/>
          </w:tcPr>
          <w:p w14:paraId="24623308"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664C77DF"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1E9F882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6937B183"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18A1CAE7"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r>
      <w:tr w:rsidR="004A4B7A" w:rsidRPr="008C665F" w14:paraId="112400AD"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04F9C7A3"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3.3 Informe de alcance en redes</w:t>
            </w:r>
          </w:p>
        </w:tc>
        <w:tc>
          <w:tcPr>
            <w:tcW w:w="1064" w:type="dxa"/>
            <w:tcBorders>
              <w:top w:val="nil"/>
              <w:left w:val="nil"/>
              <w:bottom w:val="single" w:sz="4" w:space="0" w:color="F1A983"/>
              <w:right w:val="single" w:sz="4" w:space="0" w:color="F1A983"/>
            </w:tcBorders>
            <w:shd w:val="clear" w:color="000000" w:fill="FFFFFF"/>
            <w:vAlign w:val="center"/>
            <w:hideMark/>
          </w:tcPr>
          <w:p w14:paraId="7D6C6C7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w:t>
            </w:r>
          </w:p>
        </w:tc>
        <w:tc>
          <w:tcPr>
            <w:tcW w:w="0" w:type="auto"/>
            <w:tcBorders>
              <w:top w:val="nil"/>
              <w:left w:val="nil"/>
              <w:bottom w:val="single" w:sz="4" w:space="0" w:color="F1A983"/>
              <w:right w:val="single" w:sz="4" w:space="0" w:color="F1A983"/>
            </w:tcBorders>
            <w:shd w:val="clear" w:color="000000" w:fill="FFFFFF"/>
            <w:vAlign w:val="center"/>
            <w:hideMark/>
          </w:tcPr>
          <w:p w14:paraId="4388F5A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w:t>
            </w:r>
          </w:p>
        </w:tc>
        <w:tc>
          <w:tcPr>
            <w:tcW w:w="0" w:type="auto"/>
            <w:tcBorders>
              <w:top w:val="nil"/>
              <w:left w:val="nil"/>
              <w:bottom w:val="single" w:sz="4" w:space="0" w:color="F1A983"/>
              <w:right w:val="single" w:sz="4" w:space="0" w:color="F1A983"/>
            </w:tcBorders>
            <w:shd w:val="clear" w:color="000000" w:fill="FFFFFF"/>
            <w:vAlign w:val="center"/>
            <w:hideMark/>
          </w:tcPr>
          <w:p w14:paraId="7845EAC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w:t>
            </w:r>
          </w:p>
        </w:tc>
        <w:tc>
          <w:tcPr>
            <w:tcW w:w="0" w:type="auto"/>
            <w:tcBorders>
              <w:top w:val="nil"/>
              <w:left w:val="nil"/>
              <w:bottom w:val="single" w:sz="4" w:space="0" w:color="F1A983"/>
              <w:right w:val="single" w:sz="4" w:space="0" w:color="F1A983"/>
            </w:tcBorders>
            <w:shd w:val="clear" w:color="000000" w:fill="FFFFFF"/>
            <w:vAlign w:val="center"/>
            <w:hideMark/>
          </w:tcPr>
          <w:p w14:paraId="2D4BC016"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4E14DB0A"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r>
      <w:tr w:rsidR="004A4B7A" w:rsidRPr="008C665F" w14:paraId="28E6C47F" w14:textId="77777777" w:rsidTr="0044451C">
        <w:trPr>
          <w:trHeight w:val="217"/>
        </w:trPr>
        <w:tc>
          <w:tcPr>
            <w:tcW w:w="4957" w:type="dxa"/>
            <w:tcBorders>
              <w:top w:val="nil"/>
              <w:left w:val="single" w:sz="4" w:space="0" w:color="F1A983"/>
              <w:bottom w:val="single" w:sz="4" w:space="0" w:color="F1A983"/>
              <w:right w:val="single" w:sz="4" w:space="0" w:color="F1A983"/>
            </w:tcBorders>
            <w:shd w:val="clear" w:color="000000" w:fill="FFFFFF"/>
            <w:noWrap/>
            <w:vAlign w:val="center"/>
            <w:hideMark/>
          </w:tcPr>
          <w:p w14:paraId="2D3AB1DC" w14:textId="77777777" w:rsidR="004A4B7A" w:rsidRPr="008C665F" w:rsidRDefault="004A4B7A" w:rsidP="004A4B7A">
            <w:pPr>
              <w:widowControl/>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Finalización de implementación de Plan de Marketing</w:t>
            </w:r>
          </w:p>
        </w:tc>
        <w:tc>
          <w:tcPr>
            <w:tcW w:w="1064" w:type="dxa"/>
            <w:tcBorders>
              <w:top w:val="nil"/>
              <w:left w:val="nil"/>
              <w:bottom w:val="single" w:sz="4" w:space="0" w:color="F1A983"/>
              <w:right w:val="single" w:sz="4" w:space="0" w:color="F1A983"/>
            </w:tcBorders>
            <w:shd w:val="clear" w:color="000000" w:fill="FFFFFF"/>
            <w:vAlign w:val="center"/>
            <w:hideMark/>
          </w:tcPr>
          <w:p w14:paraId="3FC60390"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AR</w:t>
            </w:r>
          </w:p>
        </w:tc>
        <w:tc>
          <w:tcPr>
            <w:tcW w:w="0" w:type="auto"/>
            <w:tcBorders>
              <w:top w:val="nil"/>
              <w:left w:val="nil"/>
              <w:bottom w:val="single" w:sz="4" w:space="0" w:color="F1A983"/>
              <w:right w:val="single" w:sz="4" w:space="0" w:color="F1A983"/>
            </w:tcBorders>
            <w:shd w:val="clear" w:color="000000" w:fill="FFFFFF"/>
            <w:vAlign w:val="center"/>
            <w:hideMark/>
          </w:tcPr>
          <w:p w14:paraId="2A837F7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w:t>
            </w:r>
          </w:p>
        </w:tc>
        <w:tc>
          <w:tcPr>
            <w:tcW w:w="0" w:type="auto"/>
            <w:tcBorders>
              <w:top w:val="nil"/>
              <w:left w:val="nil"/>
              <w:bottom w:val="single" w:sz="4" w:space="0" w:color="F1A983"/>
              <w:right w:val="single" w:sz="4" w:space="0" w:color="F1A983"/>
            </w:tcBorders>
            <w:shd w:val="clear" w:color="000000" w:fill="FFFFFF"/>
            <w:vAlign w:val="center"/>
            <w:hideMark/>
          </w:tcPr>
          <w:p w14:paraId="11BD84AC"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000000" w:fill="FFFFFF"/>
            <w:vAlign w:val="center"/>
            <w:hideMark/>
          </w:tcPr>
          <w:p w14:paraId="2E9773CE"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F1A983"/>
              <w:right w:val="single" w:sz="4" w:space="0" w:color="F1A983"/>
            </w:tcBorders>
            <w:shd w:val="clear" w:color="auto" w:fill="auto"/>
            <w:noWrap/>
            <w:vAlign w:val="bottom"/>
            <w:hideMark/>
          </w:tcPr>
          <w:p w14:paraId="03427DF5" w14:textId="77777777" w:rsidR="004A4B7A" w:rsidRPr="008C665F" w:rsidRDefault="004A4B7A" w:rsidP="004A4B7A">
            <w:pPr>
              <w:widowControl/>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w:t>
            </w:r>
          </w:p>
        </w:tc>
      </w:tr>
    </w:tbl>
    <w:p w14:paraId="112D224D" w14:textId="0911DE82" w:rsidR="001F2DD2" w:rsidRPr="008C665F" w:rsidRDefault="001F2DD2" w:rsidP="00085E0F">
      <w:pPr>
        <w:spacing w:before="240" w:line="360" w:lineRule="auto"/>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3929B4B1" w14:textId="77777777" w:rsidR="003A5EF4" w:rsidRPr="008C665F" w:rsidRDefault="003A5EF4" w:rsidP="00085E0F">
      <w:pPr>
        <w:spacing w:before="240" w:line="360" w:lineRule="auto"/>
        <w:rPr>
          <w:rFonts w:ascii="Times New Roman" w:hAnsi="Times New Roman" w:cs="Times New Roman"/>
          <w:sz w:val="20"/>
          <w:szCs w:val="20"/>
        </w:rPr>
      </w:pPr>
    </w:p>
    <w:p w14:paraId="2270920C" w14:textId="36A57B73" w:rsidR="000627F8" w:rsidRPr="008C665F" w:rsidRDefault="00B543F1" w:rsidP="00C56422">
      <w:pPr>
        <w:pStyle w:val="TextoPrincipal"/>
        <w:spacing w:after="0" w:line="360" w:lineRule="auto"/>
        <w:ind w:firstLine="567"/>
      </w:pPr>
      <w:r w:rsidRPr="008C665F">
        <w:lastRenderedPageBreak/>
        <w:t>6.</w:t>
      </w:r>
      <w:r w:rsidR="00B61975" w:rsidRPr="008C665F">
        <w:t>4</w:t>
      </w:r>
      <w:r w:rsidRPr="008C665F">
        <w:t>.7 GESTION DE LOS RIESGOS</w:t>
      </w:r>
    </w:p>
    <w:p w14:paraId="6878876D" w14:textId="21FE77E9" w:rsidR="0044451C" w:rsidRPr="008C665F" w:rsidRDefault="00D311DF" w:rsidP="003A4703">
      <w:pPr>
        <w:pStyle w:val="TextoPrincipal"/>
        <w:spacing w:line="360" w:lineRule="auto"/>
        <w:ind w:firstLine="567"/>
      </w:pPr>
      <w:r w:rsidRPr="008C665F">
        <w:t>El propósito principal de la matriz de riesgos es ayudar a los gestores de proyectos a priorizar los riesgos y decidir qué acciones tomar para mitigarlos, evitarlos o transferirlos. La implementación de las medidas para la ejecución tendrá un costo estimado de L23,388.00 ver anexo</w:t>
      </w:r>
      <w:r w:rsidR="00957998" w:rsidRPr="008C665F">
        <w:t>.</w:t>
      </w:r>
    </w:p>
    <w:p w14:paraId="0A0F1209" w14:textId="579D87E9" w:rsidR="0044451C" w:rsidRPr="008C665F" w:rsidRDefault="0044451C" w:rsidP="003A5EF4">
      <w:pPr>
        <w:pStyle w:val="TextoPrincipal"/>
        <w:spacing w:line="240" w:lineRule="auto"/>
        <w:ind w:firstLine="0"/>
        <w:rPr>
          <w:b/>
        </w:rPr>
      </w:pPr>
      <w:bookmarkStart w:id="223" w:name="_Toc166187630"/>
      <w:r w:rsidRPr="008C665F">
        <w:rPr>
          <w:b/>
          <w:bCs/>
        </w:rPr>
        <w:t xml:space="preserve">Tabla </w:t>
      </w:r>
      <w:r w:rsidRPr="008C665F">
        <w:rPr>
          <w:b/>
          <w:bCs/>
        </w:rPr>
        <w:fldChar w:fldCharType="begin"/>
      </w:r>
      <w:r w:rsidRPr="008C665F">
        <w:rPr>
          <w:b/>
          <w:bCs/>
        </w:rPr>
        <w:instrText xml:space="preserve"> SEQ Tabla \* ARABIC </w:instrText>
      </w:r>
      <w:r w:rsidRPr="008C665F">
        <w:rPr>
          <w:b/>
          <w:bCs/>
        </w:rPr>
        <w:fldChar w:fldCharType="separate"/>
      </w:r>
      <w:r w:rsidR="003539C2" w:rsidRPr="008C665F">
        <w:rPr>
          <w:b/>
          <w:bCs/>
          <w:noProof/>
        </w:rPr>
        <w:t>8</w:t>
      </w:r>
      <w:r w:rsidRPr="008C665F">
        <w:rPr>
          <w:b/>
        </w:rPr>
        <w:fldChar w:fldCharType="end"/>
      </w:r>
      <w:r w:rsidRPr="008C665F">
        <w:rPr>
          <w:b/>
          <w:bCs/>
        </w:rPr>
        <w:t xml:space="preserve">. </w:t>
      </w:r>
      <w:r w:rsidRPr="008C665F">
        <w:rPr>
          <w:b/>
        </w:rPr>
        <w:t>Matriz de gestión de riesgos</w:t>
      </w:r>
      <w:bookmarkEnd w:id="223"/>
    </w:p>
    <w:tbl>
      <w:tblPr>
        <w:tblW w:w="9781" w:type="dxa"/>
        <w:tblCellMar>
          <w:left w:w="70" w:type="dxa"/>
          <w:right w:w="70" w:type="dxa"/>
        </w:tblCellMar>
        <w:tblLook w:val="04A0" w:firstRow="1" w:lastRow="0" w:firstColumn="1" w:lastColumn="0" w:noHBand="0" w:noVBand="1"/>
      </w:tblPr>
      <w:tblGrid>
        <w:gridCol w:w="1472"/>
        <w:gridCol w:w="1688"/>
        <w:gridCol w:w="2903"/>
        <w:gridCol w:w="1239"/>
        <w:gridCol w:w="1263"/>
        <w:gridCol w:w="1216"/>
      </w:tblGrid>
      <w:tr w:rsidR="00957998" w:rsidRPr="008C665F" w14:paraId="55531767" w14:textId="77777777" w:rsidTr="001F2DD2">
        <w:trPr>
          <w:trHeight w:val="483"/>
        </w:trPr>
        <w:tc>
          <w:tcPr>
            <w:tcW w:w="0" w:type="auto"/>
            <w:tcBorders>
              <w:top w:val="single" w:sz="4" w:space="0" w:color="auto"/>
              <w:left w:val="single" w:sz="4" w:space="0" w:color="auto"/>
              <w:bottom w:val="single" w:sz="4" w:space="0" w:color="auto"/>
              <w:right w:val="single" w:sz="4" w:space="0" w:color="auto"/>
            </w:tcBorders>
            <w:shd w:val="clear" w:color="000000" w:fill="70AD47"/>
            <w:vAlign w:val="center"/>
            <w:hideMark/>
          </w:tcPr>
          <w:p w14:paraId="7CE87977"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Fase</w:t>
            </w:r>
          </w:p>
        </w:tc>
        <w:tc>
          <w:tcPr>
            <w:tcW w:w="0" w:type="auto"/>
            <w:tcBorders>
              <w:top w:val="single" w:sz="4" w:space="0" w:color="auto"/>
              <w:left w:val="nil"/>
              <w:bottom w:val="single" w:sz="4" w:space="0" w:color="auto"/>
              <w:right w:val="single" w:sz="4" w:space="0" w:color="auto"/>
            </w:tcBorders>
            <w:shd w:val="clear" w:color="000000" w:fill="70AD47"/>
            <w:vAlign w:val="center"/>
            <w:hideMark/>
          </w:tcPr>
          <w:p w14:paraId="7D88D54B"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Paquete de Trabajo</w:t>
            </w:r>
          </w:p>
        </w:tc>
        <w:tc>
          <w:tcPr>
            <w:tcW w:w="0" w:type="auto"/>
            <w:tcBorders>
              <w:top w:val="single" w:sz="4" w:space="0" w:color="auto"/>
              <w:left w:val="nil"/>
              <w:bottom w:val="single" w:sz="4" w:space="0" w:color="auto"/>
              <w:right w:val="single" w:sz="4" w:space="0" w:color="auto"/>
            </w:tcBorders>
            <w:shd w:val="clear" w:color="000000" w:fill="70AD47"/>
            <w:vAlign w:val="center"/>
            <w:hideMark/>
          </w:tcPr>
          <w:p w14:paraId="056BA33F"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Riesgo identificado</w:t>
            </w:r>
          </w:p>
        </w:tc>
        <w:tc>
          <w:tcPr>
            <w:tcW w:w="0" w:type="auto"/>
            <w:tcBorders>
              <w:top w:val="single" w:sz="4" w:space="0" w:color="auto"/>
              <w:left w:val="nil"/>
              <w:bottom w:val="single" w:sz="4" w:space="0" w:color="auto"/>
              <w:right w:val="single" w:sz="4" w:space="0" w:color="auto"/>
            </w:tcBorders>
            <w:shd w:val="clear" w:color="000000" w:fill="70AD47"/>
            <w:vAlign w:val="center"/>
            <w:hideMark/>
          </w:tcPr>
          <w:p w14:paraId="0D626B40"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Categoría de riesgo</w:t>
            </w:r>
          </w:p>
        </w:tc>
        <w:tc>
          <w:tcPr>
            <w:tcW w:w="0" w:type="auto"/>
            <w:tcBorders>
              <w:top w:val="single" w:sz="4" w:space="0" w:color="auto"/>
              <w:left w:val="nil"/>
              <w:bottom w:val="single" w:sz="4" w:space="0" w:color="auto"/>
              <w:right w:val="single" w:sz="4" w:space="0" w:color="auto"/>
            </w:tcBorders>
            <w:shd w:val="clear" w:color="000000" w:fill="70AD47"/>
            <w:vAlign w:val="center"/>
            <w:hideMark/>
          </w:tcPr>
          <w:p w14:paraId="13B9350B"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Subcategoría</w:t>
            </w:r>
          </w:p>
        </w:tc>
        <w:tc>
          <w:tcPr>
            <w:tcW w:w="0" w:type="auto"/>
            <w:tcBorders>
              <w:top w:val="single" w:sz="4" w:space="0" w:color="auto"/>
              <w:left w:val="nil"/>
              <w:bottom w:val="single" w:sz="4" w:space="0" w:color="auto"/>
              <w:right w:val="single" w:sz="4" w:space="0" w:color="auto"/>
            </w:tcBorders>
            <w:shd w:val="clear" w:color="000000" w:fill="70AD47"/>
            <w:vAlign w:val="center"/>
            <w:hideMark/>
          </w:tcPr>
          <w:p w14:paraId="4334A2B7" w14:textId="77777777" w:rsidR="00957998" w:rsidRPr="008C665F" w:rsidRDefault="00957998">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Tipo de Riesgo</w:t>
            </w:r>
          </w:p>
        </w:tc>
      </w:tr>
      <w:tr w:rsidR="00957998" w:rsidRPr="008C665F" w14:paraId="74B36F05" w14:textId="77777777" w:rsidTr="001F2DD2">
        <w:trPr>
          <w:trHeight w:val="614"/>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FB5AAD9"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27683E4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1.1 Estrategia basada en producto</w:t>
            </w:r>
          </w:p>
        </w:tc>
        <w:tc>
          <w:tcPr>
            <w:tcW w:w="0" w:type="auto"/>
            <w:tcBorders>
              <w:top w:val="nil"/>
              <w:left w:val="nil"/>
              <w:bottom w:val="single" w:sz="4" w:space="0" w:color="auto"/>
              <w:right w:val="single" w:sz="4" w:space="0" w:color="auto"/>
            </w:tcBorders>
            <w:shd w:val="clear" w:color="auto" w:fill="auto"/>
            <w:vAlign w:val="center"/>
            <w:hideMark/>
          </w:tcPr>
          <w:p w14:paraId="6529A53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Retraso en diseño de empaque</w:t>
            </w:r>
          </w:p>
        </w:tc>
        <w:tc>
          <w:tcPr>
            <w:tcW w:w="0" w:type="auto"/>
            <w:tcBorders>
              <w:top w:val="nil"/>
              <w:left w:val="nil"/>
              <w:bottom w:val="single" w:sz="4" w:space="0" w:color="auto"/>
              <w:right w:val="single" w:sz="4" w:space="0" w:color="auto"/>
            </w:tcBorders>
            <w:shd w:val="clear" w:color="auto" w:fill="auto"/>
            <w:vAlign w:val="center"/>
            <w:hideMark/>
          </w:tcPr>
          <w:p w14:paraId="09B4527A"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65CCD2D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7DC11E46"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60300711" w14:textId="77777777" w:rsidTr="001F2DD2">
        <w:trPr>
          <w:trHeight w:val="529"/>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2B6FBF1"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60EC206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1.1 Estrategia basada en producto</w:t>
            </w:r>
          </w:p>
        </w:tc>
        <w:tc>
          <w:tcPr>
            <w:tcW w:w="0" w:type="auto"/>
            <w:tcBorders>
              <w:top w:val="nil"/>
              <w:left w:val="nil"/>
              <w:bottom w:val="single" w:sz="4" w:space="0" w:color="auto"/>
              <w:right w:val="single" w:sz="4" w:space="0" w:color="auto"/>
            </w:tcBorders>
            <w:shd w:val="clear" w:color="auto" w:fill="auto"/>
            <w:vAlign w:val="center"/>
            <w:hideMark/>
          </w:tcPr>
          <w:p w14:paraId="5DA3A65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No tener lista la información de los perfiles de café</w:t>
            </w:r>
          </w:p>
        </w:tc>
        <w:tc>
          <w:tcPr>
            <w:tcW w:w="0" w:type="auto"/>
            <w:tcBorders>
              <w:top w:val="nil"/>
              <w:left w:val="nil"/>
              <w:bottom w:val="single" w:sz="4" w:space="0" w:color="auto"/>
              <w:right w:val="single" w:sz="4" w:space="0" w:color="auto"/>
            </w:tcBorders>
            <w:shd w:val="clear" w:color="auto" w:fill="auto"/>
            <w:vAlign w:val="center"/>
            <w:hideMark/>
          </w:tcPr>
          <w:p w14:paraId="6A316E2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55B0B56"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Proveedores</w:t>
            </w:r>
          </w:p>
        </w:tc>
        <w:tc>
          <w:tcPr>
            <w:tcW w:w="0" w:type="auto"/>
            <w:tcBorders>
              <w:top w:val="nil"/>
              <w:left w:val="nil"/>
              <w:bottom w:val="single" w:sz="4" w:space="0" w:color="auto"/>
              <w:right w:val="single" w:sz="4" w:space="0" w:color="auto"/>
            </w:tcBorders>
            <w:shd w:val="clear" w:color="auto" w:fill="auto"/>
            <w:vAlign w:val="center"/>
            <w:hideMark/>
          </w:tcPr>
          <w:p w14:paraId="10CE94D2"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707A21A9" w14:textId="77777777" w:rsidTr="001F2DD2">
        <w:trPr>
          <w:trHeight w:val="53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D8BFBA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6E4225C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1.1 Estrategia basada en producto</w:t>
            </w:r>
          </w:p>
        </w:tc>
        <w:tc>
          <w:tcPr>
            <w:tcW w:w="0" w:type="auto"/>
            <w:tcBorders>
              <w:top w:val="nil"/>
              <w:left w:val="nil"/>
              <w:bottom w:val="single" w:sz="4" w:space="0" w:color="auto"/>
              <w:right w:val="single" w:sz="4" w:space="0" w:color="auto"/>
            </w:tcBorders>
            <w:shd w:val="clear" w:color="auto" w:fill="auto"/>
            <w:vAlign w:val="center"/>
            <w:hideMark/>
          </w:tcPr>
          <w:p w14:paraId="7AAF797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Desarrollar historia de marca </w:t>
            </w:r>
          </w:p>
        </w:tc>
        <w:tc>
          <w:tcPr>
            <w:tcW w:w="0" w:type="auto"/>
            <w:tcBorders>
              <w:top w:val="nil"/>
              <w:left w:val="nil"/>
              <w:bottom w:val="single" w:sz="4" w:space="0" w:color="auto"/>
              <w:right w:val="single" w:sz="4" w:space="0" w:color="auto"/>
            </w:tcBorders>
            <w:shd w:val="clear" w:color="auto" w:fill="auto"/>
            <w:vAlign w:val="center"/>
            <w:hideMark/>
          </w:tcPr>
          <w:p w14:paraId="38D48D8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D47054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38A36C2F"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r w:rsidR="00957998" w:rsidRPr="008C665F" w14:paraId="21B9D7D6" w14:textId="77777777" w:rsidTr="001F2DD2">
        <w:trPr>
          <w:trHeight w:val="652"/>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86A416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3F5B498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1.1 Estrategia basada en plaza</w:t>
            </w:r>
          </w:p>
        </w:tc>
        <w:tc>
          <w:tcPr>
            <w:tcW w:w="0" w:type="auto"/>
            <w:tcBorders>
              <w:top w:val="nil"/>
              <w:left w:val="nil"/>
              <w:bottom w:val="single" w:sz="4" w:space="0" w:color="auto"/>
              <w:right w:val="single" w:sz="4" w:space="0" w:color="auto"/>
            </w:tcBorders>
            <w:shd w:val="clear" w:color="auto" w:fill="auto"/>
            <w:vAlign w:val="center"/>
            <w:hideMark/>
          </w:tcPr>
          <w:p w14:paraId="2C1FD233"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Retraso en elaboración de contratos con distribuidores</w:t>
            </w:r>
          </w:p>
        </w:tc>
        <w:tc>
          <w:tcPr>
            <w:tcW w:w="0" w:type="auto"/>
            <w:tcBorders>
              <w:top w:val="nil"/>
              <w:left w:val="nil"/>
              <w:bottom w:val="single" w:sz="4" w:space="0" w:color="auto"/>
              <w:right w:val="single" w:sz="4" w:space="0" w:color="auto"/>
            </w:tcBorders>
            <w:shd w:val="clear" w:color="auto" w:fill="auto"/>
            <w:vAlign w:val="center"/>
            <w:hideMark/>
          </w:tcPr>
          <w:p w14:paraId="5BCFBD6D"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BA2E2B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Clientes</w:t>
            </w:r>
          </w:p>
        </w:tc>
        <w:tc>
          <w:tcPr>
            <w:tcW w:w="0" w:type="auto"/>
            <w:tcBorders>
              <w:top w:val="nil"/>
              <w:left w:val="nil"/>
              <w:bottom w:val="single" w:sz="4" w:space="0" w:color="auto"/>
              <w:right w:val="single" w:sz="4" w:space="0" w:color="auto"/>
            </w:tcBorders>
            <w:shd w:val="clear" w:color="auto" w:fill="auto"/>
            <w:vAlign w:val="center"/>
            <w:hideMark/>
          </w:tcPr>
          <w:p w14:paraId="42DFE0A4"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0E97D05E" w14:textId="77777777" w:rsidTr="001F2DD2">
        <w:trPr>
          <w:trHeight w:val="798"/>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99E19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376F53B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1.3 Estrategia basada en promoción</w:t>
            </w:r>
          </w:p>
        </w:tc>
        <w:tc>
          <w:tcPr>
            <w:tcW w:w="0" w:type="auto"/>
            <w:tcBorders>
              <w:top w:val="nil"/>
              <w:left w:val="nil"/>
              <w:bottom w:val="single" w:sz="4" w:space="0" w:color="auto"/>
              <w:right w:val="single" w:sz="4" w:space="0" w:color="auto"/>
            </w:tcBorders>
            <w:shd w:val="clear" w:color="auto" w:fill="auto"/>
            <w:vAlign w:val="center"/>
            <w:hideMark/>
          </w:tcPr>
          <w:p w14:paraId="44EA62E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No contar con los permisos de los sitios donde se realizarán los eventos de degustaciones</w:t>
            </w:r>
          </w:p>
        </w:tc>
        <w:tc>
          <w:tcPr>
            <w:tcW w:w="0" w:type="auto"/>
            <w:tcBorders>
              <w:top w:val="nil"/>
              <w:left w:val="nil"/>
              <w:bottom w:val="single" w:sz="4" w:space="0" w:color="auto"/>
              <w:right w:val="single" w:sz="4" w:space="0" w:color="auto"/>
            </w:tcBorders>
            <w:shd w:val="clear" w:color="auto" w:fill="auto"/>
            <w:vAlign w:val="center"/>
            <w:hideMark/>
          </w:tcPr>
          <w:p w14:paraId="6EE00057"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227A091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Beneficiarios</w:t>
            </w:r>
          </w:p>
        </w:tc>
        <w:tc>
          <w:tcPr>
            <w:tcW w:w="0" w:type="auto"/>
            <w:tcBorders>
              <w:top w:val="nil"/>
              <w:left w:val="nil"/>
              <w:bottom w:val="single" w:sz="4" w:space="0" w:color="auto"/>
              <w:right w:val="single" w:sz="4" w:space="0" w:color="auto"/>
            </w:tcBorders>
            <w:shd w:val="clear" w:color="000000" w:fill="FFFFFF"/>
            <w:vAlign w:val="center"/>
            <w:hideMark/>
          </w:tcPr>
          <w:p w14:paraId="3EBA5D3D"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16B59E89" w14:textId="77777777" w:rsidTr="001F2DD2">
        <w:trPr>
          <w:trHeight w:val="66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216C81"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2A4C803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1.3 Estrategia basada en promoción</w:t>
            </w:r>
          </w:p>
        </w:tc>
        <w:tc>
          <w:tcPr>
            <w:tcW w:w="0" w:type="auto"/>
            <w:tcBorders>
              <w:top w:val="nil"/>
              <w:left w:val="nil"/>
              <w:bottom w:val="single" w:sz="4" w:space="0" w:color="auto"/>
              <w:right w:val="single" w:sz="4" w:space="0" w:color="auto"/>
            </w:tcBorders>
            <w:shd w:val="clear" w:color="auto" w:fill="auto"/>
            <w:vAlign w:val="center"/>
            <w:hideMark/>
          </w:tcPr>
          <w:p w14:paraId="53DF481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Falta de colaboraciones estratégicas (</w:t>
            </w:r>
            <w:proofErr w:type="spellStart"/>
            <w:proofErr w:type="gramStart"/>
            <w:r w:rsidRPr="008C665F">
              <w:rPr>
                <w:rFonts w:ascii="Times New Roman" w:eastAsia="Times New Roman" w:hAnsi="Times New Roman" w:cs="Times New Roman"/>
                <w:color w:val="000000"/>
                <w:sz w:val="20"/>
                <w:szCs w:val="20"/>
                <w:lang w:eastAsia="es-HN"/>
              </w:rPr>
              <w:t>influencer</w:t>
            </w:r>
            <w:proofErr w:type="spellEnd"/>
            <w:proofErr w:type="gramEnd"/>
            <w:r w:rsidRPr="008C665F">
              <w:rPr>
                <w:rFonts w:ascii="Times New Roman" w:eastAsia="Times New Roman" w:hAnsi="Times New Roman" w:cs="Times New Roman"/>
                <w:color w:val="000000"/>
                <w:sz w:val="20"/>
                <w:szCs w:val="20"/>
                <w:lang w:eastAsia="es-HN"/>
              </w:rPr>
              <w:t>)</w:t>
            </w:r>
          </w:p>
        </w:tc>
        <w:tc>
          <w:tcPr>
            <w:tcW w:w="0" w:type="auto"/>
            <w:tcBorders>
              <w:top w:val="nil"/>
              <w:left w:val="nil"/>
              <w:bottom w:val="single" w:sz="4" w:space="0" w:color="auto"/>
              <w:right w:val="single" w:sz="4" w:space="0" w:color="auto"/>
            </w:tcBorders>
            <w:shd w:val="clear" w:color="auto" w:fill="auto"/>
            <w:vAlign w:val="center"/>
            <w:hideMark/>
          </w:tcPr>
          <w:p w14:paraId="37DDAE9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E7EAF17" w14:textId="77777777" w:rsidR="00957998" w:rsidRPr="008C665F" w:rsidRDefault="00957998">
            <w:pPr>
              <w:rPr>
                <w:rFonts w:ascii="Times New Roman" w:eastAsia="Times New Roman" w:hAnsi="Times New Roman" w:cs="Times New Roman"/>
                <w:color w:val="000000"/>
                <w:sz w:val="20"/>
                <w:szCs w:val="20"/>
                <w:lang w:eastAsia="es-HN"/>
              </w:rPr>
            </w:pPr>
            <w:proofErr w:type="spellStart"/>
            <w:proofErr w:type="gramStart"/>
            <w:r w:rsidRPr="008C665F">
              <w:rPr>
                <w:rFonts w:ascii="Times New Roman" w:eastAsia="Times New Roman" w:hAnsi="Times New Roman" w:cs="Times New Roman"/>
                <w:color w:val="000000"/>
                <w:sz w:val="20"/>
                <w:szCs w:val="20"/>
                <w:lang w:eastAsia="es-HN"/>
              </w:rPr>
              <w:t>Influencer</w:t>
            </w:r>
            <w:proofErr w:type="spellEnd"/>
            <w:proofErr w:type="gramEnd"/>
          </w:p>
        </w:tc>
        <w:tc>
          <w:tcPr>
            <w:tcW w:w="0" w:type="auto"/>
            <w:tcBorders>
              <w:top w:val="nil"/>
              <w:left w:val="nil"/>
              <w:bottom w:val="single" w:sz="4" w:space="0" w:color="auto"/>
              <w:right w:val="single" w:sz="4" w:space="0" w:color="auto"/>
            </w:tcBorders>
            <w:shd w:val="clear" w:color="000000" w:fill="FFFFFF"/>
            <w:vAlign w:val="center"/>
            <w:hideMark/>
          </w:tcPr>
          <w:p w14:paraId="6D0FEAF5"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7BC80148" w14:textId="77777777" w:rsidTr="001F2DD2">
        <w:trPr>
          <w:trHeight w:val="669"/>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08FA60A"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31E1B74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1.4 Estrategia basada en precio</w:t>
            </w:r>
          </w:p>
        </w:tc>
        <w:tc>
          <w:tcPr>
            <w:tcW w:w="0" w:type="auto"/>
            <w:tcBorders>
              <w:top w:val="nil"/>
              <w:left w:val="nil"/>
              <w:bottom w:val="single" w:sz="4" w:space="0" w:color="auto"/>
              <w:right w:val="single" w:sz="4" w:space="0" w:color="auto"/>
            </w:tcBorders>
            <w:shd w:val="clear" w:color="auto" w:fill="auto"/>
            <w:vAlign w:val="center"/>
            <w:hideMark/>
          </w:tcPr>
          <w:p w14:paraId="3B412357"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Disponibilidad de servicios de transporte</w:t>
            </w:r>
          </w:p>
        </w:tc>
        <w:tc>
          <w:tcPr>
            <w:tcW w:w="0" w:type="auto"/>
            <w:tcBorders>
              <w:top w:val="nil"/>
              <w:left w:val="nil"/>
              <w:bottom w:val="single" w:sz="4" w:space="0" w:color="auto"/>
              <w:right w:val="single" w:sz="4" w:space="0" w:color="auto"/>
            </w:tcBorders>
            <w:shd w:val="clear" w:color="auto" w:fill="auto"/>
            <w:vAlign w:val="center"/>
            <w:hideMark/>
          </w:tcPr>
          <w:p w14:paraId="4CF5A6CF"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070D23C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Logísticos</w:t>
            </w:r>
          </w:p>
        </w:tc>
        <w:tc>
          <w:tcPr>
            <w:tcW w:w="0" w:type="auto"/>
            <w:tcBorders>
              <w:top w:val="nil"/>
              <w:left w:val="nil"/>
              <w:bottom w:val="single" w:sz="4" w:space="0" w:color="auto"/>
              <w:right w:val="single" w:sz="4" w:space="0" w:color="auto"/>
            </w:tcBorders>
            <w:shd w:val="clear" w:color="000000" w:fill="FFFFFF"/>
            <w:vAlign w:val="center"/>
            <w:hideMark/>
          </w:tcPr>
          <w:p w14:paraId="1E213A58"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r w:rsidR="00957998" w:rsidRPr="008C665F" w14:paraId="04C2379D" w14:textId="77777777" w:rsidTr="001F2DD2">
        <w:trPr>
          <w:trHeight w:val="667"/>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E613A7"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 Marketing Operativo</w:t>
            </w:r>
          </w:p>
        </w:tc>
        <w:tc>
          <w:tcPr>
            <w:tcW w:w="0" w:type="auto"/>
            <w:tcBorders>
              <w:top w:val="nil"/>
              <w:left w:val="nil"/>
              <w:bottom w:val="single" w:sz="4" w:space="0" w:color="auto"/>
              <w:right w:val="single" w:sz="4" w:space="0" w:color="auto"/>
            </w:tcBorders>
            <w:shd w:val="clear" w:color="auto" w:fill="auto"/>
            <w:vAlign w:val="center"/>
            <w:hideMark/>
          </w:tcPr>
          <w:p w14:paraId="0F8CC81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1.4 Estrategia basada en precio</w:t>
            </w:r>
          </w:p>
        </w:tc>
        <w:tc>
          <w:tcPr>
            <w:tcW w:w="0" w:type="auto"/>
            <w:tcBorders>
              <w:top w:val="nil"/>
              <w:left w:val="nil"/>
              <w:bottom w:val="single" w:sz="4" w:space="0" w:color="auto"/>
              <w:right w:val="single" w:sz="4" w:space="0" w:color="auto"/>
            </w:tcBorders>
            <w:shd w:val="clear" w:color="auto" w:fill="auto"/>
            <w:vAlign w:val="center"/>
            <w:hideMark/>
          </w:tcPr>
          <w:p w14:paraId="26E596D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Promociones y descuentos no son acordes al segmento de mercado </w:t>
            </w:r>
          </w:p>
        </w:tc>
        <w:tc>
          <w:tcPr>
            <w:tcW w:w="0" w:type="auto"/>
            <w:tcBorders>
              <w:top w:val="nil"/>
              <w:left w:val="nil"/>
              <w:bottom w:val="single" w:sz="4" w:space="0" w:color="auto"/>
              <w:right w:val="single" w:sz="4" w:space="0" w:color="auto"/>
            </w:tcBorders>
            <w:shd w:val="clear" w:color="auto" w:fill="auto"/>
            <w:vAlign w:val="center"/>
            <w:hideMark/>
          </w:tcPr>
          <w:p w14:paraId="50D97B1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25332C3"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Clientes </w:t>
            </w:r>
          </w:p>
        </w:tc>
        <w:tc>
          <w:tcPr>
            <w:tcW w:w="0" w:type="auto"/>
            <w:tcBorders>
              <w:top w:val="nil"/>
              <w:left w:val="nil"/>
              <w:bottom w:val="single" w:sz="4" w:space="0" w:color="auto"/>
              <w:right w:val="single" w:sz="4" w:space="0" w:color="auto"/>
            </w:tcBorders>
            <w:shd w:val="clear" w:color="000000" w:fill="FFFFFF"/>
            <w:vAlign w:val="center"/>
            <w:hideMark/>
          </w:tcPr>
          <w:p w14:paraId="0CCF38C9"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127E60A6" w14:textId="77777777" w:rsidTr="001F2DD2">
        <w:trPr>
          <w:trHeight w:val="528"/>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9DC252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Plan de Marketing Digital</w:t>
            </w:r>
          </w:p>
        </w:tc>
        <w:tc>
          <w:tcPr>
            <w:tcW w:w="0" w:type="auto"/>
            <w:tcBorders>
              <w:top w:val="nil"/>
              <w:left w:val="nil"/>
              <w:bottom w:val="single" w:sz="4" w:space="0" w:color="auto"/>
              <w:right w:val="single" w:sz="4" w:space="0" w:color="auto"/>
            </w:tcBorders>
            <w:shd w:val="clear" w:color="auto" w:fill="auto"/>
            <w:vAlign w:val="center"/>
            <w:hideMark/>
          </w:tcPr>
          <w:p w14:paraId="7D8B107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2.1 Creación de página Web</w:t>
            </w:r>
          </w:p>
        </w:tc>
        <w:tc>
          <w:tcPr>
            <w:tcW w:w="0" w:type="auto"/>
            <w:tcBorders>
              <w:top w:val="nil"/>
              <w:left w:val="nil"/>
              <w:bottom w:val="single" w:sz="4" w:space="0" w:color="auto"/>
              <w:right w:val="single" w:sz="4" w:space="0" w:color="auto"/>
            </w:tcBorders>
            <w:shd w:val="clear" w:color="auto" w:fill="auto"/>
            <w:vAlign w:val="center"/>
            <w:hideMark/>
          </w:tcPr>
          <w:p w14:paraId="5B031B9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Falta información en página Web</w:t>
            </w:r>
          </w:p>
        </w:tc>
        <w:tc>
          <w:tcPr>
            <w:tcW w:w="0" w:type="auto"/>
            <w:tcBorders>
              <w:top w:val="nil"/>
              <w:left w:val="nil"/>
              <w:bottom w:val="single" w:sz="4" w:space="0" w:color="auto"/>
              <w:right w:val="single" w:sz="4" w:space="0" w:color="auto"/>
            </w:tcBorders>
            <w:shd w:val="clear" w:color="auto" w:fill="auto"/>
            <w:vAlign w:val="center"/>
            <w:hideMark/>
          </w:tcPr>
          <w:p w14:paraId="2145530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Tecnología</w:t>
            </w:r>
          </w:p>
        </w:tc>
        <w:tc>
          <w:tcPr>
            <w:tcW w:w="0" w:type="auto"/>
            <w:tcBorders>
              <w:top w:val="nil"/>
              <w:left w:val="nil"/>
              <w:bottom w:val="single" w:sz="4" w:space="0" w:color="auto"/>
              <w:right w:val="single" w:sz="4" w:space="0" w:color="auto"/>
            </w:tcBorders>
            <w:shd w:val="clear" w:color="auto" w:fill="auto"/>
            <w:vAlign w:val="center"/>
            <w:hideMark/>
          </w:tcPr>
          <w:p w14:paraId="7B8F2D13"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000000" w:fill="FFFFFF"/>
            <w:vAlign w:val="center"/>
            <w:hideMark/>
          </w:tcPr>
          <w:p w14:paraId="3EC12392"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61BDA1D8" w14:textId="77777777" w:rsidTr="001F2DD2">
        <w:trPr>
          <w:trHeight w:val="509"/>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54E742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Plan de Marketing Digital</w:t>
            </w:r>
          </w:p>
        </w:tc>
        <w:tc>
          <w:tcPr>
            <w:tcW w:w="0" w:type="auto"/>
            <w:tcBorders>
              <w:top w:val="nil"/>
              <w:left w:val="nil"/>
              <w:bottom w:val="single" w:sz="4" w:space="0" w:color="auto"/>
              <w:right w:val="single" w:sz="4" w:space="0" w:color="auto"/>
            </w:tcBorders>
            <w:shd w:val="clear" w:color="auto" w:fill="auto"/>
            <w:vAlign w:val="center"/>
            <w:hideMark/>
          </w:tcPr>
          <w:p w14:paraId="7DCAF0A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2.2 Creación de perfiles en redes sociales</w:t>
            </w:r>
          </w:p>
        </w:tc>
        <w:tc>
          <w:tcPr>
            <w:tcW w:w="0" w:type="auto"/>
            <w:tcBorders>
              <w:top w:val="nil"/>
              <w:left w:val="nil"/>
              <w:bottom w:val="single" w:sz="4" w:space="0" w:color="auto"/>
              <w:right w:val="single" w:sz="4" w:space="0" w:color="auto"/>
            </w:tcBorders>
            <w:shd w:val="clear" w:color="auto" w:fill="auto"/>
            <w:vAlign w:val="center"/>
            <w:hideMark/>
          </w:tcPr>
          <w:p w14:paraId="6D802E5B"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Diferentes medios digitales para posicionar la marca</w:t>
            </w:r>
          </w:p>
        </w:tc>
        <w:tc>
          <w:tcPr>
            <w:tcW w:w="0" w:type="auto"/>
            <w:tcBorders>
              <w:top w:val="nil"/>
              <w:left w:val="nil"/>
              <w:bottom w:val="single" w:sz="4" w:space="0" w:color="auto"/>
              <w:right w:val="single" w:sz="4" w:space="0" w:color="auto"/>
            </w:tcBorders>
            <w:shd w:val="clear" w:color="auto" w:fill="auto"/>
            <w:vAlign w:val="center"/>
            <w:hideMark/>
          </w:tcPr>
          <w:p w14:paraId="697F4FAB"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Tecnología</w:t>
            </w:r>
          </w:p>
        </w:tc>
        <w:tc>
          <w:tcPr>
            <w:tcW w:w="0" w:type="auto"/>
            <w:tcBorders>
              <w:top w:val="nil"/>
              <w:left w:val="nil"/>
              <w:bottom w:val="single" w:sz="4" w:space="0" w:color="auto"/>
              <w:right w:val="single" w:sz="4" w:space="0" w:color="auto"/>
            </w:tcBorders>
            <w:shd w:val="clear" w:color="auto" w:fill="auto"/>
            <w:vAlign w:val="center"/>
            <w:hideMark/>
          </w:tcPr>
          <w:p w14:paraId="542041A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000000" w:fill="FFFFFF"/>
            <w:vAlign w:val="center"/>
            <w:hideMark/>
          </w:tcPr>
          <w:p w14:paraId="74830758"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r w:rsidR="00957998" w:rsidRPr="008C665F" w14:paraId="6DA58C29" w14:textId="77777777" w:rsidTr="001F2DD2">
        <w:trPr>
          <w:trHeight w:val="611"/>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2F6C47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Plan de Marketing Digital</w:t>
            </w:r>
          </w:p>
        </w:tc>
        <w:tc>
          <w:tcPr>
            <w:tcW w:w="0" w:type="auto"/>
            <w:tcBorders>
              <w:top w:val="nil"/>
              <w:left w:val="nil"/>
              <w:bottom w:val="single" w:sz="4" w:space="0" w:color="auto"/>
              <w:right w:val="single" w:sz="4" w:space="0" w:color="auto"/>
            </w:tcBorders>
            <w:shd w:val="clear" w:color="000000" w:fill="FFFFFF"/>
            <w:vAlign w:val="center"/>
            <w:hideMark/>
          </w:tcPr>
          <w:p w14:paraId="0FDB0F4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2.3 Creación de WhatsApp </w:t>
            </w:r>
            <w:proofErr w:type="spellStart"/>
            <w:r w:rsidRPr="008C665F">
              <w:rPr>
                <w:rFonts w:ascii="Times New Roman" w:eastAsia="Times New Roman" w:hAnsi="Times New Roman" w:cs="Times New Roman"/>
                <w:color w:val="000000"/>
                <w:sz w:val="20"/>
                <w:szCs w:val="20"/>
                <w:lang w:eastAsia="es-HN"/>
              </w:rPr>
              <w:t>Businnes</w:t>
            </w:r>
            <w:proofErr w:type="spellEnd"/>
          </w:p>
        </w:tc>
        <w:tc>
          <w:tcPr>
            <w:tcW w:w="0" w:type="auto"/>
            <w:tcBorders>
              <w:top w:val="nil"/>
              <w:left w:val="nil"/>
              <w:bottom w:val="single" w:sz="4" w:space="0" w:color="auto"/>
              <w:right w:val="single" w:sz="4" w:space="0" w:color="auto"/>
            </w:tcBorders>
            <w:shd w:val="clear" w:color="auto" w:fill="auto"/>
            <w:vAlign w:val="center"/>
            <w:hideMark/>
          </w:tcPr>
          <w:p w14:paraId="61E4C8D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Disponibilidad de nuevos canales de venta</w:t>
            </w:r>
          </w:p>
        </w:tc>
        <w:tc>
          <w:tcPr>
            <w:tcW w:w="0" w:type="auto"/>
            <w:tcBorders>
              <w:top w:val="nil"/>
              <w:left w:val="nil"/>
              <w:bottom w:val="single" w:sz="4" w:space="0" w:color="auto"/>
              <w:right w:val="single" w:sz="4" w:space="0" w:color="auto"/>
            </w:tcBorders>
            <w:shd w:val="clear" w:color="auto" w:fill="auto"/>
            <w:vAlign w:val="center"/>
            <w:hideMark/>
          </w:tcPr>
          <w:p w14:paraId="20F8C71B"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Tecnología</w:t>
            </w:r>
          </w:p>
        </w:tc>
        <w:tc>
          <w:tcPr>
            <w:tcW w:w="0" w:type="auto"/>
            <w:tcBorders>
              <w:top w:val="nil"/>
              <w:left w:val="nil"/>
              <w:bottom w:val="single" w:sz="4" w:space="0" w:color="auto"/>
              <w:right w:val="single" w:sz="4" w:space="0" w:color="auto"/>
            </w:tcBorders>
            <w:shd w:val="clear" w:color="auto" w:fill="auto"/>
            <w:vAlign w:val="center"/>
            <w:hideMark/>
          </w:tcPr>
          <w:p w14:paraId="02FB0DB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000000" w:fill="FFFFFF"/>
            <w:vAlign w:val="center"/>
            <w:hideMark/>
          </w:tcPr>
          <w:p w14:paraId="744A9E3D"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r w:rsidR="00957998" w:rsidRPr="008C665F" w14:paraId="683B3EE6" w14:textId="77777777" w:rsidTr="001F2DD2">
        <w:trPr>
          <w:trHeight w:val="66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2FEF75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Plan de Marketing Digital</w:t>
            </w:r>
          </w:p>
        </w:tc>
        <w:tc>
          <w:tcPr>
            <w:tcW w:w="0" w:type="auto"/>
            <w:tcBorders>
              <w:top w:val="nil"/>
              <w:left w:val="nil"/>
              <w:bottom w:val="single" w:sz="4" w:space="0" w:color="auto"/>
              <w:right w:val="single" w:sz="4" w:space="0" w:color="auto"/>
            </w:tcBorders>
            <w:shd w:val="clear" w:color="000000" w:fill="FFFFFF"/>
            <w:vAlign w:val="center"/>
            <w:hideMark/>
          </w:tcPr>
          <w:p w14:paraId="0A643EA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2.4 Publicidad en redes Sociales</w:t>
            </w:r>
          </w:p>
        </w:tc>
        <w:tc>
          <w:tcPr>
            <w:tcW w:w="0" w:type="auto"/>
            <w:tcBorders>
              <w:top w:val="nil"/>
              <w:left w:val="nil"/>
              <w:bottom w:val="single" w:sz="4" w:space="0" w:color="auto"/>
              <w:right w:val="single" w:sz="4" w:space="0" w:color="auto"/>
            </w:tcBorders>
            <w:shd w:val="clear" w:color="auto" w:fill="auto"/>
            <w:vAlign w:val="center"/>
            <w:hideMark/>
          </w:tcPr>
          <w:p w14:paraId="42C3F897"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Bajo alcance en redes sociales </w:t>
            </w:r>
          </w:p>
        </w:tc>
        <w:tc>
          <w:tcPr>
            <w:tcW w:w="0" w:type="auto"/>
            <w:tcBorders>
              <w:top w:val="nil"/>
              <w:left w:val="nil"/>
              <w:bottom w:val="single" w:sz="4" w:space="0" w:color="auto"/>
              <w:right w:val="single" w:sz="4" w:space="0" w:color="auto"/>
            </w:tcBorders>
            <w:shd w:val="clear" w:color="auto" w:fill="auto"/>
            <w:vAlign w:val="center"/>
            <w:hideMark/>
          </w:tcPr>
          <w:p w14:paraId="73248F9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Tecnología</w:t>
            </w:r>
          </w:p>
        </w:tc>
        <w:tc>
          <w:tcPr>
            <w:tcW w:w="0" w:type="auto"/>
            <w:tcBorders>
              <w:top w:val="nil"/>
              <w:left w:val="nil"/>
              <w:bottom w:val="single" w:sz="4" w:space="0" w:color="auto"/>
              <w:right w:val="single" w:sz="4" w:space="0" w:color="auto"/>
            </w:tcBorders>
            <w:shd w:val="clear" w:color="auto" w:fill="auto"/>
            <w:vAlign w:val="center"/>
            <w:hideMark/>
          </w:tcPr>
          <w:p w14:paraId="5CA651A0"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000000" w:fill="FFFFFF"/>
            <w:vAlign w:val="center"/>
            <w:hideMark/>
          </w:tcPr>
          <w:p w14:paraId="73964E00"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745D3895" w14:textId="77777777" w:rsidTr="001F2DD2">
        <w:trPr>
          <w:trHeight w:val="656"/>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3E8E2C8"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Seguimiento y Control</w:t>
            </w:r>
          </w:p>
        </w:tc>
        <w:tc>
          <w:tcPr>
            <w:tcW w:w="0" w:type="auto"/>
            <w:tcBorders>
              <w:top w:val="nil"/>
              <w:left w:val="nil"/>
              <w:bottom w:val="single" w:sz="4" w:space="0" w:color="auto"/>
              <w:right w:val="single" w:sz="4" w:space="0" w:color="auto"/>
            </w:tcBorders>
            <w:shd w:val="clear" w:color="000000" w:fill="FFFFFF"/>
            <w:vAlign w:val="center"/>
            <w:hideMark/>
          </w:tcPr>
          <w:p w14:paraId="5850FBB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3.1 Supervisión de KPI</w:t>
            </w:r>
          </w:p>
        </w:tc>
        <w:tc>
          <w:tcPr>
            <w:tcW w:w="0" w:type="auto"/>
            <w:tcBorders>
              <w:top w:val="nil"/>
              <w:left w:val="nil"/>
              <w:bottom w:val="single" w:sz="4" w:space="0" w:color="auto"/>
              <w:right w:val="single" w:sz="4" w:space="0" w:color="auto"/>
            </w:tcBorders>
            <w:shd w:val="clear" w:color="auto" w:fill="auto"/>
            <w:vAlign w:val="center"/>
            <w:hideMark/>
          </w:tcPr>
          <w:p w14:paraId="35D51B8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Falta de colaboración de los consumidores en el uso del mecanismo digital</w:t>
            </w:r>
          </w:p>
        </w:tc>
        <w:tc>
          <w:tcPr>
            <w:tcW w:w="0" w:type="auto"/>
            <w:tcBorders>
              <w:top w:val="nil"/>
              <w:left w:val="nil"/>
              <w:bottom w:val="single" w:sz="4" w:space="0" w:color="auto"/>
              <w:right w:val="single" w:sz="4" w:space="0" w:color="auto"/>
            </w:tcBorders>
            <w:shd w:val="clear" w:color="auto" w:fill="auto"/>
            <w:vAlign w:val="center"/>
            <w:hideMark/>
          </w:tcPr>
          <w:p w14:paraId="4B8EF765"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Interesados</w:t>
            </w:r>
          </w:p>
        </w:tc>
        <w:tc>
          <w:tcPr>
            <w:tcW w:w="0" w:type="auto"/>
            <w:tcBorders>
              <w:top w:val="nil"/>
              <w:left w:val="nil"/>
              <w:bottom w:val="single" w:sz="4" w:space="0" w:color="auto"/>
              <w:right w:val="single" w:sz="4" w:space="0" w:color="auto"/>
            </w:tcBorders>
            <w:shd w:val="clear" w:color="auto" w:fill="auto"/>
            <w:vAlign w:val="center"/>
            <w:hideMark/>
          </w:tcPr>
          <w:p w14:paraId="46B5AB3E"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Clientes</w:t>
            </w:r>
          </w:p>
        </w:tc>
        <w:tc>
          <w:tcPr>
            <w:tcW w:w="0" w:type="auto"/>
            <w:tcBorders>
              <w:top w:val="nil"/>
              <w:left w:val="nil"/>
              <w:bottom w:val="single" w:sz="4" w:space="0" w:color="auto"/>
              <w:right w:val="single" w:sz="4" w:space="0" w:color="auto"/>
            </w:tcBorders>
            <w:shd w:val="clear" w:color="auto" w:fill="auto"/>
            <w:vAlign w:val="center"/>
            <w:hideMark/>
          </w:tcPr>
          <w:p w14:paraId="4277434A"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Amenaza</w:t>
            </w:r>
          </w:p>
        </w:tc>
      </w:tr>
      <w:tr w:rsidR="00957998" w:rsidRPr="008C665F" w14:paraId="71DAB41D" w14:textId="77777777" w:rsidTr="001F2DD2">
        <w:trPr>
          <w:trHeight w:val="531"/>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750B001"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Seguimiento y Control</w:t>
            </w:r>
          </w:p>
        </w:tc>
        <w:tc>
          <w:tcPr>
            <w:tcW w:w="0" w:type="auto"/>
            <w:tcBorders>
              <w:top w:val="nil"/>
              <w:left w:val="nil"/>
              <w:bottom w:val="single" w:sz="4" w:space="0" w:color="auto"/>
              <w:right w:val="single" w:sz="4" w:space="0" w:color="auto"/>
            </w:tcBorders>
            <w:shd w:val="clear" w:color="000000" w:fill="FFFFFF"/>
            <w:vAlign w:val="center"/>
            <w:hideMark/>
          </w:tcPr>
          <w:p w14:paraId="2D7CE437"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3.2 Ajuste de estrategia</w:t>
            </w:r>
          </w:p>
        </w:tc>
        <w:tc>
          <w:tcPr>
            <w:tcW w:w="0" w:type="auto"/>
            <w:tcBorders>
              <w:top w:val="nil"/>
              <w:left w:val="nil"/>
              <w:bottom w:val="single" w:sz="4" w:space="0" w:color="auto"/>
              <w:right w:val="single" w:sz="4" w:space="0" w:color="auto"/>
            </w:tcBorders>
            <w:shd w:val="clear" w:color="auto" w:fill="auto"/>
            <w:vAlign w:val="center"/>
            <w:hideMark/>
          </w:tcPr>
          <w:p w14:paraId="2B4BE142"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Ajuste de estrategia en la implementación </w:t>
            </w:r>
          </w:p>
        </w:tc>
        <w:tc>
          <w:tcPr>
            <w:tcW w:w="0" w:type="auto"/>
            <w:tcBorders>
              <w:top w:val="nil"/>
              <w:left w:val="nil"/>
              <w:bottom w:val="single" w:sz="4" w:space="0" w:color="auto"/>
              <w:right w:val="single" w:sz="4" w:space="0" w:color="auto"/>
            </w:tcBorders>
            <w:shd w:val="clear" w:color="auto" w:fill="auto"/>
            <w:vAlign w:val="center"/>
            <w:hideMark/>
          </w:tcPr>
          <w:p w14:paraId="190D5B33"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Técnico</w:t>
            </w:r>
          </w:p>
        </w:tc>
        <w:tc>
          <w:tcPr>
            <w:tcW w:w="0" w:type="auto"/>
            <w:tcBorders>
              <w:top w:val="nil"/>
              <w:left w:val="nil"/>
              <w:bottom w:val="single" w:sz="4" w:space="0" w:color="auto"/>
              <w:right w:val="single" w:sz="4" w:space="0" w:color="auto"/>
            </w:tcBorders>
            <w:shd w:val="clear" w:color="auto" w:fill="auto"/>
            <w:vAlign w:val="center"/>
            <w:hideMark/>
          </w:tcPr>
          <w:p w14:paraId="30706C2D"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Procesos</w:t>
            </w:r>
          </w:p>
        </w:tc>
        <w:tc>
          <w:tcPr>
            <w:tcW w:w="0" w:type="auto"/>
            <w:tcBorders>
              <w:top w:val="nil"/>
              <w:left w:val="nil"/>
              <w:bottom w:val="single" w:sz="4" w:space="0" w:color="auto"/>
              <w:right w:val="single" w:sz="4" w:space="0" w:color="auto"/>
            </w:tcBorders>
            <w:shd w:val="clear" w:color="auto" w:fill="auto"/>
            <w:vAlign w:val="center"/>
            <w:hideMark/>
          </w:tcPr>
          <w:p w14:paraId="63F2BA1C"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r w:rsidR="00957998" w:rsidRPr="008C665F" w14:paraId="72396F3D" w14:textId="77777777" w:rsidTr="001F2DD2">
        <w:trPr>
          <w:trHeight w:val="538"/>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E3CA49C"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Seguimiento y Control</w:t>
            </w:r>
          </w:p>
        </w:tc>
        <w:tc>
          <w:tcPr>
            <w:tcW w:w="0" w:type="auto"/>
            <w:tcBorders>
              <w:top w:val="nil"/>
              <w:left w:val="nil"/>
              <w:bottom w:val="single" w:sz="4" w:space="0" w:color="auto"/>
              <w:right w:val="single" w:sz="4" w:space="0" w:color="auto"/>
            </w:tcBorders>
            <w:shd w:val="clear" w:color="auto" w:fill="auto"/>
            <w:vAlign w:val="center"/>
            <w:hideMark/>
          </w:tcPr>
          <w:p w14:paraId="2783DA0D"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3.3 Informe de Alcance en Redes</w:t>
            </w:r>
          </w:p>
        </w:tc>
        <w:tc>
          <w:tcPr>
            <w:tcW w:w="0" w:type="auto"/>
            <w:tcBorders>
              <w:top w:val="nil"/>
              <w:left w:val="nil"/>
              <w:bottom w:val="single" w:sz="4" w:space="0" w:color="auto"/>
              <w:right w:val="single" w:sz="4" w:space="0" w:color="auto"/>
            </w:tcBorders>
            <w:shd w:val="clear" w:color="auto" w:fill="auto"/>
            <w:vAlign w:val="center"/>
            <w:hideMark/>
          </w:tcPr>
          <w:p w14:paraId="0850F56D"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Retraso en la entrega de informes </w:t>
            </w:r>
          </w:p>
        </w:tc>
        <w:tc>
          <w:tcPr>
            <w:tcW w:w="0" w:type="auto"/>
            <w:tcBorders>
              <w:top w:val="nil"/>
              <w:left w:val="nil"/>
              <w:bottom w:val="single" w:sz="4" w:space="0" w:color="auto"/>
              <w:right w:val="single" w:sz="4" w:space="0" w:color="auto"/>
            </w:tcBorders>
            <w:shd w:val="clear" w:color="auto" w:fill="auto"/>
            <w:vAlign w:val="center"/>
            <w:hideMark/>
          </w:tcPr>
          <w:p w14:paraId="24E3FBC4"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Técnico</w:t>
            </w:r>
          </w:p>
        </w:tc>
        <w:tc>
          <w:tcPr>
            <w:tcW w:w="0" w:type="auto"/>
            <w:tcBorders>
              <w:top w:val="nil"/>
              <w:left w:val="nil"/>
              <w:bottom w:val="single" w:sz="4" w:space="0" w:color="auto"/>
              <w:right w:val="single" w:sz="4" w:space="0" w:color="auto"/>
            </w:tcBorders>
            <w:shd w:val="clear" w:color="auto" w:fill="auto"/>
            <w:vAlign w:val="center"/>
            <w:hideMark/>
          </w:tcPr>
          <w:p w14:paraId="593E4546" w14:textId="77777777" w:rsidR="00957998" w:rsidRPr="008C665F" w:rsidRDefault="00957998">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44F47BAD" w14:textId="77777777" w:rsidR="00957998" w:rsidRPr="008C665F" w:rsidRDefault="00957998">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Oportunidad</w:t>
            </w:r>
          </w:p>
        </w:tc>
      </w:tr>
    </w:tbl>
    <w:p w14:paraId="281D6B60" w14:textId="77777777" w:rsidR="001F2DD2" w:rsidRPr="008C665F" w:rsidRDefault="001F2DD2" w:rsidP="000612F9">
      <w:pPr>
        <w:spacing w:before="240" w:after="240" w:line="360" w:lineRule="auto"/>
        <w:rPr>
          <w:rFonts w:ascii="Times New Roman" w:hAnsi="Times New Roman" w:cs="Times New Roman"/>
          <w:sz w:val="20"/>
          <w:szCs w:val="20"/>
        </w:rPr>
      </w:pPr>
      <w:r w:rsidRPr="008C665F">
        <w:rPr>
          <w:rFonts w:ascii="Times New Roman" w:hAnsi="Times New Roman" w:cs="Times New Roman"/>
          <w:sz w:val="20"/>
          <w:szCs w:val="20"/>
        </w:rPr>
        <w:lastRenderedPageBreak/>
        <w:t>Fuente: (Elaboración propia 2024)</w:t>
      </w:r>
    </w:p>
    <w:p w14:paraId="53C64EEF" w14:textId="2A06E260" w:rsidR="000E2A5D" w:rsidRPr="008C665F" w:rsidRDefault="00A871DB" w:rsidP="000612F9">
      <w:pPr>
        <w:pStyle w:val="Ttulo2"/>
        <w:numPr>
          <w:ilvl w:val="1"/>
          <w:numId w:val="55"/>
        </w:numPr>
        <w:tabs>
          <w:tab w:val="left" w:pos="426"/>
        </w:tabs>
        <w:spacing w:line="360" w:lineRule="auto"/>
        <w:ind w:left="0" w:firstLine="0"/>
      </w:pPr>
      <w:bookmarkStart w:id="224" w:name="_Toc166187607"/>
      <w:r w:rsidRPr="008C665F">
        <w:t>MEDIDAS DE CONTROL</w:t>
      </w:r>
      <w:bookmarkEnd w:id="224"/>
    </w:p>
    <w:p w14:paraId="6CF47722" w14:textId="77777777" w:rsidR="004A305E" w:rsidRPr="008C665F" w:rsidRDefault="004A305E" w:rsidP="00EB00B1">
      <w:pPr>
        <w:spacing w:line="360" w:lineRule="auto"/>
        <w:ind w:firstLine="567"/>
        <w:jc w:val="both"/>
        <w:rPr>
          <w:rStyle w:val="fontstyle01"/>
        </w:rPr>
      </w:pPr>
      <w:r w:rsidRPr="008C665F">
        <w:rPr>
          <w:rStyle w:val="fontstyle01"/>
        </w:rPr>
        <w:t xml:space="preserve">El éxito del plan estratégico de marketing se basa en una buena ejecución, donde varias personas se involucran y donde debe imperar la buena comunicación. Por lo tanto, se manejará el método de la ruta crítica donde se define un cronograma de actividades estipulando con las fechas exactas en las que se ejecutará cada estrategia, para tener un mejor control se definen en términos de semanas y el análisis de las métricas respectiva a cada estrategia a final de cada mes.  </w:t>
      </w:r>
    </w:p>
    <w:p w14:paraId="798B4D8E" w14:textId="77777777" w:rsidR="004A305E" w:rsidRPr="008C665F" w:rsidRDefault="004A305E" w:rsidP="00EB00B1">
      <w:pPr>
        <w:spacing w:line="360" w:lineRule="auto"/>
        <w:ind w:firstLine="567"/>
        <w:jc w:val="both"/>
        <w:rPr>
          <w:rStyle w:val="fontstyle01"/>
        </w:rPr>
      </w:pPr>
      <w:r w:rsidRPr="008C665F">
        <w:rPr>
          <w:rStyle w:val="fontstyle01"/>
        </w:rPr>
        <w:t xml:space="preserve">A pesar de que resultados se evalúan mes a mes, es importante tener en cuenta que para decir que el plan estratégico de marketing es funcional y exitoso, se debe esperar al menos de 3 a 6 meses desde el inicio de su ejecución. Es fundamental evaluar las estrategias que no están dando el resultado esperado y redefinir objetivos y estructurar nuevas estrategias. </w:t>
      </w:r>
    </w:p>
    <w:p w14:paraId="6D716E98" w14:textId="77777777" w:rsidR="004A305E" w:rsidRPr="008C665F" w:rsidRDefault="004A305E" w:rsidP="00EB00B1">
      <w:pPr>
        <w:spacing w:line="360" w:lineRule="auto"/>
        <w:ind w:firstLine="567"/>
        <w:jc w:val="both"/>
        <w:rPr>
          <w:rStyle w:val="fontstyle01"/>
        </w:rPr>
      </w:pPr>
      <w:r w:rsidRPr="008C665F">
        <w:rPr>
          <w:rStyle w:val="fontstyle01"/>
        </w:rPr>
        <w:t>A través de las medidas de control se pueda evaluar el rendimiento o eficiencia con la que se están ejecutando las actividades. Es por esta razón que se plantean herramientas de apoyo al seguimiento del negocio de café.</w:t>
      </w:r>
    </w:p>
    <w:p w14:paraId="4F7669E2" w14:textId="0BDBBBCE" w:rsidR="004A305E" w:rsidRPr="008C665F" w:rsidRDefault="00933682" w:rsidP="00EB00B1">
      <w:pPr>
        <w:spacing w:line="360" w:lineRule="auto"/>
        <w:ind w:firstLine="567"/>
        <w:jc w:val="both"/>
        <w:rPr>
          <w:rStyle w:val="fontstyle01"/>
          <w:rFonts w:ascii="Times New Roman" w:hAnsi="Times New Roman" w:cs="Times New Roman"/>
        </w:rPr>
      </w:pPr>
      <w:r w:rsidRPr="008C665F">
        <w:rPr>
          <w:rStyle w:val="fontstyle01"/>
        </w:rPr>
        <w:t>6.</w:t>
      </w:r>
      <w:r w:rsidR="00EA05B8" w:rsidRPr="008C665F">
        <w:rPr>
          <w:rStyle w:val="fontstyle01"/>
        </w:rPr>
        <w:t>5</w:t>
      </w:r>
      <w:r w:rsidRPr="008C665F">
        <w:rPr>
          <w:rStyle w:val="fontstyle01"/>
        </w:rPr>
        <w:t xml:space="preserve">.1 </w:t>
      </w:r>
      <w:r w:rsidR="00CD08DB" w:rsidRPr="008C665F">
        <w:rPr>
          <w:rStyle w:val="fontstyle01"/>
          <w:rFonts w:ascii="Times New Roman" w:hAnsi="Times New Roman" w:cs="Times New Roman"/>
        </w:rPr>
        <w:t>INDICADORES DE MERCADO</w:t>
      </w:r>
    </w:p>
    <w:p w14:paraId="5738D7E4" w14:textId="77777777" w:rsidR="00DE2D6A" w:rsidRPr="008C665F" w:rsidRDefault="00DE2D6A" w:rsidP="00EB00B1">
      <w:pPr>
        <w:spacing w:line="360" w:lineRule="auto"/>
        <w:ind w:firstLine="567"/>
        <w:jc w:val="both"/>
        <w:rPr>
          <w:rStyle w:val="fontstyle01"/>
        </w:rPr>
      </w:pPr>
      <w:r w:rsidRPr="008C665F">
        <w:rPr>
          <w:rStyle w:val="fontstyle01"/>
        </w:rPr>
        <w:t>Los indicadores que permitirán conocer si los procesos se están ejecutando de forma correcta, son las encuestas de satisfacción, KPI para la medición de satisfacción del cliente y métricas de redes sociales.</w:t>
      </w:r>
    </w:p>
    <w:p w14:paraId="3ABF26C9" w14:textId="6BF7C0EB" w:rsidR="00DE2D6A" w:rsidRPr="008C665F" w:rsidRDefault="00DE2D6A" w:rsidP="004D1051">
      <w:pPr>
        <w:spacing w:line="360" w:lineRule="auto"/>
        <w:jc w:val="both"/>
        <w:rPr>
          <w:rStyle w:val="fontstyle01"/>
        </w:rPr>
      </w:pPr>
      <w:r w:rsidRPr="008C665F">
        <w:rPr>
          <w:rStyle w:val="fontstyle01"/>
        </w:rPr>
        <w:t>1.</w:t>
      </w:r>
      <w:r w:rsidRPr="008C665F">
        <w:rPr>
          <w:rStyle w:val="fontstyle01"/>
        </w:rPr>
        <w:tab/>
        <w:t>KPI para la medición de satisfacción del cliente</w:t>
      </w:r>
      <w:r w:rsidR="00C70900" w:rsidRPr="008C665F">
        <w:rPr>
          <w:rStyle w:val="fontstyle01"/>
        </w:rPr>
        <w:t>:</w:t>
      </w:r>
    </w:p>
    <w:p w14:paraId="523FC882" w14:textId="77777777" w:rsidR="00DE2D6A" w:rsidRPr="008C665F" w:rsidRDefault="00DE2D6A" w:rsidP="00DD64B1">
      <w:pPr>
        <w:spacing w:line="360" w:lineRule="auto"/>
        <w:jc w:val="both"/>
        <w:rPr>
          <w:rStyle w:val="fontstyle01"/>
        </w:rPr>
      </w:pPr>
      <w:r w:rsidRPr="008C665F">
        <w:rPr>
          <w:rStyle w:val="fontstyle01"/>
        </w:rPr>
        <w:t xml:space="preserve">Para la medición de satisfacción del cliente es importante conocer el impacto sobre la acepción que está teniendo el consumidor final del producto, ya esto ayudará en gran medida a la mejorar y regular los procesos si fuese necesario. Por lo cual se tendrá un mecanismo digital de quejas, preguntas y retroalimentaciones con nuestros clientes </w:t>
      </w:r>
    </w:p>
    <w:p w14:paraId="73FBF4BF" w14:textId="77777777" w:rsidR="00DE2D6A" w:rsidRPr="008C665F" w:rsidRDefault="00DE2D6A" w:rsidP="004D1051">
      <w:pPr>
        <w:spacing w:line="360" w:lineRule="auto"/>
        <w:jc w:val="both"/>
        <w:rPr>
          <w:rStyle w:val="fontstyle01"/>
        </w:rPr>
      </w:pPr>
      <w:r w:rsidRPr="008C665F">
        <w:rPr>
          <w:rStyle w:val="fontstyle01"/>
        </w:rPr>
        <w:t>2.</w:t>
      </w:r>
      <w:r w:rsidRPr="008C665F">
        <w:rPr>
          <w:rStyle w:val="fontstyle01"/>
        </w:rPr>
        <w:tab/>
        <w:t>Encuesta de satisfacción:</w:t>
      </w:r>
    </w:p>
    <w:p w14:paraId="23E93534" w14:textId="77777777" w:rsidR="00DE2D6A" w:rsidRPr="008C665F" w:rsidRDefault="00DE2D6A" w:rsidP="00DD64B1">
      <w:pPr>
        <w:spacing w:line="360" w:lineRule="auto"/>
        <w:jc w:val="both"/>
        <w:rPr>
          <w:rStyle w:val="fontstyle01"/>
        </w:rPr>
      </w:pPr>
      <w:r w:rsidRPr="008C665F">
        <w:rPr>
          <w:rStyle w:val="fontstyle01"/>
        </w:rPr>
        <w:t>La encuesta de satisfacción será realizada con el fin de conocer la experiencia del cliente con el consumo de los productos, con el propósito de identificar la probabilidad de la frecuencia de consumo del cliente. Para garantizar el mejor servicio y producto es importante conocer la opinión del cliente y las futuras recomendaciones para mejorar los procesos del negocio.</w:t>
      </w:r>
    </w:p>
    <w:p w14:paraId="44AAE26F" w14:textId="77777777" w:rsidR="00DE2D6A" w:rsidRPr="008C665F" w:rsidRDefault="00DE2D6A" w:rsidP="004D1051">
      <w:pPr>
        <w:spacing w:line="360" w:lineRule="auto"/>
        <w:jc w:val="both"/>
        <w:rPr>
          <w:rStyle w:val="fontstyle01"/>
        </w:rPr>
      </w:pPr>
      <w:r w:rsidRPr="008C665F">
        <w:rPr>
          <w:rStyle w:val="fontstyle01"/>
        </w:rPr>
        <w:t>3.</w:t>
      </w:r>
      <w:r w:rsidRPr="008C665F">
        <w:rPr>
          <w:rStyle w:val="fontstyle01"/>
        </w:rPr>
        <w:tab/>
        <w:t xml:space="preserve">Métricas de redes sociales: </w:t>
      </w:r>
    </w:p>
    <w:p w14:paraId="2C463CF1" w14:textId="3D9F2C81" w:rsidR="006F3145" w:rsidRPr="008C665F" w:rsidRDefault="00DE2D6A" w:rsidP="004D1051">
      <w:pPr>
        <w:spacing w:line="360" w:lineRule="auto"/>
        <w:ind w:firstLine="142"/>
        <w:jc w:val="both"/>
        <w:rPr>
          <w:rStyle w:val="fontstyle01"/>
        </w:rPr>
      </w:pPr>
      <w:r w:rsidRPr="008C665F">
        <w:rPr>
          <w:rStyle w:val="fontstyle01"/>
        </w:rPr>
        <w:t xml:space="preserve">Se realizará un análisis del impacto de redes sociales mediante el número de visitas al perfil, número de seguidores, número de comentarios, número de </w:t>
      </w:r>
      <w:proofErr w:type="spellStart"/>
      <w:r w:rsidRPr="008C665F">
        <w:rPr>
          <w:rStyle w:val="fontstyle01"/>
        </w:rPr>
        <w:t>likes</w:t>
      </w:r>
      <w:proofErr w:type="spellEnd"/>
      <w:r w:rsidRPr="008C665F">
        <w:rPr>
          <w:rStyle w:val="fontstyle01"/>
        </w:rPr>
        <w:t xml:space="preserve"> y número de compartidos</w:t>
      </w:r>
      <w:r w:rsidR="004D1051" w:rsidRPr="008C665F">
        <w:rPr>
          <w:rStyle w:val="fontstyle01"/>
        </w:rPr>
        <w:t>-</w:t>
      </w:r>
    </w:p>
    <w:p w14:paraId="7F729A65" w14:textId="77777777" w:rsidR="006F3145" w:rsidRPr="008C665F" w:rsidRDefault="006F3145" w:rsidP="00846664">
      <w:pPr>
        <w:rPr>
          <w:rStyle w:val="fontstyle01"/>
        </w:rPr>
        <w:sectPr w:rsidR="006F3145" w:rsidRPr="008C665F" w:rsidSect="0068222A">
          <w:pgSz w:w="12240" w:h="15840" w:code="1"/>
          <w:pgMar w:top="1418" w:right="1418" w:bottom="1418" w:left="1418" w:header="709" w:footer="709" w:gutter="0"/>
          <w:cols w:space="708"/>
          <w:docGrid w:linePitch="360"/>
        </w:sectPr>
      </w:pPr>
    </w:p>
    <w:p w14:paraId="16C95C15" w14:textId="6B296769" w:rsidR="000E2A5D" w:rsidRPr="008C665F" w:rsidRDefault="00A871DB" w:rsidP="00EB00B1">
      <w:pPr>
        <w:pStyle w:val="Ttulo2"/>
        <w:numPr>
          <w:ilvl w:val="1"/>
          <w:numId w:val="49"/>
        </w:numPr>
        <w:spacing w:line="360" w:lineRule="auto"/>
        <w:ind w:left="0" w:firstLine="567"/>
      </w:pPr>
      <w:bookmarkStart w:id="225" w:name="_Toc166187608"/>
      <w:r w:rsidRPr="008C665F">
        <w:lastRenderedPageBreak/>
        <w:t>CONCORDANCIA DE LOS SEGMENTOS DE LA TESIS CON LA PROPUESTA</w:t>
      </w:r>
      <w:bookmarkEnd w:id="225"/>
    </w:p>
    <w:p w14:paraId="346D9ED1" w14:textId="6B6B2D65" w:rsidR="00EB00B1" w:rsidRPr="008C665F" w:rsidRDefault="00EB00B1" w:rsidP="00C46A4B">
      <w:pPr>
        <w:pStyle w:val="Descripcin"/>
        <w:rPr>
          <w:rFonts w:ascii="Times New Roman" w:hAnsi="Times New Roman" w:cs="Times New Roman"/>
          <w:b/>
          <w:bCs/>
          <w:i w:val="0"/>
          <w:iCs w:val="0"/>
          <w:color w:val="auto"/>
          <w:sz w:val="24"/>
          <w:szCs w:val="24"/>
        </w:rPr>
      </w:pPr>
      <w:bookmarkStart w:id="226" w:name="_Toc166187631"/>
      <w:r w:rsidRPr="008C665F">
        <w:rPr>
          <w:rFonts w:ascii="Times New Roman" w:hAnsi="Times New Roman" w:cs="Times New Roman"/>
          <w:b/>
          <w:bCs/>
          <w:i w:val="0"/>
          <w:iCs w:val="0"/>
          <w:color w:val="auto"/>
          <w:sz w:val="24"/>
          <w:szCs w:val="24"/>
        </w:rPr>
        <w:t xml:space="preserve">Tabla </w:t>
      </w:r>
      <w:r w:rsidRPr="008C665F">
        <w:rPr>
          <w:rFonts w:ascii="Times New Roman" w:hAnsi="Times New Roman" w:cs="Times New Roman"/>
          <w:b/>
          <w:bCs/>
          <w:i w:val="0"/>
          <w:iCs w:val="0"/>
          <w:color w:val="auto"/>
          <w:sz w:val="24"/>
          <w:szCs w:val="24"/>
        </w:rPr>
        <w:fldChar w:fldCharType="begin"/>
      </w:r>
      <w:r w:rsidRPr="008C665F">
        <w:rPr>
          <w:rFonts w:ascii="Times New Roman" w:hAnsi="Times New Roman" w:cs="Times New Roman"/>
          <w:b/>
          <w:bCs/>
          <w:i w:val="0"/>
          <w:iCs w:val="0"/>
          <w:color w:val="auto"/>
          <w:sz w:val="24"/>
          <w:szCs w:val="24"/>
        </w:rPr>
        <w:instrText xml:space="preserve"> SEQ Tabla \* ARABIC </w:instrText>
      </w:r>
      <w:r w:rsidRPr="008C665F">
        <w:rPr>
          <w:rFonts w:ascii="Times New Roman" w:hAnsi="Times New Roman" w:cs="Times New Roman"/>
          <w:b/>
          <w:bCs/>
          <w:i w:val="0"/>
          <w:iCs w:val="0"/>
          <w:color w:val="auto"/>
          <w:sz w:val="24"/>
          <w:szCs w:val="24"/>
        </w:rPr>
        <w:fldChar w:fldCharType="separate"/>
      </w:r>
      <w:r w:rsidR="003539C2" w:rsidRPr="008C665F">
        <w:rPr>
          <w:rFonts w:ascii="Times New Roman" w:hAnsi="Times New Roman" w:cs="Times New Roman"/>
          <w:b/>
          <w:bCs/>
          <w:i w:val="0"/>
          <w:iCs w:val="0"/>
          <w:noProof/>
          <w:color w:val="auto"/>
          <w:sz w:val="24"/>
          <w:szCs w:val="24"/>
        </w:rPr>
        <w:t>9</w:t>
      </w:r>
      <w:r w:rsidRPr="008C665F">
        <w:rPr>
          <w:rFonts w:ascii="Times New Roman" w:hAnsi="Times New Roman" w:cs="Times New Roman"/>
          <w:b/>
          <w:bCs/>
          <w:i w:val="0"/>
          <w:iCs w:val="0"/>
          <w:color w:val="auto"/>
          <w:sz w:val="24"/>
          <w:szCs w:val="24"/>
        </w:rPr>
        <w:fldChar w:fldCharType="end"/>
      </w:r>
      <w:r w:rsidRPr="008C665F">
        <w:rPr>
          <w:rFonts w:ascii="Times New Roman" w:hAnsi="Times New Roman" w:cs="Times New Roman"/>
          <w:b/>
          <w:bCs/>
          <w:i w:val="0"/>
          <w:iCs w:val="0"/>
          <w:color w:val="auto"/>
          <w:sz w:val="24"/>
          <w:szCs w:val="24"/>
        </w:rPr>
        <w:t xml:space="preserve">. Matriz de </w:t>
      </w:r>
      <w:r w:rsidR="00C46A4B" w:rsidRPr="008C665F">
        <w:rPr>
          <w:rFonts w:ascii="Times New Roman" w:hAnsi="Times New Roman" w:cs="Times New Roman"/>
          <w:b/>
          <w:bCs/>
          <w:i w:val="0"/>
          <w:iCs w:val="0"/>
          <w:color w:val="auto"/>
          <w:sz w:val="24"/>
          <w:szCs w:val="24"/>
        </w:rPr>
        <w:t>concordancia</w:t>
      </w:r>
      <w:r w:rsidR="008D30A8" w:rsidRPr="008C665F">
        <w:rPr>
          <w:rFonts w:ascii="Times New Roman" w:hAnsi="Times New Roman" w:cs="Times New Roman"/>
          <w:b/>
          <w:bCs/>
          <w:i w:val="0"/>
          <w:iCs w:val="0"/>
          <w:color w:val="auto"/>
          <w:sz w:val="24"/>
          <w:szCs w:val="24"/>
        </w:rPr>
        <w:t>.</w:t>
      </w:r>
      <w:bookmarkEnd w:id="226"/>
    </w:p>
    <w:tbl>
      <w:tblPr>
        <w:tblpPr w:leftFromText="141" w:rightFromText="141" w:vertAnchor="text" w:tblpXSpec="center" w:tblpY="1"/>
        <w:tblOverlap w:val="never"/>
        <w:tblW w:w="15158" w:type="dxa"/>
        <w:jc w:val="center"/>
        <w:tblLayout w:type="fixed"/>
        <w:tblCellMar>
          <w:left w:w="70" w:type="dxa"/>
          <w:right w:w="70" w:type="dxa"/>
        </w:tblCellMar>
        <w:tblLook w:val="04A0" w:firstRow="1" w:lastRow="0" w:firstColumn="1" w:lastColumn="0" w:noHBand="0" w:noVBand="1"/>
      </w:tblPr>
      <w:tblGrid>
        <w:gridCol w:w="841"/>
        <w:gridCol w:w="1417"/>
        <w:gridCol w:w="1276"/>
        <w:gridCol w:w="1276"/>
        <w:gridCol w:w="992"/>
        <w:gridCol w:w="1418"/>
        <w:gridCol w:w="992"/>
        <w:gridCol w:w="4678"/>
        <w:gridCol w:w="1134"/>
        <w:gridCol w:w="1134"/>
      </w:tblGrid>
      <w:tr w:rsidR="00A37874" w:rsidRPr="008C665F" w14:paraId="72711218" w14:textId="77777777" w:rsidTr="004A25B3">
        <w:trPr>
          <w:trHeight w:val="298"/>
          <w:tblHeader/>
          <w:jc w:val="center"/>
        </w:trPr>
        <w:tc>
          <w:tcPr>
            <w:tcW w:w="3534" w:type="dxa"/>
            <w:gridSpan w:val="3"/>
            <w:tcBorders>
              <w:top w:val="single" w:sz="8" w:space="0" w:color="auto"/>
              <w:left w:val="single" w:sz="8" w:space="0" w:color="auto"/>
              <w:bottom w:val="single" w:sz="8" w:space="0" w:color="auto"/>
              <w:right w:val="single" w:sz="8" w:space="0" w:color="000000" w:themeColor="text1"/>
            </w:tcBorders>
            <w:shd w:val="clear" w:color="auto" w:fill="FFC000" w:themeFill="accent4"/>
            <w:noWrap/>
            <w:vAlign w:val="center"/>
            <w:hideMark/>
          </w:tcPr>
          <w:p w14:paraId="413365FA" w14:textId="77777777" w:rsidR="00D50BA0" w:rsidRPr="008C665F" w:rsidRDefault="00D50BA0">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Capítulo I</w:t>
            </w:r>
          </w:p>
        </w:tc>
        <w:tc>
          <w:tcPr>
            <w:tcW w:w="1276" w:type="dxa"/>
            <w:tcBorders>
              <w:top w:val="single" w:sz="8" w:space="0" w:color="auto"/>
              <w:left w:val="nil"/>
              <w:bottom w:val="single" w:sz="8" w:space="0" w:color="auto"/>
              <w:right w:val="single" w:sz="8" w:space="0" w:color="auto"/>
            </w:tcBorders>
            <w:shd w:val="clear" w:color="auto" w:fill="FFC000" w:themeFill="accent4"/>
            <w:noWrap/>
            <w:vAlign w:val="center"/>
            <w:hideMark/>
          </w:tcPr>
          <w:p w14:paraId="6BDBF18C" w14:textId="77777777" w:rsidR="00D50BA0" w:rsidRPr="008C665F" w:rsidRDefault="00D50BA0">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Capitulo II</w:t>
            </w:r>
          </w:p>
        </w:tc>
        <w:tc>
          <w:tcPr>
            <w:tcW w:w="3402" w:type="dxa"/>
            <w:gridSpan w:val="3"/>
            <w:tcBorders>
              <w:top w:val="single" w:sz="8" w:space="0" w:color="auto"/>
              <w:left w:val="nil"/>
              <w:bottom w:val="single" w:sz="8" w:space="0" w:color="auto"/>
              <w:right w:val="single" w:sz="8" w:space="0" w:color="000000" w:themeColor="text1"/>
            </w:tcBorders>
            <w:shd w:val="clear" w:color="auto" w:fill="FFC000" w:themeFill="accent4"/>
            <w:noWrap/>
            <w:vAlign w:val="center"/>
            <w:hideMark/>
          </w:tcPr>
          <w:p w14:paraId="6FCE7DDE" w14:textId="77777777" w:rsidR="00D50BA0" w:rsidRPr="008C665F" w:rsidRDefault="00D50BA0">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Capitulo III</w:t>
            </w:r>
          </w:p>
        </w:tc>
        <w:tc>
          <w:tcPr>
            <w:tcW w:w="4678" w:type="dxa"/>
            <w:tcBorders>
              <w:top w:val="single" w:sz="8" w:space="0" w:color="auto"/>
              <w:left w:val="nil"/>
              <w:bottom w:val="single" w:sz="8" w:space="0" w:color="auto"/>
              <w:right w:val="single" w:sz="8" w:space="0" w:color="auto"/>
            </w:tcBorders>
            <w:shd w:val="clear" w:color="auto" w:fill="FFC000" w:themeFill="accent4"/>
            <w:noWrap/>
            <w:vAlign w:val="center"/>
            <w:hideMark/>
          </w:tcPr>
          <w:p w14:paraId="5FBFB125" w14:textId="77777777" w:rsidR="00D50BA0" w:rsidRPr="008C665F" w:rsidRDefault="00D50BA0">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Capitulo V</w:t>
            </w:r>
          </w:p>
        </w:tc>
        <w:tc>
          <w:tcPr>
            <w:tcW w:w="2268" w:type="dxa"/>
            <w:gridSpan w:val="2"/>
            <w:tcBorders>
              <w:top w:val="single" w:sz="8" w:space="0" w:color="auto"/>
              <w:left w:val="nil"/>
              <w:bottom w:val="single" w:sz="8" w:space="0" w:color="auto"/>
              <w:right w:val="single" w:sz="8" w:space="0" w:color="000000" w:themeColor="text1"/>
            </w:tcBorders>
            <w:shd w:val="clear" w:color="auto" w:fill="FFC000" w:themeFill="accent4"/>
            <w:noWrap/>
            <w:vAlign w:val="center"/>
            <w:hideMark/>
          </w:tcPr>
          <w:p w14:paraId="57FBD040" w14:textId="77777777" w:rsidR="00D50BA0" w:rsidRPr="008C665F" w:rsidRDefault="00D50BA0">
            <w:pPr>
              <w:jc w:val="center"/>
              <w:rPr>
                <w:rFonts w:ascii="Times New Roman" w:eastAsia="Times New Roman" w:hAnsi="Times New Roman" w:cs="Times New Roman"/>
                <w:b/>
                <w:color w:val="000000"/>
                <w:sz w:val="20"/>
                <w:szCs w:val="20"/>
                <w:lang w:eastAsia="es-HN"/>
              </w:rPr>
            </w:pPr>
            <w:r w:rsidRPr="008C665F">
              <w:rPr>
                <w:rFonts w:ascii="Times New Roman" w:eastAsia="Times New Roman" w:hAnsi="Times New Roman" w:cs="Times New Roman"/>
                <w:b/>
                <w:color w:val="000000"/>
                <w:sz w:val="20"/>
                <w:szCs w:val="20"/>
                <w:lang w:eastAsia="es-HN"/>
              </w:rPr>
              <w:t>Capítulo VI</w:t>
            </w:r>
          </w:p>
        </w:tc>
      </w:tr>
      <w:tr w:rsidR="00AE14EF" w:rsidRPr="008C665F" w14:paraId="5D81CDF7" w14:textId="77777777" w:rsidTr="004A25B3">
        <w:trPr>
          <w:trHeight w:val="965"/>
          <w:tblHeader/>
          <w:jc w:val="center"/>
        </w:trPr>
        <w:tc>
          <w:tcPr>
            <w:tcW w:w="841" w:type="dxa"/>
            <w:tcBorders>
              <w:top w:val="nil"/>
              <w:left w:val="single" w:sz="8" w:space="0" w:color="auto"/>
              <w:bottom w:val="nil"/>
              <w:right w:val="single" w:sz="8" w:space="0" w:color="auto"/>
            </w:tcBorders>
            <w:shd w:val="clear" w:color="auto" w:fill="0070C0"/>
            <w:vAlign w:val="center"/>
            <w:hideMark/>
          </w:tcPr>
          <w:p w14:paraId="76D023AB" w14:textId="77777777" w:rsidR="00D50BA0" w:rsidRPr="008C665F" w:rsidRDefault="00D50BA0">
            <w:pP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Titulo</w:t>
            </w:r>
          </w:p>
        </w:tc>
        <w:tc>
          <w:tcPr>
            <w:tcW w:w="1417" w:type="dxa"/>
            <w:tcBorders>
              <w:top w:val="nil"/>
              <w:left w:val="nil"/>
              <w:bottom w:val="nil"/>
              <w:right w:val="single" w:sz="8" w:space="0" w:color="auto"/>
            </w:tcBorders>
            <w:shd w:val="clear" w:color="auto" w:fill="0070C0"/>
            <w:vAlign w:val="center"/>
            <w:hideMark/>
          </w:tcPr>
          <w:p w14:paraId="29F54831"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Objetivo General</w:t>
            </w:r>
          </w:p>
        </w:tc>
        <w:tc>
          <w:tcPr>
            <w:tcW w:w="1276" w:type="dxa"/>
            <w:tcBorders>
              <w:top w:val="nil"/>
              <w:left w:val="nil"/>
              <w:bottom w:val="nil"/>
              <w:right w:val="single" w:sz="8" w:space="0" w:color="auto"/>
            </w:tcBorders>
            <w:shd w:val="clear" w:color="auto" w:fill="0070C0"/>
            <w:vAlign w:val="center"/>
            <w:hideMark/>
          </w:tcPr>
          <w:p w14:paraId="41DF3706"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Objetivos específicos</w:t>
            </w:r>
          </w:p>
        </w:tc>
        <w:tc>
          <w:tcPr>
            <w:tcW w:w="1276" w:type="dxa"/>
            <w:tcBorders>
              <w:top w:val="nil"/>
              <w:left w:val="nil"/>
              <w:bottom w:val="nil"/>
              <w:right w:val="single" w:sz="8" w:space="0" w:color="auto"/>
            </w:tcBorders>
            <w:shd w:val="clear" w:color="auto" w:fill="0070C0"/>
            <w:vAlign w:val="center"/>
            <w:hideMark/>
          </w:tcPr>
          <w:p w14:paraId="2B4EB600"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Teorías / metodología de sustento</w:t>
            </w:r>
          </w:p>
        </w:tc>
        <w:tc>
          <w:tcPr>
            <w:tcW w:w="992" w:type="dxa"/>
            <w:tcBorders>
              <w:top w:val="nil"/>
              <w:left w:val="nil"/>
              <w:bottom w:val="nil"/>
              <w:right w:val="single" w:sz="8" w:space="0" w:color="auto"/>
            </w:tcBorders>
            <w:shd w:val="clear" w:color="auto" w:fill="0070C0"/>
            <w:vAlign w:val="center"/>
            <w:hideMark/>
          </w:tcPr>
          <w:p w14:paraId="05A8E928"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Variables</w:t>
            </w:r>
          </w:p>
        </w:tc>
        <w:tc>
          <w:tcPr>
            <w:tcW w:w="1418" w:type="dxa"/>
            <w:tcBorders>
              <w:top w:val="nil"/>
              <w:left w:val="nil"/>
              <w:bottom w:val="nil"/>
              <w:right w:val="single" w:sz="8" w:space="0" w:color="auto"/>
            </w:tcBorders>
            <w:shd w:val="clear" w:color="auto" w:fill="0070C0"/>
            <w:vAlign w:val="center"/>
            <w:hideMark/>
          </w:tcPr>
          <w:p w14:paraId="3C055E20"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Población</w:t>
            </w:r>
          </w:p>
        </w:tc>
        <w:tc>
          <w:tcPr>
            <w:tcW w:w="992" w:type="dxa"/>
            <w:tcBorders>
              <w:top w:val="nil"/>
              <w:left w:val="nil"/>
              <w:bottom w:val="nil"/>
              <w:right w:val="single" w:sz="8" w:space="0" w:color="auto"/>
            </w:tcBorders>
            <w:shd w:val="clear" w:color="auto" w:fill="0070C0"/>
            <w:vAlign w:val="center"/>
            <w:hideMark/>
          </w:tcPr>
          <w:p w14:paraId="34F8CD1D" w14:textId="77777777" w:rsidR="00D50BA0" w:rsidRPr="008C665F" w:rsidRDefault="00D50BA0">
            <w:pPr>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Técnicas</w:t>
            </w:r>
          </w:p>
        </w:tc>
        <w:tc>
          <w:tcPr>
            <w:tcW w:w="4678" w:type="dxa"/>
            <w:tcBorders>
              <w:top w:val="nil"/>
              <w:left w:val="nil"/>
              <w:bottom w:val="nil"/>
              <w:right w:val="nil"/>
            </w:tcBorders>
            <w:shd w:val="clear" w:color="auto" w:fill="0070C0"/>
            <w:vAlign w:val="center"/>
            <w:hideMark/>
          </w:tcPr>
          <w:p w14:paraId="47E1A30F" w14:textId="77777777" w:rsidR="00D50BA0" w:rsidRPr="008C665F" w:rsidRDefault="00D50BA0">
            <w:pPr>
              <w:ind w:left="1347"/>
              <w:jc w:val="center"/>
              <w:rPr>
                <w:rFonts w:ascii="Times New Roman" w:eastAsia="Times New Roman" w:hAnsi="Times New Roman" w:cs="Times New Roman"/>
                <w:b/>
                <w:bCs/>
                <w:color w:val="FFFFFF"/>
                <w:sz w:val="20"/>
                <w:szCs w:val="20"/>
                <w:lang w:eastAsia="es-HN"/>
              </w:rPr>
            </w:pPr>
            <w:r w:rsidRPr="008C665F">
              <w:rPr>
                <w:rFonts w:ascii="Times New Roman" w:eastAsia="Times New Roman" w:hAnsi="Times New Roman" w:cs="Times New Roman"/>
                <w:b/>
                <w:bCs/>
                <w:color w:val="FFFFFF"/>
                <w:sz w:val="20"/>
                <w:szCs w:val="20"/>
                <w:lang w:eastAsia="es-HN"/>
              </w:rPr>
              <w:t>Conclusiones</w:t>
            </w:r>
          </w:p>
        </w:tc>
        <w:tc>
          <w:tcPr>
            <w:tcW w:w="1134" w:type="dxa"/>
            <w:tcBorders>
              <w:top w:val="nil"/>
              <w:left w:val="single" w:sz="8" w:space="0" w:color="auto"/>
              <w:bottom w:val="single" w:sz="8" w:space="0" w:color="auto"/>
              <w:right w:val="nil"/>
            </w:tcBorders>
            <w:shd w:val="clear" w:color="auto" w:fill="0070C0"/>
            <w:vAlign w:val="center"/>
            <w:hideMark/>
          </w:tcPr>
          <w:p w14:paraId="363941E7" w14:textId="77777777" w:rsidR="00D50BA0" w:rsidRPr="008C665F" w:rsidRDefault="00D50BA0">
            <w:pPr>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Nombre de la propuesta</w:t>
            </w:r>
          </w:p>
        </w:tc>
        <w:tc>
          <w:tcPr>
            <w:tcW w:w="1134" w:type="dxa"/>
            <w:tcBorders>
              <w:top w:val="nil"/>
              <w:left w:val="single" w:sz="8" w:space="0" w:color="auto"/>
              <w:bottom w:val="single" w:sz="8" w:space="0" w:color="auto"/>
              <w:right w:val="single" w:sz="8" w:space="0" w:color="auto"/>
            </w:tcBorders>
            <w:shd w:val="clear" w:color="auto" w:fill="0070C0"/>
            <w:vAlign w:val="center"/>
            <w:hideMark/>
          </w:tcPr>
          <w:p w14:paraId="4DA21162" w14:textId="77777777" w:rsidR="00D50BA0" w:rsidRPr="008C665F" w:rsidRDefault="00D50BA0">
            <w:pPr>
              <w:jc w:val="center"/>
              <w:rPr>
                <w:rFonts w:ascii="Times New Roman" w:eastAsia="Times New Roman" w:hAnsi="Times New Roman" w:cs="Times New Roman"/>
                <w:b/>
                <w:color w:val="FFFFFF"/>
                <w:sz w:val="20"/>
                <w:szCs w:val="20"/>
                <w:lang w:eastAsia="es-HN"/>
              </w:rPr>
            </w:pPr>
            <w:r w:rsidRPr="008C665F">
              <w:rPr>
                <w:rFonts w:ascii="Times New Roman" w:eastAsia="Times New Roman" w:hAnsi="Times New Roman" w:cs="Times New Roman"/>
                <w:b/>
                <w:color w:val="FFFFFF"/>
                <w:sz w:val="20"/>
                <w:szCs w:val="20"/>
                <w:lang w:eastAsia="es-HN"/>
              </w:rPr>
              <w:t>Objetivos de la propuesta</w:t>
            </w:r>
          </w:p>
        </w:tc>
      </w:tr>
      <w:tr w:rsidR="00A37874" w:rsidRPr="008C665F" w14:paraId="4592CC9A" w14:textId="77777777" w:rsidTr="004A25B3">
        <w:trPr>
          <w:trHeight w:val="3349"/>
          <w:jc w:val="center"/>
        </w:trPr>
        <w:tc>
          <w:tcPr>
            <w:tcW w:w="841" w:type="dxa"/>
            <w:vMerge w:val="restart"/>
            <w:tcBorders>
              <w:top w:val="single" w:sz="8" w:space="0" w:color="auto"/>
              <w:left w:val="single" w:sz="8" w:space="0" w:color="auto"/>
              <w:bottom w:val="single" w:sz="8" w:space="0" w:color="000000" w:themeColor="text1"/>
              <w:right w:val="single" w:sz="8" w:space="0" w:color="auto"/>
            </w:tcBorders>
            <w:shd w:val="clear" w:color="auto" w:fill="auto"/>
            <w:vAlign w:val="center"/>
            <w:hideMark/>
          </w:tcPr>
          <w:p w14:paraId="57C7761D" w14:textId="77777777" w:rsidR="00D50BA0" w:rsidRPr="008C665F" w:rsidRDefault="00D50BA0">
            <w:pPr>
              <w:jc w:val="center"/>
              <w:rPr>
                <w:rFonts w:ascii="Times New Roman" w:eastAsia="Times New Roman" w:hAnsi="Times New Roman" w:cs="Times New Roman"/>
                <w:color w:val="000000"/>
                <w:sz w:val="20"/>
                <w:szCs w:val="20"/>
                <w:lang w:eastAsia="es-HN"/>
              </w:rPr>
            </w:pPr>
            <w:bookmarkStart w:id="227" w:name="RANGE!A3"/>
            <w:r w:rsidRPr="008C665F">
              <w:rPr>
                <w:rFonts w:ascii="Times New Roman" w:eastAsia="Times New Roman" w:hAnsi="Times New Roman" w:cs="Times New Roman"/>
                <w:color w:val="000000"/>
                <w:sz w:val="20"/>
                <w:szCs w:val="20"/>
                <w:lang w:eastAsia="es-HN"/>
              </w:rPr>
              <w:t>PREFERENCIAS Y HÁBITOS DE CONSUMO EN EL MERCADO DE CAFÉ TOSTADO</w:t>
            </w:r>
            <w:bookmarkEnd w:id="227"/>
          </w:p>
        </w:tc>
        <w:tc>
          <w:tcPr>
            <w:tcW w:w="1417" w:type="dxa"/>
            <w:vMerge w:val="restart"/>
            <w:tcBorders>
              <w:top w:val="single" w:sz="8" w:space="0" w:color="auto"/>
              <w:left w:val="single" w:sz="8" w:space="0" w:color="auto"/>
              <w:bottom w:val="single" w:sz="8" w:space="0" w:color="000000" w:themeColor="text1"/>
              <w:right w:val="single" w:sz="8" w:space="0" w:color="auto"/>
            </w:tcBorders>
            <w:shd w:val="clear" w:color="auto" w:fill="auto"/>
            <w:vAlign w:val="center"/>
            <w:hideMark/>
          </w:tcPr>
          <w:p w14:paraId="0F33274C" w14:textId="3940431C" w:rsidR="00932C23" w:rsidRPr="008C665F" w:rsidRDefault="00932C23" w:rsidP="00932C23">
            <w:pPr>
              <w:pStyle w:val="TextoPrincipal"/>
              <w:spacing w:line="360" w:lineRule="auto"/>
              <w:ind w:firstLine="0"/>
              <w:jc w:val="center"/>
              <w:rPr>
                <w:sz w:val="20"/>
                <w:szCs w:val="20"/>
              </w:rPr>
            </w:pPr>
            <w:r w:rsidRPr="008C665F">
              <w:rPr>
                <w:sz w:val="20"/>
                <w:szCs w:val="20"/>
              </w:rPr>
              <w:t>Conocer cuáles son las preferencias y hábitos de consumo del mercado de café tostado (molido o en grano) de la población en el Distrito Central, Francisco Morazán.</w:t>
            </w:r>
          </w:p>
          <w:p w14:paraId="1A0B1A44" w14:textId="38774F6C" w:rsidR="00D50BA0" w:rsidRPr="008C665F" w:rsidRDefault="00D50BA0">
            <w:pPr>
              <w:jc w:val="center"/>
              <w:rPr>
                <w:rFonts w:ascii="Times New Roman" w:eastAsia="Times New Roman" w:hAnsi="Times New Roman" w:cs="Times New Roman"/>
                <w:color w:val="000000"/>
                <w:sz w:val="20"/>
                <w:szCs w:val="20"/>
                <w:lang w:eastAsia="es-HN"/>
              </w:rPr>
            </w:pP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36FB737A" w14:textId="77777777"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1. Analizar las variables que consideran los consumidores al momento de comprar café tostado como ser el precio, tueste, presentación (molido o en grano).  </w:t>
            </w:r>
          </w:p>
        </w:tc>
        <w:tc>
          <w:tcPr>
            <w:tcW w:w="1276" w:type="dxa"/>
            <w:vMerge w:val="restart"/>
            <w:tcBorders>
              <w:top w:val="single" w:sz="8" w:space="0" w:color="auto"/>
              <w:left w:val="single" w:sz="8" w:space="0" w:color="auto"/>
              <w:bottom w:val="single" w:sz="8" w:space="0" w:color="000000" w:themeColor="text1"/>
              <w:right w:val="single" w:sz="8" w:space="0" w:color="auto"/>
            </w:tcBorders>
            <w:shd w:val="clear" w:color="auto" w:fill="auto"/>
            <w:vAlign w:val="center"/>
            <w:hideMark/>
          </w:tcPr>
          <w:p w14:paraId="6789E1D0"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Estudio de mercado</w:t>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t>Marketing</w:t>
            </w:r>
          </w:p>
        </w:tc>
        <w:tc>
          <w:tcPr>
            <w:tcW w:w="992" w:type="dxa"/>
            <w:tcBorders>
              <w:top w:val="single" w:sz="8" w:space="0" w:color="auto"/>
              <w:left w:val="nil"/>
              <w:bottom w:val="single" w:sz="8" w:space="0" w:color="auto"/>
              <w:right w:val="single" w:sz="8" w:space="0" w:color="auto"/>
            </w:tcBorders>
            <w:shd w:val="clear" w:color="auto" w:fill="auto"/>
            <w:vAlign w:val="center"/>
            <w:hideMark/>
          </w:tcPr>
          <w:p w14:paraId="2FA8E83E"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b/>
                <w:color w:val="000000"/>
                <w:sz w:val="20"/>
                <w:szCs w:val="20"/>
                <w:lang w:eastAsia="es-HN"/>
              </w:rPr>
              <w:t>Variables independientes</w:t>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t>· Preferencia del consumidor</w:t>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t>· Plaza</w:t>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t>· Tendencia</w:t>
            </w:r>
          </w:p>
        </w:tc>
        <w:tc>
          <w:tcPr>
            <w:tcW w:w="1418" w:type="dxa"/>
            <w:tcBorders>
              <w:top w:val="single" w:sz="8" w:space="0" w:color="auto"/>
              <w:left w:val="nil"/>
              <w:bottom w:val="nil"/>
              <w:right w:val="single" w:sz="8" w:space="0" w:color="auto"/>
            </w:tcBorders>
            <w:shd w:val="clear" w:color="auto" w:fill="auto"/>
            <w:vAlign w:val="center"/>
            <w:hideMark/>
          </w:tcPr>
          <w:p w14:paraId="7DE259C7"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La población del D. C son 737,939 habitantes considerada a las personas metas cuyas edades oscilan entre los 18 y 64 años. Se tomo una muestra de 414</w:t>
            </w:r>
          </w:p>
        </w:tc>
        <w:tc>
          <w:tcPr>
            <w:tcW w:w="992" w:type="dxa"/>
            <w:tcBorders>
              <w:top w:val="single" w:sz="8" w:space="0" w:color="auto"/>
              <w:left w:val="nil"/>
              <w:bottom w:val="nil"/>
              <w:right w:val="nil"/>
            </w:tcBorders>
            <w:shd w:val="clear" w:color="auto" w:fill="auto"/>
            <w:vAlign w:val="center"/>
            <w:hideMark/>
          </w:tcPr>
          <w:p w14:paraId="6F9B1D87"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Encuesta</w:t>
            </w:r>
          </w:p>
        </w:tc>
        <w:tc>
          <w:tcPr>
            <w:tcW w:w="467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CC8B629" w14:textId="4B727C03" w:rsidR="00D50BA0" w:rsidRPr="008C665F" w:rsidRDefault="00D50BA0">
            <w:pPr>
              <w:jc w:val="both"/>
              <w:rPr>
                <w:rFonts w:ascii="Times New Roman" w:eastAsia="Times New Roman" w:hAnsi="Times New Roman" w:cs="Times New Roman"/>
                <w:color w:val="000000"/>
                <w:sz w:val="20"/>
                <w:szCs w:val="20"/>
                <w:lang w:eastAsia="es-HN"/>
              </w:rPr>
            </w:pPr>
            <w:r w:rsidRPr="008C665F">
              <w:rPr>
                <w:rFonts w:ascii="Times New Roman" w:eastAsia="Symbol" w:hAnsi="Times New Roman" w:cs="Times New Roman"/>
                <w:color w:val="000000"/>
                <w:sz w:val="20"/>
                <w:szCs w:val="20"/>
                <w:lang w:eastAsia="es-HN"/>
              </w:rPr>
              <w:t xml:space="preserve">Los resultados de la investigación revelan que los consumidores, mayormente comprendidos entre los </w:t>
            </w:r>
            <w:r w:rsidR="00932C23" w:rsidRPr="008C665F">
              <w:rPr>
                <w:rFonts w:ascii="Times New Roman" w:eastAsia="Symbol" w:hAnsi="Times New Roman" w:cs="Times New Roman"/>
                <w:color w:val="000000"/>
                <w:sz w:val="20"/>
                <w:szCs w:val="20"/>
                <w:lang w:eastAsia="es-HN"/>
              </w:rPr>
              <w:t>27</w:t>
            </w:r>
            <w:r w:rsidRPr="008C665F">
              <w:rPr>
                <w:rFonts w:ascii="Times New Roman" w:eastAsia="Symbol" w:hAnsi="Times New Roman" w:cs="Times New Roman"/>
                <w:color w:val="000000"/>
                <w:sz w:val="20"/>
                <w:szCs w:val="20"/>
                <w:lang w:eastAsia="es-HN"/>
              </w:rPr>
              <w:t xml:space="preserve"> y </w:t>
            </w:r>
            <w:r w:rsidR="00932C23" w:rsidRPr="008C665F">
              <w:rPr>
                <w:rFonts w:ascii="Times New Roman" w:eastAsia="Symbol" w:hAnsi="Times New Roman" w:cs="Times New Roman"/>
                <w:color w:val="000000"/>
                <w:sz w:val="20"/>
                <w:szCs w:val="20"/>
                <w:lang w:eastAsia="es-HN"/>
              </w:rPr>
              <w:t>38</w:t>
            </w:r>
            <w:r w:rsidRPr="008C665F">
              <w:rPr>
                <w:rFonts w:ascii="Times New Roman" w:eastAsia="Symbol" w:hAnsi="Times New Roman" w:cs="Times New Roman"/>
                <w:color w:val="000000"/>
                <w:sz w:val="20"/>
                <w:szCs w:val="20"/>
                <w:lang w:eastAsia="es-HN"/>
              </w:rPr>
              <w:t xml:space="preserve"> años, tanto hombres como mujeres, en el Distrito Central, dan respuesta a </w:t>
            </w:r>
            <w:r w:rsidR="00932C23" w:rsidRPr="008C665F">
              <w:rPr>
                <w:rFonts w:ascii="Times New Roman" w:eastAsia="Symbol" w:hAnsi="Times New Roman" w:cs="Times New Roman"/>
                <w:color w:val="000000"/>
                <w:sz w:val="20"/>
                <w:szCs w:val="20"/>
                <w:lang w:eastAsia="es-HN"/>
              </w:rPr>
              <w:t>los atributos</w:t>
            </w:r>
            <w:r w:rsidRPr="008C665F">
              <w:rPr>
                <w:rFonts w:ascii="Times New Roman" w:eastAsia="Symbol" w:hAnsi="Times New Roman" w:cs="Times New Roman"/>
                <w:color w:val="000000"/>
                <w:sz w:val="20"/>
                <w:szCs w:val="20"/>
                <w:lang w:eastAsia="es-HN"/>
              </w:rPr>
              <w:t xml:space="preserve"> que el consumidor considera al momento de comprar un café, ya que muestran una clara preferencia por el café tostado en término medio</w:t>
            </w:r>
            <w:r w:rsidR="00932C23" w:rsidRPr="008C665F">
              <w:rPr>
                <w:rFonts w:ascii="Times New Roman" w:eastAsia="Symbol" w:hAnsi="Times New Roman" w:cs="Times New Roman"/>
                <w:color w:val="000000"/>
                <w:sz w:val="20"/>
                <w:szCs w:val="20"/>
                <w:lang w:eastAsia="es-HN"/>
              </w:rPr>
              <w:t xml:space="preserve"> (57.5%).</w:t>
            </w:r>
            <w:r w:rsidRPr="008C665F">
              <w:rPr>
                <w:rFonts w:ascii="Times New Roman" w:eastAsia="Symbol" w:hAnsi="Times New Roman" w:cs="Times New Roman"/>
                <w:color w:val="000000"/>
                <w:sz w:val="20"/>
                <w:szCs w:val="20"/>
                <w:lang w:eastAsia="es-HN"/>
              </w:rPr>
              <w:t xml:space="preserve"> Destaca el sabor con un 79% de preferencia, seguido por el aroma con un 64%, y el tueste con un 43%. Estos hallazgos sugieren una inclinación definida hacia un café con características específicas, lo que refleja la importancia de la calidad sensorial</w:t>
            </w:r>
            <w:r w:rsidR="00932C23" w:rsidRPr="008C665F">
              <w:rPr>
                <w:rFonts w:ascii="Times New Roman" w:eastAsia="Symbol" w:hAnsi="Times New Roman" w:cs="Times New Roman"/>
                <w:color w:val="000000"/>
                <w:sz w:val="20"/>
                <w:szCs w:val="20"/>
                <w:lang w:eastAsia="es-HN"/>
              </w:rPr>
              <w:t xml:space="preserve"> en la decisión de compra.</w:t>
            </w:r>
          </w:p>
        </w:tc>
        <w:tc>
          <w:tcPr>
            <w:tcW w:w="1134" w:type="dxa"/>
            <w:vMerge w:val="restart"/>
            <w:tcBorders>
              <w:top w:val="nil"/>
              <w:left w:val="single" w:sz="8" w:space="0" w:color="auto"/>
              <w:bottom w:val="single" w:sz="8" w:space="0" w:color="000000" w:themeColor="text1"/>
              <w:right w:val="single" w:sz="8" w:space="0" w:color="auto"/>
            </w:tcBorders>
            <w:shd w:val="clear" w:color="auto" w:fill="auto"/>
            <w:vAlign w:val="center"/>
            <w:hideMark/>
          </w:tcPr>
          <w:p w14:paraId="2B010EF3"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Plan de Marketing para la Promoción y Posicionamiento de Café </w:t>
            </w:r>
            <w:proofErr w:type="spellStart"/>
            <w:r w:rsidRPr="008C665F">
              <w:rPr>
                <w:rFonts w:ascii="Times New Roman" w:eastAsia="Times New Roman" w:hAnsi="Times New Roman" w:cs="Times New Roman"/>
                <w:color w:val="000000"/>
                <w:sz w:val="20"/>
                <w:szCs w:val="20"/>
                <w:lang w:eastAsia="es-HN"/>
              </w:rPr>
              <w:t>Arcilaca</w:t>
            </w:r>
            <w:proofErr w:type="spellEnd"/>
            <w:r w:rsidRPr="008C665F">
              <w:rPr>
                <w:rFonts w:ascii="Times New Roman" w:eastAsia="Times New Roman" w:hAnsi="Times New Roman" w:cs="Times New Roman"/>
                <w:color w:val="000000"/>
                <w:sz w:val="20"/>
                <w:szCs w:val="20"/>
                <w:lang w:eastAsia="es-HN"/>
              </w:rPr>
              <w:t xml:space="preserve"> en el Distrito Central, Francisco Morazán</w:t>
            </w:r>
          </w:p>
        </w:tc>
        <w:tc>
          <w:tcPr>
            <w:tcW w:w="1134" w:type="dxa"/>
            <w:tcBorders>
              <w:top w:val="nil"/>
              <w:left w:val="nil"/>
              <w:bottom w:val="nil"/>
              <w:right w:val="single" w:sz="8" w:space="0" w:color="auto"/>
            </w:tcBorders>
            <w:shd w:val="clear" w:color="auto" w:fill="auto"/>
            <w:vAlign w:val="center"/>
            <w:hideMark/>
          </w:tcPr>
          <w:p w14:paraId="62A741C3" w14:textId="5C260191"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  Analizar las diferentes estrategias de crecimiento que induzcan mayor impacto en el mercado. </w:t>
            </w:r>
          </w:p>
        </w:tc>
      </w:tr>
      <w:tr w:rsidR="00A37874" w:rsidRPr="008C665F" w14:paraId="56353598" w14:textId="77777777" w:rsidTr="004A25B3">
        <w:trPr>
          <w:trHeight w:val="2396"/>
          <w:jc w:val="center"/>
        </w:trPr>
        <w:tc>
          <w:tcPr>
            <w:tcW w:w="841" w:type="dxa"/>
            <w:vMerge/>
            <w:vAlign w:val="center"/>
            <w:hideMark/>
          </w:tcPr>
          <w:p w14:paraId="2BC005F7" w14:textId="77777777" w:rsidR="00D50BA0" w:rsidRPr="008C665F" w:rsidRDefault="00D50BA0">
            <w:pPr>
              <w:rPr>
                <w:rFonts w:ascii="Times New Roman" w:eastAsia="Times New Roman" w:hAnsi="Times New Roman" w:cs="Times New Roman"/>
                <w:color w:val="000000"/>
                <w:sz w:val="20"/>
                <w:szCs w:val="20"/>
                <w:lang w:eastAsia="es-HN"/>
              </w:rPr>
            </w:pPr>
          </w:p>
        </w:tc>
        <w:tc>
          <w:tcPr>
            <w:tcW w:w="1417" w:type="dxa"/>
            <w:vMerge/>
            <w:vAlign w:val="center"/>
            <w:hideMark/>
          </w:tcPr>
          <w:p w14:paraId="00B19C4B" w14:textId="77777777" w:rsidR="00D50BA0" w:rsidRPr="008C665F" w:rsidRDefault="00D50BA0">
            <w:pPr>
              <w:rPr>
                <w:rFonts w:ascii="Times New Roman" w:eastAsia="Times New Roman" w:hAnsi="Times New Roman" w:cs="Times New Roman"/>
                <w:color w:val="000000"/>
                <w:sz w:val="20"/>
                <w:szCs w:val="20"/>
                <w:lang w:eastAsia="es-HN"/>
              </w:rPr>
            </w:pPr>
          </w:p>
        </w:tc>
        <w:tc>
          <w:tcPr>
            <w:tcW w:w="1276" w:type="dxa"/>
            <w:tcBorders>
              <w:top w:val="nil"/>
              <w:left w:val="nil"/>
              <w:bottom w:val="single" w:sz="8" w:space="0" w:color="auto"/>
              <w:right w:val="single" w:sz="8" w:space="0" w:color="auto"/>
            </w:tcBorders>
            <w:shd w:val="clear" w:color="auto" w:fill="auto"/>
            <w:vAlign w:val="center"/>
            <w:hideMark/>
          </w:tcPr>
          <w:p w14:paraId="38C58844" w14:textId="77777777"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2. Determinar cuáles son los canales de venta y distribución para comercializar el café tostado</w:t>
            </w:r>
          </w:p>
        </w:tc>
        <w:tc>
          <w:tcPr>
            <w:tcW w:w="1276" w:type="dxa"/>
            <w:vMerge/>
            <w:vAlign w:val="center"/>
            <w:hideMark/>
          </w:tcPr>
          <w:p w14:paraId="0D097A30" w14:textId="77777777" w:rsidR="00D50BA0" w:rsidRPr="008C665F" w:rsidRDefault="00D50BA0">
            <w:pPr>
              <w:rPr>
                <w:rFonts w:ascii="Times New Roman" w:eastAsia="Times New Roman" w:hAnsi="Times New Roman" w:cs="Times New Roman"/>
                <w:color w:val="000000"/>
                <w:sz w:val="20"/>
                <w:szCs w:val="20"/>
                <w:lang w:eastAsia="es-HN"/>
              </w:rPr>
            </w:pPr>
          </w:p>
        </w:tc>
        <w:tc>
          <w:tcPr>
            <w:tcW w:w="992" w:type="dxa"/>
            <w:vMerge w:val="restart"/>
            <w:tcBorders>
              <w:top w:val="nil"/>
              <w:left w:val="single" w:sz="8" w:space="0" w:color="auto"/>
              <w:bottom w:val="single" w:sz="8" w:space="0" w:color="000000" w:themeColor="text1"/>
              <w:right w:val="single" w:sz="8" w:space="0" w:color="auto"/>
            </w:tcBorders>
            <w:shd w:val="clear" w:color="auto" w:fill="auto"/>
            <w:vAlign w:val="center"/>
            <w:hideMark/>
          </w:tcPr>
          <w:p w14:paraId="3FA14E71" w14:textId="73847AE1"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b/>
                <w:color w:val="000000"/>
                <w:sz w:val="20"/>
                <w:szCs w:val="20"/>
                <w:lang w:eastAsia="es-HN"/>
              </w:rPr>
              <w:t>Variable Dependiente</w:t>
            </w:r>
            <w:r w:rsidRPr="008C665F">
              <w:rPr>
                <w:rFonts w:ascii="Times New Roman" w:eastAsia="Times New Roman" w:hAnsi="Times New Roman" w:cs="Times New Roman"/>
                <w:color w:val="000000"/>
                <w:sz w:val="20"/>
                <w:szCs w:val="20"/>
                <w:lang w:eastAsia="es-HN"/>
              </w:rPr>
              <w:br/>
            </w:r>
            <w:r w:rsidRPr="008C665F">
              <w:rPr>
                <w:rFonts w:ascii="Times New Roman" w:eastAsia="Times New Roman" w:hAnsi="Times New Roman" w:cs="Times New Roman"/>
                <w:color w:val="000000"/>
                <w:sz w:val="20"/>
                <w:szCs w:val="20"/>
                <w:lang w:eastAsia="es-HN"/>
              </w:rPr>
              <w:br/>
              <w:t xml:space="preserve">Demanda de café tostado en gano y/o molido en el </w:t>
            </w:r>
            <w:r w:rsidR="00E06AA8" w:rsidRPr="008C665F">
              <w:rPr>
                <w:rFonts w:ascii="Times New Roman" w:eastAsia="Times New Roman" w:hAnsi="Times New Roman" w:cs="Times New Roman"/>
                <w:color w:val="000000"/>
                <w:sz w:val="20"/>
                <w:szCs w:val="20"/>
                <w:lang w:eastAsia="es-HN"/>
              </w:rPr>
              <w:t>D</w:t>
            </w:r>
            <w:r w:rsidRPr="008C665F">
              <w:rPr>
                <w:rFonts w:ascii="Times New Roman" w:eastAsia="Times New Roman" w:hAnsi="Times New Roman" w:cs="Times New Roman"/>
                <w:color w:val="000000"/>
                <w:sz w:val="20"/>
                <w:szCs w:val="20"/>
                <w:lang w:eastAsia="es-HN"/>
              </w:rPr>
              <w:t xml:space="preserve">istrito </w:t>
            </w:r>
            <w:r w:rsidR="00E06AA8" w:rsidRPr="008C665F">
              <w:rPr>
                <w:rFonts w:ascii="Times New Roman" w:eastAsia="Times New Roman" w:hAnsi="Times New Roman" w:cs="Times New Roman"/>
                <w:color w:val="000000"/>
                <w:sz w:val="20"/>
                <w:szCs w:val="20"/>
                <w:lang w:eastAsia="es-HN"/>
              </w:rPr>
              <w:t>C</w:t>
            </w:r>
            <w:r w:rsidRPr="008C665F">
              <w:rPr>
                <w:rFonts w:ascii="Times New Roman" w:eastAsia="Times New Roman" w:hAnsi="Times New Roman" w:cs="Times New Roman"/>
                <w:color w:val="000000"/>
                <w:sz w:val="20"/>
                <w:szCs w:val="20"/>
                <w:lang w:eastAsia="es-HN"/>
              </w:rPr>
              <w:t xml:space="preserve">entral </w:t>
            </w:r>
          </w:p>
        </w:tc>
        <w:tc>
          <w:tcPr>
            <w:tcW w:w="1418" w:type="dxa"/>
            <w:vMerge w:val="restart"/>
            <w:tcBorders>
              <w:top w:val="single" w:sz="8" w:space="0" w:color="auto"/>
              <w:left w:val="single" w:sz="8" w:space="0" w:color="auto"/>
              <w:bottom w:val="single" w:sz="8" w:space="0" w:color="000000" w:themeColor="text1"/>
              <w:right w:val="single" w:sz="8" w:space="0" w:color="auto"/>
            </w:tcBorders>
            <w:shd w:val="clear" w:color="auto" w:fill="auto"/>
            <w:vAlign w:val="center"/>
            <w:hideMark/>
          </w:tcPr>
          <w:p w14:paraId="2A4B1813"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xml:space="preserve">Se entrevistaron a 4 profesionales que están ligados procesos de comercialización, preparación y </w:t>
            </w:r>
            <w:proofErr w:type="spellStart"/>
            <w:r w:rsidRPr="008C665F">
              <w:rPr>
                <w:rFonts w:ascii="Times New Roman" w:eastAsia="Times New Roman" w:hAnsi="Times New Roman" w:cs="Times New Roman"/>
                <w:color w:val="000000"/>
                <w:sz w:val="20"/>
                <w:szCs w:val="20"/>
                <w:lang w:eastAsia="es-HN"/>
              </w:rPr>
              <w:t>catacion</w:t>
            </w:r>
            <w:proofErr w:type="spellEnd"/>
            <w:r w:rsidRPr="008C665F">
              <w:rPr>
                <w:rFonts w:ascii="Times New Roman" w:eastAsia="Times New Roman" w:hAnsi="Times New Roman" w:cs="Times New Roman"/>
                <w:color w:val="000000"/>
                <w:sz w:val="20"/>
                <w:szCs w:val="20"/>
                <w:lang w:eastAsia="es-HN"/>
              </w:rPr>
              <w:t xml:space="preserve"> de café en el D.C</w:t>
            </w:r>
          </w:p>
        </w:tc>
        <w:tc>
          <w:tcPr>
            <w:tcW w:w="992" w:type="dxa"/>
            <w:vMerge w:val="restart"/>
            <w:tcBorders>
              <w:top w:val="single" w:sz="8" w:space="0" w:color="auto"/>
              <w:left w:val="single" w:sz="8" w:space="0" w:color="auto"/>
              <w:bottom w:val="single" w:sz="8" w:space="0" w:color="000000" w:themeColor="text1"/>
              <w:right w:val="nil"/>
            </w:tcBorders>
            <w:shd w:val="clear" w:color="auto" w:fill="auto"/>
            <w:vAlign w:val="center"/>
            <w:hideMark/>
          </w:tcPr>
          <w:p w14:paraId="1DE74E45" w14:textId="77777777" w:rsidR="00D50BA0" w:rsidRPr="008C665F" w:rsidRDefault="00D50BA0">
            <w:pPr>
              <w:jc w:val="cente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Entrevista</w:t>
            </w:r>
          </w:p>
        </w:tc>
        <w:tc>
          <w:tcPr>
            <w:tcW w:w="4678" w:type="dxa"/>
            <w:tcBorders>
              <w:top w:val="nil"/>
              <w:left w:val="single" w:sz="8" w:space="0" w:color="auto"/>
              <w:bottom w:val="single" w:sz="8" w:space="0" w:color="auto"/>
              <w:right w:val="single" w:sz="8" w:space="0" w:color="auto"/>
            </w:tcBorders>
            <w:shd w:val="clear" w:color="auto" w:fill="auto"/>
            <w:vAlign w:val="center"/>
            <w:hideMark/>
          </w:tcPr>
          <w:p w14:paraId="4DB27DD7" w14:textId="59F11DC0" w:rsidR="00D50BA0" w:rsidRPr="008C665F" w:rsidRDefault="00714EFF">
            <w:pPr>
              <w:rPr>
                <w:rFonts w:ascii="Times New Roman" w:eastAsia="Times New Roman" w:hAnsi="Times New Roman" w:cs="Times New Roman"/>
                <w:color w:val="000000"/>
                <w:sz w:val="20"/>
                <w:szCs w:val="20"/>
                <w:lang w:val="es-ES" w:eastAsia="es-HN"/>
              </w:rPr>
            </w:pPr>
            <w:r w:rsidRPr="008C665F">
              <w:rPr>
                <w:rFonts w:ascii="Times New Roman" w:eastAsia="Times New Roman" w:hAnsi="Times New Roman" w:cs="Times New Roman"/>
                <w:color w:val="000000"/>
                <w:sz w:val="20"/>
                <w:szCs w:val="20"/>
                <w:lang w:val="es-ES" w:eastAsia="es-HN"/>
              </w:rPr>
              <w:t>La venta y distribución de café tostado molido o en grano pueden variar en el Distrito Central. Sin embargo, según el estudio muestra que la comercialización de café tostado ha experimentado una diversificación en los canales de venta, donde se determinó que la mayoría de la población encuestada adquieren su producto principalmente en una cafetería (38.6%) y en segundo lugar los supermercados (33.8%). Esta tendencia puede estar ligado con el perfil del consumidor reflejado en las entrevistas.</w:t>
            </w:r>
          </w:p>
        </w:tc>
        <w:tc>
          <w:tcPr>
            <w:tcW w:w="1134" w:type="dxa"/>
            <w:vMerge/>
            <w:vAlign w:val="center"/>
            <w:hideMark/>
          </w:tcPr>
          <w:p w14:paraId="5392739A" w14:textId="77777777" w:rsidR="00D50BA0" w:rsidRPr="008C665F" w:rsidRDefault="00D50BA0">
            <w:pPr>
              <w:rPr>
                <w:rFonts w:ascii="Times New Roman" w:eastAsia="Times New Roman" w:hAnsi="Times New Roman" w:cs="Times New Roman"/>
                <w:color w:val="000000"/>
                <w:sz w:val="20"/>
                <w:szCs w:val="20"/>
                <w:lang w:eastAsia="es-HN"/>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3469B443" w14:textId="77777777"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Realizar un plan para promocionar y potenciar el café de “</w:t>
            </w:r>
            <w:proofErr w:type="spellStart"/>
            <w:r w:rsidRPr="008C665F">
              <w:rPr>
                <w:rFonts w:ascii="Times New Roman" w:eastAsia="Times New Roman" w:hAnsi="Times New Roman" w:cs="Times New Roman"/>
                <w:color w:val="000000"/>
                <w:sz w:val="20"/>
                <w:szCs w:val="20"/>
                <w:lang w:eastAsia="es-HN"/>
              </w:rPr>
              <w:t>Arcilaca</w:t>
            </w:r>
            <w:proofErr w:type="spellEnd"/>
            <w:r w:rsidRPr="008C665F">
              <w:rPr>
                <w:rFonts w:ascii="Times New Roman" w:eastAsia="Times New Roman" w:hAnsi="Times New Roman" w:cs="Times New Roman"/>
                <w:color w:val="000000"/>
                <w:sz w:val="20"/>
                <w:szCs w:val="20"/>
                <w:lang w:eastAsia="es-HN"/>
              </w:rPr>
              <w:t>” en la ciudad del Distrito Central.</w:t>
            </w:r>
          </w:p>
        </w:tc>
      </w:tr>
      <w:tr w:rsidR="00A37874" w:rsidRPr="008C665F" w14:paraId="332A8B21" w14:textId="77777777" w:rsidTr="004A25B3">
        <w:trPr>
          <w:trHeight w:val="2873"/>
          <w:jc w:val="center"/>
        </w:trPr>
        <w:tc>
          <w:tcPr>
            <w:tcW w:w="841" w:type="dxa"/>
            <w:vMerge/>
            <w:vAlign w:val="center"/>
            <w:hideMark/>
          </w:tcPr>
          <w:p w14:paraId="5255FE74" w14:textId="77777777" w:rsidR="00D50BA0" w:rsidRPr="008C665F" w:rsidRDefault="00D50BA0">
            <w:pPr>
              <w:rPr>
                <w:rFonts w:ascii="Times New Roman" w:eastAsia="Times New Roman" w:hAnsi="Times New Roman" w:cs="Times New Roman"/>
                <w:color w:val="000000"/>
                <w:sz w:val="20"/>
                <w:szCs w:val="20"/>
                <w:lang w:eastAsia="es-HN"/>
              </w:rPr>
            </w:pPr>
          </w:p>
        </w:tc>
        <w:tc>
          <w:tcPr>
            <w:tcW w:w="1417" w:type="dxa"/>
            <w:vMerge/>
            <w:vAlign w:val="center"/>
            <w:hideMark/>
          </w:tcPr>
          <w:p w14:paraId="480F9A1B" w14:textId="77777777" w:rsidR="00D50BA0" w:rsidRPr="008C665F" w:rsidRDefault="00D50BA0">
            <w:pPr>
              <w:rPr>
                <w:rFonts w:ascii="Times New Roman" w:eastAsia="Times New Roman" w:hAnsi="Times New Roman" w:cs="Times New Roman"/>
                <w:color w:val="000000"/>
                <w:sz w:val="20"/>
                <w:szCs w:val="20"/>
                <w:lang w:eastAsia="es-HN"/>
              </w:rPr>
            </w:pPr>
          </w:p>
        </w:tc>
        <w:tc>
          <w:tcPr>
            <w:tcW w:w="1276" w:type="dxa"/>
            <w:tcBorders>
              <w:top w:val="nil"/>
              <w:left w:val="nil"/>
              <w:bottom w:val="single" w:sz="8" w:space="0" w:color="000000" w:themeColor="text1"/>
              <w:right w:val="single" w:sz="8" w:space="0" w:color="auto"/>
            </w:tcBorders>
            <w:shd w:val="clear" w:color="auto" w:fill="auto"/>
            <w:vAlign w:val="center"/>
            <w:hideMark/>
          </w:tcPr>
          <w:p w14:paraId="1997E237" w14:textId="77777777"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3. Investigar cual es la tendencia de mercado en el Distrito Central de Café Tostado</w:t>
            </w:r>
          </w:p>
        </w:tc>
        <w:tc>
          <w:tcPr>
            <w:tcW w:w="1276" w:type="dxa"/>
            <w:vMerge/>
            <w:vAlign w:val="center"/>
            <w:hideMark/>
          </w:tcPr>
          <w:p w14:paraId="72CE1ABD" w14:textId="77777777" w:rsidR="00D50BA0" w:rsidRPr="008C665F" w:rsidRDefault="00D50BA0">
            <w:pPr>
              <w:rPr>
                <w:rFonts w:ascii="Times New Roman" w:eastAsia="Times New Roman" w:hAnsi="Times New Roman" w:cs="Times New Roman"/>
                <w:color w:val="000000"/>
                <w:sz w:val="20"/>
                <w:szCs w:val="20"/>
                <w:lang w:eastAsia="es-HN"/>
              </w:rPr>
            </w:pPr>
          </w:p>
        </w:tc>
        <w:tc>
          <w:tcPr>
            <w:tcW w:w="992" w:type="dxa"/>
            <w:vMerge/>
            <w:vAlign w:val="center"/>
            <w:hideMark/>
          </w:tcPr>
          <w:p w14:paraId="67E4BECB" w14:textId="77777777" w:rsidR="00D50BA0" w:rsidRPr="008C665F" w:rsidRDefault="00D50BA0">
            <w:pPr>
              <w:rPr>
                <w:rFonts w:ascii="Times New Roman" w:eastAsia="Times New Roman" w:hAnsi="Times New Roman" w:cs="Times New Roman"/>
                <w:color w:val="000000"/>
                <w:sz w:val="20"/>
                <w:szCs w:val="20"/>
                <w:lang w:eastAsia="es-HN"/>
              </w:rPr>
            </w:pPr>
          </w:p>
        </w:tc>
        <w:tc>
          <w:tcPr>
            <w:tcW w:w="1418" w:type="dxa"/>
            <w:vMerge/>
            <w:vAlign w:val="center"/>
            <w:hideMark/>
          </w:tcPr>
          <w:p w14:paraId="4D784E95" w14:textId="77777777" w:rsidR="00D50BA0" w:rsidRPr="008C665F" w:rsidRDefault="00D50BA0">
            <w:pPr>
              <w:rPr>
                <w:rFonts w:ascii="Times New Roman" w:eastAsia="Times New Roman" w:hAnsi="Times New Roman" w:cs="Times New Roman"/>
                <w:color w:val="000000"/>
                <w:sz w:val="20"/>
                <w:szCs w:val="20"/>
                <w:lang w:eastAsia="es-HN"/>
              </w:rPr>
            </w:pPr>
          </w:p>
        </w:tc>
        <w:tc>
          <w:tcPr>
            <w:tcW w:w="992" w:type="dxa"/>
            <w:vMerge/>
            <w:vAlign w:val="center"/>
            <w:hideMark/>
          </w:tcPr>
          <w:p w14:paraId="1B6B85FE" w14:textId="77777777" w:rsidR="00D50BA0" w:rsidRPr="008C665F" w:rsidRDefault="00D50BA0">
            <w:pPr>
              <w:rPr>
                <w:rFonts w:ascii="Times New Roman" w:eastAsia="Times New Roman" w:hAnsi="Times New Roman" w:cs="Times New Roman"/>
                <w:color w:val="000000"/>
                <w:sz w:val="20"/>
                <w:szCs w:val="20"/>
                <w:lang w:eastAsia="es-HN"/>
              </w:rPr>
            </w:pPr>
          </w:p>
        </w:tc>
        <w:tc>
          <w:tcPr>
            <w:tcW w:w="4678" w:type="dxa"/>
            <w:tcBorders>
              <w:top w:val="nil"/>
              <w:left w:val="single" w:sz="8" w:space="0" w:color="auto"/>
              <w:bottom w:val="single" w:sz="8" w:space="0" w:color="auto"/>
              <w:right w:val="single" w:sz="8" w:space="0" w:color="auto"/>
            </w:tcBorders>
            <w:shd w:val="clear" w:color="auto" w:fill="auto"/>
            <w:vAlign w:val="center"/>
            <w:hideMark/>
          </w:tcPr>
          <w:p w14:paraId="07002F47" w14:textId="4369DED0" w:rsidR="00D50BA0" w:rsidRPr="008C665F" w:rsidRDefault="00714EFF">
            <w:pPr>
              <w:rPr>
                <w:rFonts w:ascii="Times New Roman" w:eastAsia="Times New Roman" w:hAnsi="Times New Roman" w:cs="Times New Roman"/>
                <w:color w:val="000000"/>
                <w:sz w:val="20"/>
                <w:szCs w:val="20"/>
                <w:lang w:eastAsia="es-HN"/>
              </w:rPr>
            </w:pPr>
            <w:r w:rsidRPr="008C665F">
              <w:rPr>
                <w:rFonts w:ascii="Times New Roman" w:eastAsia="Symbol" w:hAnsi="Times New Roman" w:cs="Times New Roman"/>
                <w:color w:val="000000"/>
                <w:sz w:val="20"/>
                <w:szCs w:val="20"/>
                <w:lang w:eastAsia="es-HN"/>
              </w:rPr>
              <w:t>Dando respuesta a cuáles son las tendencias del café tostado, esta se orienta más al consumo de café molido (77%). También el 88% de los consumidores está dispuesto a cambiar de marca de café, y señalan que la publicidad en redes sociales y degustaciones son le medio de promoción más aceptado para conocer el producto. El 41% de los consumidores compran al menos una libra de café al mes, y existe un segmento considerable del 16% que consume cuatro o más libras mensuales, lo que indica una oportunidad para las nuevas marcas de café.</w:t>
            </w:r>
          </w:p>
        </w:tc>
        <w:tc>
          <w:tcPr>
            <w:tcW w:w="1134" w:type="dxa"/>
            <w:vMerge/>
            <w:vAlign w:val="center"/>
            <w:hideMark/>
          </w:tcPr>
          <w:p w14:paraId="2D226DA4" w14:textId="77777777" w:rsidR="00D50BA0" w:rsidRPr="008C665F" w:rsidRDefault="00D50BA0">
            <w:pPr>
              <w:rPr>
                <w:rFonts w:ascii="Times New Roman" w:eastAsia="Times New Roman" w:hAnsi="Times New Roman" w:cs="Times New Roman"/>
                <w:color w:val="000000"/>
                <w:sz w:val="20"/>
                <w:szCs w:val="20"/>
                <w:lang w:eastAsia="es-HN"/>
              </w:rPr>
            </w:pPr>
          </w:p>
        </w:tc>
        <w:tc>
          <w:tcPr>
            <w:tcW w:w="1134" w:type="dxa"/>
            <w:tcBorders>
              <w:top w:val="nil"/>
              <w:left w:val="nil"/>
              <w:bottom w:val="single" w:sz="8" w:space="0" w:color="auto"/>
              <w:right w:val="single" w:sz="8" w:space="0" w:color="auto"/>
            </w:tcBorders>
            <w:shd w:val="clear" w:color="auto" w:fill="auto"/>
            <w:vAlign w:val="center"/>
            <w:hideMark/>
          </w:tcPr>
          <w:p w14:paraId="1CD504EC" w14:textId="77777777" w:rsidR="00D50BA0" w:rsidRPr="008C665F" w:rsidRDefault="00D50BA0">
            <w:pPr>
              <w:rPr>
                <w:rFonts w:ascii="Times New Roman" w:eastAsia="Times New Roman" w:hAnsi="Times New Roman" w:cs="Times New Roman"/>
                <w:color w:val="000000"/>
                <w:sz w:val="20"/>
                <w:szCs w:val="20"/>
                <w:lang w:eastAsia="es-HN"/>
              </w:rPr>
            </w:pPr>
            <w:r w:rsidRPr="008C665F">
              <w:rPr>
                <w:rFonts w:ascii="Times New Roman" w:eastAsia="Times New Roman" w:hAnsi="Times New Roman" w:cs="Times New Roman"/>
                <w:color w:val="000000"/>
                <w:sz w:val="20"/>
                <w:szCs w:val="20"/>
                <w:lang w:eastAsia="es-HN"/>
              </w:rPr>
              <w:t>•        Generar un cronograma de actividades que optimicen la comercialización del café tostado y molido “</w:t>
            </w:r>
            <w:proofErr w:type="spellStart"/>
            <w:r w:rsidRPr="008C665F">
              <w:rPr>
                <w:rFonts w:ascii="Times New Roman" w:eastAsia="Times New Roman" w:hAnsi="Times New Roman" w:cs="Times New Roman"/>
                <w:color w:val="000000"/>
                <w:sz w:val="20"/>
                <w:szCs w:val="20"/>
                <w:lang w:eastAsia="es-HN"/>
              </w:rPr>
              <w:t>Arcilaca</w:t>
            </w:r>
            <w:proofErr w:type="spellEnd"/>
            <w:r w:rsidRPr="008C665F">
              <w:rPr>
                <w:rFonts w:ascii="Times New Roman" w:eastAsia="Times New Roman" w:hAnsi="Times New Roman" w:cs="Times New Roman"/>
                <w:color w:val="000000"/>
                <w:sz w:val="20"/>
                <w:szCs w:val="20"/>
                <w:lang w:eastAsia="es-HN"/>
              </w:rPr>
              <w:t xml:space="preserve">”. </w:t>
            </w:r>
          </w:p>
        </w:tc>
      </w:tr>
    </w:tbl>
    <w:p w14:paraId="28063E07" w14:textId="77777777" w:rsidR="000A58DF" w:rsidRPr="008C665F" w:rsidRDefault="000A58DF" w:rsidP="000A58DF">
      <w:pPr>
        <w:rPr>
          <w:rFonts w:ascii="Times New Roman" w:hAnsi="Times New Roman" w:cs="Times New Roman"/>
          <w:sz w:val="20"/>
          <w:szCs w:val="20"/>
        </w:rPr>
      </w:pPr>
      <w:r w:rsidRPr="008C665F">
        <w:rPr>
          <w:rFonts w:ascii="Times New Roman" w:hAnsi="Times New Roman" w:cs="Times New Roman"/>
          <w:sz w:val="20"/>
          <w:szCs w:val="20"/>
        </w:rPr>
        <w:t>Fuente: (Elaboración propia 2024)</w:t>
      </w:r>
    </w:p>
    <w:p w14:paraId="3E43918B" w14:textId="77777777" w:rsidR="00D50BA0" w:rsidRPr="008C665F" w:rsidRDefault="00D50BA0" w:rsidP="00ED6D2F">
      <w:pPr>
        <w:pStyle w:val="TextoPrincipal"/>
        <w:spacing w:line="360" w:lineRule="auto"/>
        <w:jc w:val="center"/>
      </w:pPr>
    </w:p>
    <w:p w14:paraId="566FDDB6" w14:textId="587F87E5" w:rsidR="000E2A5D" w:rsidRPr="008C665F" w:rsidRDefault="000E2A5D" w:rsidP="00A94B2A">
      <w:pPr>
        <w:pStyle w:val="TextoPrincipal"/>
        <w:spacing w:line="360" w:lineRule="auto"/>
        <w:ind w:firstLine="0"/>
      </w:pPr>
    </w:p>
    <w:p w14:paraId="44736AAA" w14:textId="77777777" w:rsidR="006F3145" w:rsidRPr="008C665F" w:rsidRDefault="006F3145" w:rsidP="00A94B2A">
      <w:pPr>
        <w:pStyle w:val="TextoPrincipal"/>
        <w:spacing w:line="360" w:lineRule="auto"/>
        <w:ind w:firstLine="0"/>
        <w:sectPr w:rsidR="006F3145" w:rsidRPr="008C665F" w:rsidSect="0068222A">
          <w:pgSz w:w="15840" w:h="12240" w:orient="landscape" w:code="1"/>
          <w:pgMar w:top="1440" w:right="1440" w:bottom="1440" w:left="1440" w:header="709" w:footer="709" w:gutter="0"/>
          <w:cols w:space="708"/>
          <w:docGrid w:linePitch="360"/>
        </w:sectPr>
      </w:pPr>
    </w:p>
    <w:p w14:paraId="30FCA3C4" w14:textId="755E0FA0" w:rsidR="00640979" w:rsidRPr="008C665F" w:rsidRDefault="00640979" w:rsidP="00640979">
      <w:pPr>
        <w:pStyle w:val="Ttulo1"/>
      </w:pPr>
      <w:bookmarkStart w:id="228" w:name="_Toc474331204"/>
      <w:bookmarkStart w:id="229" w:name="_Toc474331407"/>
      <w:bookmarkStart w:id="230" w:name="_Toc166187609"/>
      <w:r w:rsidRPr="008C665F">
        <w:lastRenderedPageBreak/>
        <w:t>REFERENCIAS BIBLIOGRÁFICAS</w:t>
      </w:r>
      <w:bookmarkEnd w:id="228"/>
      <w:bookmarkEnd w:id="229"/>
      <w:bookmarkEnd w:id="230"/>
    </w:p>
    <w:p w14:paraId="799F6AAB" w14:textId="77777777" w:rsidR="006379ED" w:rsidRPr="008C665F" w:rsidRDefault="006379ED" w:rsidP="003F4E08">
      <w:pPr>
        <w:widowControl/>
        <w:spacing w:after="160" w:line="259" w:lineRule="auto"/>
        <w:rPr>
          <w:rFonts w:ascii="Times New Roman" w:hAnsi="Times New Roman" w:cs="Times New Roman"/>
          <w:color w:val="000000"/>
          <w:sz w:val="24"/>
          <w:szCs w:val="24"/>
        </w:rPr>
      </w:pPr>
    </w:p>
    <w:p w14:paraId="1110966F" w14:textId="6CBA77BC" w:rsidR="006F769B" w:rsidRPr="008C665F" w:rsidRDefault="006F769B"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Alemán, J. L. M., &amp; Escudero, A. I. R. (2012). Estrategias de marketing. Un enfoque basado en el proceso de dirección. ESIC Editorial.</w:t>
      </w:r>
    </w:p>
    <w:p w14:paraId="3B64371F" w14:textId="69237A1D"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Álvarez, Miguel Ángel. Análisis de la Cadena de Valor del Café en Honduras. 1ª edición. Distrito Central, Honduras: </w:t>
      </w:r>
      <w:proofErr w:type="spellStart"/>
      <w:r w:rsidRPr="008C665F">
        <w:rPr>
          <w:rFonts w:ascii="Times New Roman" w:hAnsi="Times New Roman" w:cs="Times New Roman"/>
          <w:sz w:val="24"/>
          <w:szCs w:val="24"/>
        </w:rPr>
        <w:t>Heifer</w:t>
      </w:r>
      <w:proofErr w:type="spellEnd"/>
      <w:r w:rsidRPr="008C665F">
        <w:rPr>
          <w:rFonts w:ascii="Times New Roman" w:hAnsi="Times New Roman" w:cs="Times New Roman"/>
          <w:sz w:val="24"/>
          <w:szCs w:val="24"/>
        </w:rPr>
        <w:t xml:space="preserve"> Internacional, 2018, 40 páginas.</w:t>
      </w:r>
    </w:p>
    <w:p w14:paraId="4CF855F5" w14:textId="75DD7042" w:rsidR="00C77720" w:rsidRPr="008C665F" w:rsidRDefault="00C77720" w:rsidP="00C77720">
      <w:pPr>
        <w:pStyle w:val="Prrafodelista"/>
        <w:numPr>
          <w:ilvl w:val="0"/>
          <w:numId w:val="12"/>
        </w:numPr>
        <w:spacing w:after="160" w:line="360" w:lineRule="auto"/>
        <w:rPr>
          <w:rFonts w:ascii="Times New Roman" w:hAnsi="Times New Roman" w:cs="Times New Roman"/>
          <w:sz w:val="24"/>
          <w:szCs w:val="24"/>
        </w:rPr>
      </w:pPr>
      <w:r w:rsidRPr="008C665F">
        <w:rPr>
          <w:rFonts w:ascii="Times New Roman" w:hAnsi="Times New Roman" w:cs="Times New Roman"/>
          <w:sz w:val="24"/>
          <w:szCs w:val="24"/>
          <w:lang w:val="es-ES"/>
        </w:rPr>
        <w:t xml:space="preserve">Baca Urbina, G. (2013). Evaluación de Proyectos. En G. Baca Urbina, Evaluación de Proyectos (7a. edición ed., pág. 59). Distrito Federal, México: McGraw Hill. Recuperado el 15 de octubre de 2023: </w:t>
      </w:r>
      <w:hyperlink r:id="rId49" w:tgtFrame="_blank" w:history="1">
        <w:r w:rsidRPr="008C665F">
          <w:rPr>
            <w:rStyle w:val="Hipervnculo"/>
            <w:rFonts w:ascii="Times New Roman" w:hAnsi="Times New Roman" w:cs="Times New Roman"/>
            <w:color w:val="auto"/>
            <w:sz w:val="24"/>
            <w:szCs w:val="24"/>
            <w:lang w:val="es-ES"/>
          </w:rPr>
          <w:t>https://uachatec.com.mx/wp-content/uploads/2019/05/LIBRO-Evaluaci¢n-de-proyectos-7ma-Edici¢n-Gabriel-Baca-Urbina-FREELIBROS.ORG_.pdf</w:t>
        </w:r>
      </w:hyperlink>
      <w:r w:rsidRPr="008C665F">
        <w:rPr>
          <w:rFonts w:ascii="Times New Roman" w:hAnsi="Times New Roman" w:cs="Times New Roman"/>
          <w:sz w:val="24"/>
          <w:szCs w:val="24"/>
        </w:rPr>
        <w:t> </w:t>
      </w:r>
    </w:p>
    <w:p w14:paraId="40E92EDA" w14:textId="68107EA3" w:rsidR="00C77720" w:rsidRPr="008C665F" w:rsidRDefault="00C77720" w:rsidP="00C77720">
      <w:pPr>
        <w:pStyle w:val="Prrafodelista"/>
        <w:numPr>
          <w:ilvl w:val="0"/>
          <w:numId w:val="12"/>
        </w:numPr>
        <w:spacing w:after="160" w:line="360" w:lineRule="auto"/>
        <w:rPr>
          <w:rFonts w:ascii="Times New Roman" w:hAnsi="Times New Roman" w:cs="Times New Roman"/>
          <w:sz w:val="24"/>
          <w:szCs w:val="24"/>
        </w:rPr>
      </w:pPr>
      <w:r w:rsidRPr="008C665F">
        <w:rPr>
          <w:rFonts w:ascii="Times New Roman" w:hAnsi="Times New Roman" w:cs="Times New Roman"/>
          <w:sz w:val="24"/>
          <w:szCs w:val="24"/>
          <w:lang w:val="es-ES"/>
        </w:rPr>
        <w:t xml:space="preserve">Baca Urbina, G. (2013). Evaluación de Proyectos. En G. Baca Urbina, Evaluación de Proyectos (7a. edición ed., pág. 65). Distrito Federal, México: McGraw Hill. Recuperado el 15 de octubre de 2023: </w:t>
      </w:r>
      <w:hyperlink r:id="rId50" w:tgtFrame="_blank" w:history="1">
        <w:r w:rsidRPr="008C665F">
          <w:rPr>
            <w:rStyle w:val="Hipervnculo"/>
            <w:rFonts w:ascii="Times New Roman" w:hAnsi="Times New Roman" w:cs="Times New Roman"/>
            <w:color w:val="auto"/>
            <w:sz w:val="24"/>
            <w:szCs w:val="24"/>
            <w:lang w:val="es-ES"/>
          </w:rPr>
          <w:t>https://uachatec.com.mx/wp-content/uploads/2019/05/LIBRO-Evaluaci¢n-de-proyectos-7ma-Edici¢n-Gabriel-Baca-Urbina-FREELIBROS.ORG_.pdf</w:t>
        </w:r>
      </w:hyperlink>
      <w:r w:rsidRPr="008C665F">
        <w:rPr>
          <w:rFonts w:ascii="Times New Roman" w:hAnsi="Times New Roman" w:cs="Times New Roman"/>
          <w:sz w:val="24"/>
          <w:szCs w:val="24"/>
        </w:rPr>
        <w:t> </w:t>
      </w:r>
    </w:p>
    <w:p w14:paraId="2E7C410B" w14:textId="653BC45E" w:rsidR="00FC65AD" w:rsidRPr="008C665F" w:rsidRDefault="00FC65AD" w:rsidP="00D3364B">
      <w:pPr>
        <w:pStyle w:val="Prrafodelista"/>
        <w:widowControl/>
        <w:numPr>
          <w:ilvl w:val="0"/>
          <w:numId w:val="12"/>
        </w:numPr>
        <w:spacing w:after="160" w:line="360" w:lineRule="auto"/>
        <w:jc w:val="both"/>
        <w:rPr>
          <w:rFonts w:ascii="Times New Roman" w:hAnsi="Times New Roman" w:cs="Times New Roman"/>
          <w:sz w:val="24"/>
          <w:szCs w:val="24"/>
        </w:rPr>
      </w:pPr>
      <w:proofErr w:type="spellStart"/>
      <w:r w:rsidRPr="008C665F">
        <w:rPr>
          <w:rFonts w:ascii="Times New Roman" w:hAnsi="Times New Roman" w:cs="Times New Roman"/>
          <w:sz w:val="24"/>
          <w:szCs w:val="24"/>
        </w:rPr>
        <w:t>Bescós</w:t>
      </w:r>
      <w:proofErr w:type="spellEnd"/>
      <w:r w:rsidRPr="008C665F">
        <w:rPr>
          <w:rFonts w:ascii="Times New Roman" w:hAnsi="Times New Roman" w:cs="Times New Roman"/>
          <w:sz w:val="24"/>
          <w:szCs w:val="24"/>
        </w:rPr>
        <w:t xml:space="preserve">, B. (2016). Forbes </w:t>
      </w:r>
      <w:proofErr w:type="spellStart"/>
      <w:r w:rsidRPr="008C665F">
        <w:rPr>
          <w:rFonts w:ascii="Times New Roman" w:hAnsi="Times New Roman" w:cs="Times New Roman"/>
          <w:sz w:val="24"/>
          <w:szCs w:val="24"/>
        </w:rPr>
        <w:t>Mexico</w:t>
      </w:r>
      <w:proofErr w:type="spellEnd"/>
      <w:r w:rsidRPr="008C665F">
        <w:rPr>
          <w:rFonts w:ascii="Times New Roman" w:hAnsi="Times New Roman" w:cs="Times New Roman"/>
          <w:sz w:val="24"/>
          <w:szCs w:val="24"/>
        </w:rPr>
        <w:t xml:space="preserve">. Obtenido de </w:t>
      </w:r>
      <w:hyperlink r:id="rId51" w:history="1">
        <w:r w:rsidRPr="008C665F">
          <w:rPr>
            <w:rStyle w:val="Hipervnculo"/>
            <w:rFonts w:ascii="Times New Roman" w:hAnsi="Times New Roman" w:cs="Times New Roman"/>
            <w:color w:val="auto"/>
            <w:sz w:val="24"/>
            <w:szCs w:val="24"/>
          </w:rPr>
          <w:t>https://www.forbes.com.mx/forbes-life/3-jinetescafe-centroamerica/</w:t>
        </w:r>
      </w:hyperlink>
    </w:p>
    <w:p w14:paraId="238B5099" w14:textId="6708D25D" w:rsidR="00B01B7B" w:rsidRPr="008C665F" w:rsidRDefault="00FC65AD" w:rsidP="00B01B7B">
      <w:pPr>
        <w:pStyle w:val="Textoindependiente"/>
        <w:numPr>
          <w:ilvl w:val="0"/>
          <w:numId w:val="12"/>
        </w:numPr>
        <w:spacing w:before="3" w:line="360" w:lineRule="auto"/>
        <w:ind w:right="493"/>
        <w:jc w:val="both"/>
        <w:rPr>
          <w:rStyle w:val="Hipervnculo"/>
          <w:rFonts w:cs="Times New Roman"/>
          <w:color w:val="auto"/>
          <w:u w:val="none"/>
        </w:rPr>
      </w:pPr>
      <w:r w:rsidRPr="008C665F">
        <w:rPr>
          <w:rFonts w:cs="Times New Roman"/>
        </w:rPr>
        <w:t>CEPAL. 2002. La sostenibilidad del desarrollo en América latina y el caribe: desafíos y oportunidades. Santiago, Chile. Recuperado en:</w:t>
      </w:r>
      <w:r w:rsidR="00B01B7B" w:rsidRPr="008C665F">
        <w:rPr>
          <w:rFonts w:cs="Times New Roman"/>
        </w:rPr>
        <w:t xml:space="preserve"> </w:t>
      </w:r>
      <w:hyperlink r:id="rId52" w:history="1">
        <w:r w:rsidR="00B01B7B" w:rsidRPr="008C665F">
          <w:rPr>
            <w:rStyle w:val="Hipervnculo"/>
            <w:rFonts w:cs="Times New Roman"/>
            <w:color w:val="auto"/>
          </w:rPr>
          <w:t>https://repositorio.cepal.org/server/api/core/bitstreams/91c9134d-7551-4419-b602-37842674c0d7/content</w:t>
        </w:r>
      </w:hyperlink>
    </w:p>
    <w:p w14:paraId="2EBAE635" w14:textId="65603743" w:rsidR="003F1E3F" w:rsidRPr="008C665F" w:rsidRDefault="003F1E3F" w:rsidP="00B01B7B">
      <w:pPr>
        <w:pStyle w:val="Textoindependiente"/>
        <w:numPr>
          <w:ilvl w:val="0"/>
          <w:numId w:val="12"/>
        </w:numPr>
        <w:spacing w:before="3" w:line="360" w:lineRule="auto"/>
        <w:ind w:right="493"/>
        <w:jc w:val="both"/>
        <w:rPr>
          <w:rFonts w:cs="Times New Roman"/>
        </w:rPr>
      </w:pPr>
      <w:r w:rsidRPr="008C665F">
        <w:rPr>
          <w:rFonts w:ascii="TimesNewRomanPSMT" w:eastAsiaTheme="minorHAnsi" w:hAnsi="TimesNewRomanPSMT"/>
          <w:color w:val="000000"/>
        </w:rPr>
        <w:t xml:space="preserve">Chaparro Guevara, R. A., Ospina Estupiñán, H. R., &amp; Alonso González, A. (2019). Personal Branding como elemento diferenciador, en la figura de los docentes de Instituciones de Educación Superior en Latinoamérica. </w:t>
      </w:r>
      <w:r w:rsidRPr="008C665F">
        <w:rPr>
          <w:rFonts w:ascii="TimesNewRomanPS-ItalicMT" w:eastAsiaTheme="minorHAnsi" w:hAnsi="TimesNewRomanPS-ItalicMT"/>
          <w:i/>
          <w:iCs/>
          <w:color w:val="000000"/>
        </w:rPr>
        <w:t>Cuadernos Latinoamericanos de Administración</w:t>
      </w:r>
      <w:r w:rsidRPr="008C665F">
        <w:rPr>
          <w:rFonts w:ascii="TimesNewRomanPSMT" w:eastAsiaTheme="minorHAnsi" w:hAnsi="TimesNewRomanPSMT"/>
          <w:color w:val="000000"/>
        </w:rPr>
        <w:t xml:space="preserve">, </w:t>
      </w:r>
      <w:r w:rsidRPr="008C665F">
        <w:rPr>
          <w:rFonts w:ascii="TimesNewRomanPS-ItalicMT" w:eastAsiaTheme="minorHAnsi" w:hAnsi="TimesNewRomanPS-ItalicMT"/>
          <w:i/>
          <w:iCs/>
          <w:color w:val="000000"/>
        </w:rPr>
        <w:t>15</w:t>
      </w:r>
      <w:r w:rsidRPr="008C665F">
        <w:rPr>
          <w:rFonts w:ascii="TimesNewRomanPSMT" w:eastAsiaTheme="minorHAnsi" w:hAnsi="TimesNewRomanPSMT"/>
          <w:color w:val="000000"/>
        </w:rPr>
        <w:t>(29). https://doi.org/10.18270/cuaderlam.v15i29.2870</w:t>
      </w:r>
    </w:p>
    <w:p w14:paraId="500AF898"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proofErr w:type="gramStart"/>
      <w:r w:rsidRPr="008C665F">
        <w:rPr>
          <w:rFonts w:ascii="Times New Roman" w:hAnsi="Times New Roman" w:cs="Times New Roman"/>
          <w:sz w:val="24"/>
          <w:szCs w:val="24"/>
        </w:rPr>
        <w:t>Fischer ,</w:t>
      </w:r>
      <w:proofErr w:type="gramEnd"/>
      <w:r w:rsidRPr="008C665F">
        <w:rPr>
          <w:rFonts w:ascii="Times New Roman" w:hAnsi="Times New Roman" w:cs="Times New Roman"/>
          <w:sz w:val="24"/>
          <w:szCs w:val="24"/>
        </w:rPr>
        <w:t xml:space="preserve"> L., &amp; Espejo, J. (2011). </w:t>
      </w:r>
      <w:proofErr w:type="gramStart"/>
      <w:r w:rsidRPr="008C665F">
        <w:rPr>
          <w:rFonts w:ascii="Times New Roman" w:hAnsi="Times New Roman" w:cs="Times New Roman"/>
          <w:sz w:val="24"/>
          <w:szCs w:val="24"/>
        </w:rPr>
        <w:t>Mercadotecnia .</w:t>
      </w:r>
      <w:proofErr w:type="gramEnd"/>
      <w:r w:rsidRPr="008C665F">
        <w:rPr>
          <w:rFonts w:ascii="Times New Roman" w:hAnsi="Times New Roman" w:cs="Times New Roman"/>
          <w:sz w:val="24"/>
          <w:szCs w:val="24"/>
        </w:rPr>
        <w:t xml:space="preserve"> </w:t>
      </w:r>
      <w:proofErr w:type="spellStart"/>
      <w:r w:rsidRPr="008C665F">
        <w:rPr>
          <w:rFonts w:ascii="Times New Roman" w:hAnsi="Times New Roman" w:cs="Times New Roman"/>
          <w:sz w:val="24"/>
          <w:szCs w:val="24"/>
        </w:rPr>
        <w:t>Mexico</w:t>
      </w:r>
      <w:proofErr w:type="spellEnd"/>
      <w:r w:rsidRPr="008C665F">
        <w:rPr>
          <w:rFonts w:ascii="Times New Roman" w:hAnsi="Times New Roman" w:cs="Times New Roman"/>
          <w:sz w:val="24"/>
          <w:szCs w:val="24"/>
        </w:rPr>
        <w:t xml:space="preserve">, D.F.: Mc Graw </w:t>
      </w:r>
      <w:proofErr w:type="gramStart"/>
      <w:r w:rsidRPr="008C665F">
        <w:rPr>
          <w:rFonts w:ascii="Times New Roman" w:hAnsi="Times New Roman" w:cs="Times New Roman"/>
          <w:sz w:val="24"/>
          <w:szCs w:val="24"/>
        </w:rPr>
        <w:t>Hill .</w:t>
      </w:r>
      <w:proofErr w:type="gramEnd"/>
    </w:p>
    <w:p w14:paraId="4FEFD0BC" w14:textId="77777777" w:rsidR="00FC65AD" w:rsidRPr="008C665F" w:rsidRDefault="00FC65AD" w:rsidP="00DE5521">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Forbes, M. (18 de </w:t>
      </w:r>
      <w:proofErr w:type="gramStart"/>
      <w:r w:rsidRPr="008C665F">
        <w:rPr>
          <w:rFonts w:ascii="Times New Roman" w:hAnsi="Times New Roman" w:cs="Times New Roman"/>
          <w:sz w:val="24"/>
          <w:szCs w:val="24"/>
        </w:rPr>
        <w:t>Noviembre</w:t>
      </w:r>
      <w:proofErr w:type="gramEnd"/>
      <w:r w:rsidRPr="008C665F">
        <w:rPr>
          <w:rFonts w:ascii="Times New Roman" w:hAnsi="Times New Roman" w:cs="Times New Roman"/>
          <w:sz w:val="24"/>
          <w:szCs w:val="24"/>
        </w:rPr>
        <w:t xml:space="preserve"> de 2016). Los 3 Jinetes Cafetaleros de Centroamérica. Obtenido de Forbes México: forbes.com.mx</w:t>
      </w:r>
    </w:p>
    <w:p w14:paraId="5C6D0307" w14:textId="7C38E01E" w:rsidR="0068187E" w:rsidRPr="008C665F" w:rsidRDefault="0068187E" w:rsidP="00DE5521">
      <w:pPr>
        <w:pStyle w:val="Prrafodelista"/>
        <w:widowControl/>
        <w:numPr>
          <w:ilvl w:val="0"/>
          <w:numId w:val="12"/>
        </w:numPr>
        <w:spacing w:after="160" w:line="360" w:lineRule="auto"/>
        <w:jc w:val="both"/>
        <w:rPr>
          <w:rFonts w:ascii="Times New Roman" w:hAnsi="Times New Roman" w:cs="Times New Roman"/>
          <w:sz w:val="24"/>
          <w:szCs w:val="24"/>
        </w:rPr>
      </w:pPr>
      <w:proofErr w:type="spellStart"/>
      <w:r w:rsidRPr="008C665F">
        <w:rPr>
          <w:rFonts w:ascii="TimesNewRomanPSMT" w:hAnsi="TimesNewRomanPSMT"/>
          <w:color w:val="000000"/>
          <w:sz w:val="24"/>
          <w:szCs w:val="24"/>
        </w:rPr>
        <w:lastRenderedPageBreak/>
        <w:t>Freidenberg</w:t>
      </w:r>
      <w:proofErr w:type="spellEnd"/>
      <w:r w:rsidRPr="008C665F">
        <w:rPr>
          <w:rFonts w:ascii="TimesNewRomanPSMT" w:hAnsi="TimesNewRomanPSMT"/>
          <w:color w:val="000000"/>
          <w:sz w:val="24"/>
          <w:szCs w:val="24"/>
        </w:rPr>
        <w:t xml:space="preserve">, L. (s. f.). </w:t>
      </w:r>
      <w:r w:rsidRPr="008C665F">
        <w:rPr>
          <w:rFonts w:ascii="TimesNewRomanPS-ItalicMT" w:hAnsi="TimesNewRomanPS-ItalicMT"/>
          <w:i/>
          <w:iCs/>
          <w:color w:val="000000"/>
          <w:sz w:val="24"/>
          <w:szCs w:val="24"/>
        </w:rPr>
        <w:t>EL PASO A PASO PARA CREAR CAMPAÑAS EXITOSAS EN LAS REDES SOCIALES</w:t>
      </w:r>
    </w:p>
    <w:p w14:paraId="3E279D41"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HEIFER/PNUD/IHCAFE, 2017. Estudio Cadena de Valor Del Café Honduras. 123.</w:t>
      </w:r>
    </w:p>
    <w:p w14:paraId="325816BE" w14:textId="3370128C" w:rsidR="00202709" w:rsidRPr="008C665F" w:rsidRDefault="00911481" w:rsidP="00202709">
      <w:pPr>
        <w:pStyle w:val="Prrafodelista"/>
        <w:widowControl/>
        <w:numPr>
          <w:ilvl w:val="0"/>
          <w:numId w:val="12"/>
        </w:numPr>
        <w:spacing w:after="160" w:line="360" w:lineRule="auto"/>
        <w:jc w:val="both"/>
        <w:rPr>
          <w:rFonts w:ascii="Times New Roman" w:hAnsi="Times New Roman" w:cs="Times New Roman"/>
          <w:sz w:val="24"/>
          <w:szCs w:val="24"/>
          <w:lang w:val="en-US"/>
        </w:rPr>
      </w:pPr>
      <w:r w:rsidRPr="008C665F">
        <w:rPr>
          <w:rFonts w:ascii="Times New Roman" w:hAnsi="Times New Roman" w:cs="Times New Roman"/>
          <w:sz w:val="24"/>
          <w:szCs w:val="24"/>
        </w:rPr>
        <w:t xml:space="preserve">Huerta, D. S. (2020). ANÁLISIS FODA O DAFO. </w:t>
      </w:r>
      <w:r w:rsidRPr="008C665F">
        <w:rPr>
          <w:rFonts w:ascii="Times New Roman" w:hAnsi="Times New Roman" w:cs="Times New Roman"/>
          <w:sz w:val="24"/>
          <w:szCs w:val="24"/>
          <w:lang w:val="en-US"/>
        </w:rPr>
        <w:t xml:space="preserve">In Google Books. </w:t>
      </w:r>
      <w:proofErr w:type="spellStart"/>
      <w:r w:rsidRPr="008C665F">
        <w:rPr>
          <w:rFonts w:ascii="Times New Roman" w:hAnsi="Times New Roman" w:cs="Times New Roman"/>
          <w:sz w:val="24"/>
          <w:szCs w:val="24"/>
          <w:lang w:val="en-US"/>
        </w:rPr>
        <w:t>Bubok</w:t>
      </w:r>
      <w:proofErr w:type="spellEnd"/>
      <w:r w:rsidRPr="008C665F">
        <w:rPr>
          <w:rFonts w:ascii="Times New Roman" w:hAnsi="Times New Roman" w:cs="Times New Roman"/>
          <w:sz w:val="24"/>
          <w:szCs w:val="24"/>
          <w:lang w:val="en-US"/>
        </w:rPr>
        <w:t xml:space="preserve">. </w:t>
      </w:r>
      <w:hyperlink r:id="rId53" w:history="1">
        <w:r w:rsidR="00202709" w:rsidRPr="008C665F">
          <w:rPr>
            <w:rStyle w:val="Hipervnculo"/>
            <w:rFonts w:ascii="Times New Roman" w:hAnsi="Times New Roman" w:cs="Times New Roman"/>
            <w:color w:val="auto"/>
            <w:sz w:val="24"/>
            <w:szCs w:val="24"/>
            <w:u w:val="none"/>
            <w:lang w:val="en-US"/>
          </w:rPr>
          <w:t>https://books.google.es/books?hl=es&amp;lr=&amp;id=6h0JEAAAQBAJ&amp;oi=fnd&amp;pg=PT10&amp;dq=HuertA</w:t>
        </w:r>
      </w:hyperlink>
    </w:p>
    <w:p w14:paraId="10C8A21B"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ICAFE. (2018). ICAFE Costa Rica. Obtenido de http://www.icafe.cr/</w:t>
      </w:r>
    </w:p>
    <w:p w14:paraId="7BFF90F7"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IHCAFE,2021. Informe estadístico 2020-2021. </w:t>
      </w:r>
      <w:proofErr w:type="spellStart"/>
      <w:r w:rsidRPr="008C665F">
        <w:rPr>
          <w:rFonts w:ascii="Times New Roman" w:hAnsi="Times New Roman" w:cs="Times New Roman"/>
          <w:sz w:val="24"/>
          <w:szCs w:val="24"/>
        </w:rPr>
        <w:t>Pag.</w:t>
      </w:r>
      <w:proofErr w:type="spellEnd"/>
      <w:r w:rsidRPr="008C665F">
        <w:rPr>
          <w:rFonts w:ascii="Times New Roman" w:hAnsi="Times New Roman" w:cs="Times New Roman"/>
          <w:sz w:val="24"/>
          <w:szCs w:val="24"/>
        </w:rPr>
        <w:t xml:space="preserve"> 63.</w:t>
      </w:r>
    </w:p>
    <w:p w14:paraId="1669458D"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INTEC,2021. Manual de Exportaciones de café para Honduras diciembre 2021. Pag.49</w:t>
      </w:r>
    </w:p>
    <w:p w14:paraId="5F9DE266" w14:textId="50455248"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Kotler, P., &amp; Armstrong, G. (1995). Fundamentos de Marketing, Sexta </w:t>
      </w:r>
      <w:r w:rsidR="004F1E88" w:rsidRPr="008C665F">
        <w:rPr>
          <w:rFonts w:ascii="Times New Roman" w:hAnsi="Times New Roman" w:cs="Times New Roman"/>
          <w:sz w:val="24"/>
          <w:szCs w:val="24"/>
        </w:rPr>
        <w:t>edición</w:t>
      </w:r>
      <w:r w:rsidRPr="008C665F">
        <w:rPr>
          <w:rFonts w:ascii="Times New Roman" w:hAnsi="Times New Roman" w:cs="Times New Roman"/>
          <w:sz w:val="24"/>
          <w:szCs w:val="24"/>
        </w:rPr>
        <w:t xml:space="preserve">. </w:t>
      </w:r>
      <w:r w:rsidR="004F1E88" w:rsidRPr="008C665F">
        <w:rPr>
          <w:rFonts w:ascii="Times New Roman" w:hAnsi="Times New Roman" w:cs="Times New Roman"/>
          <w:sz w:val="24"/>
          <w:szCs w:val="24"/>
        </w:rPr>
        <w:t>México</w:t>
      </w:r>
      <w:r w:rsidRPr="008C665F">
        <w:rPr>
          <w:rFonts w:ascii="Times New Roman" w:hAnsi="Times New Roman" w:cs="Times New Roman"/>
          <w:sz w:val="24"/>
          <w:szCs w:val="24"/>
        </w:rPr>
        <w:t>: Pearson.</w:t>
      </w:r>
    </w:p>
    <w:p w14:paraId="0FFBFB4A" w14:textId="140DEF87" w:rsidR="00C77720" w:rsidRPr="008C665F" w:rsidRDefault="00FC65AD" w:rsidP="006A752D">
      <w:pPr>
        <w:pStyle w:val="Prrafodelista"/>
        <w:widowControl/>
        <w:numPr>
          <w:ilvl w:val="0"/>
          <w:numId w:val="12"/>
        </w:numPr>
        <w:spacing w:after="160" w:line="360" w:lineRule="auto"/>
        <w:jc w:val="both"/>
        <w:rPr>
          <w:rFonts w:ascii="Times New Roman" w:hAnsi="Times New Roman" w:cs="Times New Roman"/>
          <w:sz w:val="24"/>
          <w:szCs w:val="24"/>
          <w:shd w:val="clear" w:color="auto" w:fill="FFFFFF"/>
        </w:rPr>
      </w:pPr>
      <w:r w:rsidRPr="008C665F">
        <w:rPr>
          <w:rFonts w:ascii="Times New Roman" w:hAnsi="Times New Roman" w:cs="Times New Roman"/>
          <w:sz w:val="24"/>
          <w:szCs w:val="24"/>
          <w:shd w:val="clear" w:color="auto" w:fill="FFFFFF"/>
          <w:lang w:val="en-US"/>
        </w:rPr>
        <w:t xml:space="preserve">Kotler, P., &amp; Armstrong, G. (2012). Marketing (14th edition ed.). </w:t>
      </w:r>
      <w:r w:rsidRPr="008C665F">
        <w:rPr>
          <w:rFonts w:ascii="Times New Roman" w:hAnsi="Times New Roman" w:cs="Times New Roman"/>
          <w:sz w:val="24"/>
          <w:szCs w:val="24"/>
          <w:shd w:val="clear" w:color="auto" w:fill="FFFFFF"/>
        </w:rPr>
        <w:t>México: Pearson Educación de México.</w:t>
      </w:r>
    </w:p>
    <w:p w14:paraId="60B186DC" w14:textId="7E78D03D" w:rsidR="005A3E2B" w:rsidRPr="008C665F" w:rsidRDefault="005A3E2B" w:rsidP="006A752D">
      <w:pPr>
        <w:pStyle w:val="Prrafodelista"/>
        <w:widowControl/>
        <w:numPr>
          <w:ilvl w:val="0"/>
          <w:numId w:val="12"/>
        </w:numPr>
        <w:spacing w:after="160" w:line="360" w:lineRule="auto"/>
        <w:jc w:val="both"/>
        <w:rPr>
          <w:rFonts w:ascii="Times New Roman" w:hAnsi="Times New Roman" w:cs="Times New Roman"/>
          <w:sz w:val="24"/>
          <w:szCs w:val="24"/>
          <w:shd w:val="clear" w:color="auto" w:fill="FFFFFF"/>
        </w:rPr>
      </w:pPr>
      <w:r w:rsidRPr="008C665F">
        <w:rPr>
          <w:rFonts w:ascii="Times New Roman" w:hAnsi="Times New Roman" w:cs="Times New Roman"/>
          <w:sz w:val="24"/>
          <w:szCs w:val="24"/>
          <w:shd w:val="clear" w:color="auto" w:fill="FFFFFF"/>
        </w:rPr>
        <w:t xml:space="preserve">Lledó, P. (2017). Administración de Proyectos: El ABC para un </w:t>
      </w:r>
      <w:r w:rsidR="009C1C22" w:rsidRPr="008C665F">
        <w:rPr>
          <w:rFonts w:ascii="Times New Roman" w:hAnsi="Times New Roman" w:cs="Times New Roman"/>
          <w:sz w:val="24"/>
          <w:szCs w:val="24"/>
          <w:shd w:val="clear" w:color="auto" w:fill="FFFFFF"/>
        </w:rPr>
        <w:t>director</w:t>
      </w:r>
      <w:r w:rsidRPr="008C665F">
        <w:rPr>
          <w:rFonts w:ascii="Times New Roman" w:hAnsi="Times New Roman" w:cs="Times New Roman"/>
          <w:sz w:val="24"/>
          <w:szCs w:val="24"/>
          <w:shd w:val="clear" w:color="auto" w:fill="FFFFFF"/>
        </w:rPr>
        <w:t xml:space="preserve"> de proyectos exitoso.</w:t>
      </w:r>
    </w:p>
    <w:p w14:paraId="0BE64063" w14:textId="27AAFF4C" w:rsidR="00466572" w:rsidRPr="008C665F" w:rsidRDefault="00466572" w:rsidP="006A752D">
      <w:pPr>
        <w:pStyle w:val="Prrafodelista"/>
        <w:widowControl/>
        <w:numPr>
          <w:ilvl w:val="0"/>
          <w:numId w:val="12"/>
        </w:numPr>
        <w:spacing w:after="160" w:line="360" w:lineRule="auto"/>
        <w:jc w:val="both"/>
        <w:rPr>
          <w:rFonts w:ascii="Times New Roman" w:hAnsi="Times New Roman" w:cs="Times New Roman"/>
          <w:sz w:val="24"/>
          <w:szCs w:val="24"/>
          <w:shd w:val="clear" w:color="auto" w:fill="FFFFFF"/>
        </w:rPr>
      </w:pPr>
      <w:r w:rsidRPr="008C665F">
        <w:rPr>
          <w:rFonts w:ascii="TimesNewRomanPSMT" w:hAnsi="TimesNewRomanPSMT"/>
          <w:color w:val="000000"/>
          <w:sz w:val="24"/>
          <w:szCs w:val="24"/>
        </w:rPr>
        <w:t xml:space="preserve">Maridueña Marín, A., &amp; Paredes Estrella, J. L. (2015). </w:t>
      </w:r>
      <w:r w:rsidRPr="008C665F">
        <w:rPr>
          <w:rFonts w:ascii="TimesNewRomanPS-ItalicMT" w:hAnsi="TimesNewRomanPS-ItalicMT"/>
          <w:i/>
          <w:iCs/>
          <w:color w:val="000000"/>
          <w:sz w:val="24"/>
          <w:szCs w:val="24"/>
        </w:rPr>
        <w:t xml:space="preserve">Plan de marketing digital 2014 para la empresa corporación de servicios TBL S.A. de la ciudad de Guayaquil. </w:t>
      </w:r>
      <w:r w:rsidRPr="008C665F">
        <w:rPr>
          <w:rFonts w:ascii="TimesNewRomanPSMT" w:hAnsi="TimesNewRomanPSMT"/>
          <w:color w:val="000000"/>
          <w:sz w:val="24"/>
          <w:szCs w:val="24"/>
        </w:rPr>
        <w:t>[</w:t>
      </w:r>
      <w:proofErr w:type="spellStart"/>
      <w:r w:rsidRPr="008C665F">
        <w:rPr>
          <w:rFonts w:ascii="TimesNewRomanPSMT" w:hAnsi="TimesNewRomanPSMT"/>
          <w:color w:val="000000"/>
          <w:sz w:val="24"/>
          <w:szCs w:val="24"/>
        </w:rPr>
        <w:t>BachelorThesis</w:t>
      </w:r>
      <w:proofErr w:type="spellEnd"/>
      <w:r w:rsidRPr="008C665F">
        <w:rPr>
          <w:rFonts w:ascii="TimesNewRomanPSMT" w:hAnsi="TimesNewRomanPSMT"/>
          <w:color w:val="000000"/>
          <w:sz w:val="24"/>
          <w:szCs w:val="24"/>
        </w:rPr>
        <w:t>]. http://dspace.ups.edu.ec/handle/123456789/9939</w:t>
      </w:r>
    </w:p>
    <w:p w14:paraId="3B5300C0" w14:textId="0F1CF317" w:rsidR="006A752D" w:rsidRPr="008C665F" w:rsidRDefault="006A752D" w:rsidP="006A752D">
      <w:pPr>
        <w:pStyle w:val="Prrafodelista"/>
        <w:widowControl/>
        <w:numPr>
          <w:ilvl w:val="0"/>
          <w:numId w:val="12"/>
        </w:numPr>
        <w:spacing w:after="160" w:line="360" w:lineRule="auto"/>
        <w:jc w:val="both"/>
        <w:rPr>
          <w:rFonts w:ascii="Times New Roman" w:hAnsi="Times New Roman" w:cs="Times New Roman"/>
          <w:sz w:val="24"/>
          <w:szCs w:val="24"/>
          <w:shd w:val="clear" w:color="auto" w:fill="FFFFFF"/>
        </w:rPr>
      </w:pPr>
      <w:r w:rsidRPr="008C665F">
        <w:rPr>
          <w:rFonts w:ascii="Times New Roman" w:hAnsi="Times New Roman" w:cs="Times New Roman"/>
          <w:sz w:val="24"/>
          <w:szCs w:val="24"/>
          <w:shd w:val="clear" w:color="auto" w:fill="FFFFFF"/>
        </w:rPr>
        <w:t xml:space="preserve">Manene, L. M. (20 de 02 de 2012). Marketing, Introducción concepto evolución, definiciones y tipos. Recuperado el 22 de octubre de 2023, de </w:t>
      </w:r>
      <w:hyperlink r:id="rId54" w:history="1">
        <w:r w:rsidRPr="008C665F">
          <w:rPr>
            <w:rFonts w:ascii="Times New Roman" w:hAnsi="Times New Roman"/>
            <w:sz w:val="24"/>
            <w:szCs w:val="24"/>
            <w:shd w:val="clear" w:color="auto" w:fill="FFFFFF"/>
          </w:rPr>
          <w:t>https://luismiguelmanene.wordpress.com/2012/02/20/marketing-introduccion-conceptoevoluciondefiniciones-y-tipos/</w:t>
        </w:r>
      </w:hyperlink>
      <w:r w:rsidRPr="008C665F">
        <w:rPr>
          <w:rFonts w:ascii="Times New Roman" w:hAnsi="Times New Roman" w:cs="Times New Roman"/>
          <w:sz w:val="24"/>
          <w:szCs w:val="24"/>
          <w:shd w:val="clear" w:color="auto" w:fill="FFFFFF"/>
        </w:rPr>
        <w:t>.</w:t>
      </w:r>
    </w:p>
    <w:p w14:paraId="61CF3E79" w14:textId="70133ECC" w:rsidR="0044683E" w:rsidRPr="008C665F" w:rsidRDefault="0044683E" w:rsidP="006A752D">
      <w:pPr>
        <w:pStyle w:val="Prrafodelista"/>
        <w:widowControl/>
        <w:numPr>
          <w:ilvl w:val="0"/>
          <w:numId w:val="12"/>
        </w:numPr>
        <w:spacing w:after="160" w:line="360" w:lineRule="auto"/>
        <w:jc w:val="both"/>
        <w:rPr>
          <w:rFonts w:ascii="Times New Roman" w:hAnsi="Times New Roman" w:cs="Times New Roman"/>
          <w:sz w:val="24"/>
          <w:szCs w:val="24"/>
          <w:shd w:val="clear" w:color="auto" w:fill="FFFFFF"/>
        </w:rPr>
      </w:pPr>
      <w:r w:rsidRPr="008C665F">
        <w:rPr>
          <w:rFonts w:ascii="TimesNewRomanPSMT" w:hAnsi="TimesNewRomanPSMT"/>
          <w:color w:val="000000"/>
          <w:sz w:val="24"/>
          <w:szCs w:val="24"/>
          <w:lang w:val="fr-FR"/>
        </w:rPr>
        <w:t xml:space="preserve">Michaux, S., &amp; </w:t>
      </w:r>
      <w:proofErr w:type="spellStart"/>
      <w:r w:rsidRPr="008C665F">
        <w:rPr>
          <w:rFonts w:ascii="TimesNewRomanPSMT" w:hAnsi="TimesNewRomanPSMT"/>
          <w:color w:val="000000"/>
          <w:sz w:val="24"/>
          <w:szCs w:val="24"/>
          <w:lang w:val="fr-FR"/>
        </w:rPr>
        <w:t>Cadiat</w:t>
      </w:r>
      <w:proofErr w:type="spellEnd"/>
      <w:r w:rsidRPr="008C665F">
        <w:rPr>
          <w:rFonts w:ascii="TimesNewRomanPSMT" w:hAnsi="TimesNewRomanPSMT"/>
          <w:color w:val="000000"/>
          <w:sz w:val="24"/>
          <w:szCs w:val="24"/>
          <w:lang w:val="fr-FR"/>
        </w:rPr>
        <w:t xml:space="preserve">, A. C. (2016). </w:t>
      </w:r>
      <w:r w:rsidRPr="008C665F">
        <w:rPr>
          <w:rFonts w:ascii="TimesNewRomanPS-ItalicMT" w:hAnsi="TimesNewRomanPS-ItalicMT"/>
          <w:i/>
          <w:iCs/>
          <w:color w:val="000000"/>
          <w:sz w:val="24"/>
          <w:szCs w:val="24"/>
        </w:rPr>
        <w:t xml:space="preserve">Las cinco fuerzas de Porter: Como distanciarse de la competencia con éxito. </w:t>
      </w:r>
    </w:p>
    <w:p w14:paraId="4F93AFE0" w14:textId="3486AECB" w:rsidR="00206F3E" w:rsidRPr="008C665F" w:rsidRDefault="00FC65AD" w:rsidP="006A752D">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Morales Castro, J. A., &amp; Morales Castro, A. (2009). Proyectos de inversión: evaluación y formulación. México, D.F., MEXICO: McGraw-Hill Interamericana. </w:t>
      </w:r>
      <w:r w:rsidR="00206F3E" w:rsidRPr="008C665F">
        <w:rPr>
          <w:rFonts w:ascii="Times New Roman" w:hAnsi="Times New Roman" w:cs="Times New Roman"/>
          <w:sz w:val="24"/>
          <w:szCs w:val="24"/>
        </w:rPr>
        <w:t>Consultado en</w:t>
      </w:r>
      <w:r w:rsidRPr="008C665F">
        <w:rPr>
          <w:rFonts w:ascii="Times New Roman" w:hAnsi="Times New Roman" w:cs="Times New Roman"/>
          <w:sz w:val="24"/>
          <w:szCs w:val="24"/>
        </w:rPr>
        <w:t xml:space="preserve"> </w:t>
      </w:r>
      <w:hyperlink r:id="rId55" w:history="1">
        <w:r w:rsidR="00206F3E" w:rsidRPr="008C665F">
          <w:rPr>
            <w:rStyle w:val="Hipervnculo"/>
            <w:rFonts w:ascii="Times New Roman" w:hAnsi="Times New Roman" w:cs="Times New Roman"/>
            <w:color w:val="auto"/>
            <w:sz w:val="24"/>
            <w:szCs w:val="24"/>
          </w:rPr>
          <w:t>https://www.cayso.com.mx/cursosenlinea/wp-content/uploads/2019/05/Proyectos-de-Inversión-Arturo-Morales_compressed.pdf</w:t>
        </w:r>
      </w:hyperlink>
    </w:p>
    <w:p w14:paraId="6BE2D699"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Organización Internacional del Café, 2019. Informe sobre desarrollo cafetero de 2019. Crecer para prosperar: viabilidad económica como catalizador de un sector cafetero sostenible</w:t>
      </w:r>
    </w:p>
    <w:p w14:paraId="4097F997" w14:textId="6711C6DA" w:rsidR="00BC6981" w:rsidRPr="008C665F" w:rsidRDefault="00BC6981"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 xml:space="preserve">Project Management </w:t>
      </w:r>
      <w:proofErr w:type="spellStart"/>
      <w:r w:rsidRPr="008C665F">
        <w:rPr>
          <w:rFonts w:ascii="Times New Roman" w:hAnsi="Times New Roman" w:cs="Times New Roman"/>
          <w:sz w:val="24"/>
          <w:szCs w:val="24"/>
        </w:rPr>
        <w:t>Institute</w:t>
      </w:r>
      <w:proofErr w:type="spellEnd"/>
      <w:r w:rsidRPr="008C665F">
        <w:rPr>
          <w:rFonts w:ascii="Times New Roman" w:hAnsi="Times New Roman" w:cs="Times New Roman"/>
          <w:sz w:val="24"/>
          <w:szCs w:val="24"/>
        </w:rPr>
        <w:t xml:space="preserve">, I. (2017). La guía de fundamentos para la dirección de proyectos (Guía del </w:t>
      </w:r>
      <w:proofErr w:type="gramStart"/>
      <w:r w:rsidRPr="008C665F">
        <w:rPr>
          <w:rFonts w:ascii="Times New Roman" w:hAnsi="Times New Roman" w:cs="Times New Roman"/>
          <w:sz w:val="24"/>
          <w:szCs w:val="24"/>
        </w:rPr>
        <w:t>PMBOK)/</w:t>
      </w:r>
      <w:proofErr w:type="gramEnd"/>
      <w:r w:rsidRPr="008C665F">
        <w:rPr>
          <w:rFonts w:ascii="Times New Roman" w:hAnsi="Times New Roman" w:cs="Times New Roman"/>
          <w:sz w:val="24"/>
          <w:szCs w:val="24"/>
        </w:rPr>
        <w:t xml:space="preserve"> Project Management </w:t>
      </w:r>
      <w:proofErr w:type="spellStart"/>
      <w:r w:rsidRPr="008C665F">
        <w:rPr>
          <w:rFonts w:ascii="Times New Roman" w:hAnsi="Times New Roman" w:cs="Times New Roman"/>
          <w:sz w:val="24"/>
          <w:szCs w:val="24"/>
        </w:rPr>
        <w:t>Institute</w:t>
      </w:r>
      <w:proofErr w:type="spellEnd"/>
      <w:r w:rsidRPr="008C665F">
        <w:rPr>
          <w:rFonts w:ascii="Times New Roman" w:hAnsi="Times New Roman" w:cs="Times New Roman"/>
          <w:sz w:val="24"/>
          <w:szCs w:val="24"/>
        </w:rPr>
        <w:t xml:space="preserve">. </w:t>
      </w:r>
      <w:proofErr w:type="spellStart"/>
      <w:r w:rsidRPr="008C665F">
        <w:rPr>
          <w:rFonts w:ascii="Times New Roman" w:hAnsi="Times New Roman" w:cs="Times New Roman"/>
          <w:sz w:val="24"/>
          <w:szCs w:val="24"/>
        </w:rPr>
        <w:t>Newtown</w:t>
      </w:r>
      <w:proofErr w:type="spellEnd"/>
      <w:r w:rsidRPr="008C665F">
        <w:rPr>
          <w:rFonts w:ascii="Times New Roman" w:hAnsi="Times New Roman" w:cs="Times New Roman"/>
          <w:sz w:val="24"/>
          <w:szCs w:val="24"/>
        </w:rPr>
        <w:t xml:space="preserve"> Square, Pennsylvania 19073-3299 </w:t>
      </w:r>
      <w:proofErr w:type="gramStart"/>
      <w:r w:rsidRPr="008C665F">
        <w:rPr>
          <w:rFonts w:ascii="Times New Roman" w:hAnsi="Times New Roman" w:cs="Times New Roman"/>
          <w:sz w:val="24"/>
          <w:szCs w:val="24"/>
        </w:rPr>
        <w:t>EE.UU</w:t>
      </w:r>
      <w:proofErr w:type="gramEnd"/>
      <w:r w:rsidRPr="008C665F">
        <w:rPr>
          <w:rFonts w:ascii="Times New Roman" w:hAnsi="Times New Roman" w:cs="Times New Roman"/>
          <w:sz w:val="24"/>
          <w:szCs w:val="24"/>
        </w:rPr>
        <w:t xml:space="preserve">: @2017 Project </w:t>
      </w:r>
      <w:proofErr w:type="spellStart"/>
      <w:r w:rsidRPr="008C665F">
        <w:rPr>
          <w:rFonts w:ascii="Times New Roman" w:hAnsi="Times New Roman" w:cs="Times New Roman"/>
          <w:sz w:val="24"/>
          <w:szCs w:val="24"/>
        </w:rPr>
        <w:t>Managemente</w:t>
      </w:r>
      <w:proofErr w:type="spellEnd"/>
      <w:r w:rsidRPr="008C665F">
        <w:rPr>
          <w:rFonts w:ascii="Times New Roman" w:hAnsi="Times New Roman" w:cs="Times New Roman"/>
          <w:sz w:val="24"/>
          <w:szCs w:val="24"/>
        </w:rPr>
        <w:t xml:space="preserve"> </w:t>
      </w:r>
      <w:proofErr w:type="spellStart"/>
      <w:r w:rsidRPr="008C665F">
        <w:rPr>
          <w:rFonts w:ascii="Times New Roman" w:hAnsi="Times New Roman" w:cs="Times New Roman"/>
          <w:sz w:val="24"/>
          <w:szCs w:val="24"/>
        </w:rPr>
        <w:t>Institute</w:t>
      </w:r>
      <w:proofErr w:type="spellEnd"/>
      <w:r w:rsidRPr="008C665F">
        <w:rPr>
          <w:rFonts w:ascii="Times New Roman" w:hAnsi="Times New Roman" w:cs="Times New Roman"/>
          <w:sz w:val="24"/>
          <w:szCs w:val="24"/>
        </w:rPr>
        <w:t>, Inc.</w:t>
      </w:r>
    </w:p>
    <w:p w14:paraId="061C99FD" w14:textId="3EE0F586" w:rsidR="00CF5F33" w:rsidRPr="008C665F" w:rsidRDefault="00CF5F33"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NewRomanPSMT" w:hAnsi="TimesNewRomanPSMT"/>
          <w:color w:val="000000"/>
          <w:sz w:val="24"/>
          <w:szCs w:val="24"/>
        </w:rPr>
        <w:t xml:space="preserve">Rojas, F. A. (2004). </w:t>
      </w:r>
      <w:r w:rsidRPr="008C665F">
        <w:rPr>
          <w:rFonts w:ascii="TimesNewRomanPS-ItalicMT" w:hAnsi="TimesNewRomanPS-ItalicMT"/>
          <w:i/>
          <w:iCs/>
          <w:color w:val="000000"/>
          <w:sz w:val="24"/>
          <w:szCs w:val="24"/>
        </w:rPr>
        <w:t>Cómo se hace un plan estratégico (Teoría): La teoría del marketing estratégico</w:t>
      </w:r>
      <w:r w:rsidRPr="008C665F">
        <w:rPr>
          <w:rFonts w:ascii="TimesNewRomanPSMT" w:hAnsi="TimesNewRomanPSMT"/>
          <w:color w:val="000000"/>
          <w:sz w:val="24"/>
          <w:szCs w:val="24"/>
        </w:rPr>
        <w:t>. ESIC Editorial.</w:t>
      </w:r>
    </w:p>
    <w:p w14:paraId="784F8FD5" w14:textId="0E629DB8"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lang w:val="en-US"/>
        </w:rPr>
      </w:pPr>
      <w:r w:rsidRPr="008C665F">
        <w:rPr>
          <w:rFonts w:ascii="Times New Roman" w:hAnsi="Times New Roman" w:cs="Times New Roman"/>
          <w:sz w:val="24"/>
          <w:szCs w:val="24"/>
        </w:rPr>
        <w:t xml:space="preserve">Rojas, M (2010) Manual de Investigación y Redacción científica. </w:t>
      </w:r>
      <w:r w:rsidRPr="008C665F">
        <w:rPr>
          <w:rFonts w:ascii="Times New Roman" w:hAnsi="Times New Roman" w:cs="Times New Roman"/>
          <w:sz w:val="24"/>
          <w:szCs w:val="24"/>
          <w:lang w:val="en-US"/>
        </w:rPr>
        <w:t xml:space="preserve">Lima: Book </w:t>
      </w:r>
      <w:proofErr w:type="spellStart"/>
      <w:r w:rsidRPr="008C665F">
        <w:rPr>
          <w:rFonts w:ascii="Times New Roman" w:hAnsi="Times New Roman" w:cs="Times New Roman"/>
          <w:sz w:val="24"/>
          <w:szCs w:val="24"/>
          <w:lang w:val="en-US"/>
        </w:rPr>
        <w:t>Xx</w:t>
      </w:r>
      <w:proofErr w:type="spellEnd"/>
      <w:r w:rsidRPr="008C665F">
        <w:rPr>
          <w:rFonts w:ascii="Times New Roman" w:hAnsi="Times New Roman" w:cs="Times New Roman"/>
          <w:sz w:val="24"/>
          <w:szCs w:val="24"/>
          <w:lang w:val="en-US"/>
        </w:rPr>
        <w:t xml:space="preserve"> press. </w:t>
      </w:r>
      <w:proofErr w:type="gramStart"/>
      <w:r w:rsidRPr="008C665F">
        <w:rPr>
          <w:rFonts w:ascii="Times New Roman" w:hAnsi="Times New Roman" w:cs="Times New Roman"/>
          <w:sz w:val="24"/>
          <w:szCs w:val="24"/>
          <w:lang w:val="en-US"/>
        </w:rPr>
        <w:t>consultado:www.funtha.gov.ve/fundacite2005b/download/Manual%20Invest%20Redacion.pdf</w:t>
      </w:r>
      <w:proofErr w:type="gramEnd"/>
      <w:r w:rsidRPr="008C665F">
        <w:rPr>
          <w:rFonts w:ascii="Times New Roman" w:hAnsi="Times New Roman" w:cs="Times New Roman"/>
          <w:sz w:val="24"/>
          <w:szCs w:val="24"/>
          <w:lang w:val="en-US"/>
        </w:rPr>
        <w:t xml:space="preserve"> –</w:t>
      </w:r>
    </w:p>
    <w:p w14:paraId="1F4DE015"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r w:rsidRPr="008C665F">
        <w:rPr>
          <w:rFonts w:ascii="Times New Roman" w:hAnsi="Times New Roman" w:cs="Times New Roman"/>
          <w:sz w:val="24"/>
          <w:szCs w:val="24"/>
        </w:rPr>
        <w:t>Rubén E. Zepeda San Martín Heidi G. Hernández Murillo María José Montero Simó Rafael A. Araque Padilla Osman O. Ordóñez Pineda Ana J. Chavarría García. Estrategia de comercialización de las micro y pequeñas empresas del Occidente de Honduras: análisis de mercado de sectores estratégicos. 115.</w:t>
      </w:r>
    </w:p>
    <w:p w14:paraId="099A494B" w14:textId="2C33674B"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8"/>
          <w:szCs w:val="28"/>
        </w:rPr>
      </w:pPr>
      <w:r w:rsidRPr="008C665F">
        <w:rPr>
          <w:rFonts w:ascii="Times New Roman" w:hAnsi="Times New Roman" w:cs="Times New Roman"/>
          <w:sz w:val="24"/>
          <w:szCs w:val="24"/>
        </w:rPr>
        <w:t xml:space="preserve">Sampieri </w:t>
      </w:r>
      <w:r w:rsidR="004F1E88" w:rsidRPr="008C665F">
        <w:rPr>
          <w:rFonts w:ascii="Times New Roman" w:hAnsi="Times New Roman" w:cs="Times New Roman"/>
          <w:sz w:val="24"/>
          <w:szCs w:val="24"/>
        </w:rPr>
        <w:t>Hernández</w:t>
      </w:r>
      <w:r w:rsidRPr="008C665F">
        <w:rPr>
          <w:rFonts w:ascii="Times New Roman" w:hAnsi="Times New Roman" w:cs="Times New Roman"/>
          <w:sz w:val="24"/>
          <w:szCs w:val="24"/>
        </w:rPr>
        <w:t xml:space="preserve">, R., </w:t>
      </w:r>
      <w:r w:rsidR="004F1E88" w:rsidRPr="008C665F">
        <w:rPr>
          <w:rFonts w:ascii="Times New Roman" w:hAnsi="Times New Roman" w:cs="Times New Roman"/>
          <w:sz w:val="24"/>
          <w:szCs w:val="24"/>
        </w:rPr>
        <w:t>Fernández</w:t>
      </w:r>
      <w:r w:rsidRPr="008C665F">
        <w:rPr>
          <w:rFonts w:ascii="Times New Roman" w:hAnsi="Times New Roman" w:cs="Times New Roman"/>
          <w:sz w:val="24"/>
          <w:szCs w:val="24"/>
        </w:rPr>
        <w:t xml:space="preserve">, C., &amp; Baptista, M. (2010). </w:t>
      </w:r>
      <w:r w:rsidR="004F1E88" w:rsidRPr="008C665F">
        <w:rPr>
          <w:rFonts w:ascii="Times New Roman" w:hAnsi="Times New Roman" w:cs="Times New Roman"/>
          <w:sz w:val="24"/>
          <w:szCs w:val="24"/>
        </w:rPr>
        <w:t>Metodología</w:t>
      </w:r>
      <w:r w:rsidRPr="008C665F">
        <w:rPr>
          <w:rFonts w:ascii="Times New Roman" w:hAnsi="Times New Roman" w:cs="Times New Roman"/>
          <w:sz w:val="24"/>
          <w:szCs w:val="24"/>
        </w:rPr>
        <w:t xml:space="preserve"> de la </w:t>
      </w:r>
      <w:r w:rsidR="004F1E88" w:rsidRPr="008C665F">
        <w:rPr>
          <w:rFonts w:ascii="Times New Roman" w:hAnsi="Times New Roman" w:cs="Times New Roman"/>
          <w:sz w:val="24"/>
          <w:szCs w:val="24"/>
        </w:rPr>
        <w:t>Investigación</w:t>
      </w:r>
      <w:r w:rsidRPr="008C665F">
        <w:rPr>
          <w:rFonts w:ascii="Times New Roman" w:hAnsi="Times New Roman" w:cs="Times New Roman"/>
          <w:sz w:val="24"/>
          <w:szCs w:val="24"/>
        </w:rPr>
        <w:t xml:space="preserve"> quinta </w:t>
      </w:r>
      <w:r w:rsidR="004F1E88" w:rsidRPr="008C665F">
        <w:rPr>
          <w:rFonts w:ascii="Times New Roman" w:hAnsi="Times New Roman" w:cs="Times New Roman"/>
          <w:sz w:val="24"/>
          <w:szCs w:val="24"/>
        </w:rPr>
        <w:t>edición</w:t>
      </w:r>
      <w:r w:rsidRPr="008C665F">
        <w:rPr>
          <w:rFonts w:ascii="Times New Roman" w:hAnsi="Times New Roman" w:cs="Times New Roman"/>
          <w:sz w:val="24"/>
          <w:szCs w:val="24"/>
        </w:rPr>
        <w:t xml:space="preserve">. </w:t>
      </w:r>
      <w:r w:rsidR="004F1E88" w:rsidRPr="008C665F">
        <w:rPr>
          <w:rFonts w:ascii="Times New Roman" w:hAnsi="Times New Roman" w:cs="Times New Roman"/>
          <w:sz w:val="24"/>
          <w:szCs w:val="24"/>
        </w:rPr>
        <w:t>México</w:t>
      </w:r>
      <w:r w:rsidRPr="008C665F">
        <w:rPr>
          <w:rFonts w:ascii="Times New Roman" w:hAnsi="Times New Roman" w:cs="Times New Roman"/>
          <w:sz w:val="24"/>
          <w:szCs w:val="24"/>
        </w:rPr>
        <w:t>: McGraw Hill.</w:t>
      </w:r>
    </w:p>
    <w:p w14:paraId="7EFA768B" w14:textId="0B115420"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8"/>
          <w:szCs w:val="28"/>
        </w:rPr>
      </w:pPr>
      <w:r w:rsidRPr="008C665F">
        <w:rPr>
          <w:rFonts w:ascii="Times New Roman" w:hAnsi="Times New Roman" w:cs="Times New Roman"/>
          <w:sz w:val="24"/>
          <w:szCs w:val="24"/>
        </w:rPr>
        <w:t xml:space="preserve">Sampieri, R., </w:t>
      </w:r>
      <w:r w:rsidR="004F1E88" w:rsidRPr="008C665F">
        <w:rPr>
          <w:rFonts w:ascii="Times New Roman" w:hAnsi="Times New Roman" w:cs="Times New Roman"/>
          <w:sz w:val="24"/>
          <w:szCs w:val="24"/>
        </w:rPr>
        <w:t>Fernández</w:t>
      </w:r>
      <w:r w:rsidRPr="008C665F">
        <w:rPr>
          <w:rFonts w:ascii="Times New Roman" w:hAnsi="Times New Roman" w:cs="Times New Roman"/>
          <w:sz w:val="24"/>
          <w:szCs w:val="24"/>
        </w:rPr>
        <w:t xml:space="preserve">, C., &amp; Baptista, M. (2014). </w:t>
      </w:r>
      <w:r w:rsidR="004F1E88" w:rsidRPr="008C665F">
        <w:rPr>
          <w:rFonts w:ascii="Times New Roman" w:hAnsi="Times New Roman" w:cs="Times New Roman"/>
          <w:sz w:val="24"/>
          <w:szCs w:val="24"/>
        </w:rPr>
        <w:t>Metodología</w:t>
      </w:r>
      <w:r w:rsidRPr="008C665F">
        <w:rPr>
          <w:rFonts w:ascii="Times New Roman" w:hAnsi="Times New Roman" w:cs="Times New Roman"/>
          <w:sz w:val="24"/>
          <w:szCs w:val="24"/>
        </w:rPr>
        <w:t xml:space="preserve"> de la </w:t>
      </w:r>
      <w:r w:rsidR="004F1E88" w:rsidRPr="008C665F">
        <w:rPr>
          <w:rFonts w:ascii="Times New Roman" w:hAnsi="Times New Roman" w:cs="Times New Roman"/>
          <w:sz w:val="24"/>
          <w:szCs w:val="24"/>
        </w:rPr>
        <w:t>Investigación</w:t>
      </w:r>
      <w:r w:rsidRPr="008C665F">
        <w:rPr>
          <w:rFonts w:ascii="Times New Roman" w:hAnsi="Times New Roman" w:cs="Times New Roman"/>
          <w:sz w:val="24"/>
          <w:szCs w:val="24"/>
        </w:rPr>
        <w:t xml:space="preserve"> </w:t>
      </w:r>
      <w:proofErr w:type="spellStart"/>
      <w:r w:rsidRPr="008C665F">
        <w:rPr>
          <w:rFonts w:ascii="Times New Roman" w:hAnsi="Times New Roman" w:cs="Times New Roman"/>
          <w:sz w:val="24"/>
          <w:szCs w:val="24"/>
        </w:rPr>
        <w:t>seta</w:t>
      </w:r>
      <w:proofErr w:type="spellEnd"/>
      <w:r w:rsidRPr="008C665F">
        <w:rPr>
          <w:rFonts w:ascii="Times New Roman" w:hAnsi="Times New Roman" w:cs="Times New Roman"/>
          <w:sz w:val="24"/>
          <w:szCs w:val="24"/>
        </w:rPr>
        <w:t xml:space="preserve"> </w:t>
      </w:r>
      <w:r w:rsidR="004F1E88" w:rsidRPr="008C665F">
        <w:rPr>
          <w:rFonts w:ascii="Times New Roman" w:hAnsi="Times New Roman" w:cs="Times New Roman"/>
          <w:sz w:val="24"/>
          <w:szCs w:val="24"/>
        </w:rPr>
        <w:t>edición</w:t>
      </w:r>
      <w:r w:rsidRPr="008C665F">
        <w:rPr>
          <w:rFonts w:ascii="Times New Roman" w:hAnsi="Times New Roman" w:cs="Times New Roman"/>
          <w:sz w:val="24"/>
          <w:szCs w:val="24"/>
        </w:rPr>
        <w:t xml:space="preserve"> pagina 105. </w:t>
      </w:r>
      <w:r w:rsidR="004F1E88" w:rsidRPr="008C665F">
        <w:rPr>
          <w:rFonts w:ascii="Times New Roman" w:hAnsi="Times New Roman" w:cs="Times New Roman"/>
          <w:sz w:val="24"/>
          <w:szCs w:val="24"/>
        </w:rPr>
        <w:t>México</w:t>
      </w:r>
      <w:r w:rsidRPr="008C665F">
        <w:rPr>
          <w:rFonts w:ascii="Times New Roman" w:hAnsi="Times New Roman" w:cs="Times New Roman"/>
          <w:sz w:val="24"/>
          <w:szCs w:val="24"/>
        </w:rPr>
        <w:t>: Mc Graw Hill.</w:t>
      </w:r>
    </w:p>
    <w:p w14:paraId="69A2AA74"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proofErr w:type="spellStart"/>
      <w:r w:rsidRPr="008C665F">
        <w:rPr>
          <w:rFonts w:ascii="Times New Roman" w:hAnsi="Times New Roman" w:cs="Times New Roman"/>
          <w:sz w:val="24"/>
          <w:szCs w:val="24"/>
        </w:rPr>
        <w:t>Wiegel</w:t>
      </w:r>
      <w:proofErr w:type="spellEnd"/>
      <w:r w:rsidRPr="008C665F">
        <w:rPr>
          <w:rFonts w:ascii="Times New Roman" w:hAnsi="Times New Roman" w:cs="Times New Roman"/>
          <w:sz w:val="24"/>
          <w:szCs w:val="24"/>
        </w:rPr>
        <w:t>, J.; Del Río, M.; Gutiérrez, J.F.; Claros, L.; Sánchez, D.; Gómez, L.; González, C.; Reyes, B. 2020 Sistemas de mercado de Café y Cacao en las Américas: Oportunidades para apoyar la renovación y la rehabilitación. Centro Internacional de Agricultura Tropical (CIAT). Cali, Colombia 161 p.</w:t>
      </w:r>
    </w:p>
    <w:p w14:paraId="20721D01" w14:textId="77777777" w:rsidR="00FC65AD" w:rsidRPr="008C665F" w:rsidRDefault="00FC65AD" w:rsidP="00215D6B">
      <w:pPr>
        <w:pStyle w:val="Prrafodelista"/>
        <w:widowControl/>
        <w:numPr>
          <w:ilvl w:val="0"/>
          <w:numId w:val="12"/>
        </w:numPr>
        <w:spacing w:after="160" w:line="360" w:lineRule="auto"/>
        <w:jc w:val="both"/>
        <w:rPr>
          <w:rFonts w:ascii="Times New Roman" w:hAnsi="Times New Roman" w:cs="Times New Roman"/>
          <w:sz w:val="24"/>
          <w:szCs w:val="24"/>
        </w:rPr>
      </w:pPr>
      <w:proofErr w:type="spellStart"/>
      <w:r w:rsidRPr="008C665F">
        <w:rPr>
          <w:rFonts w:ascii="Times New Roman" w:hAnsi="Times New Roman" w:cs="Times New Roman"/>
          <w:sz w:val="24"/>
          <w:szCs w:val="24"/>
        </w:rPr>
        <w:t>Wiegel</w:t>
      </w:r>
      <w:proofErr w:type="spellEnd"/>
      <w:r w:rsidRPr="008C665F">
        <w:rPr>
          <w:rFonts w:ascii="Times New Roman" w:hAnsi="Times New Roman" w:cs="Times New Roman"/>
          <w:sz w:val="24"/>
          <w:szCs w:val="24"/>
        </w:rPr>
        <w:t xml:space="preserve">, Jennifer del Río, Martha; Gutiérrez, Juan Fernando; Claros, Luisa; Sánchez, Derly; Gómez, Lorena; González, Carolina; Reyes, Byron (2020). El Sistema de Mercado de Café </w:t>
      </w:r>
      <w:r w:rsidRPr="008C665F">
        <w:rPr>
          <w:rFonts w:ascii="Times New Roman" w:hAnsi="Times New Roman" w:cs="Times New Roman"/>
          <w:sz w:val="24"/>
          <w:szCs w:val="24"/>
        </w:rPr>
        <w:lastRenderedPageBreak/>
        <w:t>en Honduras: Oportunidades para Apoyar la Renovación y la Rehabilitación. Centro Internacional de Agricultura Tropical (CIAT). Cali, Colombia.</w:t>
      </w:r>
    </w:p>
    <w:p w14:paraId="00BE493F" w14:textId="77777777" w:rsidR="003F4E08" w:rsidRPr="008C665F" w:rsidRDefault="003F4E08" w:rsidP="003F4E08">
      <w:pPr>
        <w:widowControl/>
        <w:spacing w:after="160" w:line="259" w:lineRule="auto"/>
      </w:pPr>
    </w:p>
    <w:p w14:paraId="33D698C1" w14:textId="771877F1" w:rsidR="003F4E08" w:rsidRPr="008C665F" w:rsidRDefault="00640979" w:rsidP="003F4E08">
      <w:pPr>
        <w:widowControl/>
        <w:spacing w:after="160" w:line="259" w:lineRule="auto"/>
      </w:pPr>
      <w:r w:rsidRPr="008C665F">
        <w:br w:type="page"/>
      </w:r>
    </w:p>
    <w:p w14:paraId="2A7E02F4" w14:textId="77777777" w:rsidR="003F4E08" w:rsidRPr="008C665F" w:rsidRDefault="003F4E08">
      <w:pPr>
        <w:widowControl/>
        <w:spacing w:after="160" w:line="259" w:lineRule="auto"/>
        <w:rPr>
          <w:rFonts w:ascii="Times New Roman" w:hAnsi="Times New Roman" w:cs="Times New Roman"/>
          <w:sz w:val="24"/>
          <w:szCs w:val="24"/>
        </w:rPr>
      </w:pPr>
    </w:p>
    <w:p w14:paraId="3966912B" w14:textId="46EEC304" w:rsidR="00640979" w:rsidRPr="008C665F" w:rsidRDefault="00640979" w:rsidP="00640979">
      <w:pPr>
        <w:pStyle w:val="Ttulo1"/>
      </w:pPr>
      <w:bookmarkStart w:id="231" w:name="_Toc474331205"/>
      <w:bookmarkStart w:id="232" w:name="_Toc474331408"/>
      <w:bookmarkStart w:id="233" w:name="_Toc166187610"/>
      <w:r w:rsidRPr="008C665F">
        <w:t>ANEXOS</w:t>
      </w:r>
      <w:bookmarkEnd w:id="231"/>
      <w:bookmarkEnd w:id="232"/>
      <w:bookmarkEnd w:id="233"/>
    </w:p>
    <w:p w14:paraId="24EB5F43" w14:textId="61BE3F00" w:rsidR="00640979" w:rsidRPr="008C665F" w:rsidRDefault="00640979" w:rsidP="00640979">
      <w:pPr>
        <w:pStyle w:val="Ttulo2"/>
      </w:pPr>
      <w:bookmarkStart w:id="234" w:name="_Toc474331206"/>
      <w:bookmarkStart w:id="235" w:name="_Toc474331409"/>
      <w:bookmarkStart w:id="236" w:name="_Toc166187611"/>
      <w:r w:rsidRPr="008C665F">
        <w:t xml:space="preserve">Anexo 1 </w:t>
      </w:r>
      <w:bookmarkEnd w:id="234"/>
      <w:bookmarkEnd w:id="235"/>
      <w:r w:rsidR="00491F97" w:rsidRPr="008C665F">
        <w:rPr>
          <w:b w:val="0"/>
          <w:bCs w:val="0"/>
        </w:rPr>
        <w:t>Encuesta de investigación de mercado de café tostado</w:t>
      </w:r>
      <w:r w:rsidR="00491F97" w:rsidRPr="008C665F">
        <w:t>.</w:t>
      </w:r>
      <w:bookmarkEnd w:id="236"/>
      <w:r w:rsidR="00577616" w:rsidRPr="008C665F">
        <w:t xml:space="preserve"> </w:t>
      </w:r>
    </w:p>
    <w:p w14:paraId="2FB0B2CB" w14:textId="015417A4" w:rsidR="00F560FD" w:rsidRPr="008C665F" w:rsidRDefault="00B91F40" w:rsidP="00215D6B">
      <w:bookmarkStart w:id="237" w:name="_Toc146373794"/>
      <w:r w:rsidRPr="008C665F">
        <w:rPr>
          <w:noProof/>
          <w:lang w:val="en-US"/>
        </w:rPr>
        <w:drawing>
          <wp:inline distT="0" distB="0" distL="0" distR="0" wp14:anchorId="520C99F8" wp14:editId="7A675917">
            <wp:extent cx="4115157" cy="5540220"/>
            <wp:effectExtent l="19050" t="19050" r="19050" b="22860"/>
            <wp:docPr id="158400915" name="Imagen 158400915" descr="Interfaz de usuario gráfica, Apli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00915" name="Imagen 1" descr="Interfaz de usuario gráfica, Aplicación"/>
                    <pic:cNvPicPr/>
                  </pic:nvPicPr>
                  <pic:blipFill>
                    <a:blip r:embed="rId56"/>
                    <a:stretch>
                      <a:fillRect/>
                    </a:stretch>
                  </pic:blipFill>
                  <pic:spPr>
                    <a:xfrm>
                      <a:off x="0" y="0"/>
                      <a:ext cx="4115157" cy="5540220"/>
                    </a:xfrm>
                    <a:prstGeom prst="rect">
                      <a:avLst/>
                    </a:prstGeom>
                    <a:ln w="3175">
                      <a:solidFill>
                        <a:schemeClr val="tx1"/>
                      </a:solidFill>
                    </a:ln>
                  </pic:spPr>
                </pic:pic>
              </a:graphicData>
            </a:graphic>
          </wp:inline>
        </w:drawing>
      </w:r>
      <w:bookmarkEnd w:id="237"/>
    </w:p>
    <w:p w14:paraId="2FE74A70" w14:textId="78192983" w:rsidR="00B91F40" w:rsidRPr="008C665F" w:rsidRDefault="00F764C9" w:rsidP="00B91F40">
      <w:pPr>
        <w:pStyle w:val="TextoPrincipal"/>
      </w:pPr>
      <w:r w:rsidRPr="008C665F">
        <w:rPr>
          <w:noProof/>
          <w:lang w:val="en-US"/>
        </w:rPr>
        <w:lastRenderedPageBreak/>
        <w:drawing>
          <wp:inline distT="0" distB="0" distL="0" distR="0" wp14:anchorId="66361F10" wp14:editId="5EEBD46F">
            <wp:extent cx="3962743" cy="5654530"/>
            <wp:effectExtent l="19050" t="19050" r="19050" b="22860"/>
            <wp:docPr id="1628463643" name="Imagen 162846364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463643" name="Imagen 1" descr="Interfaz de usuario gráfica, Texto, Aplicación&#10;&#10;Descripción generada automáticamente"/>
                    <pic:cNvPicPr/>
                  </pic:nvPicPr>
                  <pic:blipFill>
                    <a:blip r:embed="rId57"/>
                    <a:stretch>
                      <a:fillRect/>
                    </a:stretch>
                  </pic:blipFill>
                  <pic:spPr>
                    <a:xfrm>
                      <a:off x="0" y="0"/>
                      <a:ext cx="3962743" cy="5654530"/>
                    </a:xfrm>
                    <a:prstGeom prst="rect">
                      <a:avLst/>
                    </a:prstGeom>
                    <a:ln>
                      <a:solidFill>
                        <a:schemeClr val="tx1"/>
                      </a:solidFill>
                    </a:ln>
                  </pic:spPr>
                </pic:pic>
              </a:graphicData>
            </a:graphic>
          </wp:inline>
        </w:drawing>
      </w:r>
    </w:p>
    <w:p w14:paraId="2725F72B" w14:textId="73CD201C" w:rsidR="00F764C9" w:rsidRPr="008C665F" w:rsidRDefault="005E6362" w:rsidP="00B91F40">
      <w:pPr>
        <w:pStyle w:val="TextoPrincipal"/>
      </w:pPr>
      <w:r w:rsidRPr="008C665F">
        <w:rPr>
          <w:noProof/>
          <w:lang w:val="en-US"/>
        </w:rPr>
        <w:lastRenderedPageBreak/>
        <w:drawing>
          <wp:inline distT="0" distB="0" distL="0" distR="0" wp14:anchorId="1F55D034" wp14:editId="613D1560">
            <wp:extent cx="3924640" cy="5646909"/>
            <wp:effectExtent l="19050" t="19050" r="19050" b="11430"/>
            <wp:docPr id="62104740" name="Imagen 62104740"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04740" name="Imagen 1" descr="Interfaz de usuario gráfica&#10;&#10;Descripción generada automáticamente"/>
                    <pic:cNvPicPr/>
                  </pic:nvPicPr>
                  <pic:blipFill>
                    <a:blip r:embed="rId58"/>
                    <a:stretch>
                      <a:fillRect/>
                    </a:stretch>
                  </pic:blipFill>
                  <pic:spPr>
                    <a:xfrm>
                      <a:off x="0" y="0"/>
                      <a:ext cx="3924640" cy="5646909"/>
                    </a:xfrm>
                    <a:prstGeom prst="rect">
                      <a:avLst/>
                    </a:prstGeom>
                    <a:ln>
                      <a:solidFill>
                        <a:schemeClr val="tx1"/>
                      </a:solidFill>
                    </a:ln>
                  </pic:spPr>
                </pic:pic>
              </a:graphicData>
            </a:graphic>
          </wp:inline>
        </w:drawing>
      </w:r>
    </w:p>
    <w:p w14:paraId="57CAC0AE" w14:textId="0B8769E8" w:rsidR="00AE19BC" w:rsidRPr="008C665F" w:rsidRDefault="00AE19BC" w:rsidP="00B91F40">
      <w:pPr>
        <w:pStyle w:val="TextoPrincipal"/>
      </w:pPr>
      <w:r w:rsidRPr="008C665F">
        <w:rPr>
          <w:noProof/>
          <w:lang w:val="en-US"/>
        </w:rPr>
        <w:lastRenderedPageBreak/>
        <w:drawing>
          <wp:inline distT="0" distB="0" distL="0" distR="0" wp14:anchorId="64F69B55" wp14:editId="06B1E78A">
            <wp:extent cx="4016088" cy="5685013"/>
            <wp:effectExtent l="19050" t="19050" r="22860" b="11430"/>
            <wp:docPr id="289356861" name="Imagen 28935686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356861" name="Imagen 1" descr="Interfaz de usuario gráfica, Aplicación&#10;&#10;Descripción generada automáticamente"/>
                    <pic:cNvPicPr/>
                  </pic:nvPicPr>
                  <pic:blipFill>
                    <a:blip r:embed="rId59"/>
                    <a:stretch>
                      <a:fillRect/>
                    </a:stretch>
                  </pic:blipFill>
                  <pic:spPr>
                    <a:xfrm>
                      <a:off x="0" y="0"/>
                      <a:ext cx="4016088" cy="5685013"/>
                    </a:xfrm>
                    <a:prstGeom prst="rect">
                      <a:avLst/>
                    </a:prstGeom>
                    <a:ln>
                      <a:solidFill>
                        <a:schemeClr val="tx1"/>
                      </a:solidFill>
                    </a:ln>
                  </pic:spPr>
                </pic:pic>
              </a:graphicData>
            </a:graphic>
          </wp:inline>
        </w:drawing>
      </w:r>
    </w:p>
    <w:p w14:paraId="5F0E9562" w14:textId="1C5E54EA" w:rsidR="00F560FD" w:rsidRPr="008C665F" w:rsidRDefault="00BE6817" w:rsidP="00B91F40">
      <w:pPr>
        <w:pStyle w:val="TextoPrincipal"/>
      </w:pPr>
      <w:r w:rsidRPr="008C665F">
        <w:rPr>
          <w:noProof/>
          <w:lang w:val="en-US"/>
        </w:rPr>
        <w:lastRenderedPageBreak/>
        <w:drawing>
          <wp:inline distT="0" distB="0" distL="0" distR="0" wp14:anchorId="3A55365C" wp14:editId="1E7B98E1">
            <wp:extent cx="4016088" cy="5235394"/>
            <wp:effectExtent l="19050" t="19050" r="22860" b="22860"/>
            <wp:docPr id="218700722" name="Imagen 21870072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700722" name="Imagen 1" descr="Interfaz de usuario gráfica, Aplicación&#10;&#10;Descripción generada automáticamente"/>
                    <pic:cNvPicPr/>
                  </pic:nvPicPr>
                  <pic:blipFill>
                    <a:blip r:embed="rId60"/>
                    <a:stretch>
                      <a:fillRect/>
                    </a:stretch>
                  </pic:blipFill>
                  <pic:spPr>
                    <a:xfrm>
                      <a:off x="0" y="0"/>
                      <a:ext cx="4016088" cy="5235394"/>
                    </a:xfrm>
                    <a:prstGeom prst="rect">
                      <a:avLst/>
                    </a:prstGeom>
                    <a:ln>
                      <a:solidFill>
                        <a:schemeClr val="tx1"/>
                      </a:solidFill>
                    </a:ln>
                  </pic:spPr>
                </pic:pic>
              </a:graphicData>
            </a:graphic>
          </wp:inline>
        </w:drawing>
      </w:r>
    </w:p>
    <w:p w14:paraId="6742DC70" w14:textId="77777777" w:rsidR="00FE4855" w:rsidRPr="008C665F" w:rsidRDefault="00FE4855" w:rsidP="00B91F40">
      <w:pPr>
        <w:pStyle w:val="TextoPrincipal"/>
      </w:pPr>
    </w:p>
    <w:p w14:paraId="44B93E82" w14:textId="77777777" w:rsidR="00D6758B" w:rsidRPr="008C665F" w:rsidRDefault="00D6758B" w:rsidP="00B91F40">
      <w:pPr>
        <w:pStyle w:val="TextoPrincipal"/>
      </w:pPr>
    </w:p>
    <w:p w14:paraId="3D7B8326" w14:textId="77777777" w:rsidR="00D6758B" w:rsidRPr="008C665F" w:rsidRDefault="00D6758B" w:rsidP="00B91F40">
      <w:pPr>
        <w:pStyle w:val="TextoPrincipal"/>
      </w:pPr>
    </w:p>
    <w:p w14:paraId="63D04A23" w14:textId="77777777" w:rsidR="00D6758B" w:rsidRPr="008C665F" w:rsidRDefault="00D6758B" w:rsidP="00B91F40">
      <w:pPr>
        <w:pStyle w:val="TextoPrincipal"/>
      </w:pPr>
    </w:p>
    <w:p w14:paraId="7FBDD9B9" w14:textId="77777777" w:rsidR="00D6758B" w:rsidRPr="008C665F" w:rsidRDefault="00D6758B" w:rsidP="00B91F40">
      <w:pPr>
        <w:pStyle w:val="TextoPrincipal"/>
      </w:pPr>
    </w:p>
    <w:p w14:paraId="5FBF0E08" w14:textId="77777777" w:rsidR="00D6758B" w:rsidRPr="008C665F" w:rsidRDefault="00D6758B" w:rsidP="00B91F40">
      <w:pPr>
        <w:pStyle w:val="TextoPrincipal"/>
      </w:pPr>
    </w:p>
    <w:p w14:paraId="4960EB75" w14:textId="2E04EC8F" w:rsidR="00FE4855" w:rsidRPr="008C665F" w:rsidRDefault="00FE4855" w:rsidP="00FE4855">
      <w:pPr>
        <w:pStyle w:val="Ttulo2"/>
      </w:pPr>
      <w:bookmarkStart w:id="238" w:name="_Toc166187612"/>
      <w:r w:rsidRPr="008C665F">
        <w:lastRenderedPageBreak/>
        <w:t xml:space="preserve">Anexo 2 </w:t>
      </w:r>
      <w:r w:rsidRPr="008C665F">
        <w:rPr>
          <w:b w:val="0"/>
          <w:bCs w:val="0"/>
        </w:rPr>
        <w:t xml:space="preserve">Encuesta de investigación </w:t>
      </w:r>
      <w:r w:rsidR="00D6758B" w:rsidRPr="008C665F">
        <w:rPr>
          <w:b w:val="0"/>
          <w:bCs w:val="0"/>
        </w:rPr>
        <w:t>dirigida a profesionales de café (baristas y catadores)</w:t>
      </w:r>
      <w:r w:rsidRPr="008C665F">
        <w:t>.</w:t>
      </w:r>
      <w:bookmarkEnd w:id="238"/>
      <w:r w:rsidRPr="008C665F">
        <w:t xml:space="preserve"> </w:t>
      </w:r>
    </w:p>
    <w:p w14:paraId="341E4BA2" w14:textId="77777777" w:rsidR="00D6758B" w:rsidRPr="008C665F" w:rsidRDefault="00D6758B" w:rsidP="00D6758B">
      <w:pPr>
        <w:spacing w:line="257" w:lineRule="auto"/>
        <w:ind w:left="-20" w:right="461"/>
        <w:jc w:val="center"/>
        <w:rPr>
          <w:rFonts w:ascii="Times New Roman" w:eastAsia="Times New Roman" w:hAnsi="Times New Roman" w:cs="Times New Roman"/>
          <w:b/>
          <w:bCs/>
          <w:color w:val="000000" w:themeColor="text1"/>
          <w:sz w:val="20"/>
          <w:szCs w:val="20"/>
        </w:rPr>
      </w:pPr>
    </w:p>
    <w:p w14:paraId="40A72A0D" w14:textId="3F8A34F4" w:rsidR="00D6758B" w:rsidRPr="008C665F" w:rsidRDefault="00D6758B" w:rsidP="00D6758B">
      <w:pPr>
        <w:spacing w:line="257" w:lineRule="auto"/>
        <w:ind w:left="-20" w:right="461"/>
        <w:jc w:val="center"/>
        <w:rPr>
          <w:rFonts w:ascii="Times New Roman" w:eastAsia="Times New Roman" w:hAnsi="Times New Roman" w:cs="Times New Roman"/>
          <w:b/>
          <w:bCs/>
          <w:color w:val="000000" w:themeColor="text1"/>
          <w:sz w:val="20"/>
          <w:szCs w:val="20"/>
        </w:rPr>
      </w:pPr>
      <w:r w:rsidRPr="008C665F">
        <w:rPr>
          <w:rFonts w:ascii="Times New Roman" w:eastAsia="Times New Roman" w:hAnsi="Times New Roman" w:cs="Times New Roman"/>
          <w:b/>
          <w:bCs/>
          <w:noProof/>
          <w:color w:val="000000" w:themeColor="text1"/>
          <w:sz w:val="20"/>
          <w:szCs w:val="20"/>
          <w:lang w:val="en-US"/>
        </w:rPr>
        <w:drawing>
          <wp:inline distT="0" distB="0" distL="0" distR="0" wp14:anchorId="47BF1C81" wp14:editId="09B56978">
            <wp:extent cx="2857500" cy="647700"/>
            <wp:effectExtent l="0" t="0" r="0" b="0"/>
            <wp:docPr id="1855100463" name="Imagen 1"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100463" name="Imagen 1" descr="Imagen que contiene Icono&#10;&#10;Descripción generada automáticamente"/>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pic:spPr>
                </pic:pic>
              </a:graphicData>
            </a:graphic>
          </wp:inline>
        </w:drawing>
      </w:r>
    </w:p>
    <w:p w14:paraId="68050E1C" w14:textId="77777777" w:rsidR="00D6758B" w:rsidRPr="008C665F" w:rsidRDefault="00D6758B" w:rsidP="00D6758B">
      <w:pPr>
        <w:spacing w:line="257" w:lineRule="auto"/>
        <w:ind w:left="-20" w:right="461"/>
        <w:jc w:val="center"/>
      </w:pPr>
      <w:r w:rsidRPr="008C665F">
        <w:rPr>
          <w:rFonts w:ascii="Times New Roman" w:eastAsia="Times New Roman" w:hAnsi="Times New Roman" w:cs="Times New Roman"/>
          <w:b/>
          <w:bCs/>
          <w:color w:val="000000" w:themeColor="text1"/>
          <w:sz w:val="20"/>
          <w:szCs w:val="20"/>
        </w:rPr>
        <w:t xml:space="preserve"> </w:t>
      </w:r>
    </w:p>
    <w:p w14:paraId="24FB3CC3" w14:textId="77777777" w:rsidR="00D6758B" w:rsidRPr="008C665F" w:rsidRDefault="00D6758B" w:rsidP="00D6758B">
      <w:pPr>
        <w:spacing w:line="257" w:lineRule="auto"/>
        <w:ind w:left="10" w:right="510" w:hanging="10"/>
        <w:jc w:val="center"/>
        <w:rPr>
          <w:rFonts w:ascii="Times New Roman" w:hAnsi="Times New Roman" w:cs="Times New Roman"/>
          <w:sz w:val="24"/>
          <w:szCs w:val="24"/>
        </w:rPr>
      </w:pPr>
      <w:r w:rsidRPr="008C665F">
        <w:rPr>
          <w:rFonts w:ascii="Times New Roman" w:eastAsia="Times New Roman" w:hAnsi="Times New Roman" w:cs="Times New Roman"/>
          <w:b/>
          <w:bCs/>
          <w:color w:val="000000" w:themeColor="text1"/>
          <w:sz w:val="24"/>
          <w:szCs w:val="24"/>
        </w:rPr>
        <w:t xml:space="preserve">ENTREVISTA SEMIESTRUCTURADA </w:t>
      </w:r>
    </w:p>
    <w:p w14:paraId="5556D097" w14:textId="77777777" w:rsidR="00D6758B" w:rsidRPr="008C665F" w:rsidRDefault="00D6758B" w:rsidP="00D6758B">
      <w:pPr>
        <w:spacing w:after="5" w:line="247" w:lineRule="auto"/>
        <w:ind w:left="67" w:right="-20" w:hanging="10"/>
        <w:rPr>
          <w:rFonts w:ascii="Times New Roman" w:hAnsi="Times New Roman" w:cs="Times New Roman"/>
          <w:sz w:val="24"/>
          <w:szCs w:val="24"/>
        </w:rPr>
      </w:pPr>
      <w:r w:rsidRPr="008C665F">
        <w:rPr>
          <w:rFonts w:ascii="Times New Roman" w:eastAsia="Times New Roman" w:hAnsi="Times New Roman" w:cs="Times New Roman"/>
          <w:b/>
          <w:bCs/>
          <w:color w:val="000000" w:themeColor="text1"/>
          <w:sz w:val="24"/>
          <w:szCs w:val="24"/>
        </w:rPr>
        <w:t xml:space="preserve">PEFIL DE CONSUMIDOR DE CAFÉ TOSTADO Y MOLIDO DE TEGUCIGALPA D.C, F.M </w:t>
      </w:r>
    </w:p>
    <w:p w14:paraId="7E8D2331" w14:textId="77777777" w:rsidR="00D6758B" w:rsidRPr="008C665F" w:rsidRDefault="00D6758B" w:rsidP="00D6758B">
      <w:pPr>
        <w:spacing w:line="257" w:lineRule="auto"/>
        <w:ind w:left="45" w:right="-20"/>
        <w:jc w:val="center"/>
        <w:rPr>
          <w:rFonts w:ascii="Times New Roman" w:hAnsi="Times New Roman" w:cs="Times New Roman"/>
          <w:sz w:val="24"/>
          <w:szCs w:val="24"/>
        </w:rPr>
      </w:pPr>
    </w:p>
    <w:p w14:paraId="078C160D" w14:textId="77777777" w:rsidR="00D6758B" w:rsidRPr="008C665F" w:rsidRDefault="00D6758B" w:rsidP="00D6758B">
      <w:pPr>
        <w:spacing w:after="278" w:line="235" w:lineRule="auto"/>
        <w:ind w:left="10" w:right="-20" w:hanging="10"/>
        <w:jc w:val="center"/>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OBJETIVO: IDENTIFICAR EL PERFIL DE CONSUMIDOR DE CAFÉ TOSTADO Y MOLIDO DE DISTRITO CENTRAL</w:t>
      </w:r>
    </w:p>
    <w:p w14:paraId="24369EF5" w14:textId="720D0CD9" w:rsidR="00D6758B" w:rsidRPr="008C665F" w:rsidRDefault="00D6758B" w:rsidP="00D6758B">
      <w:pPr>
        <w:spacing w:after="277" w:line="238" w:lineRule="auto"/>
        <w:ind w:left="-5" w:right="-20" w:hanging="10"/>
        <w:jc w:val="both"/>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Mi nombre es Javier </w:t>
      </w:r>
      <w:r w:rsidR="00740C12" w:rsidRPr="008C665F">
        <w:rPr>
          <w:rFonts w:ascii="Times New Roman" w:eastAsia="Times New Roman" w:hAnsi="Times New Roman" w:cs="Times New Roman"/>
          <w:color w:val="000000" w:themeColor="text1"/>
          <w:sz w:val="24"/>
          <w:szCs w:val="24"/>
        </w:rPr>
        <w:t>RODRÍGUEZ</w:t>
      </w:r>
      <w:r w:rsidRPr="008C665F">
        <w:rPr>
          <w:rFonts w:ascii="Times New Roman" w:eastAsia="Times New Roman" w:hAnsi="Times New Roman" w:cs="Times New Roman"/>
          <w:color w:val="000000" w:themeColor="text1"/>
          <w:sz w:val="24"/>
          <w:szCs w:val="24"/>
        </w:rPr>
        <w:t xml:space="preserve"> y José Renato López, somos estudiante de la maestría en administración de proyectos en la Universidad Tecnológica Centro Americana (UNITEC). Me dirijo a usted con motivo de hacer la entrevista de perfil de consumidor de café tostado y molido en el </w:t>
      </w:r>
      <w:r w:rsidR="00E06AA8" w:rsidRPr="008C665F">
        <w:rPr>
          <w:rFonts w:ascii="Times New Roman" w:eastAsia="Times New Roman" w:hAnsi="Times New Roman" w:cs="Times New Roman"/>
          <w:color w:val="000000" w:themeColor="text1"/>
          <w:sz w:val="24"/>
          <w:szCs w:val="24"/>
        </w:rPr>
        <w:t>D</w:t>
      </w:r>
      <w:r w:rsidRPr="008C665F">
        <w:rPr>
          <w:rFonts w:ascii="Times New Roman" w:eastAsia="Times New Roman" w:hAnsi="Times New Roman" w:cs="Times New Roman"/>
          <w:color w:val="000000" w:themeColor="text1"/>
          <w:sz w:val="24"/>
          <w:szCs w:val="24"/>
        </w:rPr>
        <w:t>istrito Central.</w:t>
      </w:r>
    </w:p>
    <w:p w14:paraId="5E7CD340" w14:textId="77777777" w:rsidR="00D6758B" w:rsidRPr="008C665F" w:rsidRDefault="00D6758B" w:rsidP="00D6758B">
      <w:pPr>
        <w:spacing w:after="277" w:line="238" w:lineRule="auto"/>
        <w:ind w:left="-5" w:right="-20" w:hanging="10"/>
        <w:jc w:val="both"/>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Las respuestas que se obtengan de esta entrevista semiestructurada permitirán comprender a profundidad el perfil de consumidor de café tostado y molido en el Distrito Central. Además, es importante señalar que la información que se adquiera será totalmente confidencial y será únicamente utilizada para fines de este estudio. Asimismo, se puede detener la entrevista en cualquier momento y, si considera pertinente, no responder alguna pregunta.  </w:t>
      </w:r>
    </w:p>
    <w:p w14:paraId="75C12B91" w14:textId="77777777" w:rsidR="00D6758B" w:rsidRPr="008C665F" w:rsidRDefault="00D6758B" w:rsidP="00D6758B">
      <w:pPr>
        <w:spacing w:after="5" w:line="245" w:lineRule="auto"/>
        <w:ind w:left="10" w:right="-20" w:hanging="10"/>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Nombre del entrevistado: ____________________________________________________</w:t>
      </w:r>
    </w:p>
    <w:p w14:paraId="0EB15A68" w14:textId="77777777" w:rsidR="00D6758B" w:rsidRPr="008C665F" w:rsidRDefault="00D6758B" w:rsidP="00D6758B">
      <w:pPr>
        <w:spacing w:after="5" w:line="245" w:lineRule="auto"/>
        <w:ind w:left="10" w:right="-20" w:hanging="10"/>
        <w:jc w:val="both"/>
        <w:rPr>
          <w:rFonts w:ascii="Times New Roman" w:hAnsi="Times New Roman" w:cs="Times New Roman"/>
          <w:sz w:val="24"/>
          <w:szCs w:val="24"/>
        </w:rPr>
      </w:pPr>
    </w:p>
    <w:p w14:paraId="44E5FDA8" w14:textId="77777777" w:rsidR="00D6758B" w:rsidRPr="008C665F" w:rsidRDefault="00D6758B" w:rsidP="00D6758B">
      <w:pPr>
        <w:spacing w:after="5" w:line="245" w:lineRule="auto"/>
        <w:ind w:left="10" w:right="-20" w:hanging="10"/>
        <w:jc w:val="both"/>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Profesión o Cargo: _____________________________________________</w:t>
      </w:r>
    </w:p>
    <w:p w14:paraId="4640E083" w14:textId="77777777" w:rsidR="00D6758B" w:rsidRPr="008C665F" w:rsidRDefault="00D6758B" w:rsidP="00D6758B">
      <w:pPr>
        <w:spacing w:line="257" w:lineRule="auto"/>
        <w:ind w:left="-20" w:right="-20"/>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 </w:t>
      </w:r>
    </w:p>
    <w:p w14:paraId="41F1CA32" w14:textId="77777777" w:rsidR="00D6758B" w:rsidRPr="008C665F" w:rsidRDefault="00D6758B" w:rsidP="00D6758B">
      <w:pPr>
        <w:spacing w:after="5" w:line="247" w:lineRule="auto"/>
        <w:ind w:left="10" w:right="-20" w:hanging="10"/>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SOCIODEMOGRÁFICO </w:t>
      </w:r>
    </w:p>
    <w:p w14:paraId="73E6BA60" w14:textId="77777777" w:rsidR="00D6758B" w:rsidRPr="008C665F" w:rsidRDefault="00D6758B" w:rsidP="00D6758B">
      <w:pPr>
        <w:spacing w:after="5" w:line="247" w:lineRule="auto"/>
        <w:ind w:left="10" w:right="-20" w:hanging="10"/>
        <w:rPr>
          <w:rFonts w:ascii="Times New Roman" w:hAnsi="Times New Roman" w:cs="Times New Roman"/>
          <w:sz w:val="24"/>
          <w:szCs w:val="24"/>
        </w:rPr>
      </w:pPr>
    </w:p>
    <w:p w14:paraId="7588E963" w14:textId="77777777" w:rsidR="00D6758B" w:rsidRPr="008C665F" w:rsidRDefault="00D6758B" w:rsidP="00D6758B">
      <w:pPr>
        <w:pStyle w:val="Prrafodelista"/>
        <w:widowControl/>
        <w:numPr>
          <w:ilvl w:val="0"/>
          <w:numId w:val="34"/>
        </w:numPr>
        <w:spacing w:after="5" w:line="247" w:lineRule="auto"/>
        <w:ind w:right="-20"/>
        <w:contextualSpacing/>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¿Cuál considera que es el perfil del consumidor de café tostado y molido en Distrito Central? </w:t>
      </w:r>
    </w:p>
    <w:p w14:paraId="206E6631" w14:textId="77777777" w:rsidR="00D6758B" w:rsidRPr="008C665F" w:rsidRDefault="00D6758B" w:rsidP="00D6758B">
      <w:pPr>
        <w:spacing w:after="5" w:line="245" w:lineRule="auto"/>
        <w:ind w:left="730" w:right="-20" w:hanging="10"/>
        <w:jc w:val="both"/>
        <w:rPr>
          <w:rFonts w:ascii="Times New Roman" w:eastAsia="Times New Roman" w:hAnsi="Times New Roman" w:cs="Times New Roman"/>
          <w:color w:val="000000" w:themeColor="text1"/>
          <w:sz w:val="24"/>
          <w:szCs w:val="24"/>
        </w:rPr>
      </w:pPr>
    </w:p>
    <w:p w14:paraId="46531694" w14:textId="77777777" w:rsidR="00D6758B" w:rsidRPr="008C665F" w:rsidRDefault="00D6758B" w:rsidP="00D6758B">
      <w:pPr>
        <w:pStyle w:val="Prrafodelista"/>
        <w:widowControl/>
        <w:numPr>
          <w:ilvl w:val="0"/>
          <w:numId w:val="34"/>
        </w:numPr>
        <w:spacing w:after="5" w:line="245" w:lineRule="auto"/>
        <w:ind w:right="-20"/>
        <w:contextualSpacing/>
        <w:jc w:val="both"/>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¿Las personas que consumen café convencional y soluble, son porque no conocen el café tostado (molido o en </w:t>
      </w:r>
      <w:proofErr w:type="gramStart"/>
      <w:r w:rsidRPr="008C665F">
        <w:rPr>
          <w:rFonts w:ascii="Times New Roman" w:eastAsia="Times New Roman" w:hAnsi="Times New Roman" w:cs="Times New Roman"/>
          <w:color w:val="000000" w:themeColor="text1"/>
          <w:sz w:val="24"/>
          <w:szCs w:val="24"/>
        </w:rPr>
        <w:t>grano)  o</w:t>
      </w:r>
      <w:proofErr w:type="gramEnd"/>
      <w:r w:rsidRPr="008C665F">
        <w:rPr>
          <w:rFonts w:ascii="Times New Roman" w:eastAsia="Times New Roman" w:hAnsi="Times New Roman" w:cs="Times New Roman"/>
          <w:color w:val="000000" w:themeColor="text1"/>
          <w:sz w:val="24"/>
          <w:szCs w:val="24"/>
        </w:rPr>
        <w:t xml:space="preserve"> es por otro motivo? </w:t>
      </w:r>
    </w:p>
    <w:p w14:paraId="7C960F1E" w14:textId="77777777" w:rsidR="00D6758B" w:rsidRPr="008C665F" w:rsidRDefault="00D6758B" w:rsidP="00D6758B">
      <w:pPr>
        <w:pStyle w:val="Prrafodelista"/>
        <w:spacing w:after="5" w:line="245" w:lineRule="auto"/>
        <w:ind w:right="-20"/>
        <w:jc w:val="both"/>
        <w:rPr>
          <w:rFonts w:ascii="Times New Roman" w:eastAsia="Times New Roman" w:hAnsi="Times New Roman" w:cs="Times New Roman"/>
          <w:b/>
          <w:bCs/>
          <w:color w:val="000000" w:themeColor="text1"/>
          <w:sz w:val="24"/>
          <w:szCs w:val="24"/>
        </w:rPr>
      </w:pPr>
    </w:p>
    <w:p w14:paraId="23CEEC8F" w14:textId="77777777" w:rsidR="00D6758B" w:rsidRPr="008C665F" w:rsidRDefault="00D6758B" w:rsidP="00D6758B">
      <w:pPr>
        <w:spacing w:after="5" w:line="245" w:lineRule="auto"/>
        <w:ind w:left="20" w:right="-20" w:hanging="10"/>
        <w:jc w:val="both"/>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CONTEXTO DE CONSUMO </w:t>
      </w:r>
    </w:p>
    <w:p w14:paraId="5455EAC3" w14:textId="77777777" w:rsidR="00D6758B" w:rsidRPr="008C665F" w:rsidRDefault="00D6758B" w:rsidP="00D6758B">
      <w:pPr>
        <w:spacing w:after="5" w:line="245" w:lineRule="auto"/>
        <w:ind w:left="20" w:right="-20" w:hanging="10"/>
        <w:jc w:val="both"/>
        <w:rPr>
          <w:rFonts w:ascii="Times New Roman" w:hAnsi="Times New Roman" w:cs="Times New Roman"/>
          <w:sz w:val="24"/>
          <w:szCs w:val="24"/>
        </w:rPr>
      </w:pPr>
    </w:p>
    <w:p w14:paraId="7F1C193F" w14:textId="77777777" w:rsidR="00D6758B" w:rsidRPr="008C665F" w:rsidRDefault="00D6758B" w:rsidP="00D6758B">
      <w:pPr>
        <w:pStyle w:val="Prrafodelista"/>
        <w:widowControl/>
        <w:numPr>
          <w:ilvl w:val="0"/>
          <w:numId w:val="33"/>
        </w:numPr>
        <w:spacing w:after="5" w:line="247" w:lineRule="auto"/>
        <w:ind w:right="-20"/>
        <w:contextualSpacing/>
        <w:jc w:val="both"/>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¿En el ámbito del contexto de consumo, como cree que es el comportamiento de los clientes al momento de comprar o consumir café tostado (molido o en grano</w:t>
      </w:r>
      <w:proofErr w:type="gramStart"/>
      <w:r w:rsidRPr="008C665F">
        <w:rPr>
          <w:rFonts w:ascii="Times New Roman" w:eastAsia="Times New Roman" w:hAnsi="Times New Roman" w:cs="Times New Roman"/>
          <w:color w:val="000000" w:themeColor="text1"/>
          <w:sz w:val="24"/>
          <w:szCs w:val="24"/>
        </w:rPr>
        <w:t>)?¿</w:t>
      </w:r>
      <w:proofErr w:type="gramEnd"/>
      <w:r w:rsidRPr="008C665F">
        <w:rPr>
          <w:rFonts w:ascii="Times New Roman" w:eastAsia="Times New Roman" w:hAnsi="Times New Roman" w:cs="Times New Roman"/>
          <w:color w:val="000000" w:themeColor="text1"/>
          <w:sz w:val="24"/>
          <w:szCs w:val="24"/>
        </w:rPr>
        <w:t>Y en cuanto al café con estándares de calidad diferenciados?</w:t>
      </w:r>
    </w:p>
    <w:p w14:paraId="740180FE" w14:textId="77777777" w:rsidR="00D6758B" w:rsidRPr="008C665F" w:rsidRDefault="00D6758B" w:rsidP="00D6758B">
      <w:pPr>
        <w:pStyle w:val="Prrafodelista"/>
        <w:spacing w:after="5" w:line="247" w:lineRule="auto"/>
        <w:ind w:left="-20" w:right="-20"/>
        <w:rPr>
          <w:rFonts w:ascii="Times New Roman" w:eastAsia="Times New Roman" w:hAnsi="Times New Roman" w:cs="Times New Roman"/>
          <w:color w:val="000000" w:themeColor="text1"/>
          <w:sz w:val="24"/>
          <w:szCs w:val="24"/>
        </w:rPr>
      </w:pPr>
    </w:p>
    <w:p w14:paraId="71EFCE18" w14:textId="7DE7DE6C" w:rsidR="00D6758B" w:rsidRPr="008C665F" w:rsidRDefault="00D6758B" w:rsidP="00D6758B">
      <w:pPr>
        <w:pStyle w:val="Prrafodelista"/>
        <w:widowControl/>
        <w:numPr>
          <w:ilvl w:val="0"/>
          <w:numId w:val="33"/>
        </w:numPr>
        <w:spacing w:after="5" w:line="247" w:lineRule="auto"/>
        <w:ind w:right="-20"/>
        <w:contextualSpacing/>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lastRenderedPageBreak/>
        <w:t>¿Y considera que el consumo de café con estándares de calidad diferenciados incrementa el estatus de los consumidores?</w:t>
      </w:r>
      <w:r w:rsidRPr="008C665F">
        <w:rPr>
          <w:rFonts w:ascii="Times New Roman" w:hAnsi="Times New Roman" w:cs="Times New Roman"/>
          <w:sz w:val="24"/>
          <w:szCs w:val="24"/>
        </w:rPr>
        <w:t xml:space="preserve"> ¿Qué porcentaje de los clientes considera que conocen sobre la calidad de </w:t>
      </w:r>
      <w:proofErr w:type="gramStart"/>
      <w:r w:rsidRPr="008C665F">
        <w:rPr>
          <w:rFonts w:ascii="Times New Roman" w:hAnsi="Times New Roman" w:cs="Times New Roman"/>
          <w:sz w:val="24"/>
          <w:szCs w:val="24"/>
        </w:rPr>
        <w:t>café ?</w:t>
      </w:r>
      <w:proofErr w:type="gramEnd"/>
    </w:p>
    <w:p w14:paraId="17C26D5A" w14:textId="77777777" w:rsidR="00D6758B" w:rsidRPr="008C665F" w:rsidRDefault="00D6758B" w:rsidP="00D6758B">
      <w:pPr>
        <w:spacing w:after="5" w:line="247" w:lineRule="auto"/>
        <w:ind w:left="10" w:right="-20" w:hanging="10"/>
        <w:rPr>
          <w:rFonts w:ascii="Times New Roman" w:hAnsi="Times New Roman" w:cs="Times New Roman"/>
          <w:sz w:val="24"/>
          <w:szCs w:val="24"/>
        </w:rPr>
      </w:pPr>
    </w:p>
    <w:p w14:paraId="18E9C846" w14:textId="77777777" w:rsidR="00D6758B" w:rsidRPr="008C665F" w:rsidRDefault="00D6758B" w:rsidP="00D6758B">
      <w:pPr>
        <w:spacing w:after="5" w:line="247" w:lineRule="auto"/>
        <w:ind w:left="10" w:right="-20" w:hanging="10"/>
        <w:rPr>
          <w:rFonts w:ascii="Times New Roman" w:eastAsia="Times New Roman" w:hAnsi="Times New Roman" w:cs="Times New Roman"/>
          <w:color w:val="000000" w:themeColor="text1"/>
          <w:sz w:val="24"/>
          <w:szCs w:val="24"/>
          <w:u w:val="single"/>
        </w:rPr>
      </w:pPr>
      <w:r w:rsidRPr="008C665F">
        <w:rPr>
          <w:rFonts w:ascii="Times New Roman" w:eastAsia="Times New Roman" w:hAnsi="Times New Roman" w:cs="Times New Roman"/>
          <w:color w:val="000000" w:themeColor="text1"/>
          <w:sz w:val="24"/>
          <w:szCs w:val="24"/>
          <w:u w:val="single"/>
        </w:rPr>
        <w:t xml:space="preserve">ATRIBUTOS DE CAFÉ </w:t>
      </w:r>
    </w:p>
    <w:p w14:paraId="5BB4F035" w14:textId="77777777" w:rsidR="00D6758B" w:rsidRPr="008C665F" w:rsidRDefault="00D6758B" w:rsidP="00D6758B">
      <w:pPr>
        <w:spacing w:after="5" w:line="247" w:lineRule="auto"/>
        <w:ind w:left="10" w:right="-20" w:hanging="10"/>
        <w:rPr>
          <w:rFonts w:ascii="Times New Roman" w:hAnsi="Times New Roman" w:cs="Times New Roman"/>
          <w:sz w:val="24"/>
          <w:szCs w:val="24"/>
        </w:rPr>
      </w:pPr>
    </w:p>
    <w:p w14:paraId="477005BC" w14:textId="77777777" w:rsidR="00D6758B" w:rsidRPr="008C665F" w:rsidRDefault="00D6758B" w:rsidP="00D6758B">
      <w:pPr>
        <w:pStyle w:val="Prrafodelista"/>
        <w:widowControl/>
        <w:numPr>
          <w:ilvl w:val="0"/>
          <w:numId w:val="32"/>
        </w:numPr>
        <w:spacing w:after="5" w:line="247" w:lineRule="auto"/>
        <w:ind w:right="-20"/>
        <w:contextualSpacing/>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¿Qué tipo de café cree que es el más consumido, molido o engrano? ¿Porque cree que es el más consumido? </w:t>
      </w:r>
    </w:p>
    <w:p w14:paraId="2F98C707" w14:textId="77777777" w:rsidR="00D6758B" w:rsidRPr="008C665F" w:rsidRDefault="00D6758B" w:rsidP="00D6758B">
      <w:pPr>
        <w:pStyle w:val="Prrafodelista"/>
        <w:spacing w:after="5" w:line="247" w:lineRule="auto"/>
        <w:ind w:left="700" w:right="-20"/>
        <w:jc w:val="both"/>
        <w:rPr>
          <w:rFonts w:ascii="Times New Roman" w:eastAsia="Times New Roman" w:hAnsi="Times New Roman" w:cs="Times New Roman"/>
          <w:color w:val="000000" w:themeColor="text1"/>
          <w:sz w:val="24"/>
          <w:szCs w:val="24"/>
        </w:rPr>
      </w:pPr>
    </w:p>
    <w:p w14:paraId="13182732" w14:textId="77777777" w:rsidR="00D6758B" w:rsidRPr="008C665F" w:rsidRDefault="00D6758B" w:rsidP="00D6758B">
      <w:pPr>
        <w:spacing w:after="5" w:line="247" w:lineRule="auto"/>
        <w:ind w:left="10" w:right="-20" w:hanging="10"/>
        <w:rPr>
          <w:rFonts w:ascii="Times New Roman" w:eastAsia="Times New Roman" w:hAnsi="Times New Roman" w:cs="Times New Roman"/>
          <w:color w:val="000000" w:themeColor="text1"/>
          <w:sz w:val="24"/>
          <w:szCs w:val="24"/>
          <w:u w:val="single"/>
        </w:rPr>
      </w:pPr>
      <w:r w:rsidRPr="008C665F">
        <w:rPr>
          <w:rFonts w:ascii="Times New Roman" w:eastAsia="Times New Roman" w:hAnsi="Times New Roman" w:cs="Times New Roman"/>
          <w:color w:val="000000" w:themeColor="text1"/>
          <w:sz w:val="24"/>
          <w:szCs w:val="24"/>
          <w:u w:val="single"/>
        </w:rPr>
        <w:t xml:space="preserve">PREFERENCIAS PERSONALES </w:t>
      </w:r>
    </w:p>
    <w:p w14:paraId="20A45FDD" w14:textId="77777777" w:rsidR="00D6758B" w:rsidRPr="008C665F" w:rsidRDefault="00D6758B" w:rsidP="00D6758B">
      <w:pPr>
        <w:spacing w:after="5" w:line="247" w:lineRule="auto"/>
        <w:ind w:left="10" w:right="-20" w:hanging="10"/>
        <w:rPr>
          <w:rFonts w:ascii="Times New Roman" w:hAnsi="Times New Roman" w:cs="Times New Roman"/>
          <w:sz w:val="24"/>
          <w:szCs w:val="24"/>
        </w:rPr>
      </w:pPr>
    </w:p>
    <w:p w14:paraId="5CFE6BB0" w14:textId="77777777" w:rsidR="00D6758B" w:rsidRPr="008C665F" w:rsidRDefault="00D6758B" w:rsidP="00D6758B">
      <w:pPr>
        <w:pStyle w:val="Prrafodelista"/>
        <w:widowControl/>
        <w:numPr>
          <w:ilvl w:val="0"/>
          <w:numId w:val="30"/>
        </w:numPr>
        <w:spacing w:after="5" w:line="247" w:lineRule="auto"/>
        <w:ind w:right="-20"/>
        <w:contextualSpacing/>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¿Qué atributo sensorial le atribuye al consumo de café?  </w:t>
      </w:r>
    </w:p>
    <w:p w14:paraId="277626F1" w14:textId="77777777" w:rsidR="00D6758B" w:rsidRPr="008C665F" w:rsidRDefault="00D6758B" w:rsidP="00D6758B">
      <w:pPr>
        <w:spacing w:after="5" w:line="247" w:lineRule="auto"/>
        <w:ind w:left="-380" w:right="-20"/>
        <w:rPr>
          <w:rFonts w:ascii="Times New Roman" w:eastAsia="Times New Roman" w:hAnsi="Times New Roman" w:cs="Times New Roman"/>
          <w:color w:val="000000" w:themeColor="text1"/>
          <w:sz w:val="24"/>
          <w:szCs w:val="24"/>
        </w:rPr>
      </w:pPr>
    </w:p>
    <w:p w14:paraId="7AC0A385" w14:textId="77777777" w:rsidR="00D6758B" w:rsidRPr="008C665F" w:rsidRDefault="00D6758B" w:rsidP="00D6758B">
      <w:pPr>
        <w:pStyle w:val="Prrafodelista"/>
        <w:widowControl/>
        <w:numPr>
          <w:ilvl w:val="0"/>
          <w:numId w:val="30"/>
        </w:numPr>
        <w:spacing w:after="5" w:line="247" w:lineRule="auto"/>
        <w:ind w:right="-20"/>
        <w:contextualSpacing/>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¿Qué beneficio le atribuye al consumo de café? </w:t>
      </w:r>
    </w:p>
    <w:p w14:paraId="4B4E1974" w14:textId="77777777" w:rsidR="00D6758B" w:rsidRPr="008C665F" w:rsidRDefault="00D6758B" w:rsidP="00D6758B">
      <w:pPr>
        <w:spacing w:after="5" w:line="245" w:lineRule="auto"/>
        <w:ind w:right="-20" w:firstLine="60"/>
        <w:jc w:val="both"/>
        <w:rPr>
          <w:rFonts w:ascii="Times New Roman" w:hAnsi="Times New Roman" w:cs="Times New Roman"/>
          <w:sz w:val="24"/>
          <w:szCs w:val="24"/>
        </w:rPr>
      </w:pPr>
    </w:p>
    <w:p w14:paraId="0E3365F7" w14:textId="77777777" w:rsidR="00D6758B" w:rsidRPr="008C665F" w:rsidRDefault="00D6758B" w:rsidP="00D6758B">
      <w:pPr>
        <w:pStyle w:val="Prrafodelista"/>
        <w:widowControl/>
        <w:numPr>
          <w:ilvl w:val="0"/>
          <w:numId w:val="30"/>
        </w:numPr>
        <w:spacing w:after="5" w:line="247" w:lineRule="auto"/>
        <w:ind w:right="-20"/>
        <w:contextualSpacing/>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¿El impacto en la salud, es un factor para el consumo de café tostado molido o en grano? </w:t>
      </w:r>
    </w:p>
    <w:p w14:paraId="64DB5AA4" w14:textId="77777777" w:rsidR="00D6758B" w:rsidRPr="008C665F" w:rsidRDefault="00D6758B" w:rsidP="00D6758B">
      <w:pPr>
        <w:spacing w:after="5" w:line="247" w:lineRule="auto"/>
        <w:ind w:right="-20"/>
        <w:rPr>
          <w:rFonts w:ascii="Times New Roman" w:eastAsia="Times New Roman" w:hAnsi="Times New Roman" w:cs="Times New Roman"/>
          <w:color w:val="000000" w:themeColor="text1"/>
          <w:sz w:val="24"/>
          <w:szCs w:val="24"/>
        </w:rPr>
      </w:pPr>
    </w:p>
    <w:p w14:paraId="4E314255" w14:textId="77777777" w:rsidR="00D6758B" w:rsidRPr="008C665F" w:rsidRDefault="00D6758B" w:rsidP="00D6758B">
      <w:pPr>
        <w:pStyle w:val="Prrafodelista"/>
        <w:widowControl/>
        <w:numPr>
          <w:ilvl w:val="0"/>
          <w:numId w:val="30"/>
        </w:numPr>
        <w:spacing w:after="5" w:line="247" w:lineRule="auto"/>
        <w:ind w:right="-20"/>
        <w:contextualSpacing/>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¿Usted cree que en el futuro habrá más tendencia al consumo de café tostado (molido o en grano)? </w:t>
      </w:r>
    </w:p>
    <w:p w14:paraId="52CAA147" w14:textId="77777777" w:rsidR="00D6758B" w:rsidRPr="008C665F" w:rsidRDefault="00D6758B" w:rsidP="00D6758B">
      <w:pPr>
        <w:spacing w:after="5" w:line="247" w:lineRule="auto"/>
        <w:ind w:right="-20"/>
        <w:rPr>
          <w:rFonts w:ascii="Times New Roman" w:eastAsia="Times New Roman" w:hAnsi="Times New Roman" w:cs="Times New Roman"/>
          <w:b/>
          <w:bCs/>
          <w:color w:val="000000" w:themeColor="text1"/>
          <w:sz w:val="24"/>
          <w:szCs w:val="24"/>
        </w:rPr>
      </w:pPr>
    </w:p>
    <w:p w14:paraId="4299F7EF" w14:textId="77777777" w:rsidR="00D6758B" w:rsidRPr="008C665F" w:rsidRDefault="00D6758B" w:rsidP="00D6758B">
      <w:pPr>
        <w:spacing w:after="5" w:line="247" w:lineRule="auto"/>
        <w:ind w:right="-20"/>
        <w:rPr>
          <w:rFonts w:ascii="Times New Roman" w:eastAsia="Times New Roman" w:hAnsi="Times New Roman" w:cs="Times New Roman"/>
          <w:color w:val="000000" w:themeColor="text1"/>
          <w:sz w:val="24"/>
          <w:szCs w:val="24"/>
          <w:u w:val="single"/>
        </w:rPr>
      </w:pPr>
      <w:r w:rsidRPr="008C665F">
        <w:rPr>
          <w:rFonts w:ascii="Times New Roman" w:eastAsia="Times New Roman" w:hAnsi="Times New Roman" w:cs="Times New Roman"/>
          <w:color w:val="000000" w:themeColor="text1"/>
          <w:sz w:val="24"/>
          <w:szCs w:val="24"/>
          <w:u w:val="single"/>
        </w:rPr>
        <w:t xml:space="preserve">ATRIBUTOS ECONÓMICOS </w:t>
      </w:r>
    </w:p>
    <w:p w14:paraId="27C96F2E" w14:textId="77777777" w:rsidR="00D6758B" w:rsidRPr="008C665F" w:rsidRDefault="00D6758B" w:rsidP="00D6758B">
      <w:pPr>
        <w:spacing w:after="5" w:line="245" w:lineRule="auto"/>
        <w:ind w:right="-20"/>
        <w:jc w:val="both"/>
        <w:rPr>
          <w:rFonts w:ascii="Times New Roman" w:hAnsi="Times New Roman" w:cs="Times New Roman"/>
          <w:sz w:val="24"/>
          <w:szCs w:val="24"/>
        </w:rPr>
      </w:pPr>
    </w:p>
    <w:p w14:paraId="75BB0C01" w14:textId="77777777" w:rsidR="00D6758B" w:rsidRPr="008C665F" w:rsidRDefault="00D6758B" w:rsidP="00D6758B">
      <w:pPr>
        <w:pStyle w:val="Prrafodelista"/>
        <w:widowControl/>
        <w:numPr>
          <w:ilvl w:val="0"/>
          <w:numId w:val="31"/>
        </w:numPr>
        <w:spacing w:after="5" w:line="245" w:lineRule="auto"/>
        <w:ind w:right="-20"/>
        <w:contextualSpacing/>
        <w:jc w:val="both"/>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¿En cuanto a promoción y precios, el consumidor se deja llevar por esos factores? </w:t>
      </w:r>
    </w:p>
    <w:p w14:paraId="23C86977" w14:textId="77777777" w:rsidR="00D6758B" w:rsidRPr="008C665F" w:rsidRDefault="00D6758B" w:rsidP="00D6758B">
      <w:pPr>
        <w:spacing w:after="5" w:line="245" w:lineRule="auto"/>
        <w:ind w:left="1090" w:right="-20" w:hanging="10"/>
        <w:jc w:val="both"/>
        <w:rPr>
          <w:rFonts w:ascii="Times New Roman" w:hAnsi="Times New Roman" w:cs="Times New Roman"/>
          <w:sz w:val="24"/>
          <w:szCs w:val="24"/>
        </w:rPr>
      </w:pPr>
    </w:p>
    <w:p w14:paraId="5A82D1AC" w14:textId="77777777" w:rsidR="00D6758B" w:rsidRPr="008C665F" w:rsidRDefault="00D6758B" w:rsidP="00D6758B">
      <w:pPr>
        <w:spacing w:line="257" w:lineRule="auto"/>
        <w:ind w:left="-20" w:right="-20"/>
        <w:rPr>
          <w:rFonts w:ascii="Times New Roman" w:hAnsi="Times New Roman" w:cs="Times New Roman"/>
          <w:sz w:val="24"/>
          <w:szCs w:val="24"/>
        </w:rPr>
      </w:pPr>
      <w:r w:rsidRPr="008C665F">
        <w:rPr>
          <w:rFonts w:ascii="Times New Roman" w:eastAsia="Times New Roman" w:hAnsi="Times New Roman" w:cs="Times New Roman"/>
          <w:color w:val="000000" w:themeColor="text1"/>
          <w:sz w:val="24"/>
          <w:szCs w:val="24"/>
        </w:rPr>
        <w:t xml:space="preserve"> </w:t>
      </w:r>
    </w:p>
    <w:p w14:paraId="67B28C59" w14:textId="77777777" w:rsidR="00D6758B" w:rsidRPr="008C665F" w:rsidRDefault="00D6758B" w:rsidP="00D6758B">
      <w:pPr>
        <w:spacing w:line="257" w:lineRule="auto"/>
        <w:ind w:left="-20" w:right="-20"/>
        <w:rPr>
          <w:rFonts w:ascii="Times New Roman" w:eastAsia="Times New Roman" w:hAnsi="Times New Roman" w:cs="Times New Roman"/>
          <w:color w:val="000000" w:themeColor="text1"/>
          <w:sz w:val="24"/>
          <w:szCs w:val="24"/>
        </w:rPr>
      </w:pPr>
      <w:r w:rsidRPr="008C665F">
        <w:rPr>
          <w:rFonts w:ascii="Times New Roman" w:eastAsia="Times New Roman" w:hAnsi="Times New Roman" w:cs="Times New Roman"/>
          <w:color w:val="000000" w:themeColor="text1"/>
          <w:sz w:val="24"/>
          <w:szCs w:val="24"/>
        </w:rPr>
        <w:t xml:space="preserve"> </w:t>
      </w:r>
    </w:p>
    <w:p w14:paraId="1B789BB5"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2372FDEF"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3061469B"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57BE0E4A"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26C4BBFC"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30D46059"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1764C486"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528E9B6D"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0B12499A"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6F5F5779"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4F82424D"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677D68F3"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3CB4FC68"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76921187"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040FE016"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5A45DD41"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25E5C6A0" w14:textId="77777777" w:rsidR="00BA1CF2" w:rsidRPr="008C665F" w:rsidRDefault="00BA1CF2" w:rsidP="00D6758B">
      <w:pPr>
        <w:spacing w:line="257" w:lineRule="auto"/>
        <w:ind w:left="-20" w:right="-20"/>
        <w:rPr>
          <w:rFonts w:ascii="Times New Roman" w:eastAsia="Times New Roman" w:hAnsi="Times New Roman" w:cs="Times New Roman"/>
          <w:color w:val="000000" w:themeColor="text1"/>
          <w:sz w:val="24"/>
          <w:szCs w:val="24"/>
        </w:rPr>
      </w:pPr>
    </w:p>
    <w:p w14:paraId="07E9328D" w14:textId="77777777" w:rsidR="00BA1CF2" w:rsidRPr="008C665F" w:rsidRDefault="00BA1CF2" w:rsidP="00D6758B">
      <w:pPr>
        <w:spacing w:line="257" w:lineRule="auto"/>
        <w:ind w:left="-20" w:right="-20"/>
        <w:rPr>
          <w:rFonts w:ascii="Times New Roman" w:hAnsi="Times New Roman" w:cs="Times New Roman"/>
          <w:sz w:val="24"/>
          <w:szCs w:val="24"/>
        </w:rPr>
      </w:pPr>
    </w:p>
    <w:p w14:paraId="04F85477" w14:textId="7FFCB04C" w:rsidR="00926DCE" w:rsidRPr="008C665F" w:rsidRDefault="00926DCE" w:rsidP="00926DCE">
      <w:pPr>
        <w:pStyle w:val="Ttulo2"/>
      </w:pPr>
      <w:bookmarkStart w:id="239" w:name="_Toc166187613"/>
      <w:r w:rsidRPr="008C665F">
        <w:lastRenderedPageBreak/>
        <w:t xml:space="preserve">Anexo 3 </w:t>
      </w:r>
      <w:r w:rsidR="00483D0E" w:rsidRPr="008C665F">
        <w:rPr>
          <w:b w:val="0"/>
          <w:bCs w:val="0"/>
        </w:rPr>
        <w:t xml:space="preserve">Carta de autorización de Café </w:t>
      </w:r>
      <w:proofErr w:type="spellStart"/>
      <w:r w:rsidR="00483D0E" w:rsidRPr="008C665F">
        <w:rPr>
          <w:b w:val="0"/>
          <w:bCs w:val="0"/>
        </w:rPr>
        <w:t>Arcilaca</w:t>
      </w:r>
      <w:bookmarkEnd w:id="239"/>
      <w:proofErr w:type="spellEnd"/>
    </w:p>
    <w:p w14:paraId="32422175" w14:textId="09933345" w:rsidR="00926DCE" w:rsidRPr="009143EF" w:rsidRDefault="00BA1CF2" w:rsidP="00926DCE">
      <w:pPr>
        <w:pStyle w:val="TextoPrincipal"/>
      </w:pPr>
      <w:r w:rsidRPr="008C665F">
        <w:rPr>
          <w:noProof/>
          <w:lang w:val="en-US"/>
        </w:rPr>
        <w:drawing>
          <wp:inline distT="0" distB="0" distL="0" distR="0" wp14:anchorId="60DA63B3" wp14:editId="76753585">
            <wp:extent cx="4816475" cy="5785485"/>
            <wp:effectExtent l="0" t="0" r="3175" b="5715"/>
            <wp:docPr id="1798821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16475" cy="5785485"/>
                    </a:xfrm>
                    <a:prstGeom prst="rect">
                      <a:avLst/>
                    </a:prstGeom>
                    <a:noFill/>
                  </pic:spPr>
                </pic:pic>
              </a:graphicData>
            </a:graphic>
          </wp:inline>
        </w:drawing>
      </w:r>
    </w:p>
    <w:p w14:paraId="7128E833" w14:textId="77777777" w:rsidR="00FE4855" w:rsidRPr="00926DCE" w:rsidRDefault="00FE4855" w:rsidP="00B91F40">
      <w:pPr>
        <w:pStyle w:val="TextoPrincipal"/>
        <w:rPr>
          <w:lang w:val="es-MX"/>
        </w:rPr>
      </w:pPr>
    </w:p>
    <w:sectPr w:rsidR="00FE4855" w:rsidRPr="00926DCE" w:rsidSect="0068222A">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CAB82E" w14:textId="77777777" w:rsidR="004716EC" w:rsidRPr="009143EF" w:rsidRDefault="004716EC" w:rsidP="002313B9">
      <w:r w:rsidRPr="009143EF">
        <w:separator/>
      </w:r>
    </w:p>
    <w:p w14:paraId="6608B292" w14:textId="77777777" w:rsidR="004716EC" w:rsidRPr="009143EF" w:rsidRDefault="004716EC"/>
  </w:endnote>
  <w:endnote w:type="continuationSeparator" w:id="0">
    <w:p w14:paraId="78CD6D8E" w14:textId="77777777" w:rsidR="004716EC" w:rsidRPr="009143EF" w:rsidRDefault="004716EC" w:rsidP="002313B9">
      <w:r w:rsidRPr="009143EF">
        <w:continuationSeparator/>
      </w:r>
    </w:p>
    <w:p w14:paraId="7BF0EA13" w14:textId="77777777" w:rsidR="004716EC" w:rsidRPr="009143EF" w:rsidRDefault="004716EC"/>
  </w:endnote>
  <w:endnote w:type="continuationNotice" w:id="1">
    <w:p w14:paraId="0EBE57DE" w14:textId="77777777" w:rsidR="004716EC" w:rsidRPr="009143EF" w:rsidRDefault="004716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SymbolM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283CB8" w:rsidRPr="009143EF" w:rsidRDefault="00283CB8">
    <w:pPr>
      <w:pStyle w:val="Piedepgina"/>
      <w:jc w:val="right"/>
    </w:pPr>
  </w:p>
  <w:p w14:paraId="6D4F061F" w14:textId="77777777" w:rsidR="00283CB8" w:rsidRPr="009143EF" w:rsidRDefault="00283CB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6007337"/>
      <w:docPartObj>
        <w:docPartGallery w:val="Page Numbers (Bottom of Page)"/>
        <w:docPartUnique/>
      </w:docPartObj>
    </w:sdtPr>
    <w:sdtContent>
      <w:p w14:paraId="37E7501E" w14:textId="0189A6D2" w:rsidR="00283CB8" w:rsidRPr="009143EF" w:rsidRDefault="00283CB8">
        <w:pPr>
          <w:pStyle w:val="Piedepgina"/>
          <w:jc w:val="right"/>
        </w:pPr>
        <w:r w:rsidRPr="009143EF">
          <w:fldChar w:fldCharType="begin"/>
        </w:r>
        <w:r w:rsidRPr="009143EF">
          <w:instrText>PAGE   \* MERGEFORMAT</w:instrText>
        </w:r>
        <w:r w:rsidRPr="009143EF">
          <w:fldChar w:fldCharType="separate"/>
        </w:r>
        <w:r w:rsidR="0004434D">
          <w:rPr>
            <w:noProof/>
          </w:rPr>
          <w:t>x</w:t>
        </w:r>
        <w:r w:rsidRPr="009143EF">
          <w:fldChar w:fldCharType="end"/>
        </w:r>
      </w:p>
    </w:sdtContent>
  </w:sdt>
  <w:p w14:paraId="3FF94EF6" w14:textId="77777777" w:rsidR="00283CB8" w:rsidRPr="009143EF" w:rsidRDefault="00283CB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003FB5" w14:textId="59279B2B" w:rsidR="00283CB8" w:rsidRPr="009143EF" w:rsidRDefault="00283CB8">
    <w:pPr>
      <w:pStyle w:val="Textoindependiente"/>
      <w:spacing w:line="14" w:lineRule="auto"/>
      <w:rPr>
        <w:sz w:val="19"/>
      </w:rPr>
    </w:pPr>
    <w:r w:rsidRPr="009143EF">
      <w:rPr>
        <w:noProof/>
        <w:lang w:val="en-US"/>
      </w:rPr>
      <mc:AlternateContent>
        <mc:Choice Requires="wps">
          <w:drawing>
            <wp:anchor distT="0" distB="0" distL="114300" distR="114300" simplePos="0" relativeHeight="251658240" behindDoc="1" locked="0" layoutInCell="1" allowOverlap="1" wp14:anchorId="6FAE430F" wp14:editId="485DFFB5">
              <wp:simplePos x="0" y="0"/>
              <wp:positionH relativeFrom="page">
                <wp:posOffset>6697980</wp:posOffset>
              </wp:positionH>
              <wp:positionV relativeFrom="page">
                <wp:posOffset>9169400</wp:posOffset>
              </wp:positionV>
              <wp:extent cx="219710" cy="165735"/>
              <wp:effectExtent l="1905" t="0" r="0" b="0"/>
              <wp:wrapNone/>
              <wp:docPr id="1233594561" name="Cuadro de texto 1233594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F94B5" w14:textId="57894F6D" w:rsidR="00283CB8" w:rsidRPr="009143EF" w:rsidRDefault="00283CB8">
                          <w:pPr>
                            <w:spacing w:line="245" w:lineRule="exact"/>
                            <w:ind w:left="60"/>
                            <w:rPr>
                              <w:rFonts w:ascii="Calibri"/>
                            </w:rPr>
                          </w:pPr>
                          <w:r w:rsidRPr="009143EF">
                            <w:fldChar w:fldCharType="begin"/>
                          </w:r>
                          <w:r w:rsidRPr="009143EF">
                            <w:rPr>
                              <w:rFonts w:ascii="Calibri"/>
                            </w:rPr>
                            <w:instrText xml:space="preserve"> PAGE </w:instrText>
                          </w:r>
                          <w:r w:rsidRPr="009143EF">
                            <w:fldChar w:fldCharType="separate"/>
                          </w:r>
                          <w:r w:rsidR="0004434D">
                            <w:rPr>
                              <w:rFonts w:ascii="Calibri"/>
                              <w:noProof/>
                            </w:rPr>
                            <w:t>38</w:t>
                          </w:r>
                          <w:r w:rsidRPr="009143EF">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AE430F" id="_x0000_t202" coordsize="21600,21600" o:spt="202" path="m,l,21600r21600,l21600,xe">
              <v:stroke joinstyle="miter"/>
              <v:path gradientshapeok="t" o:connecttype="rect"/>
            </v:shapetype>
            <v:shape id="Cuadro de texto 1233594561" o:spid="_x0000_s1026" type="#_x0000_t202" style="position:absolute;left:0;text-align:left;margin-left:527.4pt;margin-top:722pt;width:17.3pt;height:13.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" filled="f" stroked="f">
              <v:textbox inset="0,0,0,0">
                <w:txbxContent>
                  <w:p w14:paraId="0B4F94B5" w14:textId="57894F6D" w:rsidR="00283CB8" w:rsidRPr="009143EF" w:rsidRDefault="00283CB8">
                    <w:pPr>
                      <w:spacing w:line="245" w:lineRule="exact"/>
                      <w:ind w:left="60"/>
                      <w:rPr>
                        <w:rFonts w:ascii="Calibri"/>
                      </w:rPr>
                    </w:pPr>
                    <w:r w:rsidRPr="009143EF">
                      <w:fldChar w:fldCharType="begin"/>
                    </w:r>
                    <w:r w:rsidRPr="009143EF">
                      <w:rPr>
                        <w:rFonts w:ascii="Calibri"/>
                      </w:rPr>
                      <w:instrText xml:space="preserve"> PAGE </w:instrText>
                    </w:r>
                    <w:r w:rsidRPr="009143EF">
                      <w:fldChar w:fldCharType="separate"/>
                    </w:r>
                    <w:r w:rsidR="0004434D">
                      <w:rPr>
                        <w:rFonts w:ascii="Calibri"/>
                        <w:noProof/>
                      </w:rPr>
                      <w:t>38</w:t>
                    </w:r>
                    <w:r w:rsidRPr="009143EF">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AEC57C" w14:textId="77777777" w:rsidR="004716EC" w:rsidRPr="009143EF" w:rsidRDefault="004716EC" w:rsidP="002313B9">
      <w:r w:rsidRPr="009143EF">
        <w:separator/>
      </w:r>
    </w:p>
    <w:p w14:paraId="6EDB30A9" w14:textId="77777777" w:rsidR="004716EC" w:rsidRPr="009143EF" w:rsidRDefault="004716EC"/>
  </w:footnote>
  <w:footnote w:type="continuationSeparator" w:id="0">
    <w:p w14:paraId="552413BE" w14:textId="77777777" w:rsidR="004716EC" w:rsidRPr="009143EF" w:rsidRDefault="004716EC" w:rsidP="002313B9">
      <w:r w:rsidRPr="009143EF">
        <w:continuationSeparator/>
      </w:r>
    </w:p>
    <w:p w14:paraId="64163AAF" w14:textId="77777777" w:rsidR="004716EC" w:rsidRPr="009143EF" w:rsidRDefault="004716EC"/>
  </w:footnote>
  <w:footnote w:type="continuationNotice" w:id="1">
    <w:p w14:paraId="0DE9B132" w14:textId="77777777" w:rsidR="004716EC" w:rsidRPr="009143EF" w:rsidRDefault="004716E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66BAE"/>
    <w:multiLevelType w:val="multilevel"/>
    <w:tmpl w:val="40E27FF0"/>
    <w:lvl w:ilvl="0">
      <w:start w:val="3"/>
      <w:numFmt w:val="decimal"/>
      <w:lvlText w:val="%1"/>
      <w:lvlJc w:val="left"/>
      <w:pPr>
        <w:ind w:left="660" w:hanging="660"/>
      </w:pPr>
      <w:rPr>
        <w:rFonts w:hint="default"/>
      </w:rPr>
    </w:lvl>
    <w:lvl w:ilvl="1">
      <w:start w:val="4"/>
      <w:numFmt w:val="decimal"/>
      <w:lvlText w:val="%1.%2"/>
      <w:lvlJc w:val="left"/>
      <w:pPr>
        <w:ind w:left="1020" w:hanging="660"/>
      </w:pPr>
      <w:rPr>
        <w:rFonts w:hint="default"/>
      </w:rPr>
    </w:lvl>
    <w:lvl w:ilvl="2">
      <w:start w:val="1"/>
      <w:numFmt w:val="decimal"/>
      <w:lvlText w:val="%1.%2.%3"/>
      <w:lvlJc w:val="left"/>
      <w:pPr>
        <w:ind w:left="1440" w:hanging="720"/>
      </w:pPr>
      <w:rPr>
        <w:rFonts w:hint="default"/>
      </w:rPr>
    </w:lvl>
    <w:lvl w:ilvl="3">
      <w:start w:val="2"/>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EE3B08"/>
    <w:multiLevelType w:val="hybridMultilevel"/>
    <w:tmpl w:val="D15AE3E2"/>
    <w:lvl w:ilvl="0" w:tplc="FFFFFFFF">
      <w:start w:val="1"/>
      <w:numFmt w:val="lowerLetter"/>
      <w:lvlText w:val="%1)"/>
      <w:lvlJc w:val="left"/>
      <w:pPr>
        <w:ind w:left="1058" w:hanging="360"/>
      </w:pPr>
      <w:rPr>
        <w:rFonts w:hint="default"/>
      </w:rPr>
    </w:lvl>
    <w:lvl w:ilvl="1" w:tplc="FFFFFFFF" w:tentative="1">
      <w:start w:val="1"/>
      <w:numFmt w:val="lowerLetter"/>
      <w:lvlText w:val="%2."/>
      <w:lvlJc w:val="left"/>
      <w:pPr>
        <w:ind w:left="1778" w:hanging="360"/>
      </w:pPr>
    </w:lvl>
    <w:lvl w:ilvl="2" w:tplc="FFFFFFFF" w:tentative="1">
      <w:start w:val="1"/>
      <w:numFmt w:val="lowerRoman"/>
      <w:lvlText w:val="%3."/>
      <w:lvlJc w:val="right"/>
      <w:pPr>
        <w:ind w:left="2498" w:hanging="180"/>
      </w:pPr>
    </w:lvl>
    <w:lvl w:ilvl="3" w:tplc="FFFFFFFF" w:tentative="1">
      <w:start w:val="1"/>
      <w:numFmt w:val="decimal"/>
      <w:lvlText w:val="%4."/>
      <w:lvlJc w:val="left"/>
      <w:pPr>
        <w:ind w:left="3218" w:hanging="360"/>
      </w:pPr>
    </w:lvl>
    <w:lvl w:ilvl="4" w:tplc="FFFFFFFF" w:tentative="1">
      <w:start w:val="1"/>
      <w:numFmt w:val="lowerLetter"/>
      <w:lvlText w:val="%5."/>
      <w:lvlJc w:val="left"/>
      <w:pPr>
        <w:ind w:left="3938" w:hanging="360"/>
      </w:pPr>
    </w:lvl>
    <w:lvl w:ilvl="5" w:tplc="FFFFFFFF" w:tentative="1">
      <w:start w:val="1"/>
      <w:numFmt w:val="lowerRoman"/>
      <w:lvlText w:val="%6."/>
      <w:lvlJc w:val="right"/>
      <w:pPr>
        <w:ind w:left="4658" w:hanging="180"/>
      </w:pPr>
    </w:lvl>
    <w:lvl w:ilvl="6" w:tplc="FFFFFFFF" w:tentative="1">
      <w:start w:val="1"/>
      <w:numFmt w:val="decimal"/>
      <w:lvlText w:val="%7."/>
      <w:lvlJc w:val="left"/>
      <w:pPr>
        <w:ind w:left="5378" w:hanging="360"/>
      </w:pPr>
    </w:lvl>
    <w:lvl w:ilvl="7" w:tplc="FFFFFFFF" w:tentative="1">
      <w:start w:val="1"/>
      <w:numFmt w:val="lowerLetter"/>
      <w:lvlText w:val="%8."/>
      <w:lvlJc w:val="left"/>
      <w:pPr>
        <w:ind w:left="6098" w:hanging="360"/>
      </w:pPr>
    </w:lvl>
    <w:lvl w:ilvl="8" w:tplc="FFFFFFFF" w:tentative="1">
      <w:start w:val="1"/>
      <w:numFmt w:val="lowerRoman"/>
      <w:lvlText w:val="%9."/>
      <w:lvlJc w:val="right"/>
      <w:pPr>
        <w:ind w:left="6818" w:hanging="180"/>
      </w:pPr>
    </w:lvl>
  </w:abstractNum>
  <w:abstractNum w:abstractNumId="2" w15:restartNumberingAfterBreak="0">
    <w:nsid w:val="025E7B65"/>
    <w:multiLevelType w:val="multilevel"/>
    <w:tmpl w:val="4A146E8E"/>
    <w:lvl w:ilvl="0">
      <w:start w:val="6"/>
      <w:numFmt w:val="decimal"/>
      <w:lvlText w:val="%1"/>
      <w:lvlJc w:val="left"/>
      <w:pPr>
        <w:ind w:left="612" w:hanging="612"/>
      </w:pPr>
      <w:rPr>
        <w:rFonts w:hint="default"/>
      </w:rPr>
    </w:lvl>
    <w:lvl w:ilvl="1">
      <w:start w:val="7"/>
      <w:numFmt w:val="decimal"/>
      <w:lvlText w:val="%1.%2"/>
      <w:lvlJc w:val="left"/>
      <w:pPr>
        <w:ind w:left="612" w:hanging="612"/>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27A2792"/>
    <w:multiLevelType w:val="hybridMultilevel"/>
    <w:tmpl w:val="D15AE3E2"/>
    <w:lvl w:ilvl="0" w:tplc="FFFFFFFF">
      <w:start w:val="1"/>
      <w:numFmt w:val="lowerLetter"/>
      <w:lvlText w:val="%1)"/>
      <w:lvlJc w:val="left"/>
      <w:pPr>
        <w:ind w:left="1058" w:hanging="360"/>
      </w:pPr>
      <w:rPr>
        <w:rFonts w:hint="default"/>
      </w:rPr>
    </w:lvl>
    <w:lvl w:ilvl="1" w:tplc="FFFFFFFF" w:tentative="1">
      <w:start w:val="1"/>
      <w:numFmt w:val="lowerLetter"/>
      <w:lvlText w:val="%2."/>
      <w:lvlJc w:val="left"/>
      <w:pPr>
        <w:ind w:left="1778" w:hanging="360"/>
      </w:pPr>
    </w:lvl>
    <w:lvl w:ilvl="2" w:tplc="FFFFFFFF" w:tentative="1">
      <w:start w:val="1"/>
      <w:numFmt w:val="lowerRoman"/>
      <w:lvlText w:val="%3."/>
      <w:lvlJc w:val="right"/>
      <w:pPr>
        <w:ind w:left="2498" w:hanging="180"/>
      </w:pPr>
    </w:lvl>
    <w:lvl w:ilvl="3" w:tplc="FFFFFFFF" w:tentative="1">
      <w:start w:val="1"/>
      <w:numFmt w:val="decimal"/>
      <w:lvlText w:val="%4."/>
      <w:lvlJc w:val="left"/>
      <w:pPr>
        <w:ind w:left="3218" w:hanging="360"/>
      </w:pPr>
    </w:lvl>
    <w:lvl w:ilvl="4" w:tplc="FFFFFFFF" w:tentative="1">
      <w:start w:val="1"/>
      <w:numFmt w:val="lowerLetter"/>
      <w:lvlText w:val="%5."/>
      <w:lvlJc w:val="left"/>
      <w:pPr>
        <w:ind w:left="3938" w:hanging="360"/>
      </w:pPr>
    </w:lvl>
    <w:lvl w:ilvl="5" w:tplc="FFFFFFFF" w:tentative="1">
      <w:start w:val="1"/>
      <w:numFmt w:val="lowerRoman"/>
      <w:lvlText w:val="%6."/>
      <w:lvlJc w:val="right"/>
      <w:pPr>
        <w:ind w:left="4658" w:hanging="180"/>
      </w:pPr>
    </w:lvl>
    <w:lvl w:ilvl="6" w:tplc="FFFFFFFF" w:tentative="1">
      <w:start w:val="1"/>
      <w:numFmt w:val="decimal"/>
      <w:lvlText w:val="%7."/>
      <w:lvlJc w:val="left"/>
      <w:pPr>
        <w:ind w:left="5378" w:hanging="360"/>
      </w:pPr>
    </w:lvl>
    <w:lvl w:ilvl="7" w:tplc="FFFFFFFF" w:tentative="1">
      <w:start w:val="1"/>
      <w:numFmt w:val="lowerLetter"/>
      <w:lvlText w:val="%8."/>
      <w:lvlJc w:val="left"/>
      <w:pPr>
        <w:ind w:left="6098" w:hanging="360"/>
      </w:pPr>
    </w:lvl>
    <w:lvl w:ilvl="8" w:tplc="FFFFFFFF" w:tentative="1">
      <w:start w:val="1"/>
      <w:numFmt w:val="lowerRoman"/>
      <w:lvlText w:val="%9."/>
      <w:lvlJc w:val="right"/>
      <w:pPr>
        <w:ind w:left="6818" w:hanging="180"/>
      </w:pPr>
    </w:lvl>
  </w:abstractNum>
  <w:abstractNum w:abstractNumId="4" w15:restartNumberingAfterBreak="0">
    <w:nsid w:val="04834941"/>
    <w:multiLevelType w:val="hybridMultilevel"/>
    <w:tmpl w:val="5688099A"/>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8E02287"/>
    <w:multiLevelType w:val="multilevel"/>
    <w:tmpl w:val="A92C9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9496880"/>
    <w:multiLevelType w:val="multilevel"/>
    <w:tmpl w:val="69AC8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7D2142"/>
    <w:multiLevelType w:val="hybridMultilevel"/>
    <w:tmpl w:val="4B960AF6"/>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09E13D73"/>
    <w:multiLevelType w:val="multilevel"/>
    <w:tmpl w:val="90908DD2"/>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6"/>
      <w:numFmt w:val="decimal"/>
      <w:lvlText w:val="%3.4.2"/>
      <w:lvlJc w:val="left"/>
      <w:pPr>
        <w:ind w:left="1440" w:hanging="720"/>
      </w:pPr>
      <w:rPr>
        <w:rFonts w:ascii="Times New Roman" w:eastAsiaTheme="minorHAnsi" w:hAnsi="Times New Roman" w:cs="Times New Roman"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0B3240BA"/>
    <w:multiLevelType w:val="hybridMultilevel"/>
    <w:tmpl w:val="D15AE3E2"/>
    <w:lvl w:ilvl="0" w:tplc="FFFFFFFF">
      <w:start w:val="1"/>
      <w:numFmt w:val="lowerLetter"/>
      <w:lvlText w:val="%1)"/>
      <w:lvlJc w:val="left"/>
      <w:pPr>
        <w:ind w:left="1058" w:hanging="360"/>
      </w:pPr>
      <w:rPr>
        <w:rFonts w:hint="default"/>
      </w:rPr>
    </w:lvl>
    <w:lvl w:ilvl="1" w:tplc="FFFFFFFF" w:tentative="1">
      <w:start w:val="1"/>
      <w:numFmt w:val="lowerLetter"/>
      <w:lvlText w:val="%2."/>
      <w:lvlJc w:val="left"/>
      <w:pPr>
        <w:ind w:left="1778" w:hanging="360"/>
      </w:pPr>
    </w:lvl>
    <w:lvl w:ilvl="2" w:tplc="FFFFFFFF" w:tentative="1">
      <w:start w:val="1"/>
      <w:numFmt w:val="lowerRoman"/>
      <w:lvlText w:val="%3."/>
      <w:lvlJc w:val="right"/>
      <w:pPr>
        <w:ind w:left="2498" w:hanging="180"/>
      </w:pPr>
    </w:lvl>
    <w:lvl w:ilvl="3" w:tplc="FFFFFFFF" w:tentative="1">
      <w:start w:val="1"/>
      <w:numFmt w:val="decimal"/>
      <w:lvlText w:val="%4."/>
      <w:lvlJc w:val="left"/>
      <w:pPr>
        <w:ind w:left="3218" w:hanging="360"/>
      </w:pPr>
    </w:lvl>
    <w:lvl w:ilvl="4" w:tplc="FFFFFFFF" w:tentative="1">
      <w:start w:val="1"/>
      <w:numFmt w:val="lowerLetter"/>
      <w:lvlText w:val="%5."/>
      <w:lvlJc w:val="left"/>
      <w:pPr>
        <w:ind w:left="3938" w:hanging="360"/>
      </w:pPr>
    </w:lvl>
    <w:lvl w:ilvl="5" w:tplc="FFFFFFFF" w:tentative="1">
      <w:start w:val="1"/>
      <w:numFmt w:val="lowerRoman"/>
      <w:lvlText w:val="%6."/>
      <w:lvlJc w:val="right"/>
      <w:pPr>
        <w:ind w:left="4658" w:hanging="180"/>
      </w:pPr>
    </w:lvl>
    <w:lvl w:ilvl="6" w:tplc="FFFFFFFF" w:tentative="1">
      <w:start w:val="1"/>
      <w:numFmt w:val="decimal"/>
      <w:lvlText w:val="%7."/>
      <w:lvlJc w:val="left"/>
      <w:pPr>
        <w:ind w:left="5378" w:hanging="360"/>
      </w:pPr>
    </w:lvl>
    <w:lvl w:ilvl="7" w:tplc="FFFFFFFF" w:tentative="1">
      <w:start w:val="1"/>
      <w:numFmt w:val="lowerLetter"/>
      <w:lvlText w:val="%8."/>
      <w:lvlJc w:val="left"/>
      <w:pPr>
        <w:ind w:left="6098" w:hanging="360"/>
      </w:pPr>
    </w:lvl>
    <w:lvl w:ilvl="8" w:tplc="FFFFFFFF" w:tentative="1">
      <w:start w:val="1"/>
      <w:numFmt w:val="lowerRoman"/>
      <w:lvlText w:val="%9."/>
      <w:lvlJc w:val="right"/>
      <w:pPr>
        <w:ind w:left="6818" w:hanging="180"/>
      </w:pPr>
    </w:lvl>
  </w:abstractNum>
  <w:abstractNum w:abstractNumId="10" w15:restartNumberingAfterBreak="0">
    <w:nsid w:val="128F3B44"/>
    <w:multiLevelType w:val="hybridMultilevel"/>
    <w:tmpl w:val="1B502B0C"/>
    <w:lvl w:ilvl="0" w:tplc="480A0001">
      <w:start w:val="1"/>
      <w:numFmt w:val="bullet"/>
      <w:lvlText w:val=""/>
      <w:lvlJc w:val="left"/>
      <w:pPr>
        <w:ind w:left="1429" w:hanging="360"/>
      </w:pPr>
      <w:rPr>
        <w:rFonts w:ascii="Symbol" w:hAnsi="Symbol"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abstractNum w:abstractNumId="11" w15:restartNumberingAfterBreak="0">
    <w:nsid w:val="147919B1"/>
    <w:multiLevelType w:val="hybridMultilevel"/>
    <w:tmpl w:val="5870533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151575BB"/>
    <w:multiLevelType w:val="hybridMultilevel"/>
    <w:tmpl w:val="99D061E4"/>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3" w15:restartNumberingAfterBreak="0">
    <w:nsid w:val="19631397"/>
    <w:multiLevelType w:val="multilevel"/>
    <w:tmpl w:val="40E27FF0"/>
    <w:lvl w:ilvl="0">
      <w:start w:val="3"/>
      <w:numFmt w:val="decimal"/>
      <w:lvlText w:val="%1"/>
      <w:lvlJc w:val="left"/>
      <w:pPr>
        <w:ind w:left="660" w:hanging="660"/>
      </w:pPr>
      <w:rPr>
        <w:rFonts w:hint="default"/>
      </w:rPr>
    </w:lvl>
    <w:lvl w:ilvl="1">
      <w:start w:val="4"/>
      <w:numFmt w:val="decimal"/>
      <w:lvlText w:val="%1.%2"/>
      <w:lvlJc w:val="left"/>
      <w:pPr>
        <w:ind w:left="1020" w:hanging="660"/>
      </w:pPr>
      <w:rPr>
        <w:rFonts w:hint="default"/>
      </w:rPr>
    </w:lvl>
    <w:lvl w:ilvl="2">
      <w:start w:val="1"/>
      <w:numFmt w:val="decimal"/>
      <w:lvlText w:val="%1.%2.%3"/>
      <w:lvlJc w:val="left"/>
      <w:pPr>
        <w:ind w:left="1440" w:hanging="720"/>
      </w:pPr>
      <w:rPr>
        <w:rFonts w:hint="default"/>
      </w:rPr>
    </w:lvl>
    <w:lvl w:ilvl="3">
      <w:start w:val="2"/>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16" w15:restartNumberingAfterBreak="0">
    <w:nsid w:val="1BA962FE"/>
    <w:multiLevelType w:val="hybridMultilevel"/>
    <w:tmpl w:val="D15AE3E2"/>
    <w:lvl w:ilvl="0" w:tplc="FFFFFFFF">
      <w:start w:val="1"/>
      <w:numFmt w:val="lowerLetter"/>
      <w:lvlText w:val="%1)"/>
      <w:lvlJc w:val="left"/>
      <w:pPr>
        <w:ind w:left="1058" w:hanging="360"/>
      </w:pPr>
      <w:rPr>
        <w:rFonts w:hint="default"/>
      </w:rPr>
    </w:lvl>
    <w:lvl w:ilvl="1" w:tplc="FFFFFFFF" w:tentative="1">
      <w:start w:val="1"/>
      <w:numFmt w:val="lowerLetter"/>
      <w:lvlText w:val="%2."/>
      <w:lvlJc w:val="left"/>
      <w:pPr>
        <w:ind w:left="1778" w:hanging="360"/>
      </w:pPr>
    </w:lvl>
    <w:lvl w:ilvl="2" w:tplc="FFFFFFFF" w:tentative="1">
      <w:start w:val="1"/>
      <w:numFmt w:val="lowerRoman"/>
      <w:lvlText w:val="%3."/>
      <w:lvlJc w:val="right"/>
      <w:pPr>
        <w:ind w:left="2498" w:hanging="180"/>
      </w:pPr>
    </w:lvl>
    <w:lvl w:ilvl="3" w:tplc="FFFFFFFF" w:tentative="1">
      <w:start w:val="1"/>
      <w:numFmt w:val="decimal"/>
      <w:lvlText w:val="%4."/>
      <w:lvlJc w:val="left"/>
      <w:pPr>
        <w:ind w:left="3218" w:hanging="360"/>
      </w:pPr>
    </w:lvl>
    <w:lvl w:ilvl="4" w:tplc="FFFFFFFF" w:tentative="1">
      <w:start w:val="1"/>
      <w:numFmt w:val="lowerLetter"/>
      <w:lvlText w:val="%5."/>
      <w:lvlJc w:val="left"/>
      <w:pPr>
        <w:ind w:left="3938" w:hanging="360"/>
      </w:pPr>
    </w:lvl>
    <w:lvl w:ilvl="5" w:tplc="FFFFFFFF" w:tentative="1">
      <w:start w:val="1"/>
      <w:numFmt w:val="lowerRoman"/>
      <w:lvlText w:val="%6."/>
      <w:lvlJc w:val="right"/>
      <w:pPr>
        <w:ind w:left="4658" w:hanging="180"/>
      </w:pPr>
    </w:lvl>
    <w:lvl w:ilvl="6" w:tplc="FFFFFFFF" w:tentative="1">
      <w:start w:val="1"/>
      <w:numFmt w:val="decimal"/>
      <w:lvlText w:val="%7."/>
      <w:lvlJc w:val="left"/>
      <w:pPr>
        <w:ind w:left="5378" w:hanging="360"/>
      </w:pPr>
    </w:lvl>
    <w:lvl w:ilvl="7" w:tplc="FFFFFFFF" w:tentative="1">
      <w:start w:val="1"/>
      <w:numFmt w:val="lowerLetter"/>
      <w:lvlText w:val="%8."/>
      <w:lvlJc w:val="left"/>
      <w:pPr>
        <w:ind w:left="6098" w:hanging="360"/>
      </w:pPr>
    </w:lvl>
    <w:lvl w:ilvl="8" w:tplc="FFFFFFFF" w:tentative="1">
      <w:start w:val="1"/>
      <w:numFmt w:val="lowerRoman"/>
      <w:lvlText w:val="%9."/>
      <w:lvlJc w:val="right"/>
      <w:pPr>
        <w:ind w:left="6818" w:hanging="180"/>
      </w:pPr>
    </w:lvl>
  </w:abstractNum>
  <w:abstractNum w:abstractNumId="17"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C86087D"/>
    <w:multiLevelType w:val="multilevel"/>
    <w:tmpl w:val="CB6C6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CCE54D5"/>
    <w:multiLevelType w:val="multilevel"/>
    <w:tmpl w:val="5044C4A6"/>
    <w:lvl w:ilvl="0">
      <w:start w:val="1"/>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0" w15:restartNumberingAfterBreak="0">
    <w:nsid w:val="21B30696"/>
    <w:multiLevelType w:val="hybridMultilevel"/>
    <w:tmpl w:val="D2FA82AA"/>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2" w15:restartNumberingAfterBreak="0">
    <w:nsid w:val="268574E3"/>
    <w:multiLevelType w:val="hybridMultilevel"/>
    <w:tmpl w:val="F8C8C9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2784383F"/>
    <w:multiLevelType w:val="multilevel"/>
    <w:tmpl w:val="29643E3C"/>
    <w:lvl w:ilvl="0">
      <w:start w:val="3"/>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4" w15:restartNumberingAfterBreak="0">
    <w:nsid w:val="29264718"/>
    <w:multiLevelType w:val="hybridMultilevel"/>
    <w:tmpl w:val="6D62AD8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5"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30851B9D"/>
    <w:multiLevelType w:val="multilevel"/>
    <w:tmpl w:val="38B4B6B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19A2C0C"/>
    <w:multiLevelType w:val="hybridMultilevel"/>
    <w:tmpl w:val="E4229460"/>
    <w:lvl w:ilvl="0" w:tplc="480A0011">
      <w:start w:val="1"/>
      <w:numFmt w:val="decimal"/>
      <w:lvlText w:val="%1)"/>
      <w:lvlJc w:val="left"/>
      <w:pPr>
        <w:ind w:left="700" w:hanging="360"/>
      </w:pPr>
    </w:lvl>
    <w:lvl w:ilvl="1" w:tplc="480A0019" w:tentative="1">
      <w:start w:val="1"/>
      <w:numFmt w:val="lowerLetter"/>
      <w:lvlText w:val="%2."/>
      <w:lvlJc w:val="left"/>
      <w:pPr>
        <w:ind w:left="1420" w:hanging="360"/>
      </w:pPr>
    </w:lvl>
    <w:lvl w:ilvl="2" w:tplc="480A001B" w:tentative="1">
      <w:start w:val="1"/>
      <w:numFmt w:val="lowerRoman"/>
      <w:lvlText w:val="%3."/>
      <w:lvlJc w:val="right"/>
      <w:pPr>
        <w:ind w:left="2140" w:hanging="180"/>
      </w:pPr>
    </w:lvl>
    <w:lvl w:ilvl="3" w:tplc="480A000F" w:tentative="1">
      <w:start w:val="1"/>
      <w:numFmt w:val="decimal"/>
      <w:lvlText w:val="%4."/>
      <w:lvlJc w:val="left"/>
      <w:pPr>
        <w:ind w:left="2860" w:hanging="360"/>
      </w:pPr>
    </w:lvl>
    <w:lvl w:ilvl="4" w:tplc="480A0019" w:tentative="1">
      <w:start w:val="1"/>
      <w:numFmt w:val="lowerLetter"/>
      <w:lvlText w:val="%5."/>
      <w:lvlJc w:val="left"/>
      <w:pPr>
        <w:ind w:left="3580" w:hanging="360"/>
      </w:pPr>
    </w:lvl>
    <w:lvl w:ilvl="5" w:tplc="480A001B" w:tentative="1">
      <w:start w:val="1"/>
      <w:numFmt w:val="lowerRoman"/>
      <w:lvlText w:val="%6."/>
      <w:lvlJc w:val="right"/>
      <w:pPr>
        <w:ind w:left="4300" w:hanging="180"/>
      </w:pPr>
    </w:lvl>
    <w:lvl w:ilvl="6" w:tplc="480A000F" w:tentative="1">
      <w:start w:val="1"/>
      <w:numFmt w:val="decimal"/>
      <w:lvlText w:val="%7."/>
      <w:lvlJc w:val="left"/>
      <w:pPr>
        <w:ind w:left="5020" w:hanging="360"/>
      </w:pPr>
    </w:lvl>
    <w:lvl w:ilvl="7" w:tplc="480A0019" w:tentative="1">
      <w:start w:val="1"/>
      <w:numFmt w:val="lowerLetter"/>
      <w:lvlText w:val="%8."/>
      <w:lvlJc w:val="left"/>
      <w:pPr>
        <w:ind w:left="5740" w:hanging="360"/>
      </w:pPr>
    </w:lvl>
    <w:lvl w:ilvl="8" w:tplc="480A001B" w:tentative="1">
      <w:start w:val="1"/>
      <w:numFmt w:val="lowerRoman"/>
      <w:lvlText w:val="%9."/>
      <w:lvlJc w:val="right"/>
      <w:pPr>
        <w:ind w:left="6460" w:hanging="180"/>
      </w:pPr>
    </w:lvl>
  </w:abstractNum>
  <w:abstractNum w:abstractNumId="2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5D15213"/>
    <w:multiLevelType w:val="hybridMultilevel"/>
    <w:tmpl w:val="C4741D6A"/>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38BC329A"/>
    <w:multiLevelType w:val="multilevel"/>
    <w:tmpl w:val="F5905E14"/>
    <w:lvl w:ilvl="0">
      <w:start w:val="2"/>
      <w:numFmt w:val="decimal"/>
      <w:lvlText w:val="%1"/>
      <w:lvlJc w:val="left"/>
      <w:pPr>
        <w:ind w:left="1705" w:hanging="540"/>
      </w:pPr>
      <w:rPr>
        <w:rFonts w:hint="default"/>
        <w:lang w:val="es-ES" w:eastAsia="en-US" w:bidi="ar-SA"/>
      </w:rPr>
    </w:lvl>
    <w:lvl w:ilvl="1">
      <w:start w:val="2"/>
      <w:numFmt w:val="decimal"/>
      <w:lvlText w:val="%1.%2"/>
      <w:lvlJc w:val="left"/>
      <w:pPr>
        <w:ind w:left="1705" w:hanging="540"/>
      </w:pPr>
      <w:rPr>
        <w:rFonts w:hint="default"/>
        <w:lang w:val="es-ES" w:eastAsia="en-US" w:bidi="ar-SA"/>
      </w:rPr>
    </w:lvl>
    <w:lvl w:ilvl="2">
      <w:start w:val="1"/>
      <w:numFmt w:val="decimal"/>
      <w:lvlText w:val="%1.%2.%3"/>
      <w:lvlJc w:val="left"/>
      <w:pPr>
        <w:ind w:left="1705" w:hanging="540"/>
        <w:jc w:val="right"/>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1966" w:hanging="720"/>
      </w:pPr>
      <w:rPr>
        <w:rFonts w:ascii="Times New Roman" w:eastAsia="Times New Roman" w:hAnsi="Times New Roman" w:cs="Times New Roman" w:hint="default"/>
        <w:w w:val="100"/>
        <w:sz w:val="24"/>
        <w:szCs w:val="24"/>
        <w:lang w:val="es-ES" w:eastAsia="en-US" w:bidi="ar-SA"/>
      </w:rPr>
    </w:lvl>
    <w:lvl w:ilvl="4">
      <w:start w:val="1"/>
      <w:numFmt w:val="decimal"/>
      <w:lvlText w:val="%1.%2.%3.%4.%5"/>
      <w:lvlJc w:val="left"/>
      <w:pPr>
        <w:ind w:left="2854" w:hanging="900"/>
      </w:pPr>
      <w:rPr>
        <w:rFonts w:ascii="Times New Roman" w:eastAsia="Times New Roman" w:hAnsi="Times New Roman" w:cs="Times New Roman" w:hint="default"/>
        <w:w w:val="100"/>
        <w:sz w:val="24"/>
        <w:szCs w:val="24"/>
        <w:lang w:val="es-ES" w:eastAsia="en-US" w:bidi="ar-SA"/>
      </w:rPr>
    </w:lvl>
    <w:lvl w:ilvl="5">
      <w:numFmt w:val="bullet"/>
      <w:lvlText w:val="•"/>
      <w:lvlJc w:val="left"/>
      <w:pPr>
        <w:ind w:left="5592" w:hanging="900"/>
      </w:pPr>
      <w:rPr>
        <w:rFonts w:hint="default"/>
        <w:lang w:val="es-ES" w:eastAsia="en-US" w:bidi="ar-SA"/>
      </w:rPr>
    </w:lvl>
    <w:lvl w:ilvl="6">
      <w:numFmt w:val="bullet"/>
      <w:lvlText w:val="•"/>
      <w:lvlJc w:val="left"/>
      <w:pPr>
        <w:ind w:left="6503" w:hanging="900"/>
      </w:pPr>
      <w:rPr>
        <w:rFonts w:hint="default"/>
        <w:lang w:val="es-ES" w:eastAsia="en-US" w:bidi="ar-SA"/>
      </w:rPr>
    </w:lvl>
    <w:lvl w:ilvl="7">
      <w:numFmt w:val="bullet"/>
      <w:lvlText w:val="•"/>
      <w:lvlJc w:val="left"/>
      <w:pPr>
        <w:ind w:left="7414" w:hanging="900"/>
      </w:pPr>
      <w:rPr>
        <w:rFonts w:hint="default"/>
        <w:lang w:val="es-ES" w:eastAsia="en-US" w:bidi="ar-SA"/>
      </w:rPr>
    </w:lvl>
    <w:lvl w:ilvl="8">
      <w:numFmt w:val="bullet"/>
      <w:lvlText w:val="•"/>
      <w:lvlJc w:val="left"/>
      <w:pPr>
        <w:ind w:left="8324" w:hanging="900"/>
      </w:pPr>
      <w:rPr>
        <w:rFonts w:hint="default"/>
        <w:lang w:val="es-ES" w:eastAsia="en-US" w:bidi="ar-SA"/>
      </w:rPr>
    </w:lvl>
  </w:abstractNum>
  <w:abstractNum w:abstractNumId="31" w15:restartNumberingAfterBreak="0">
    <w:nsid w:val="39F70B3C"/>
    <w:multiLevelType w:val="hybridMultilevel"/>
    <w:tmpl w:val="5A3ACD1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3ACC616F"/>
    <w:multiLevelType w:val="hybridMultilevel"/>
    <w:tmpl w:val="5922D13A"/>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3B41615C"/>
    <w:multiLevelType w:val="hybridMultilevel"/>
    <w:tmpl w:val="04EAE122"/>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3DE3702C"/>
    <w:multiLevelType w:val="hybridMultilevel"/>
    <w:tmpl w:val="ED14AC90"/>
    <w:lvl w:ilvl="0" w:tplc="480A0001">
      <w:start w:val="1"/>
      <w:numFmt w:val="bullet"/>
      <w:lvlText w:val=""/>
      <w:lvlJc w:val="left"/>
      <w:pPr>
        <w:ind w:left="862" w:hanging="360"/>
      </w:pPr>
      <w:rPr>
        <w:rFonts w:ascii="Symbol" w:hAnsi="Symbol" w:hint="default"/>
      </w:rPr>
    </w:lvl>
    <w:lvl w:ilvl="1" w:tplc="480A0003" w:tentative="1">
      <w:start w:val="1"/>
      <w:numFmt w:val="bullet"/>
      <w:lvlText w:val="o"/>
      <w:lvlJc w:val="left"/>
      <w:pPr>
        <w:ind w:left="1582" w:hanging="360"/>
      </w:pPr>
      <w:rPr>
        <w:rFonts w:ascii="Courier New" w:hAnsi="Courier New" w:cs="Courier New" w:hint="default"/>
      </w:rPr>
    </w:lvl>
    <w:lvl w:ilvl="2" w:tplc="480A0005" w:tentative="1">
      <w:start w:val="1"/>
      <w:numFmt w:val="bullet"/>
      <w:lvlText w:val=""/>
      <w:lvlJc w:val="left"/>
      <w:pPr>
        <w:ind w:left="2302" w:hanging="360"/>
      </w:pPr>
      <w:rPr>
        <w:rFonts w:ascii="Wingdings" w:hAnsi="Wingdings" w:hint="default"/>
      </w:rPr>
    </w:lvl>
    <w:lvl w:ilvl="3" w:tplc="480A0001" w:tentative="1">
      <w:start w:val="1"/>
      <w:numFmt w:val="bullet"/>
      <w:lvlText w:val=""/>
      <w:lvlJc w:val="left"/>
      <w:pPr>
        <w:ind w:left="3022" w:hanging="360"/>
      </w:pPr>
      <w:rPr>
        <w:rFonts w:ascii="Symbol" w:hAnsi="Symbol" w:hint="default"/>
      </w:rPr>
    </w:lvl>
    <w:lvl w:ilvl="4" w:tplc="480A0003" w:tentative="1">
      <w:start w:val="1"/>
      <w:numFmt w:val="bullet"/>
      <w:lvlText w:val="o"/>
      <w:lvlJc w:val="left"/>
      <w:pPr>
        <w:ind w:left="3742" w:hanging="360"/>
      </w:pPr>
      <w:rPr>
        <w:rFonts w:ascii="Courier New" w:hAnsi="Courier New" w:cs="Courier New" w:hint="default"/>
      </w:rPr>
    </w:lvl>
    <w:lvl w:ilvl="5" w:tplc="480A0005" w:tentative="1">
      <w:start w:val="1"/>
      <w:numFmt w:val="bullet"/>
      <w:lvlText w:val=""/>
      <w:lvlJc w:val="left"/>
      <w:pPr>
        <w:ind w:left="4462" w:hanging="360"/>
      </w:pPr>
      <w:rPr>
        <w:rFonts w:ascii="Wingdings" w:hAnsi="Wingdings" w:hint="default"/>
      </w:rPr>
    </w:lvl>
    <w:lvl w:ilvl="6" w:tplc="480A0001" w:tentative="1">
      <w:start w:val="1"/>
      <w:numFmt w:val="bullet"/>
      <w:lvlText w:val=""/>
      <w:lvlJc w:val="left"/>
      <w:pPr>
        <w:ind w:left="5182" w:hanging="360"/>
      </w:pPr>
      <w:rPr>
        <w:rFonts w:ascii="Symbol" w:hAnsi="Symbol" w:hint="default"/>
      </w:rPr>
    </w:lvl>
    <w:lvl w:ilvl="7" w:tplc="480A0003" w:tentative="1">
      <w:start w:val="1"/>
      <w:numFmt w:val="bullet"/>
      <w:lvlText w:val="o"/>
      <w:lvlJc w:val="left"/>
      <w:pPr>
        <w:ind w:left="5902" w:hanging="360"/>
      </w:pPr>
      <w:rPr>
        <w:rFonts w:ascii="Courier New" w:hAnsi="Courier New" w:cs="Courier New" w:hint="default"/>
      </w:rPr>
    </w:lvl>
    <w:lvl w:ilvl="8" w:tplc="480A0005" w:tentative="1">
      <w:start w:val="1"/>
      <w:numFmt w:val="bullet"/>
      <w:lvlText w:val=""/>
      <w:lvlJc w:val="left"/>
      <w:pPr>
        <w:ind w:left="6622" w:hanging="360"/>
      </w:pPr>
      <w:rPr>
        <w:rFonts w:ascii="Wingdings" w:hAnsi="Wingdings" w:hint="default"/>
      </w:rPr>
    </w:lvl>
  </w:abstractNum>
  <w:abstractNum w:abstractNumId="35" w15:restartNumberingAfterBreak="0">
    <w:nsid w:val="45A86F99"/>
    <w:multiLevelType w:val="multilevel"/>
    <w:tmpl w:val="42867B42"/>
    <w:lvl w:ilvl="0">
      <w:start w:val="6"/>
      <w:numFmt w:val="decimal"/>
      <w:lvlText w:val="%1"/>
      <w:lvlJc w:val="left"/>
      <w:pPr>
        <w:ind w:left="660" w:hanging="660"/>
      </w:pPr>
      <w:rPr>
        <w:rFonts w:hint="default"/>
      </w:rPr>
    </w:lvl>
    <w:lvl w:ilvl="1">
      <w:start w:val="7"/>
      <w:numFmt w:val="decimal"/>
      <w:lvlText w:val="%1.%2"/>
      <w:lvlJc w:val="left"/>
      <w:pPr>
        <w:ind w:left="1260" w:hanging="660"/>
      </w:pPr>
      <w:rPr>
        <w:rFonts w:hint="default"/>
      </w:rPr>
    </w:lvl>
    <w:lvl w:ilvl="2">
      <w:start w:val="2"/>
      <w:numFmt w:val="decimal"/>
      <w:lvlText w:val="%1.%2.%3"/>
      <w:lvlJc w:val="left"/>
      <w:pPr>
        <w:ind w:left="1920" w:hanging="720"/>
      </w:pPr>
      <w:rPr>
        <w:rFonts w:hint="default"/>
      </w:rPr>
    </w:lvl>
    <w:lvl w:ilvl="3">
      <w:start w:val="1"/>
      <w:numFmt w:val="decimal"/>
      <w:lvlText w:val="%1.4.2.%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36" w15:restartNumberingAfterBreak="0">
    <w:nsid w:val="46E22196"/>
    <w:multiLevelType w:val="hybridMultilevel"/>
    <w:tmpl w:val="29BEE4D4"/>
    <w:lvl w:ilvl="0" w:tplc="A16891EA">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48B32FE4"/>
    <w:multiLevelType w:val="hybridMultilevel"/>
    <w:tmpl w:val="7C322146"/>
    <w:lvl w:ilvl="0" w:tplc="D32CFD3A">
      <w:start w:val="1"/>
      <w:numFmt w:val="decimal"/>
      <w:lvlText w:val="%1."/>
      <w:lvlJc w:val="left"/>
      <w:pPr>
        <w:ind w:left="720" w:hanging="360"/>
      </w:pPr>
      <w:rPr>
        <w:rFonts w:ascii="Times New Roman" w:eastAsiaTheme="minorHAnsi" w:hAnsi="Times New Roman" w:cs="Times New Roman"/>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8" w15:restartNumberingAfterBreak="0">
    <w:nsid w:val="4C354EDC"/>
    <w:multiLevelType w:val="hybridMultilevel"/>
    <w:tmpl w:val="0F466C4C"/>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4CFD4F22"/>
    <w:multiLevelType w:val="hybridMultilevel"/>
    <w:tmpl w:val="060EB1C2"/>
    <w:lvl w:ilvl="0" w:tplc="E8EC6CDC">
      <w:start w:val="1"/>
      <w:numFmt w:val="bullet"/>
      <w:lvlText w:val=""/>
      <w:lvlJc w:val="left"/>
      <w:pPr>
        <w:tabs>
          <w:tab w:val="num" w:pos="720"/>
        </w:tabs>
        <w:ind w:left="720" w:hanging="360"/>
      </w:pPr>
      <w:rPr>
        <w:rFonts w:ascii="Symbol" w:hAnsi="Symbol" w:hint="default"/>
      </w:rPr>
    </w:lvl>
    <w:lvl w:ilvl="1" w:tplc="B8726C3C" w:tentative="1">
      <w:start w:val="1"/>
      <w:numFmt w:val="bullet"/>
      <w:lvlText w:val=""/>
      <w:lvlJc w:val="left"/>
      <w:pPr>
        <w:tabs>
          <w:tab w:val="num" w:pos="1440"/>
        </w:tabs>
        <w:ind w:left="1440" w:hanging="360"/>
      </w:pPr>
      <w:rPr>
        <w:rFonts w:ascii="Symbol" w:hAnsi="Symbol" w:hint="default"/>
      </w:rPr>
    </w:lvl>
    <w:lvl w:ilvl="2" w:tplc="A4861784" w:tentative="1">
      <w:start w:val="1"/>
      <w:numFmt w:val="bullet"/>
      <w:lvlText w:val=""/>
      <w:lvlJc w:val="left"/>
      <w:pPr>
        <w:tabs>
          <w:tab w:val="num" w:pos="2160"/>
        </w:tabs>
        <w:ind w:left="2160" w:hanging="360"/>
      </w:pPr>
      <w:rPr>
        <w:rFonts w:ascii="Symbol" w:hAnsi="Symbol" w:hint="default"/>
      </w:rPr>
    </w:lvl>
    <w:lvl w:ilvl="3" w:tplc="A83A5146" w:tentative="1">
      <w:start w:val="1"/>
      <w:numFmt w:val="bullet"/>
      <w:lvlText w:val=""/>
      <w:lvlJc w:val="left"/>
      <w:pPr>
        <w:tabs>
          <w:tab w:val="num" w:pos="2880"/>
        </w:tabs>
        <w:ind w:left="2880" w:hanging="360"/>
      </w:pPr>
      <w:rPr>
        <w:rFonts w:ascii="Symbol" w:hAnsi="Symbol" w:hint="default"/>
      </w:rPr>
    </w:lvl>
    <w:lvl w:ilvl="4" w:tplc="6710599C" w:tentative="1">
      <w:start w:val="1"/>
      <w:numFmt w:val="bullet"/>
      <w:lvlText w:val=""/>
      <w:lvlJc w:val="left"/>
      <w:pPr>
        <w:tabs>
          <w:tab w:val="num" w:pos="3600"/>
        </w:tabs>
        <w:ind w:left="3600" w:hanging="360"/>
      </w:pPr>
      <w:rPr>
        <w:rFonts w:ascii="Symbol" w:hAnsi="Symbol" w:hint="default"/>
      </w:rPr>
    </w:lvl>
    <w:lvl w:ilvl="5" w:tplc="35F2DA60" w:tentative="1">
      <w:start w:val="1"/>
      <w:numFmt w:val="bullet"/>
      <w:lvlText w:val=""/>
      <w:lvlJc w:val="left"/>
      <w:pPr>
        <w:tabs>
          <w:tab w:val="num" w:pos="4320"/>
        </w:tabs>
        <w:ind w:left="4320" w:hanging="360"/>
      </w:pPr>
      <w:rPr>
        <w:rFonts w:ascii="Symbol" w:hAnsi="Symbol" w:hint="default"/>
      </w:rPr>
    </w:lvl>
    <w:lvl w:ilvl="6" w:tplc="427CF754" w:tentative="1">
      <w:start w:val="1"/>
      <w:numFmt w:val="bullet"/>
      <w:lvlText w:val=""/>
      <w:lvlJc w:val="left"/>
      <w:pPr>
        <w:tabs>
          <w:tab w:val="num" w:pos="5040"/>
        </w:tabs>
        <w:ind w:left="5040" w:hanging="360"/>
      </w:pPr>
      <w:rPr>
        <w:rFonts w:ascii="Symbol" w:hAnsi="Symbol" w:hint="default"/>
      </w:rPr>
    </w:lvl>
    <w:lvl w:ilvl="7" w:tplc="1BFAB232" w:tentative="1">
      <w:start w:val="1"/>
      <w:numFmt w:val="bullet"/>
      <w:lvlText w:val=""/>
      <w:lvlJc w:val="left"/>
      <w:pPr>
        <w:tabs>
          <w:tab w:val="num" w:pos="5760"/>
        </w:tabs>
        <w:ind w:left="5760" w:hanging="360"/>
      </w:pPr>
      <w:rPr>
        <w:rFonts w:ascii="Symbol" w:hAnsi="Symbol" w:hint="default"/>
      </w:rPr>
    </w:lvl>
    <w:lvl w:ilvl="8" w:tplc="A0BCB294"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4EB70577"/>
    <w:multiLevelType w:val="multilevel"/>
    <w:tmpl w:val="8E8E595E"/>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6"/>
      <w:numFmt w:val="decimal"/>
      <w:lvlText w:val="%3.4.1"/>
      <w:lvlJc w:val="left"/>
      <w:pPr>
        <w:ind w:left="1440" w:hanging="720"/>
      </w:pPr>
      <w:rPr>
        <w:rFonts w:ascii="Times New Roman" w:eastAsiaTheme="minorHAnsi" w:hAnsi="Times New Roman" w:cs="Times New Roman"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51A86F38"/>
    <w:multiLevelType w:val="hybridMultilevel"/>
    <w:tmpl w:val="2D5C961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2" w15:restartNumberingAfterBreak="0">
    <w:nsid w:val="52E3097D"/>
    <w:multiLevelType w:val="hybridMultilevel"/>
    <w:tmpl w:val="3EB4FBC4"/>
    <w:lvl w:ilvl="0" w:tplc="293C405E">
      <w:start w:val="1"/>
      <w:numFmt w:val="bullet"/>
      <w:lvlText w:val=""/>
      <w:lvlJc w:val="left"/>
      <w:pPr>
        <w:tabs>
          <w:tab w:val="num" w:pos="720"/>
        </w:tabs>
        <w:ind w:left="720" w:hanging="360"/>
      </w:pPr>
      <w:rPr>
        <w:rFonts w:ascii="Symbol" w:hAnsi="Symbol" w:hint="default"/>
      </w:rPr>
    </w:lvl>
    <w:lvl w:ilvl="1" w:tplc="C34022B8" w:tentative="1">
      <w:start w:val="1"/>
      <w:numFmt w:val="bullet"/>
      <w:lvlText w:val=""/>
      <w:lvlJc w:val="left"/>
      <w:pPr>
        <w:tabs>
          <w:tab w:val="num" w:pos="1440"/>
        </w:tabs>
        <w:ind w:left="1440" w:hanging="360"/>
      </w:pPr>
      <w:rPr>
        <w:rFonts w:ascii="Symbol" w:hAnsi="Symbol" w:hint="default"/>
      </w:rPr>
    </w:lvl>
    <w:lvl w:ilvl="2" w:tplc="40B84016" w:tentative="1">
      <w:start w:val="1"/>
      <w:numFmt w:val="bullet"/>
      <w:lvlText w:val=""/>
      <w:lvlJc w:val="left"/>
      <w:pPr>
        <w:tabs>
          <w:tab w:val="num" w:pos="2160"/>
        </w:tabs>
        <w:ind w:left="2160" w:hanging="360"/>
      </w:pPr>
      <w:rPr>
        <w:rFonts w:ascii="Symbol" w:hAnsi="Symbol" w:hint="default"/>
      </w:rPr>
    </w:lvl>
    <w:lvl w:ilvl="3" w:tplc="0D386E22" w:tentative="1">
      <w:start w:val="1"/>
      <w:numFmt w:val="bullet"/>
      <w:lvlText w:val=""/>
      <w:lvlJc w:val="left"/>
      <w:pPr>
        <w:tabs>
          <w:tab w:val="num" w:pos="2880"/>
        </w:tabs>
        <w:ind w:left="2880" w:hanging="360"/>
      </w:pPr>
      <w:rPr>
        <w:rFonts w:ascii="Symbol" w:hAnsi="Symbol" w:hint="default"/>
      </w:rPr>
    </w:lvl>
    <w:lvl w:ilvl="4" w:tplc="8E98EEFC" w:tentative="1">
      <w:start w:val="1"/>
      <w:numFmt w:val="bullet"/>
      <w:lvlText w:val=""/>
      <w:lvlJc w:val="left"/>
      <w:pPr>
        <w:tabs>
          <w:tab w:val="num" w:pos="3600"/>
        </w:tabs>
        <w:ind w:left="3600" w:hanging="360"/>
      </w:pPr>
      <w:rPr>
        <w:rFonts w:ascii="Symbol" w:hAnsi="Symbol" w:hint="default"/>
      </w:rPr>
    </w:lvl>
    <w:lvl w:ilvl="5" w:tplc="F460B1E2" w:tentative="1">
      <w:start w:val="1"/>
      <w:numFmt w:val="bullet"/>
      <w:lvlText w:val=""/>
      <w:lvlJc w:val="left"/>
      <w:pPr>
        <w:tabs>
          <w:tab w:val="num" w:pos="4320"/>
        </w:tabs>
        <w:ind w:left="4320" w:hanging="360"/>
      </w:pPr>
      <w:rPr>
        <w:rFonts w:ascii="Symbol" w:hAnsi="Symbol" w:hint="default"/>
      </w:rPr>
    </w:lvl>
    <w:lvl w:ilvl="6" w:tplc="E1A05AF2" w:tentative="1">
      <w:start w:val="1"/>
      <w:numFmt w:val="bullet"/>
      <w:lvlText w:val=""/>
      <w:lvlJc w:val="left"/>
      <w:pPr>
        <w:tabs>
          <w:tab w:val="num" w:pos="5040"/>
        </w:tabs>
        <w:ind w:left="5040" w:hanging="360"/>
      </w:pPr>
      <w:rPr>
        <w:rFonts w:ascii="Symbol" w:hAnsi="Symbol" w:hint="default"/>
      </w:rPr>
    </w:lvl>
    <w:lvl w:ilvl="7" w:tplc="8AA696DE" w:tentative="1">
      <w:start w:val="1"/>
      <w:numFmt w:val="bullet"/>
      <w:lvlText w:val=""/>
      <w:lvlJc w:val="left"/>
      <w:pPr>
        <w:tabs>
          <w:tab w:val="num" w:pos="5760"/>
        </w:tabs>
        <w:ind w:left="5760" w:hanging="360"/>
      </w:pPr>
      <w:rPr>
        <w:rFonts w:ascii="Symbol" w:hAnsi="Symbol" w:hint="default"/>
      </w:rPr>
    </w:lvl>
    <w:lvl w:ilvl="8" w:tplc="45F8BD3E"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57AA65EA"/>
    <w:multiLevelType w:val="multilevel"/>
    <w:tmpl w:val="3528A7DA"/>
    <w:lvl w:ilvl="0">
      <w:start w:val="3"/>
      <w:numFmt w:val="decimal"/>
      <w:lvlText w:val="%1"/>
      <w:lvlJc w:val="left"/>
      <w:pPr>
        <w:ind w:left="660" w:hanging="660"/>
      </w:pPr>
      <w:rPr>
        <w:rFonts w:hint="default"/>
      </w:rPr>
    </w:lvl>
    <w:lvl w:ilvl="1">
      <w:start w:val="4"/>
      <w:numFmt w:val="decimal"/>
      <w:lvlText w:val="%1.1"/>
      <w:lvlJc w:val="left"/>
      <w:pPr>
        <w:ind w:left="1020" w:hanging="660"/>
      </w:pPr>
      <w:rPr>
        <w:rFonts w:hint="default"/>
      </w:rPr>
    </w:lvl>
    <w:lvl w:ilvl="2">
      <w:start w:val="1"/>
      <w:numFmt w:val="decimal"/>
      <w:lvlText w:val="%1.1.%3"/>
      <w:lvlJc w:val="left"/>
      <w:pPr>
        <w:ind w:left="1440" w:hanging="720"/>
      </w:pPr>
      <w:rPr>
        <w:rFonts w:hint="default"/>
      </w:rPr>
    </w:lvl>
    <w:lvl w:ilvl="3">
      <w:start w:val="2"/>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5A344A8F"/>
    <w:multiLevelType w:val="multilevel"/>
    <w:tmpl w:val="6E845B94"/>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6"/>
      <w:numFmt w:val="decimal"/>
      <w:lvlText w:val="%3.4.3"/>
      <w:lvlJc w:val="left"/>
      <w:pPr>
        <w:ind w:left="1440" w:hanging="720"/>
      </w:pPr>
      <w:rPr>
        <w:rFonts w:ascii="Times New Roman" w:eastAsiaTheme="minorHAnsi" w:hAnsi="Times New Roman" w:cs="Times New Roman"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B187573"/>
    <w:multiLevelType w:val="multilevel"/>
    <w:tmpl w:val="1070EB5C"/>
    <w:lvl w:ilvl="0">
      <w:start w:val="6"/>
      <w:numFmt w:val="decimal"/>
      <w:lvlText w:val="%1"/>
      <w:lvlJc w:val="left"/>
      <w:pPr>
        <w:ind w:left="660" w:hanging="660"/>
      </w:pPr>
      <w:rPr>
        <w:rFonts w:hint="default"/>
      </w:rPr>
    </w:lvl>
    <w:lvl w:ilvl="1">
      <w:start w:val="1"/>
      <w:numFmt w:val="decimal"/>
      <w:lvlText w:val="%1.%2"/>
      <w:lvlJc w:val="left"/>
      <w:pPr>
        <w:ind w:left="1038" w:hanging="660"/>
      </w:pPr>
      <w:rPr>
        <w:rFonts w:hint="default"/>
      </w:rPr>
    </w:lvl>
    <w:lvl w:ilvl="2">
      <w:start w:val="3"/>
      <w:numFmt w:val="decimal"/>
      <w:lvlText w:val="%1.%2.%3"/>
      <w:lvlJc w:val="left"/>
      <w:pPr>
        <w:ind w:left="1476" w:hanging="720"/>
      </w:pPr>
      <w:rPr>
        <w:rFonts w:hint="default"/>
      </w:rPr>
    </w:lvl>
    <w:lvl w:ilvl="3">
      <w:start w:val="4"/>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46" w15:restartNumberingAfterBreak="0">
    <w:nsid w:val="5B7F69BE"/>
    <w:multiLevelType w:val="hybridMultilevel"/>
    <w:tmpl w:val="D15AE3E2"/>
    <w:lvl w:ilvl="0" w:tplc="6116E236">
      <w:start w:val="1"/>
      <w:numFmt w:val="lowerLetter"/>
      <w:lvlText w:val="%1)"/>
      <w:lvlJc w:val="left"/>
      <w:pPr>
        <w:ind w:left="1058" w:hanging="360"/>
      </w:pPr>
      <w:rPr>
        <w:rFonts w:hint="default"/>
      </w:rPr>
    </w:lvl>
    <w:lvl w:ilvl="1" w:tplc="480A0019" w:tentative="1">
      <w:start w:val="1"/>
      <w:numFmt w:val="lowerLetter"/>
      <w:lvlText w:val="%2."/>
      <w:lvlJc w:val="left"/>
      <w:pPr>
        <w:ind w:left="1778" w:hanging="360"/>
      </w:pPr>
    </w:lvl>
    <w:lvl w:ilvl="2" w:tplc="480A001B" w:tentative="1">
      <w:start w:val="1"/>
      <w:numFmt w:val="lowerRoman"/>
      <w:lvlText w:val="%3."/>
      <w:lvlJc w:val="right"/>
      <w:pPr>
        <w:ind w:left="2498" w:hanging="180"/>
      </w:pPr>
    </w:lvl>
    <w:lvl w:ilvl="3" w:tplc="480A000F" w:tentative="1">
      <w:start w:val="1"/>
      <w:numFmt w:val="decimal"/>
      <w:lvlText w:val="%4."/>
      <w:lvlJc w:val="left"/>
      <w:pPr>
        <w:ind w:left="3218" w:hanging="360"/>
      </w:pPr>
    </w:lvl>
    <w:lvl w:ilvl="4" w:tplc="480A0019" w:tentative="1">
      <w:start w:val="1"/>
      <w:numFmt w:val="lowerLetter"/>
      <w:lvlText w:val="%5."/>
      <w:lvlJc w:val="left"/>
      <w:pPr>
        <w:ind w:left="3938" w:hanging="360"/>
      </w:pPr>
    </w:lvl>
    <w:lvl w:ilvl="5" w:tplc="480A001B" w:tentative="1">
      <w:start w:val="1"/>
      <w:numFmt w:val="lowerRoman"/>
      <w:lvlText w:val="%6."/>
      <w:lvlJc w:val="right"/>
      <w:pPr>
        <w:ind w:left="4658" w:hanging="180"/>
      </w:pPr>
    </w:lvl>
    <w:lvl w:ilvl="6" w:tplc="480A000F" w:tentative="1">
      <w:start w:val="1"/>
      <w:numFmt w:val="decimal"/>
      <w:lvlText w:val="%7."/>
      <w:lvlJc w:val="left"/>
      <w:pPr>
        <w:ind w:left="5378" w:hanging="360"/>
      </w:pPr>
    </w:lvl>
    <w:lvl w:ilvl="7" w:tplc="480A0019" w:tentative="1">
      <w:start w:val="1"/>
      <w:numFmt w:val="lowerLetter"/>
      <w:lvlText w:val="%8."/>
      <w:lvlJc w:val="left"/>
      <w:pPr>
        <w:ind w:left="6098" w:hanging="360"/>
      </w:pPr>
    </w:lvl>
    <w:lvl w:ilvl="8" w:tplc="480A001B" w:tentative="1">
      <w:start w:val="1"/>
      <w:numFmt w:val="lowerRoman"/>
      <w:lvlText w:val="%9."/>
      <w:lvlJc w:val="right"/>
      <w:pPr>
        <w:ind w:left="6818" w:hanging="180"/>
      </w:pPr>
    </w:lvl>
  </w:abstractNum>
  <w:abstractNum w:abstractNumId="47" w15:restartNumberingAfterBreak="0">
    <w:nsid w:val="5FB86CA4"/>
    <w:multiLevelType w:val="multilevel"/>
    <w:tmpl w:val="E8B4F3B4"/>
    <w:lvl w:ilvl="0">
      <w:start w:val="6"/>
      <w:numFmt w:val="decimal"/>
      <w:lvlText w:val="%1"/>
      <w:lvlJc w:val="left"/>
      <w:pPr>
        <w:ind w:left="612" w:hanging="612"/>
      </w:pPr>
      <w:rPr>
        <w:rFonts w:hint="default"/>
      </w:rPr>
    </w:lvl>
    <w:lvl w:ilvl="1">
      <w:start w:val="7"/>
      <w:numFmt w:val="decimal"/>
      <w:lvlText w:val="%1.5"/>
      <w:lvlJc w:val="left"/>
      <w:pPr>
        <w:ind w:left="612" w:hanging="612"/>
      </w:pPr>
      <w:rPr>
        <w:rFonts w:hint="default"/>
      </w:rPr>
    </w:lvl>
    <w:lvl w:ilvl="2">
      <w:start w:val="8"/>
      <w:numFmt w:val="decimal"/>
      <w:lvlText w:val="%1.%2.%3"/>
      <w:lvlJc w:val="left"/>
      <w:pPr>
        <w:ind w:left="720" w:hanging="720"/>
      </w:pPr>
      <w:rPr>
        <w:rFonts w:hint="default"/>
      </w:rPr>
    </w:lvl>
    <w:lvl w:ilvl="3">
      <w:start w:val="1"/>
      <w:numFmt w:val="decimal"/>
      <w:lvlText w:val="%1.4.%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61DA7AC8"/>
    <w:multiLevelType w:val="hybridMultilevel"/>
    <w:tmpl w:val="FFFFFFFF"/>
    <w:lvl w:ilvl="0" w:tplc="E280F60E">
      <w:start w:val="1"/>
      <w:numFmt w:val="decimal"/>
      <w:lvlText w:val="%1."/>
      <w:lvlJc w:val="left"/>
      <w:pPr>
        <w:ind w:left="720" w:hanging="360"/>
      </w:pPr>
    </w:lvl>
    <w:lvl w:ilvl="1" w:tplc="181C45D2">
      <w:start w:val="1"/>
      <w:numFmt w:val="lowerLetter"/>
      <w:lvlText w:val="%2."/>
      <w:lvlJc w:val="left"/>
      <w:pPr>
        <w:ind w:left="1440" w:hanging="360"/>
      </w:pPr>
    </w:lvl>
    <w:lvl w:ilvl="2" w:tplc="0FAEDCC6">
      <w:start w:val="1"/>
      <w:numFmt w:val="lowerRoman"/>
      <w:lvlText w:val="%3."/>
      <w:lvlJc w:val="right"/>
      <w:pPr>
        <w:ind w:left="2160" w:hanging="180"/>
      </w:pPr>
    </w:lvl>
    <w:lvl w:ilvl="3" w:tplc="2A600340">
      <w:start w:val="1"/>
      <w:numFmt w:val="decimal"/>
      <w:lvlText w:val="%4."/>
      <w:lvlJc w:val="left"/>
      <w:pPr>
        <w:ind w:left="2880" w:hanging="360"/>
      </w:pPr>
    </w:lvl>
    <w:lvl w:ilvl="4" w:tplc="0FEAC3DA">
      <w:start w:val="1"/>
      <w:numFmt w:val="lowerLetter"/>
      <w:lvlText w:val="%5."/>
      <w:lvlJc w:val="left"/>
      <w:pPr>
        <w:ind w:left="3600" w:hanging="360"/>
      </w:pPr>
    </w:lvl>
    <w:lvl w:ilvl="5" w:tplc="FAF07974">
      <w:start w:val="1"/>
      <w:numFmt w:val="lowerRoman"/>
      <w:lvlText w:val="%6."/>
      <w:lvlJc w:val="right"/>
      <w:pPr>
        <w:ind w:left="4320" w:hanging="180"/>
      </w:pPr>
    </w:lvl>
    <w:lvl w:ilvl="6" w:tplc="CB889F42">
      <w:start w:val="1"/>
      <w:numFmt w:val="decimal"/>
      <w:lvlText w:val="%7."/>
      <w:lvlJc w:val="left"/>
      <w:pPr>
        <w:ind w:left="5040" w:hanging="360"/>
      </w:pPr>
    </w:lvl>
    <w:lvl w:ilvl="7" w:tplc="59046FD8">
      <w:start w:val="1"/>
      <w:numFmt w:val="lowerLetter"/>
      <w:lvlText w:val="%8."/>
      <w:lvlJc w:val="left"/>
      <w:pPr>
        <w:ind w:left="5760" w:hanging="360"/>
      </w:pPr>
    </w:lvl>
    <w:lvl w:ilvl="8" w:tplc="0C5A47D6">
      <w:start w:val="1"/>
      <w:numFmt w:val="lowerRoman"/>
      <w:lvlText w:val="%9."/>
      <w:lvlJc w:val="right"/>
      <w:pPr>
        <w:ind w:left="6480" w:hanging="180"/>
      </w:pPr>
    </w:lvl>
  </w:abstractNum>
  <w:abstractNum w:abstractNumId="49" w15:restartNumberingAfterBreak="0">
    <w:nsid w:val="65791776"/>
    <w:multiLevelType w:val="multilevel"/>
    <w:tmpl w:val="60482120"/>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86A73C6"/>
    <w:multiLevelType w:val="multilevel"/>
    <w:tmpl w:val="8348BFAA"/>
    <w:lvl w:ilvl="0">
      <w:start w:val="1"/>
      <w:numFmt w:val="decimal"/>
      <w:lvlText w:val="%1."/>
      <w:lvlJc w:val="left"/>
      <w:pPr>
        <w:ind w:left="1440" w:hanging="360"/>
      </w:pPr>
      <w:rPr>
        <w:rFonts w:ascii="Times New Roman" w:eastAsiaTheme="minorHAnsi" w:hAnsi="Times New Roman" w:cs="Times New Roman"/>
        <w:spacing w:val="0"/>
        <w:w w:val="102"/>
        <w:sz w:val="21"/>
        <w:szCs w:val="21"/>
        <w:lang w:val="es-HN" w:eastAsia="en-US" w:bidi="ar-SA"/>
      </w:rPr>
    </w:lvl>
    <w:lvl w:ilvl="1">
      <w:start w:val="5"/>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2"/>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1" w15:restartNumberingAfterBreak="0">
    <w:nsid w:val="6C497D6C"/>
    <w:multiLevelType w:val="multilevel"/>
    <w:tmpl w:val="CEDECC6E"/>
    <w:lvl w:ilvl="0">
      <w:start w:val="6"/>
      <w:numFmt w:val="decimal"/>
      <w:lvlText w:val="%1"/>
      <w:lvlJc w:val="left"/>
      <w:pPr>
        <w:ind w:left="612" w:hanging="612"/>
      </w:pPr>
      <w:rPr>
        <w:rFonts w:hint="default"/>
      </w:rPr>
    </w:lvl>
    <w:lvl w:ilvl="1">
      <w:start w:val="7"/>
      <w:numFmt w:val="none"/>
      <w:lvlText w:val="6.6"/>
      <w:lvlJc w:val="left"/>
      <w:pPr>
        <w:ind w:left="612" w:hanging="612"/>
      </w:pPr>
      <w:rPr>
        <w:rFonts w:hint="default"/>
      </w:rPr>
    </w:lvl>
    <w:lvl w:ilvl="2">
      <w:start w:val="8"/>
      <w:numFmt w:val="decimal"/>
      <w:lvlText w:val="%1.%2.%3"/>
      <w:lvlJc w:val="left"/>
      <w:pPr>
        <w:ind w:left="720" w:hanging="720"/>
      </w:pPr>
      <w:rPr>
        <w:rFonts w:hint="default"/>
      </w:rPr>
    </w:lvl>
    <w:lvl w:ilvl="3">
      <w:start w:val="1"/>
      <w:numFmt w:val="decimal"/>
      <w:lvlText w:val="%1.4.%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6CC62805"/>
    <w:multiLevelType w:val="multilevel"/>
    <w:tmpl w:val="FB26A88E"/>
    <w:lvl w:ilvl="0">
      <w:start w:val="6"/>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75EF1DC1"/>
    <w:multiLevelType w:val="multilevel"/>
    <w:tmpl w:val="22E4D98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3."/>
      <w:lvlJc w:val="left"/>
      <w:pPr>
        <w:ind w:left="1440" w:hanging="720"/>
      </w:pPr>
      <w:rPr>
        <w:rFonts w:ascii="Times New Roman" w:eastAsiaTheme="minorHAnsi"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4" w15:restartNumberingAfterBreak="0">
    <w:nsid w:val="77B05B9F"/>
    <w:multiLevelType w:val="hybridMultilevel"/>
    <w:tmpl w:val="6E02E640"/>
    <w:lvl w:ilvl="0" w:tplc="C33679F4">
      <w:start w:val="1"/>
      <w:numFmt w:val="bullet"/>
      <w:lvlText w:val=""/>
      <w:lvlJc w:val="left"/>
      <w:pPr>
        <w:tabs>
          <w:tab w:val="num" w:pos="720"/>
        </w:tabs>
        <w:ind w:left="720" w:hanging="360"/>
      </w:pPr>
      <w:rPr>
        <w:rFonts w:ascii="Symbol" w:hAnsi="Symbol" w:hint="default"/>
      </w:rPr>
    </w:lvl>
    <w:lvl w:ilvl="1" w:tplc="E700A9B6" w:tentative="1">
      <w:start w:val="1"/>
      <w:numFmt w:val="bullet"/>
      <w:lvlText w:val=""/>
      <w:lvlJc w:val="left"/>
      <w:pPr>
        <w:tabs>
          <w:tab w:val="num" w:pos="1440"/>
        </w:tabs>
        <w:ind w:left="1440" w:hanging="360"/>
      </w:pPr>
      <w:rPr>
        <w:rFonts w:ascii="Symbol" w:hAnsi="Symbol" w:hint="default"/>
      </w:rPr>
    </w:lvl>
    <w:lvl w:ilvl="2" w:tplc="33F80D5C" w:tentative="1">
      <w:start w:val="1"/>
      <w:numFmt w:val="bullet"/>
      <w:lvlText w:val=""/>
      <w:lvlJc w:val="left"/>
      <w:pPr>
        <w:tabs>
          <w:tab w:val="num" w:pos="2160"/>
        </w:tabs>
        <w:ind w:left="2160" w:hanging="360"/>
      </w:pPr>
      <w:rPr>
        <w:rFonts w:ascii="Symbol" w:hAnsi="Symbol" w:hint="default"/>
      </w:rPr>
    </w:lvl>
    <w:lvl w:ilvl="3" w:tplc="062662F6" w:tentative="1">
      <w:start w:val="1"/>
      <w:numFmt w:val="bullet"/>
      <w:lvlText w:val=""/>
      <w:lvlJc w:val="left"/>
      <w:pPr>
        <w:tabs>
          <w:tab w:val="num" w:pos="2880"/>
        </w:tabs>
        <w:ind w:left="2880" w:hanging="360"/>
      </w:pPr>
      <w:rPr>
        <w:rFonts w:ascii="Symbol" w:hAnsi="Symbol" w:hint="default"/>
      </w:rPr>
    </w:lvl>
    <w:lvl w:ilvl="4" w:tplc="04EC3066" w:tentative="1">
      <w:start w:val="1"/>
      <w:numFmt w:val="bullet"/>
      <w:lvlText w:val=""/>
      <w:lvlJc w:val="left"/>
      <w:pPr>
        <w:tabs>
          <w:tab w:val="num" w:pos="3600"/>
        </w:tabs>
        <w:ind w:left="3600" w:hanging="360"/>
      </w:pPr>
      <w:rPr>
        <w:rFonts w:ascii="Symbol" w:hAnsi="Symbol" w:hint="default"/>
      </w:rPr>
    </w:lvl>
    <w:lvl w:ilvl="5" w:tplc="156AC3EC" w:tentative="1">
      <w:start w:val="1"/>
      <w:numFmt w:val="bullet"/>
      <w:lvlText w:val=""/>
      <w:lvlJc w:val="left"/>
      <w:pPr>
        <w:tabs>
          <w:tab w:val="num" w:pos="4320"/>
        </w:tabs>
        <w:ind w:left="4320" w:hanging="360"/>
      </w:pPr>
      <w:rPr>
        <w:rFonts w:ascii="Symbol" w:hAnsi="Symbol" w:hint="default"/>
      </w:rPr>
    </w:lvl>
    <w:lvl w:ilvl="6" w:tplc="E9260650" w:tentative="1">
      <w:start w:val="1"/>
      <w:numFmt w:val="bullet"/>
      <w:lvlText w:val=""/>
      <w:lvlJc w:val="left"/>
      <w:pPr>
        <w:tabs>
          <w:tab w:val="num" w:pos="5040"/>
        </w:tabs>
        <w:ind w:left="5040" w:hanging="360"/>
      </w:pPr>
      <w:rPr>
        <w:rFonts w:ascii="Symbol" w:hAnsi="Symbol" w:hint="default"/>
      </w:rPr>
    </w:lvl>
    <w:lvl w:ilvl="7" w:tplc="7388B376" w:tentative="1">
      <w:start w:val="1"/>
      <w:numFmt w:val="bullet"/>
      <w:lvlText w:val=""/>
      <w:lvlJc w:val="left"/>
      <w:pPr>
        <w:tabs>
          <w:tab w:val="num" w:pos="5760"/>
        </w:tabs>
        <w:ind w:left="5760" w:hanging="360"/>
      </w:pPr>
      <w:rPr>
        <w:rFonts w:ascii="Symbol" w:hAnsi="Symbol" w:hint="default"/>
      </w:rPr>
    </w:lvl>
    <w:lvl w:ilvl="8" w:tplc="3000BEF8" w:tentative="1">
      <w:start w:val="1"/>
      <w:numFmt w:val="bullet"/>
      <w:lvlText w:val=""/>
      <w:lvlJc w:val="left"/>
      <w:pPr>
        <w:tabs>
          <w:tab w:val="num" w:pos="6480"/>
        </w:tabs>
        <w:ind w:left="6480" w:hanging="360"/>
      </w:pPr>
      <w:rPr>
        <w:rFonts w:ascii="Symbol" w:hAnsi="Symbol" w:hint="default"/>
      </w:rPr>
    </w:lvl>
  </w:abstractNum>
  <w:abstractNum w:abstractNumId="55" w15:restartNumberingAfterBreak="0">
    <w:nsid w:val="7EEB6394"/>
    <w:multiLevelType w:val="multilevel"/>
    <w:tmpl w:val="6E6CB780"/>
    <w:lvl w:ilvl="0">
      <w:start w:val="6"/>
      <w:numFmt w:val="decimal"/>
      <w:lvlText w:val="%1"/>
      <w:lvlJc w:val="left"/>
      <w:pPr>
        <w:ind w:left="660" w:hanging="660"/>
      </w:pPr>
      <w:rPr>
        <w:rFonts w:hint="default"/>
      </w:rPr>
    </w:lvl>
    <w:lvl w:ilvl="1">
      <w:start w:val="7"/>
      <w:numFmt w:val="decimal"/>
      <w:lvlText w:val="%1.%2"/>
      <w:lvlJc w:val="left"/>
      <w:pPr>
        <w:ind w:left="1260" w:hanging="660"/>
      </w:pPr>
      <w:rPr>
        <w:rFonts w:hint="default"/>
      </w:rPr>
    </w:lvl>
    <w:lvl w:ilvl="2">
      <w:start w:val="2"/>
      <w:numFmt w:val="decimal"/>
      <w:lvlText w:val="%1.%2.%3"/>
      <w:lvlJc w:val="left"/>
      <w:pPr>
        <w:ind w:left="1920" w:hanging="720"/>
      </w:pPr>
      <w:rPr>
        <w:rFonts w:hint="default"/>
      </w:rPr>
    </w:lvl>
    <w:lvl w:ilvl="3">
      <w:start w:val="1"/>
      <w:numFmt w:val="decimal"/>
      <w:lvlText w:val="%1.4.1.%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num w:numId="1" w16cid:durableId="508057957">
    <w:abstractNumId w:val="21"/>
  </w:num>
  <w:num w:numId="2" w16cid:durableId="165946817">
    <w:abstractNumId w:val="28"/>
  </w:num>
  <w:num w:numId="3" w16cid:durableId="271859423">
    <w:abstractNumId w:val="25"/>
  </w:num>
  <w:num w:numId="4" w16cid:durableId="1360353049">
    <w:abstractNumId w:val="15"/>
  </w:num>
  <w:num w:numId="5" w16cid:durableId="1570072505">
    <w:abstractNumId w:val="14"/>
  </w:num>
  <w:num w:numId="6" w16cid:durableId="1603489739">
    <w:abstractNumId w:val="17"/>
  </w:num>
  <w:num w:numId="7" w16cid:durableId="1033925898">
    <w:abstractNumId w:val="50"/>
  </w:num>
  <w:num w:numId="8" w16cid:durableId="832912297">
    <w:abstractNumId w:val="43"/>
  </w:num>
  <w:num w:numId="9" w16cid:durableId="478157840">
    <w:abstractNumId w:val="30"/>
  </w:num>
  <w:num w:numId="10" w16cid:durableId="142895984">
    <w:abstractNumId w:val="5"/>
  </w:num>
  <w:num w:numId="11" w16cid:durableId="640422040">
    <w:abstractNumId w:val="41"/>
  </w:num>
  <w:num w:numId="12" w16cid:durableId="1627082629">
    <w:abstractNumId w:val="32"/>
  </w:num>
  <w:num w:numId="13" w16cid:durableId="1790733441">
    <w:abstractNumId w:val="12"/>
  </w:num>
  <w:num w:numId="14" w16cid:durableId="40524921">
    <w:abstractNumId w:val="24"/>
  </w:num>
  <w:num w:numId="15" w16cid:durableId="90399209">
    <w:abstractNumId w:val="22"/>
  </w:num>
  <w:num w:numId="16" w16cid:durableId="1077939041">
    <w:abstractNumId w:val="23"/>
  </w:num>
  <w:num w:numId="17" w16cid:durableId="489490072">
    <w:abstractNumId w:val="0"/>
  </w:num>
  <w:num w:numId="18" w16cid:durableId="154608596">
    <w:abstractNumId w:val="35"/>
  </w:num>
  <w:num w:numId="19" w16cid:durableId="1474954762">
    <w:abstractNumId w:val="13"/>
  </w:num>
  <w:num w:numId="20" w16cid:durableId="974993960">
    <w:abstractNumId w:val="26"/>
  </w:num>
  <w:num w:numId="21" w16cid:durableId="1782726360">
    <w:abstractNumId w:val="47"/>
  </w:num>
  <w:num w:numId="22" w16cid:durableId="1768042326">
    <w:abstractNumId w:val="33"/>
  </w:num>
  <w:num w:numId="23" w16cid:durableId="1800103593">
    <w:abstractNumId w:val="4"/>
  </w:num>
  <w:num w:numId="24" w16cid:durableId="780417372">
    <w:abstractNumId w:val="2"/>
  </w:num>
  <w:num w:numId="25" w16cid:durableId="851451807">
    <w:abstractNumId w:val="46"/>
  </w:num>
  <w:num w:numId="26" w16cid:durableId="631054000">
    <w:abstractNumId w:val="1"/>
  </w:num>
  <w:num w:numId="27" w16cid:durableId="1554199120">
    <w:abstractNumId w:val="16"/>
  </w:num>
  <w:num w:numId="28" w16cid:durableId="424494425">
    <w:abstractNumId w:val="9"/>
  </w:num>
  <w:num w:numId="29" w16cid:durableId="1225263603">
    <w:abstractNumId w:val="3"/>
  </w:num>
  <w:num w:numId="30" w16cid:durableId="865172660">
    <w:abstractNumId w:val="29"/>
  </w:num>
  <w:num w:numId="31" w16cid:durableId="859244982">
    <w:abstractNumId w:val="7"/>
  </w:num>
  <w:num w:numId="32" w16cid:durableId="511651963">
    <w:abstractNumId w:val="27"/>
  </w:num>
  <w:num w:numId="33" w16cid:durableId="1813518679">
    <w:abstractNumId w:val="20"/>
  </w:num>
  <w:num w:numId="34" w16cid:durableId="1415393695">
    <w:abstractNumId w:val="38"/>
  </w:num>
  <w:num w:numId="35" w16cid:durableId="1725788300">
    <w:abstractNumId w:val="53"/>
  </w:num>
  <w:num w:numId="36" w16cid:durableId="1638682543">
    <w:abstractNumId w:val="37"/>
  </w:num>
  <w:num w:numId="37" w16cid:durableId="85080947">
    <w:abstractNumId w:val="48"/>
  </w:num>
  <w:num w:numId="38" w16cid:durableId="1271358625">
    <w:abstractNumId w:val="39"/>
  </w:num>
  <w:num w:numId="39" w16cid:durableId="1193374185">
    <w:abstractNumId w:val="42"/>
  </w:num>
  <w:num w:numId="40" w16cid:durableId="740833059">
    <w:abstractNumId w:val="18"/>
  </w:num>
  <w:num w:numId="41" w16cid:durableId="1760327409">
    <w:abstractNumId w:val="6"/>
  </w:num>
  <w:num w:numId="42" w16cid:durableId="1913806042">
    <w:abstractNumId w:val="54"/>
  </w:num>
  <w:num w:numId="43" w16cid:durableId="1935702333">
    <w:abstractNumId w:val="10"/>
  </w:num>
  <w:num w:numId="44" w16cid:durableId="2125808234">
    <w:abstractNumId w:val="49"/>
  </w:num>
  <w:num w:numId="45" w16cid:durableId="1509130157">
    <w:abstractNumId w:val="40"/>
  </w:num>
  <w:num w:numId="46" w16cid:durableId="594441241">
    <w:abstractNumId w:val="8"/>
  </w:num>
  <w:num w:numId="47" w16cid:durableId="1799951935">
    <w:abstractNumId w:val="55"/>
  </w:num>
  <w:num w:numId="48" w16cid:durableId="311062975">
    <w:abstractNumId w:val="44"/>
  </w:num>
  <w:num w:numId="49" w16cid:durableId="1340963812">
    <w:abstractNumId w:val="51"/>
  </w:num>
  <w:num w:numId="50" w16cid:durableId="1118568635">
    <w:abstractNumId w:val="19"/>
  </w:num>
  <w:num w:numId="51" w16cid:durableId="203300717">
    <w:abstractNumId w:val="34"/>
  </w:num>
  <w:num w:numId="52" w16cid:durableId="126051639">
    <w:abstractNumId w:val="31"/>
  </w:num>
  <w:num w:numId="53" w16cid:durableId="751438730">
    <w:abstractNumId w:val="36"/>
  </w:num>
  <w:num w:numId="54" w16cid:durableId="934246618">
    <w:abstractNumId w:val="11"/>
  </w:num>
  <w:num w:numId="55" w16cid:durableId="1897810550">
    <w:abstractNumId w:val="52"/>
  </w:num>
  <w:num w:numId="56" w16cid:durableId="1414357465">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2CC"/>
    <w:rsid w:val="000008A2"/>
    <w:rsid w:val="00000E46"/>
    <w:rsid w:val="0000167F"/>
    <w:rsid w:val="000016D9"/>
    <w:rsid w:val="00001749"/>
    <w:rsid w:val="0000196F"/>
    <w:rsid w:val="00001C45"/>
    <w:rsid w:val="00001DAD"/>
    <w:rsid w:val="00002340"/>
    <w:rsid w:val="00002A43"/>
    <w:rsid w:val="000030A8"/>
    <w:rsid w:val="0000317F"/>
    <w:rsid w:val="0000369F"/>
    <w:rsid w:val="000040EC"/>
    <w:rsid w:val="0000480F"/>
    <w:rsid w:val="00004BF0"/>
    <w:rsid w:val="0000513B"/>
    <w:rsid w:val="00005595"/>
    <w:rsid w:val="00005D78"/>
    <w:rsid w:val="0000605B"/>
    <w:rsid w:val="00006300"/>
    <w:rsid w:val="000068F8"/>
    <w:rsid w:val="00006934"/>
    <w:rsid w:val="00006B05"/>
    <w:rsid w:val="00006D1E"/>
    <w:rsid w:val="000078A4"/>
    <w:rsid w:val="000079B1"/>
    <w:rsid w:val="00007A9A"/>
    <w:rsid w:val="0001009F"/>
    <w:rsid w:val="00010279"/>
    <w:rsid w:val="00010434"/>
    <w:rsid w:val="000104CB"/>
    <w:rsid w:val="000105DC"/>
    <w:rsid w:val="000106DD"/>
    <w:rsid w:val="00010B8E"/>
    <w:rsid w:val="00010DBF"/>
    <w:rsid w:val="000119D8"/>
    <w:rsid w:val="00011E49"/>
    <w:rsid w:val="00011FC6"/>
    <w:rsid w:val="000120EC"/>
    <w:rsid w:val="00012929"/>
    <w:rsid w:val="00012AC8"/>
    <w:rsid w:val="00012CF4"/>
    <w:rsid w:val="00012DAE"/>
    <w:rsid w:val="0001396C"/>
    <w:rsid w:val="000139C2"/>
    <w:rsid w:val="00013AF2"/>
    <w:rsid w:val="00013EAC"/>
    <w:rsid w:val="00014017"/>
    <w:rsid w:val="0001418D"/>
    <w:rsid w:val="00014307"/>
    <w:rsid w:val="00014435"/>
    <w:rsid w:val="00014B3F"/>
    <w:rsid w:val="00014C9F"/>
    <w:rsid w:val="00015120"/>
    <w:rsid w:val="00015632"/>
    <w:rsid w:val="00015734"/>
    <w:rsid w:val="00015EBE"/>
    <w:rsid w:val="00015F42"/>
    <w:rsid w:val="0001602D"/>
    <w:rsid w:val="000160E8"/>
    <w:rsid w:val="000164A5"/>
    <w:rsid w:val="00016995"/>
    <w:rsid w:val="00016DC0"/>
    <w:rsid w:val="00016EAC"/>
    <w:rsid w:val="00016FD8"/>
    <w:rsid w:val="0001713F"/>
    <w:rsid w:val="0001724E"/>
    <w:rsid w:val="0001731D"/>
    <w:rsid w:val="000175AF"/>
    <w:rsid w:val="00017736"/>
    <w:rsid w:val="000178B2"/>
    <w:rsid w:val="00017960"/>
    <w:rsid w:val="00017A94"/>
    <w:rsid w:val="00017AA5"/>
    <w:rsid w:val="00017EA6"/>
    <w:rsid w:val="000202DD"/>
    <w:rsid w:val="00020721"/>
    <w:rsid w:val="00020765"/>
    <w:rsid w:val="00020809"/>
    <w:rsid w:val="00020961"/>
    <w:rsid w:val="00020AEC"/>
    <w:rsid w:val="00020B2E"/>
    <w:rsid w:val="00020C34"/>
    <w:rsid w:val="00020E66"/>
    <w:rsid w:val="000215A9"/>
    <w:rsid w:val="00021D16"/>
    <w:rsid w:val="000224E0"/>
    <w:rsid w:val="000226B0"/>
    <w:rsid w:val="00022808"/>
    <w:rsid w:val="00022926"/>
    <w:rsid w:val="00022A58"/>
    <w:rsid w:val="00022BEE"/>
    <w:rsid w:val="00022BFF"/>
    <w:rsid w:val="00022E30"/>
    <w:rsid w:val="000232B1"/>
    <w:rsid w:val="00023ECB"/>
    <w:rsid w:val="000241EB"/>
    <w:rsid w:val="00024648"/>
    <w:rsid w:val="00024DD1"/>
    <w:rsid w:val="00025096"/>
    <w:rsid w:val="000250DC"/>
    <w:rsid w:val="0002563C"/>
    <w:rsid w:val="000256DA"/>
    <w:rsid w:val="000256EF"/>
    <w:rsid w:val="00025A88"/>
    <w:rsid w:val="000260C1"/>
    <w:rsid w:val="000262CA"/>
    <w:rsid w:val="000264AB"/>
    <w:rsid w:val="000266EC"/>
    <w:rsid w:val="0002679C"/>
    <w:rsid w:val="00026A47"/>
    <w:rsid w:val="00026BCA"/>
    <w:rsid w:val="00027164"/>
    <w:rsid w:val="00027375"/>
    <w:rsid w:val="00027A76"/>
    <w:rsid w:val="00030229"/>
    <w:rsid w:val="00030391"/>
    <w:rsid w:val="00030474"/>
    <w:rsid w:val="00030903"/>
    <w:rsid w:val="00030F24"/>
    <w:rsid w:val="000310BF"/>
    <w:rsid w:val="0003145E"/>
    <w:rsid w:val="00031A45"/>
    <w:rsid w:val="00031A7F"/>
    <w:rsid w:val="00031C03"/>
    <w:rsid w:val="00032031"/>
    <w:rsid w:val="00032434"/>
    <w:rsid w:val="00032614"/>
    <w:rsid w:val="00032671"/>
    <w:rsid w:val="0003285A"/>
    <w:rsid w:val="00032905"/>
    <w:rsid w:val="000329F2"/>
    <w:rsid w:val="000336A4"/>
    <w:rsid w:val="000339A8"/>
    <w:rsid w:val="00033A4D"/>
    <w:rsid w:val="00033C22"/>
    <w:rsid w:val="00033C7A"/>
    <w:rsid w:val="0003405E"/>
    <w:rsid w:val="0003407E"/>
    <w:rsid w:val="00034BCA"/>
    <w:rsid w:val="00034DCB"/>
    <w:rsid w:val="00034ED5"/>
    <w:rsid w:val="000350E3"/>
    <w:rsid w:val="000358EE"/>
    <w:rsid w:val="000358F3"/>
    <w:rsid w:val="000359D4"/>
    <w:rsid w:val="00036076"/>
    <w:rsid w:val="000362EE"/>
    <w:rsid w:val="0003654C"/>
    <w:rsid w:val="00036841"/>
    <w:rsid w:val="00036C3C"/>
    <w:rsid w:val="00036E5E"/>
    <w:rsid w:val="00036F70"/>
    <w:rsid w:val="00037058"/>
    <w:rsid w:val="00037BAE"/>
    <w:rsid w:val="00037F09"/>
    <w:rsid w:val="00037FDE"/>
    <w:rsid w:val="0004057C"/>
    <w:rsid w:val="00040F75"/>
    <w:rsid w:val="0004108B"/>
    <w:rsid w:val="000413AC"/>
    <w:rsid w:val="00041744"/>
    <w:rsid w:val="00041844"/>
    <w:rsid w:val="00041943"/>
    <w:rsid w:val="00041C76"/>
    <w:rsid w:val="00041F8E"/>
    <w:rsid w:val="000426F2"/>
    <w:rsid w:val="000429C2"/>
    <w:rsid w:val="00042A5B"/>
    <w:rsid w:val="00042BB3"/>
    <w:rsid w:val="00042EDF"/>
    <w:rsid w:val="00043147"/>
    <w:rsid w:val="00043254"/>
    <w:rsid w:val="00043282"/>
    <w:rsid w:val="0004336E"/>
    <w:rsid w:val="00043B37"/>
    <w:rsid w:val="00043FE1"/>
    <w:rsid w:val="0004434D"/>
    <w:rsid w:val="00044368"/>
    <w:rsid w:val="00044EEF"/>
    <w:rsid w:val="00044F48"/>
    <w:rsid w:val="00044FD3"/>
    <w:rsid w:val="000450F1"/>
    <w:rsid w:val="0004525F"/>
    <w:rsid w:val="00045735"/>
    <w:rsid w:val="00045A3A"/>
    <w:rsid w:val="00045A86"/>
    <w:rsid w:val="000460A2"/>
    <w:rsid w:val="000461E8"/>
    <w:rsid w:val="00046444"/>
    <w:rsid w:val="000468AD"/>
    <w:rsid w:val="00046A57"/>
    <w:rsid w:val="00046C62"/>
    <w:rsid w:val="00046D6F"/>
    <w:rsid w:val="00046E31"/>
    <w:rsid w:val="000474DD"/>
    <w:rsid w:val="0004773C"/>
    <w:rsid w:val="000477F3"/>
    <w:rsid w:val="000479E9"/>
    <w:rsid w:val="00047F93"/>
    <w:rsid w:val="000509E5"/>
    <w:rsid w:val="000511F4"/>
    <w:rsid w:val="000517C0"/>
    <w:rsid w:val="00051E18"/>
    <w:rsid w:val="00051E75"/>
    <w:rsid w:val="00051EB2"/>
    <w:rsid w:val="00051FD1"/>
    <w:rsid w:val="00052642"/>
    <w:rsid w:val="00052706"/>
    <w:rsid w:val="00052713"/>
    <w:rsid w:val="00052894"/>
    <w:rsid w:val="00052CBC"/>
    <w:rsid w:val="00052DF4"/>
    <w:rsid w:val="00052E0E"/>
    <w:rsid w:val="000538D8"/>
    <w:rsid w:val="00053C73"/>
    <w:rsid w:val="00053D47"/>
    <w:rsid w:val="00053D5A"/>
    <w:rsid w:val="00053FDA"/>
    <w:rsid w:val="000543E3"/>
    <w:rsid w:val="00054F4E"/>
    <w:rsid w:val="000553B5"/>
    <w:rsid w:val="0005599D"/>
    <w:rsid w:val="00055AD2"/>
    <w:rsid w:val="00055AE3"/>
    <w:rsid w:val="00055BD0"/>
    <w:rsid w:val="00055D61"/>
    <w:rsid w:val="00055DD7"/>
    <w:rsid w:val="00055F57"/>
    <w:rsid w:val="000561EA"/>
    <w:rsid w:val="00056328"/>
    <w:rsid w:val="000564CB"/>
    <w:rsid w:val="0005667A"/>
    <w:rsid w:val="000566EA"/>
    <w:rsid w:val="0005672A"/>
    <w:rsid w:val="0005693F"/>
    <w:rsid w:val="00056F65"/>
    <w:rsid w:val="00057756"/>
    <w:rsid w:val="00057DE8"/>
    <w:rsid w:val="000600DC"/>
    <w:rsid w:val="000601A3"/>
    <w:rsid w:val="000602A4"/>
    <w:rsid w:val="00060A52"/>
    <w:rsid w:val="00060B48"/>
    <w:rsid w:val="00060BA1"/>
    <w:rsid w:val="00060BB6"/>
    <w:rsid w:val="00060D74"/>
    <w:rsid w:val="00060E3A"/>
    <w:rsid w:val="00060FB4"/>
    <w:rsid w:val="000611B2"/>
    <w:rsid w:val="000611E2"/>
    <w:rsid w:val="00061226"/>
    <w:rsid w:val="000612F9"/>
    <w:rsid w:val="00061667"/>
    <w:rsid w:val="00061D4C"/>
    <w:rsid w:val="0006203B"/>
    <w:rsid w:val="000622A4"/>
    <w:rsid w:val="0006242B"/>
    <w:rsid w:val="00062473"/>
    <w:rsid w:val="000626F7"/>
    <w:rsid w:val="000627F8"/>
    <w:rsid w:val="000629E2"/>
    <w:rsid w:val="000630FF"/>
    <w:rsid w:val="0006317A"/>
    <w:rsid w:val="000633AA"/>
    <w:rsid w:val="0006383A"/>
    <w:rsid w:val="00063D02"/>
    <w:rsid w:val="00064167"/>
    <w:rsid w:val="0006433E"/>
    <w:rsid w:val="000645FF"/>
    <w:rsid w:val="00064C4D"/>
    <w:rsid w:val="0006543D"/>
    <w:rsid w:val="00065618"/>
    <w:rsid w:val="000656BB"/>
    <w:rsid w:val="000656E0"/>
    <w:rsid w:val="00065838"/>
    <w:rsid w:val="000658A6"/>
    <w:rsid w:val="00065D59"/>
    <w:rsid w:val="00065DC5"/>
    <w:rsid w:val="00066082"/>
    <w:rsid w:val="0006649F"/>
    <w:rsid w:val="00066581"/>
    <w:rsid w:val="00066AAA"/>
    <w:rsid w:val="00066ACA"/>
    <w:rsid w:val="00066BFC"/>
    <w:rsid w:val="00066C44"/>
    <w:rsid w:val="00066FD5"/>
    <w:rsid w:val="00067122"/>
    <w:rsid w:val="00067261"/>
    <w:rsid w:val="000675EA"/>
    <w:rsid w:val="0006779B"/>
    <w:rsid w:val="00067BF0"/>
    <w:rsid w:val="00067EA8"/>
    <w:rsid w:val="00070655"/>
    <w:rsid w:val="000706A8"/>
    <w:rsid w:val="000706B8"/>
    <w:rsid w:val="00070A2E"/>
    <w:rsid w:val="00070E7B"/>
    <w:rsid w:val="00070F70"/>
    <w:rsid w:val="000718D5"/>
    <w:rsid w:val="00071A55"/>
    <w:rsid w:val="00071CCB"/>
    <w:rsid w:val="000720A1"/>
    <w:rsid w:val="0007254F"/>
    <w:rsid w:val="0007257C"/>
    <w:rsid w:val="000725EB"/>
    <w:rsid w:val="00072687"/>
    <w:rsid w:val="0007286D"/>
    <w:rsid w:val="00072D15"/>
    <w:rsid w:val="00072D6D"/>
    <w:rsid w:val="00072FC3"/>
    <w:rsid w:val="0007306A"/>
    <w:rsid w:val="000731AD"/>
    <w:rsid w:val="00073673"/>
    <w:rsid w:val="00073C6F"/>
    <w:rsid w:val="000741B2"/>
    <w:rsid w:val="00074B5B"/>
    <w:rsid w:val="00074D6F"/>
    <w:rsid w:val="00074FC6"/>
    <w:rsid w:val="00075565"/>
    <w:rsid w:val="000755DB"/>
    <w:rsid w:val="00075A09"/>
    <w:rsid w:val="0007607D"/>
    <w:rsid w:val="000761E5"/>
    <w:rsid w:val="000769E8"/>
    <w:rsid w:val="00076F10"/>
    <w:rsid w:val="00077250"/>
    <w:rsid w:val="000774CD"/>
    <w:rsid w:val="00077564"/>
    <w:rsid w:val="0007770B"/>
    <w:rsid w:val="00077974"/>
    <w:rsid w:val="00077FA5"/>
    <w:rsid w:val="00077FAB"/>
    <w:rsid w:val="00080057"/>
    <w:rsid w:val="000806A5"/>
    <w:rsid w:val="00080C08"/>
    <w:rsid w:val="00080E4D"/>
    <w:rsid w:val="000810B8"/>
    <w:rsid w:val="00081539"/>
    <w:rsid w:val="00081A2E"/>
    <w:rsid w:val="00082516"/>
    <w:rsid w:val="00082729"/>
    <w:rsid w:val="00082BCF"/>
    <w:rsid w:val="00082C67"/>
    <w:rsid w:val="00082CF7"/>
    <w:rsid w:val="00083014"/>
    <w:rsid w:val="0008307E"/>
    <w:rsid w:val="00083582"/>
    <w:rsid w:val="0008358C"/>
    <w:rsid w:val="000835F3"/>
    <w:rsid w:val="00084935"/>
    <w:rsid w:val="00084DE3"/>
    <w:rsid w:val="000851F9"/>
    <w:rsid w:val="00085885"/>
    <w:rsid w:val="0008599C"/>
    <w:rsid w:val="00085BE9"/>
    <w:rsid w:val="00085E0F"/>
    <w:rsid w:val="000861E4"/>
    <w:rsid w:val="00086231"/>
    <w:rsid w:val="00086570"/>
    <w:rsid w:val="00086FE3"/>
    <w:rsid w:val="0008776F"/>
    <w:rsid w:val="00087F01"/>
    <w:rsid w:val="00087FCE"/>
    <w:rsid w:val="000901D8"/>
    <w:rsid w:val="000902E9"/>
    <w:rsid w:val="0009045F"/>
    <w:rsid w:val="000909B0"/>
    <w:rsid w:val="0009112C"/>
    <w:rsid w:val="0009113E"/>
    <w:rsid w:val="00091242"/>
    <w:rsid w:val="00091344"/>
    <w:rsid w:val="000918C3"/>
    <w:rsid w:val="00091C4C"/>
    <w:rsid w:val="00091FE4"/>
    <w:rsid w:val="00092618"/>
    <w:rsid w:val="0009280A"/>
    <w:rsid w:val="00092E0E"/>
    <w:rsid w:val="00093026"/>
    <w:rsid w:val="0009350D"/>
    <w:rsid w:val="0009378D"/>
    <w:rsid w:val="00093892"/>
    <w:rsid w:val="00093973"/>
    <w:rsid w:val="00093A6E"/>
    <w:rsid w:val="00093AB0"/>
    <w:rsid w:val="00093F68"/>
    <w:rsid w:val="00094265"/>
    <w:rsid w:val="000947A0"/>
    <w:rsid w:val="000949B4"/>
    <w:rsid w:val="00094A9E"/>
    <w:rsid w:val="00095164"/>
    <w:rsid w:val="0009539F"/>
    <w:rsid w:val="00095558"/>
    <w:rsid w:val="00095783"/>
    <w:rsid w:val="000957E2"/>
    <w:rsid w:val="00095AC0"/>
    <w:rsid w:val="00095B0F"/>
    <w:rsid w:val="00095CD5"/>
    <w:rsid w:val="00095E44"/>
    <w:rsid w:val="00096134"/>
    <w:rsid w:val="00096544"/>
    <w:rsid w:val="00096EEC"/>
    <w:rsid w:val="0009719B"/>
    <w:rsid w:val="000971A3"/>
    <w:rsid w:val="000971FA"/>
    <w:rsid w:val="0009772E"/>
    <w:rsid w:val="000979CE"/>
    <w:rsid w:val="00097D5C"/>
    <w:rsid w:val="00097D66"/>
    <w:rsid w:val="00097EB7"/>
    <w:rsid w:val="000A03BC"/>
    <w:rsid w:val="000A0822"/>
    <w:rsid w:val="000A0C1F"/>
    <w:rsid w:val="000A0D5A"/>
    <w:rsid w:val="000A0FDB"/>
    <w:rsid w:val="000A123A"/>
    <w:rsid w:val="000A1693"/>
    <w:rsid w:val="000A186D"/>
    <w:rsid w:val="000A1C65"/>
    <w:rsid w:val="000A1CB8"/>
    <w:rsid w:val="000A1DBE"/>
    <w:rsid w:val="000A2234"/>
    <w:rsid w:val="000A2532"/>
    <w:rsid w:val="000A2AA8"/>
    <w:rsid w:val="000A2BB5"/>
    <w:rsid w:val="000A2DC2"/>
    <w:rsid w:val="000A3072"/>
    <w:rsid w:val="000A3364"/>
    <w:rsid w:val="000A37E9"/>
    <w:rsid w:val="000A3957"/>
    <w:rsid w:val="000A3C63"/>
    <w:rsid w:val="000A40CB"/>
    <w:rsid w:val="000A4263"/>
    <w:rsid w:val="000A4293"/>
    <w:rsid w:val="000A4B38"/>
    <w:rsid w:val="000A53D7"/>
    <w:rsid w:val="000A55F1"/>
    <w:rsid w:val="000A5741"/>
    <w:rsid w:val="000A58DF"/>
    <w:rsid w:val="000A594E"/>
    <w:rsid w:val="000A59D9"/>
    <w:rsid w:val="000A5ED2"/>
    <w:rsid w:val="000A6109"/>
    <w:rsid w:val="000A625B"/>
    <w:rsid w:val="000A6569"/>
    <w:rsid w:val="000A6895"/>
    <w:rsid w:val="000A68C3"/>
    <w:rsid w:val="000A69F2"/>
    <w:rsid w:val="000A6AB3"/>
    <w:rsid w:val="000A6D16"/>
    <w:rsid w:val="000A73B3"/>
    <w:rsid w:val="000A78D4"/>
    <w:rsid w:val="000A7A1F"/>
    <w:rsid w:val="000B069F"/>
    <w:rsid w:val="000B0770"/>
    <w:rsid w:val="000B0776"/>
    <w:rsid w:val="000B0D7E"/>
    <w:rsid w:val="000B0EDE"/>
    <w:rsid w:val="000B129E"/>
    <w:rsid w:val="000B1447"/>
    <w:rsid w:val="000B14B0"/>
    <w:rsid w:val="000B1512"/>
    <w:rsid w:val="000B28BF"/>
    <w:rsid w:val="000B2A80"/>
    <w:rsid w:val="000B2FDB"/>
    <w:rsid w:val="000B31B1"/>
    <w:rsid w:val="000B3308"/>
    <w:rsid w:val="000B33BD"/>
    <w:rsid w:val="000B368A"/>
    <w:rsid w:val="000B3966"/>
    <w:rsid w:val="000B3E33"/>
    <w:rsid w:val="000B3E9B"/>
    <w:rsid w:val="000B3EBD"/>
    <w:rsid w:val="000B416B"/>
    <w:rsid w:val="000B4318"/>
    <w:rsid w:val="000B45AC"/>
    <w:rsid w:val="000B4AAC"/>
    <w:rsid w:val="000B4B0A"/>
    <w:rsid w:val="000B5486"/>
    <w:rsid w:val="000B593A"/>
    <w:rsid w:val="000B5E49"/>
    <w:rsid w:val="000B64CD"/>
    <w:rsid w:val="000B6611"/>
    <w:rsid w:val="000B6D79"/>
    <w:rsid w:val="000B73D7"/>
    <w:rsid w:val="000B7673"/>
    <w:rsid w:val="000B7AAA"/>
    <w:rsid w:val="000B7FE1"/>
    <w:rsid w:val="000C0325"/>
    <w:rsid w:val="000C0C25"/>
    <w:rsid w:val="000C1039"/>
    <w:rsid w:val="000C10E9"/>
    <w:rsid w:val="000C11B6"/>
    <w:rsid w:val="000C13EA"/>
    <w:rsid w:val="000C195F"/>
    <w:rsid w:val="000C1CD1"/>
    <w:rsid w:val="000C1D83"/>
    <w:rsid w:val="000C2110"/>
    <w:rsid w:val="000C22C4"/>
    <w:rsid w:val="000C29A8"/>
    <w:rsid w:val="000C2BDA"/>
    <w:rsid w:val="000C318E"/>
    <w:rsid w:val="000C36E4"/>
    <w:rsid w:val="000C3B48"/>
    <w:rsid w:val="000C3D36"/>
    <w:rsid w:val="000C4013"/>
    <w:rsid w:val="000C4484"/>
    <w:rsid w:val="000C4529"/>
    <w:rsid w:val="000C4606"/>
    <w:rsid w:val="000C4940"/>
    <w:rsid w:val="000C4968"/>
    <w:rsid w:val="000C4E57"/>
    <w:rsid w:val="000C5995"/>
    <w:rsid w:val="000C5E4E"/>
    <w:rsid w:val="000C62AE"/>
    <w:rsid w:val="000C63FD"/>
    <w:rsid w:val="000C6A3C"/>
    <w:rsid w:val="000C6E5A"/>
    <w:rsid w:val="000C755E"/>
    <w:rsid w:val="000D02A5"/>
    <w:rsid w:val="000D04F1"/>
    <w:rsid w:val="000D05E5"/>
    <w:rsid w:val="000D0CF1"/>
    <w:rsid w:val="000D0D7B"/>
    <w:rsid w:val="000D0EBB"/>
    <w:rsid w:val="000D0F38"/>
    <w:rsid w:val="000D1250"/>
    <w:rsid w:val="000D1A78"/>
    <w:rsid w:val="000D1E9C"/>
    <w:rsid w:val="000D200B"/>
    <w:rsid w:val="000D22C0"/>
    <w:rsid w:val="000D242A"/>
    <w:rsid w:val="000D2792"/>
    <w:rsid w:val="000D27E8"/>
    <w:rsid w:val="000D2B4F"/>
    <w:rsid w:val="000D3B1C"/>
    <w:rsid w:val="000D3B52"/>
    <w:rsid w:val="000D3D50"/>
    <w:rsid w:val="000D3D90"/>
    <w:rsid w:val="000D3F5A"/>
    <w:rsid w:val="000D46DD"/>
    <w:rsid w:val="000D4A37"/>
    <w:rsid w:val="000D4AC0"/>
    <w:rsid w:val="000D5007"/>
    <w:rsid w:val="000D50B3"/>
    <w:rsid w:val="000D58B2"/>
    <w:rsid w:val="000D5925"/>
    <w:rsid w:val="000D59B6"/>
    <w:rsid w:val="000D5ACE"/>
    <w:rsid w:val="000D5F78"/>
    <w:rsid w:val="000D63E4"/>
    <w:rsid w:val="000D662B"/>
    <w:rsid w:val="000D685E"/>
    <w:rsid w:val="000D71CE"/>
    <w:rsid w:val="000D75EF"/>
    <w:rsid w:val="000D795C"/>
    <w:rsid w:val="000D79EC"/>
    <w:rsid w:val="000D7B69"/>
    <w:rsid w:val="000D7BC2"/>
    <w:rsid w:val="000D7E2F"/>
    <w:rsid w:val="000D7E7F"/>
    <w:rsid w:val="000D7FC7"/>
    <w:rsid w:val="000E02BB"/>
    <w:rsid w:val="000E0363"/>
    <w:rsid w:val="000E046E"/>
    <w:rsid w:val="000E04BE"/>
    <w:rsid w:val="000E0516"/>
    <w:rsid w:val="000E05DC"/>
    <w:rsid w:val="000E08AD"/>
    <w:rsid w:val="000E09EF"/>
    <w:rsid w:val="000E0AED"/>
    <w:rsid w:val="000E130A"/>
    <w:rsid w:val="000E1898"/>
    <w:rsid w:val="000E1A82"/>
    <w:rsid w:val="000E1B5F"/>
    <w:rsid w:val="000E1C59"/>
    <w:rsid w:val="000E1C90"/>
    <w:rsid w:val="000E251E"/>
    <w:rsid w:val="000E2A5D"/>
    <w:rsid w:val="000E2D3E"/>
    <w:rsid w:val="000E2F86"/>
    <w:rsid w:val="000E344F"/>
    <w:rsid w:val="000E379E"/>
    <w:rsid w:val="000E3AB9"/>
    <w:rsid w:val="000E4195"/>
    <w:rsid w:val="000E4393"/>
    <w:rsid w:val="000E43B5"/>
    <w:rsid w:val="000E44CC"/>
    <w:rsid w:val="000E4611"/>
    <w:rsid w:val="000E47F7"/>
    <w:rsid w:val="000E581A"/>
    <w:rsid w:val="000E5F91"/>
    <w:rsid w:val="000E6145"/>
    <w:rsid w:val="000E6222"/>
    <w:rsid w:val="000E6550"/>
    <w:rsid w:val="000E65B4"/>
    <w:rsid w:val="000E67DC"/>
    <w:rsid w:val="000E6855"/>
    <w:rsid w:val="000E69EC"/>
    <w:rsid w:val="000E6A6D"/>
    <w:rsid w:val="000E6B22"/>
    <w:rsid w:val="000E6EC1"/>
    <w:rsid w:val="000E7708"/>
    <w:rsid w:val="000E7B00"/>
    <w:rsid w:val="000E7B6E"/>
    <w:rsid w:val="000E7C0B"/>
    <w:rsid w:val="000E7D8D"/>
    <w:rsid w:val="000E7DD5"/>
    <w:rsid w:val="000E7FF5"/>
    <w:rsid w:val="000F03CB"/>
    <w:rsid w:val="000F0531"/>
    <w:rsid w:val="000F067A"/>
    <w:rsid w:val="000F0710"/>
    <w:rsid w:val="000F0816"/>
    <w:rsid w:val="000F0D03"/>
    <w:rsid w:val="000F0EEF"/>
    <w:rsid w:val="000F1A51"/>
    <w:rsid w:val="000F1AFB"/>
    <w:rsid w:val="000F1C22"/>
    <w:rsid w:val="000F1DD0"/>
    <w:rsid w:val="000F2524"/>
    <w:rsid w:val="000F28AB"/>
    <w:rsid w:val="000F2C23"/>
    <w:rsid w:val="000F2CA0"/>
    <w:rsid w:val="000F2D7C"/>
    <w:rsid w:val="000F2FF4"/>
    <w:rsid w:val="000F3188"/>
    <w:rsid w:val="000F31FB"/>
    <w:rsid w:val="000F32E8"/>
    <w:rsid w:val="000F384C"/>
    <w:rsid w:val="000F3B57"/>
    <w:rsid w:val="000F45D9"/>
    <w:rsid w:val="000F48C4"/>
    <w:rsid w:val="000F4B2D"/>
    <w:rsid w:val="000F50CF"/>
    <w:rsid w:val="000F52AC"/>
    <w:rsid w:val="000F5685"/>
    <w:rsid w:val="000F594C"/>
    <w:rsid w:val="000F5D51"/>
    <w:rsid w:val="000F62B8"/>
    <w:rsid w:val="000F641F"/>
    <w:rsid w:val="000F6759"/>
    <w:rsid w:val="000F72B0"/>
    <w:rsid w:val="000F755F"/>
    <w:rsid w:val="000F77F9"/>
    <w:rsid w:val="000F7AE6"/>
    <w:rsid w:val="000F7CCC"/>
    <w:rsid w:val="000F7D5D"/>
    <w:rsid w:val="000F7D96"/>
    <w:rsid w:val="0010050B"/>
    <w:rsid w:val="00100723"/>
    <w:rsid w:val="00100998"/>
    <w:rsid w:val="00100A82"/>
    <w:rsid w:val="001010BD"/>
    <w:rsid w:val="0010141F"/>
    <w:rsid w:val="00101427"/>
    <w:rsid w:val="001016D0"/>
    <w:rsid w:val="0010183C"/>
    <w:rsid w:val="00101F57"/>
    <w:rsid w:val="00101FC4"/>
    <w:rsid w:val="00102278"/>
    <w:rsid w:val="001029EA"/>
    <w:rsid w:val="00103276"/>
    <w:rsid w:val="00103301"/>
    <w:rsid w:val="00103798"/>
    <w:rsid w:val="00103972"/>
    <w:rsid w:val="00103D20"/>
    <w:rsid w:val="00103D65"/>
    <w:rsid w:val="0010403F"/>
    <w:rsid w:val="0010408C"/>
    <w:rsid w:val="00104375"/>
    <w:rsid w:val="00104750"/>
    <w:rsid w:val="00104BED"/>
    <w:rsid w:val="00104E9D"/>
    <w:rsid w:val="0010515F"/>
    <w:rsid w:val="001052B0"/>
    <w:rsid w:val="001052F1"/>
    <w:rsid w:val="00105675"/>
    <w:rsid w:val="001059E4"/>
    <w:rsid w:val="00105ABE"/>
    <w:rsid w:val="00106909"/>
    <w:rsid w:val="00106B3F"/>
    <w:rsid w:val="00106C2F"/>
    <w:rsid w:val="00106DFC"/>
    <w:rsid w:val="00106E83"/>
    <w:rsid w:val="001072DC"/>
    <w:rsid w:val="00107429"/>
    <w:rsid w:val="00107F24"/>
    <w:rsid w:val="001102D1"/>
    <w:rsid w:val="0011036C"/>
    <w:rsid w:val="00110710"/>
    <w:rsid w:val="0011071A"/>
    <w:rsid w:val="00110865"/>
    <w:rsid w:val="00110979"/>
    <w:rsid w:val="00110A83"/>
    <w:rsid w:val="00110F63"/>
    <w:rsid w:val="001111DC"/>
    <w:rsid w:val="00111427"/>
    <w:rsid w:val="001119B4"/>
    <w:rsid w:val="00111AF8"/>
    <w:rsid w:val="00111D62"/>
    <w:rsid w:val="00112577"/>
    <w:rsid w:val="00112594"/>
    <w:rsid w:val="001126A9"/>
    <w:rsid w:val="001129A1"/>
    <w:rsid w:val="00112B48"/>
    <w:rsid w:val="00112E19"/>
    <w:rsid w:val="00112FB9"/>
    <w:rsid w:val="00113C7D"/>
    <w:rsid w:val="00113C88"/>
    <w:rsid w:val="00113E48"/>
    <w:rsid w:val="0011415C"/>
    <w:rsid w:val="001142EA"/>
    <w:rsid w:val="00114448"/>
    <w:rsid w:val="00114C59"/>
    <w:rsid w:val="00114F37"/>
    <w:rsid w:val="00115A5E"/>
    <w:rsid w:val="00116025"/>
    <w:rsid w:val="0011604E"/>
    <w:rsid w:val="00117900"/>
    <w:rsid w:val="00117B6D"/>
    <w:rsid w:val="00117BED"/>
    <w:rsid w:val="00117C30"/>
    <w:rsid w:val="00117DE5"/>
    <w:rsid w:val="00117F2F"/>
    <w:rsid w:val="00120221"/>
    <w:rsid w:val="0012023B"/>
    <w:rsid w:val="001203B2"/>
    <w:rsid w:val="00120550"/>
    <w:rsid w:val="001207FD"/>
    <w:rsid w:val="00120873"/>
    <w:rsid w:val="00120928"/>
    <w:rsid w:val="0012093A"/>
    <w:rsid w:val="001209F9"/>
    <w:rsid w:val="00120A59"/>
    <w:rsid w:val="00120F54"/>
    <w:rsid w:val="00121700"/>
    <w:rsid w:val="0012187E"/>
    <w:rsid w:val="00121C49"/>
    <w:rsid w:val="0012200E"/>
    <w:rsid w:val="0012254D"/>
    <w:rsid w:val="0012260E"/>
    <w:rsid w:val="00122981"/>
    <w:rsid w:val="00122E2E"/>
    <w:rsid w:val="00122EED"/>
    <w:rsid w:val="001230F2"/>
    <w:rsid w:val="00123193"/>
    <w:rsid w:val="00123828"/>
    <w:rsid w:val="0012391C"/>
    <w:rsid w:val="001245C8"/>
    <w:rsid w:val="001249D6"/>
    <w:rsid w:val="00124AF4"/>
    <w:rsid w:val="00124EB8"/>
    <w:rsid w:val="0012504C"/>
    <w:rsid w:val="0012553F"/>
    <w:rsid w:val="0012583F"/>
    <w:rsid w:val="00125926"/>
    <w:rsid w:val="00126126"/>
    <w:rsid w:val="00126140"/>
    <w:rsid w:val="001261A0"/>
    <w:rsid w:val="001262E8"/>
    <w:rsid w:val="001263A8"/>
    <w:rsid w:val="001264C0"/>
    <w:rsid w:val="001267E5"/>
    <w:rsid w:val="00127135"/>
    <w:rsid w:val="001272F4"/>
    <w:rsid w:val="001279C7"/>
    <w:rsid w:val="00127D60"/>
    <w:rsid w:val="00127E13"/>
    <w:rsid w:val="0013003F"/>
    <w:rsid w:val="0013044E"/>
    <w:rsid w:val="001305C1"/>
    <w:rsid w:val="00130683"/>
    <w:rsid w:val="00130B8B"/>
    <w:rsid w:val="00130CAA"/>
    <w:rsid w:val="00130E8D"/>
    <w:rsid w:val="001311D1"/>
    <w:rsid w:val="0013142C"/>
    <w:rsid w:val="00131642"/>
    <w:rsid w:val="001316F2"/>
    <w:rsid w:val="00131705"/>
    <w:rsid w:val="00131CA9"/>
    <w:rsid w:val="001320C9"/>
    <w:rsid w:val="001328B5"/>
    <w:rsid w:val="00132C33"/>
    <w:rsid w:val="00132CE8"/>
    <w:rsid w:val="00133363"/>
    <w:rsid w:val="001339DC"/>
    <w:rsid w:val="00133B99"/>
    <w:rsid w:val="00133BB7"/>
    <w:rsid w:val="00133CC7"/>
    <w:rsid w:val="001341FA"/>
    <w:rsid w:val="001342DD"/>
    <w:rsid w:val="00134649"/>
    <w:rsid w:val="00134713"/>
    <w:rsid w:val="001356A6"/>
    <w:rsid w:val="001362B2"/>
    <w:rsid w:val="00136A28"/>
    <w:rsid w:val="00136B7B"/>
    <w:rsid w:val="00136BA6"/>
    <w:rsid w:val="00136BD5"/>
    <w:rsid w:val="00136FF9"/>
    <w:rsid w:val="00137406"/>
    <w:rsid w:val="0013749A"/>
    <w:rsid w:val="001377AE"/>
    <w:rsid w:val="00137AB6"/>
    <w:rsid w:val="00140264"/>
    <w:rsid w:val="00140447"/>
    <w:rsid w:val="0014056B"/>
    <w:rsid w:val="00140969"/>
    <w:rsid w:val="0014098C"/>
    <w:rsid w:val="00140A5D"/>
    <w:rsid w:val="00140AE5"/>
    <w:rsid w:val="00140B25"/>
    <w:rsid w:val="00140C87"/>
    <w:rsid w:val="001412AC"/>
    <w:rsid w:val="001413AE"/>
    <w:rsid w:val="001417F2"/>
    <w:rsid w:val="00141820"/>
    <w:rsid w:val="00141E6D"/>
    <w:rsid w:val="001421B8"/>
    <w:rsid w:val="0014223C"/>
    <w:rsid w:val="0014233E"/>
    <w:rsid w:val="0014238C"/>
    <w:rsid w:val="001427FF"/>
    <w:rsid w:val="00142808"/>
    <w:rsid w:val="00142BBD"/>
    <w:rsid w:val="00142C4F"/>
    <w:rsid w:val="00142C84"/>
    <w:rsid w:val="00142ECE"/>
    <w:rsid w:val="0014331D"/>
    <w:rsid w:val="001433C3"/>
    <w:rsid w:val="00143548"/>
    <w:rsid w:val="00143992"/>
    <w:rsid w:val="00143FE2"/>
    <w:rsid w:val="00144153"/>
    <w:rsid w:val="00144797"/>
    <w:rsid w:val="00144BC0"/>
    <w:rsid w:val="001450CB"/>
    <w:rsid w:val="00145334"/>
    <w:rsid w:val="0014559C"/>
    <w:rsid w:val="001456D7"/>
    <w:rsid w:val="001458C0"/>
    <w:rsid w:val="00145D16"/>
    <w:rsid w:val="00145E23"/>
    <w:rsid w:val="001463BD"/>
    <w:rsid w:val="0014645A"/>
    <w:rsid w:val="001467C3"/>
    <w:rsid w:val="001468DE"/>
    <w:rsid w:val="001469E9"/>
    <w:rsid w:val="00146B30"/>
    <w:rsid w:val="00146FEE"/>
    <w:rsid w:val="001470A8"/>
    <w:rsid w:val="001473FA"/>
    <w:rsid w:val="001476B3"/>
    <w:rsid w:val="00147752"/>
    <w:rsid w:val="0014782D"/>
    <w:rsid w:val="00147978"/>
    <w:rsid w:val="00147E69"/>
    <w:rsid w:val="00147FA1"/>
    <w:rsid w:val="001500C5"/>
    <w:rsid w:val="0015054D"/>
    <w:rsid w:val="0015059E"/>
    <w:rsid w:val="001509C3"/>
    <w:rsid w:val="00150C17"/>
    <w:rsid w:val="0015114A"/>
    <w:rsid w:val="001513D1"/>
    <w:rsid w:val="00151681"/>
    <w:rsid w:val="00151E32"/>
    <w:rsid w:val="0015253A"/>
    <w:rsid w:val="00152836"/>
    <w:rsid w:val="001528F0"/>
    <w:rsid w:val="00152BD7"/>
    <w:rsid w:val="0015332B"/>
    <w:rsid w:val="001533A2"/>
    <w:rsid w:val="0015452E"/>
    <w:rsid w:val="0015470E"/>
    <w:rsid w:val="0015473F"/>
    <w:rsid w:val="0015485C"/>
    <w:rsid w:val="00154F5A"/>
    <w:rsid w:val="0015526A"/>
    <w:rsid w:val="001552D2"/>
    <w:rsid w:val="00155399"/>
    <w:rsid w:val="0015574F"/>
    <w:rsid w:val="00155A01"/>
    <w:rsid w:val="00155BE9"/>
    <w:rsid w:val="00156172"/>
    <w:rsid w:val="0015624F"/>
    <w:rsid w:val="00156964"/>
    <w:rsid w:val="00156B5C"/>
    <w:rsid w:val="00157238"/>
    <w:rsid w:val="00157358"/>
    <w:rsid w:val="00157539"/>
    <w:rsid w:val="00157691"/>
    <w:rsid w:val="0016051D"/>
    <w:rsid w:val="00160688"/>
    <w:rsid w:val="00160CFB"/>
    <w:rsid w:val="00160FFD"/>
    <w:rsid w:val="001614C2"/>
    <w:rsid w:val="001615E4"/>
    <w:rsid w:val="001616E4"/>
    <w:rsid w:val="001617D5"/>
    <w:rsid w:val="00161821"/>
    <w:rsid w:val="00161F57"/>
    <w:rsid w:val="00162064"/>
    <w:rsid w:val="001625A4"/>
    <w:rsid w:val="0016270F"/>
    <w:rsid w:val="0016297E"/>
    <w:rsid w:val="00162CD2"/>
    <w:rsid w:val="001631DB"/>
    <w:rsid w:val="0016327A"/>
    <w:rsid w:val="001634EE"/>
    <w:rsid w:val="00163560"/>
    <w:rsid w:val="00163571"/>
    <w:rsid w:val="0016362C"/>
    <w:rsid w:val="00163758"/>
    <w:rsid w:val="0016389A"/>
    <w:rsid w:val="00163C87"/>
    <w:rsid w:val="00163D5E"/>
    <w:rsid w:val="00163F55"/>
    <w:rsid w:val="001648B5"/>
    <w:rsid w:val="0016499C"/>
    <w:rsid w:val="00164B9F"/>
    <w:rsid w:val="00164D35"/>
    <w:rsid w:val="00164ECF"/>
    <w:rsid w:val="00165170"/>
    <w:rsid w:val="0016559C"/>
    <w:rsid w:val="0016680A"/>
    <w:rsid w:val="00166982"/>
    <w:rsid w:val="00166A6E"/>
    <w:rsid w:val="0016735A"/>
    <w:rsid w:val="00167472"/>
    <w:rsid w:val="001675A8"/>
    <w:rsid w:val="00167D48"/>
    <w:rsid w:val="00167EBB"/>
    <w:rsid w:val="00170281"/>
    <w:rsid w:val="001704DF"/>
    <w:rsid w:val="001707D3"/>
    <w:rsid w:val="00170F13"/>
    <w:rsid w:val="00170F44"/>
    <w:rsid w:val="00171B49"/>
    <w:rsid w:val="001722DF"/>
    <w:rsid w:val="0017233E"/>
    <w:rsid w:val="0017248F"/>
    <w:rsid w:val="0017304E"/>
    <w:rsid w:val="0017374B"/>
    <w:rsid w:val="00173C89"/>
    <w:rsid w:val="00173EB3"/>
    <w:rsid w:val="001743CA"/>
    <w:rsid w:val="001743E6"/>
    <w:rsid w:val="00174624"/>
    <w:rsid w:val="00174D61"/>
    <w:rsid w:val="00174E0E"/>
    <w:rsid w:val="00174FA4"/>
    <w:rsid w:val="00175059"/>
    <w:rsid w:val="001750EC"/>
    <w:rsid w:val="001751CD"/>
    <w:rsid w:val="00175430"/>
    <w:rsid w:val="0017596A"/>
    <w:rsid w:val="00175C82"/>
    <w:rsid w:val="00176317"/>
    <w:rsid w:val="00176677"/>
    <w:rsid w:val="00176D04"/>
    <w:rsid w:val="00176DE4"/>
    <w:rsid w:val="001776EB"/>
    <w:rsid w:val="0017787F"/>
    <w:rsid w:val="00177881"/>
    <w:rsid w:val="00177A4F"/>
    <w:rsid w:val="001802E7"/>
    <w:rsid w:val="00180826"/>
    <w:rsid w:val="00181303"/>
    <w:rsid w:val="00181411"/>
    <w:rsid w:val="00181B5A"/>
    <w:rsid w:val="00181B6F"/>
    <w:rsid w:val="00181BBE"/>
    <w:rsid w:val="00181C9B"/>
    <w:rsid w:val="00181DBC"/>
    <w:rsid w:val="0018200F"/>
    <w:rsid w:val="0018218D"/>
    <w:rsid w:val="001824F8"/>
    <w:rsid w:val="00182602"/>
    <w:rsid w:val="0018262D"/>
    <w:rsid w:val="00182634"/>
    <w:rsid w:val="00182B35"/>
    <w:rsid w:val="00182DB8"/>
    <w:rsid w:val="00183359"/>
    <w:rsid w:val="00183574"/>
    <w:rsid w:val="00183D85"/>
    <w:rsid w:val="0018407C"/>
    <w:rsid w:val="00184126"/>
    <w:rsid w:val="001847C3"/>
    <w:rsid w:val="001848AE"/>
    <w:rsid w:val="00184DC4"/>
    <w:rsid w:val="0018504C"/>
    <w:rsid w:val="001851CA"/>
    <w:rsid w:val="00185CED"/>
    <w:rsid w:val="00186253"/>
    <w:rsid w:val="001862B7"/>
    <w:rsid w:val="0018645D"/>
    <w:rsid w:val="00186559"/>
    <w:rsid w:val="001866A9"/>
    <w:rsid w:val="0018684D"/>
    <w:rsid w:val="00186BAB"/>
    <w:rsid w:val="00186DF9"/>
    <w:rsid w:val="00186E48"/>
    <w:rsid w:val="00187789"/>
    <w:rsid w:val="001877B9"/>
    <w:rsid w:val="00187C59"/>
    <w:rsid w:val="00187DAE"/>
    <w:rsid w:val="00187DFA"/>
    <w:rsid w:val="00187E51"/>
    <w:rsid w:val="00190067"/>
    <w:rsid w:val="00190870"/>
    <w:rsid w:val="001908B4"/>
    <w:rsid w:val="00190FC0"/>
    <w:rsid w:val="00191318"/>
    <w:rsid w:val="00191811"/>
    <w:rsid w:val="00191B20"/>
    <w:rsid w:val="00191C06"/>
    <w:rsid w:val="00191C1B"/>
    <w:rsid w:val="00191DEC"/>
    <w:rsid w:val="00191E52"/>
    <w:rsid w:val="0019245E"/>
    <w:rsid w:val="00192BDC"/>
    <w:rsid w:val="00192F90"/>
    <w:rsid w:val="00193575"/>
    <w:rsid w:val="001935CC"/>
    <w:rsid w:val="00193759"/>
    <w:rsid w:val="0019384B"/>
    <w:rsid w:val="00193955"/>
    <w:rsid w:val="00193B13"/>
    <w:rsid w:val="00193BA0"/>
    <w:rsid w:val="00193D1A"/>
    <w:rsid w:val="00193D4E"/>
    <w:rsid w:val="0019496E"/>
    <w:rsid w:val="00195080"/>
    <w:rsid w:val="001951CA"/>
    <w:rsid w:val="001953AB"/>
    <w:rsid w:val="0019572B"/>
    <w:rsid w:val="001957F6"/>
    <w:rsid w:val="0019595F"/>
    <w:rsid w:val="00195B59"/>
    <w:rsid w:val="00195DDA"/>
    <w:rsid w:val="00195E89"/>
    <w:rsid w:val="00196190"/>
    <w:rsid w:val="001964AC"/>
    <w:rsid w:val="0019662A"/>
    <w:rsid w:val="00196828"/>
    <w:rsid w:val="00196B49"/>
    <w:rsid w:val="00196E20"/>
    <w:rsid w:val="00197704"/>
    <w:rsid w:val="00197990"/>
    <w:rsid w:val="00197DC6"/>
    <w:rsid w:val="00197E8D"/>
    <w:rsid w:val="00197EA9"/>
    <w:rsid w:val="001A064D"/>
    <w:rsid w:val="001A0AF7"/>
    <w:rsid w:val="001A0B0E"/>
    <w:rsid w:val="001A0DC0"/>
    <w:rsid w:val="001A0E9E"/>
    <w:rsid w:val="001A0F26"/>
    <w:rsid w:val="001A0F96"/>
    <w:rsid w:val="001A153E"/>
    <w:rsid w:val="001A1563"/>
    <w:rsid w:val="001A19BB"/>
    <w:rsid w:val="001A1FDD"/>
    <w:rsid w:val="001A2843"/>
    <w:rsid w:val="001A2AB7"/>
    <w:rsid w:val="001A2D49"/>
    <w:rsid w:val="001A2EA3"/>
    <w:rsid w:val="001A32E3"/>
    <w:rsid w:val="001A34D3"/>
    <w:rsid w:val="001A35CD"/>
    <w:rsid w:val="001A3711"/>
    <w:rsid w:val="001A3902"/>
    <w:rsid w:val="001A3918"/>
    <w:rsid w:val="001A3950"/>
    <w:rsid w:val="001A3ABD"/>
    <w:rsid w:val="001A3D39"/>
    <w:rsid w:val="001A4022"/>
    <w:rsid w:val="001A41B9"/>
    <w:rsid w:val="001A46CF"/>
    <w:rsid w:val="001A4853"/>
    <w:rsid w:val="001A49BA"/>
    <w:rsid w:val="001A4F08"/>
    <w:rsid w:val="001A4F56"/>
    <w:rsid w:val="001A5145"/>
    <w:rsid w:val="001A554E"/>
    <w:rsid w:val="001A5674"/>
    <w:rsid w:val="001A5DA7"/>
    <w:rsid w:val="001A5F89"/>
    <w:rsid w:val="001A61A6"/>
    <w:rsid w:val="001A6421"/>
    <w:rsid w:val="001A647A"/>
    <w:rsid w:val="001A64A1"/>
    <w:rsid w:val="001A6C13"/>
    <w:rsid w:val="001A6CAD"/>
    <w:rsid w:val="001A74D0"/>
    <w:rsid w:val="001A77C7"/>
    <w:rsid w:val="001A7AF5"/>
    <w:rsid w:val="001A7DE6"/>
    <w:rsid w:val="001A7EF0"/>
    <w:rsid w:val="001A7F54"/>
    <w:rsid w:val="001B01A7"/>
    <w:rsid w:val="001B06BF"/>
    <w:rsid w:val="001B0860"/>
    <w:rsid w:val="001B08C1"/>
    <w:rsid w:val="001B0AB9"/>
    <w:rsid w:val="001B0B7D"/>
    <w:rsid w:val="001B0ECF"/>
    <w:rsid w:val="001B101E"/>
    <w:rsid w:val="001B15E9"/>
    <w:rsid w:val="001B1AC1"/>
    <w:rsid w:val="001B1FA3"/>
    <w:rsid w:val="001B224B"/>
    <w:rsid w:val="001B22E9"/>
    <w:rsid w:val="001B2544"/>
    <w:rsid w:val="001B255F"/>
    <w:rsid w:val="001B25A2"/>
    <w:rsid w:val="001B26D0"/>
    <w:rsid w:val="001B2710"/>
    <w:rsid w:val="001B2C9B"/>
    <w:rsid w:val="001B2DDC"/>
    <w:rsid w:val="001B2F0A"/>
    <w:rsid w:val="001B31A0"/>
    <w:rsid w:val="001B3550"/>
    <w:rsid w:val="001B3CE9"/>
    <w:rsid w:val="001B3D52"/>
    <w:rsid w:val="001B3DA8"/>
    <w:rsid w:val="001B46A5"/>
    <w:rsid w:val="001B47D9"/>
    <w:rsid w:val="001B49D8"/>
    <w:rsid w:val="001B4A19"/>
    <w:rsid w:val="001B4E77"/>
    <w:rsid w:val="001B50C2"/>
    <w:rsid w:val="001B55F5"/>
    <w:rsid w:val="001B5BD6"/>
    <w:rsid w:val="001B6199"/>
    <w:rsid w:val="001B7241"/>
    <w:rsid w:val="001B74A9"/>
    <w:rsid w:val="001B75E9"/>
    <w:rsid w:val="001B76DD"/>
    <w:rsid w:val="001B7BD0"/>
    <w:rsid w:val="001B7E72"/>
    <w:rsid w:val="001C0634"/>
    <w:rsid w:val="001C0F3D"/>
    <w:rsid w:val="001C1197"/>
    <w:rsid w:val="001C1204"/>
    <w:rsid w:val="001C1439"/>
    <w:rsid w:val="001C1545"/>
    <w:rsid w:val="001C180B"/>
    <w:rsid w:val="001C18F0"/>
    <w:rsid w:val="001C1A4B"/>
    <w:rsid w:val="001C1FCA"/>
    <w:rsid w:val="001C226A"/>
    <w:rsid w:val="001C2272"/>
    <w:rsid w:val="001C22EC"/>
    <w:rsid w:val="001C23C5"/>
    <w:rsid w:val="001C2B96"/>
    <w:rsid w:val="001C3197"/>
    <w:rsid w:val="001C36F3"/>
    <w:rsid w:val="001C3B48"/>
    <w:rsid w:val="001C441C"/>
    <w:rsid w:val="001C4AB0"/>
    <w:rsid w:val="001C4B8D"/>
    <w:rsid w:val="001C4BB0"/>
    <w:rsid w:val="001C4E2B"/>
    <w:rsid w:val="001C5490"/>
    <w:rsid w:val="001C56E5"/>
    <w:rsid w:val="001C5AC4"/>
    <w:rsid w:val="001C5BF8"/>
    <w:rsid w:val="001C5E8A"/>
    <w:rsid w:val="001C679C"/>
    <w:rsid w:val="001C68B3"/>
    <w:rsid w:val="001C721C"/>
    <w:rsid w:val="001C7403"/>
    <w:rsid w:val="001C77B5"/>
    <w:rsid w:val="001D005C"/>
    <w:rsid w:val="001D015B"/>
    <w:rsid w:val="001D04BD"/>
    <w:rsid w:val="001D05E6"/>
    <w:rsid w:val="001D07FA"/>
    <w:rsid w:val="001D0C38"/>
    <w:rsid w:val="001D14A3"/>
    <w:rsid w:val="001D14AD"/>
    <w:rsid w:val="001D14C0"/>
    <w:rsid w:val="001D1536"/>
    <w:rsid w:val="001D1548"/>
    <w:rsid w:val="001D1A05"/>
    <w:rsid w:val="001D2925"/>
    <w:rsid w:val="001D2C3D"/>
    <w:rsid w:val="001D34DA"/>
    <w:rsid w:val="001D351C"/>
    <w:rsid w:val="001D3D96"/>
    <w:rsid w:val="001D4036"/>
    <w:rsid w:val="001D427B"/>
    <w:rsid w:val="001D43ED"/>
    <w:rsid w:val="001D46DB"/>
    <w:rsid w:val="001D4754"/>
    <w:rsid w:val="001D4A06"/>
    <w:rsid w:val="001D4B2F"/>
    <w:rsid w:val="001D4C62"/>
    <w:rsid w:val="001D50E7"/>
    <w:rsid w:val="001D56CC"/>
    <w:rsid w:val="001D5732"/>
    <w:rsid w:val="001D6880"/>
    <w:rsid w:val="001D6AF7"/>
    <w:rsid w:val="001D6E08"/>
    <w:rsid w:val="001D725C"/>
    <w:rsid w:val="001D7437"/>
    <w:rsid w:val="001D77AA"/>
    <w:rsid w:val="001D7DEA"/>
    <w:rsid w:val="001E04C5"/>
    <w:rsid w:val="001E0562"/>
    <w:rsid w:val="001E0A2F"/>
    <w:rsid w:val="001E124B"/>
    <w:rsid w:val="001E1416"/>
    <w:rsid w:val="001E15EF"/>
    <w:rsid w:val="001E16EC"/>
    <w:rsid w:val="001E2426"/>
    <w:rsid w:val="001E2757"/>
    <w:rsid w:val="001E2809"/>
    <w:rsid w:val="001E28DA"/>
    <w:rsid w:val="001E296E"/>
    <w:rsid w:val="001E2A06"/>
    <w:rsid w:val="001E2D7F"/>
    <w:rsid w:val="001E2F50"/>
    <w:rsid w:val="001E3682"/>
    <w:rsid w:val="001E388C"/>
    <w:rsid w:val="001E3AF5"/>
    <w:rsid w:val="001E3DBD"/>
    <w:rsid w:val="001E3F47"/>
    <w:rsid w:val="001E41F1"/>
    <w:rsid w:val="001E42F1"/>
    <w:rsid w:val="001E444C"/>
    <w:rsid w:val="001E459E"/>
    <w:rsid w:val="001E45FE"/>
    <w:rsid w:val="001E4D25"/>
    <w:rsid w:val="001E50C8"/>
    <w:rsid w:val="001E5134"/>
    <w:rsid w:val="001E51AB"/>
    <w:rsid w:val="001E555D"/>
    <w:rsid w:val="001E5752"/>
    <w:rsid w:val="001E59BB"/>
    <w:rsid w:val="001E5A82"/>
    <w:rsid w:val="001E5B70"/>
    <w:rsid w:val="001E5D11"/>
    <w:rsid w:val="001E6243"/>
    <w:rsid w:val="001E62C3"/>
    <w:rsid w:val="001E6817"/>
    <w:rsid w:val="001E6C44"/>
    <w:rsid w:val="001E6D19"/>
    <w:rsid w:val="001E6D94"/>
    <w:rsid w:val="001E6F52"/>
    <w:rsid w:val="001E7870"/>
    <w:rsid w:val="001E7A2E"/>
    <w:rsid w:val="001E7F8B"/>
    <w:rsid w:val="001F0232"/>
    <w:rsid w:val="001F06C5"/>
    <w:rsid w:val="001F0940"/>
    <w:rsid w:val="001F11D7"/>
    <w:rsid w:val="001F16B7"/>
    <w:rsid w:val="001F1CC3"/>
    <w:rsid w:val="001F1F5A"/>
    <w:rsid w:val="001F2012"/>
    <w:rsid w:val="001F211E"/>
    <w:rsid w:val="001F2149"/>
    <w:rsid w:val="001F262B"/>
    <w:rsid w:val="001F275D"/>
    <w:rsid w:val="001F27B1"/>
    <w:rsid w:val="001F2DD2"/>
    <w:rsid w:val="001F3176"/>
    <w:rsid w:val="001F361C"/>
    <w:rsid w:val="001F37DB"/>
    <w:rsid w:val="001F396A"/>
    <w:rsid w:val="001F3A7B"/>
    <w:rsid w:val="001F41BD"/>
    <w:rsid w:val="001F4853"/>
    <w:rsid w:val="001F49E9"/>
    <w:rsid w:val="001F4D9E"/>
    <w:rsid w:val="001F4F4C"/>
    <w:rsid w:val="001F5073"/>
    <w:rsid w:val="001F566A"/>
    <w:rsid w:val="001F5873"/>
    <w:rsid w:val="001F59F7"/>
    <w:rsid w:val="001F5C06"/>
    <w:rsid w:val="001F5D97"/>
    <w:rsid w:val="001F5F00"/>
    <w:rsid w:val="001F6343"/>
    <w:rsid w:val="001F6A97"/>
    <w:rsid w:val="001F6C3B"/>
    <w:rsid w:val="001F7204"/>
    <w:rsid w:val="001F7388"/>
    <w:rsid w:val="001F7669"/>
    <w:rsid w:val="001F7733"/>
    <w:rsid w:val="001F7BCA"/>
    <w:rsid w:val="001F7F90"/>
    <w:rsid w:val="0020079B"/>
    <w:rsid w:val="00200873"/>
    <w:rsid w:val="00200A94"/>
    <w:rsid w:val="002010AC"/>
    <w:rsid w:val="00201555"/>
    <w:rsid w:val="002019F5"/>
    <w:rsid w:val="00201A40"/>
    <w:rsid w:val="00201B5A"/>
    <w:rsid w:val="00201DD5"/>
    <w:rsid w:val="00202225"/>
    <w:rsid w:val="002023D0"/>
    <w:rsid w:val="002023EC"/>
    <w:rsid w:val="0020254F"/>
    <w:rsid w:val="00202709"/>
    <w:rsid w:val="002030B5"/>
    <w:rsid w:val="002031AF"/>
    <w:rsid w:val="002039B3"/>
    <w:rsid w:val="00203AA4"/>
    <w:rsid w:val="00203F0E"/>
    <w:rsid w:val="0020442B"/>
    <w:rsid w:val="0020444A"/>
    <w:rsid w:val="002044B8"/>
    <w:rsid w:val="00204754"/>
    <w:rsid w:val="00204A4F"/>
    <w:rsid w:val="00204E4F"/>
    <w:rsid w:val="002050AA"/>
    <w:rsid w:val="002051D2"/>
    <w:rsid w:val="00205794"/>
    <w:rsid w:val="00205CE7"/>
    <w:rsid w:val="00205DD1"/>
    <w:rsid w:val="002061B4"/>
    <w:rsid w:val="002062DB"/>
    <w:rsid w:val="0020642E"/>
    <w:rsid w:val="002064C3"/>
    <w:rsid w:val="00206797"/>
    <w:rsid w:val="00206CD8"/>
    <w:rsid w:val="00206F3E"/>
    <w:rsid w:val="0020721F"/>
    <w:rsid w:val="002077E6"/>
    <w:rsid w:val="002079D2"/>
    <w:rsid w:val="00207A23"/>
    <w:rsid w:val="00207EF7"/>
    <w:rsid w:val="0021000E"/>
    <w:rsid w:val="00210185"/>
    <w:rsid w:val="002101A9"/>
    <w:rsid w:val="002107CA"/>
    <w:rsid w:val="002108FC"/>
    <w:rsid w:val="00210C94"/>
    <w:rsid w:val="00210E95"/>
    <w:rsid w:val="002113C3"/>
    <w:rsid w:val="0021148A"/>
    <w:rsid w:val="00211533"/>
    <w:rsid w:val="002117E5"/>
    <w:rsid w:val="00211A67"/>
    <w:rsid w:val="00211F89"/>
    <w:rsid w:val="00212252"/>
    <w:rsid w:val="0021266C"/>
    <w:rsid w:val="00212E30"/>
    <w:rsid w:val="00213006"/>
    <w:rsid w:val="0021334D"/>
    <w:rsid w:val="002135BB"/>
    <w:rsid w:val="00213C03"/>
    <w:rsid w:val="00213EE6"/>
    <w:rsid w:val="00213FE9"/>
    <w:rsid w:val="002140C7"/>
    <w:rsid w:val="0021413F"/>
    <w:rsid w:val="00214332"/>
    <w:rsid w:val="00214636"/>
    <w:rsid w:val="00214B74"/>
    <w:rsid w:val="00214C85"/>
    <w:rsid w:val="00215260"/>
    <w:rsid w:val="002153A4"/>
    <w:rsid w:val="0021560E"/>
    <w:rsid w:val="002156CA"/>
    <w:rsid w:val="00215C06"/>
    <w:rsid w:val="00215D6B"/>
    <w:rsid w:val="00215E7E"/>
    <w:rsid w:val="002160EC"/>
    <w:rsid w:val="002164B3"/>
    <w:rsid w:val="002168D6"/>
    <w:rsid w:val="00216F3B"/>
    <w:rsid w:val="002172EB"/>
    <w:rsid w:val="0021740E"/>
    <w:rsid w:val="0021743F"/>
    <w:rsid w:val="00220299"/>
    <w:rsid w:val="002202DC"/>
    <w:rsid w:val="00220B66"/>
    <w:rsid w:val="00220C24"/>
    <w:rsid w:val="00220C47"/>
    <w:rsid w:val="00220D1F"/>
    <w:rsid w:val="00220D54"/>
    <w:rsid w:val="00220DD0"/>
    <w:rsid w:val="00221406"/>
    <w:rsid w:val="00221576"/>
    <w:rsid w:val="00221647"/>
    <w:rsid w:val="00221711"/>
    <w:rsid w:val="0022188D"/>
    <w:rsid w:val="002219FE"/>
    <w:rsid w:val="00221F32"/>
    <w:rsid w:val="00221FED"/>
    <w:rsid w:val="002224EA"/>
    <w:rsid w:val="0022264B"/>
    <w:rsid w:val="002227AC"/>
    <w:rsid w:val="00222911"/>
    <w:rsid w:val="00222BBF"/>
    <w:rsid w:val="00222F01"/>
    <w:rsid w:val="00223069"/>
    <w:rsid w:val="00223094"/>
    <w:rsid w:val="002230A0"/>
    <w:rsid w:val="002233C7"/>
    <w:rsid w:val="002235A9"/>
    <w:rsid w:val="002239CC"/>
    <w:rsid w:val="00223FB5"/>
    <w:rsid w:val="00224879"/>
    <w:rsid w:val="00224A33"/>
    <w:rsid w:val="00224D74"/>
    <w:rsid w:val="00224E9D"/>
    <w:rsid w:val="00225842"/>
    <w:rsid w:val="00225881"/>
    <w:rsid w:val="002258DE"/>
    <w:rsid w:val="00225C31"/>
    <w:rsid w:val="00225F85"/>
    <w:rsid w:val="00226527"/>
    <w:rsid w:val="002265FE"/>
    <w:rsid w:val="0022671B"/>
    <w:rsid w:val="00226AD7"/>
    <w:rsid w:val="00226CE0"/>
    <w:rsid w:val="00226F8A"/>
    <w:rsid w:val="00227470"/>
    <w:rsid w:val="002276BB"/>
    <w:rsid w:val="002277D2"/>
    <w:rsid w:val="00227D88"/>
    <w:rsid w:val="00227E7E"/>
    <w:rsid w:val="0023040D"/>
    <w:rsid w:val="00230678"/>
    <w:rsid w:val="002307B5"/>
    <w:rsid w:val="002309D5"/>
    <w:rsid w:val="00230D4C"/>
    <w:rsid w:val="00230E8C"/>
    <w:rsid w:val="00230FA4"/>
    <w:rsid w:val="00231059"/>
    <w:rsid w:val="0023118E"/>
    <w:rsid w:val="0023122D"/>
    <w:rsid w:val="002313B9"/>
    <w:rsid w:val="002318BB"/>
    <w:rsid w:val="00231A76"/>
    <w:rsid w:val="002324B5"/>
    <w:rsid w:val="002325FD"/>
    <w:rsid w:val="00232E4E"/>
    <w:rsid w:val="00232E53"/>
    <w:rsid w:val="00232E5E"/>
    <w:rsid w:val="002332AE"/>
    <w:rsid w:val="002333AC"/>
    <w:rsid w:val="00233823"/>
    <w:rsid w:val="00233831"/>
    <w:rsid w:val="00233ADD"/>
    <w:rsid w:val="00233DA8"/>
    <w:rsid w:val="0023416A"/>
    <w:rsid w:val="00234170"/>
    <w:rsid w:val="00234600"/>
    <w:rsid w:val="00234695"/>
    <w:rsid w:val="00234895"/>
    <w:rsid w:val="00234A5C"/>
    <w:rsid w:val="00234DA7"/>
    <w:rsid w:val="00234F87"/>
    <w:rsid w:val="002357B4"/>
    <w:rsid w:val="002359A4"/>
    <w:rsid w:val="00235DA4"/>
    <w:rsid w:val="00236096"/>
    <w:rsid w:val="00236432"/>
    <w:rsid w:val="002364AA"/>
    <w:rsid w:val="002369A5"/>
    <w:rsid w:val="002369BF"/>
    <w:rsid w:val="002370E8"/>
    <w:rsid w:val="00237917"/>
    <w:rsid w:val="00237960"/>
    <w:rsid w:val="002404FB"/>
    <w:rsid w:val="00240569"/>
    <w:rsid w:val="0024070A"/>
    <w:rsid w:val="00240D03"/>
    <w:rsid w:val="00240D96"/>
    <w:rsid w:val="00241302"/>
    <w:rsid w:val="00241325"/>
    <w:rsid w:val="0024136E"/>
    <w:rsid w:val="00241567"/>
    <w:rsid w:val="00241C89"/>
    <w:rsid w:val="00241E6C"/>
    <w:rsid w:val="00242019"/>
    <w:rsid w:val="00242153"/>
    <w:rsid w:val="002423C8"/>
    <w:rsid w:val="00242A32"/>
    <w:rsid w:val="00242D84"/>
    <w:rsid w:val="00242E2C"/>
    <w:rsid w:val="0024325D"/>
    <w:rsid w:val="002432E5"/>
    <w:rsid w:val="002432EE"/>
    <w:rsid w:val="002437EA"/>
    <w:rsid w:val="00243925"/>
    <w:rsid w:val="00243A7A"/>
    <w:rsid w:val="00243B07"/>
    <w:rsid w:val="00243DFA"/>
    <w:rsid w:val="00244920"/>
    <w:rsid w:val="00244B5F"/>
    <w:rsid w:val="00244BFD"/>
    <w:rsid w:val="00244D86"/>
    <w:rsid w:val="00244F47"/>
    <w:rsid w:val="002452D2"/>
    <w:rsid w:val="00245E57"/>
    <w:rsid w:val="00246033"/>
    <w:rsid w:val="00246695"/>
    <w:rsid w:val="00246738"/>
    <w:rsid w:val="0024691E"/>
    <w:rsid w:val="00246A33"/>
    <w:rsid w:val="00246B29"/>
    <w:rsid w:val="00246E1A"/>
    <w:rsid w:val="00247149"/>
    <w:rsid w:val="00247321"/>
    <w:rsid w:val="00247379"/>
    <w:rsid w:val="00247515"/>
    <w:rsid w:val="00247615"/>
    <w:rsid w:val="002476F0"/>
    <w:rsid w:val="00247773"/>
    <w:rsid w:val="00247897"/>
    <w:rsid w:val="00247A72"/>
    <w:rsid w:val="00247BD2"/>
    <w:rsid w:val="00247C60"/>
    <w:rsid w:val="002502D3"/>
    <w:rsid w:val="00250392"/>
    <w:rsid w:val="00250A85"/>
    <w:rsid w:val="00251017"/>
    <w:rsid w:val="002513E4"/>
    <w:rsid w:val="00251447"/>
    <w:rsid w:val="00251AF9"/>
    <w:rsid w:val="00251C85"/>
    <w:rsid w:val="00251F81"/>
    <w:rsid w:val="002522B0"/>
    <w:rsid w:val="002527FC"/>
    <w:rsid w:val="00252882"/>
    <w:rsid w:val="00252B02"/>
    <w:rsid w:val="00252C3E"/>
    <w:rsid w:val="00252DB6"/>
    <w:rsid w:val="002531CD"/>
    <w:rsid w:val="002537F1"/>
    <w:rsid w:val="00253950"/>
    <w:rsid w:val="00253AF0"/>
    <w:rsid w:val="00253DFD"/>
    <w:rsid w:val="0025416E"/>
    <w:rsid w:val="002547CD"/>
    <w:rsid w:val="002547D1"/>
    <w:rsid w:val="002549BC"/>
    <w:rsid w:val="00254C55"/>
    <w:rsid w:val="002556BD"/>
    <w:rsid w:val="00255B5F"/>
    <w:rsid w:val="00255BF7"/>
    <w:rsid w:val="00255DF1"/>
    <w:rsid w:val="002561C9"/>
    <w:rsid w:val="00256621"/>
    <w:rsid w:val="00256868"/>
    <w:rsid w:val="00256900"/>
    <w:rsid w:val="002569C7"/>
    <w:rsid w:val="00256AA6"/>
    <w:rsid w:val="00256B71"/>
    <w:rsid w:val="00256D31"/>
    <w:rsid w:val="0025766B"/>
    <w:rsid w:val="00257726"/>
    <w:rsid w:val="00257A9A"/>
    <w:rsid w:val="00260322"/>
    <w:rsid w:val="002605E2"/>
    <w:rsid w:val="00260864"/>
    <w:rsid w:val="002608DB"/>
    <w:rsid w:val="002616A6"/>
    <w:rsid w:val="00261850"/>
    <w:rsid w:val="00261E5D"/>
    <w:rsid w:val="00262026"/>
    <w:rsid w:val="002621DD"/>
    <w:rsid w:val="00262279"/>
    <w:rsid w:val="0026295A"/>
    <w:rsid w:val="00262B36"/>
    <w:rsid w:val="00262C78"/>
    <w:rsid w:val="00262D31"/>
    <w:rsid w:val="00262F12"/>
    <w:rsid w:val="00263607"/>
    <w:rsid w:val="002637F2"/>
    <w:rsid w:val="00263808"/>
    <w:rsid w:val="0026382C"/>
    <w:rsid w:val="002638B7"/>
    <w:rsid w:val="0026439B"/>
    <w:rsid w:val="00264531"/>
    <w:rsid w:val="00264626"/>
    <w:rsid w:val="002648D9"/>
    <w:rsid w:val="00264DED"/>
    <w:rsid w:val="00264E8F"/>
    <w:rsid w:val="00265068"/>
    <w:rsid w:val="0026532B"/>
    <w:rsid w:val="0026617C"/>
    <w:rsid w:val="002664E5"/>
    <w:rsid w:val="0026669C"/>
    <w:rsid w:val="00266DFF"/>
    <w:rsid w:val="00267287"/>
    <w:rsid w:val="002673C0"/>
    <w:rsid w:val="00267A48"/>
    <w:rsid w:val="00267C0A"/>
    <w:rsid w:val="002700FE"/>
    <w:rsid w:val="0027022B"/>
    <w:rsid w:val="0027051D"/>
    <w:rsid w:val="00270611"/>
    <w:rsid w:val="00270E98"/>
    <w:rsid w:val="00271073"/>
    <w:rsid w:val="002710C7"/>
    <w:rsid w:val="00271289"/>
    <w:rsid w:val="002715DE"/>
    <w:rsid w:val="002718E8"/>
    <w:rsid w:val="0027209E"/>
    <w:rsid w:val="00272624"/>
    <w:rsid w:val="002727DB"/>
    <w:rsid w:val="00272842"/>
    <w:rsid w:val="00272AEB"/>
    <w:rsid w:val="002733E9"/>
    <w:rsid w:val="002737EB"/>
    <w:rsid w:val="00273B3A"/>
    <w:rsid w:val="00273C06"/>
    <w:rsid w:val="00273ED8"/>
    <w:rsid w:val="00273F53"/>
    <w:rsid w:val="00274173"/>
    <w:rsid w:val="00274532"/>
    <w:rsid w:val="00274629"/>
    <w:rsid w:val="0027463B"/>
    <w:rsid w:val="00274955"/>
    <w:rsid w:val="00274A5C"/>
    <w:rsid w:val="00274CC1"/>
    <w:rsid w:val="002753CF"/>
    <w:rsid w:val="00275469"/>
    <w:rsid w:val="00276046"/>
    <w:rsid w:val="002760BD"/>
    <w:rsid w:val="0027690F"/>
    <w:rsid w:val="00276A0D"/>
    <w:rsid w:val="00276ADA"/>
    <w:rsid w:val="00276B1E"/>
    <w:rsid w:val="00276BE6"/>
    <w:rsid w:val="00276C06"/>
    <w:rsid w:val="00276F00"/>
    <w:rsid w:val="00276F99"/>
    <w:rsid w:val="002770AF"/>
    <w:rsid w:val="00277220"/>
    <w:rsid w:val="00277610"/>
    <w:rsid w:val="002776BD"/>
    <w:rsid w:val="002779CB"/>
    <w:rsid w:val="00277A62"/>
    <w:rsid w:val="00277A6A"/>
    <w:rsid w:val="002807B8"/>
    <w:rsid w:val="00280856"/>
    <w:rsid w:val="00280B01"/>
    <w:rsid w:val="00280B3C"/>
    <w:rsid w:val="00280E71"/>
    <w:rsid w:val="00281069"/>
    <w:rsid w:val="002810B8"/>
    <w:rsid w:val="0028116B"/>
    <w:rsid w:val="0028123B"/>
    <w:rsid w:val="002816F4"/>
    <w:rsid w:val="00281ADC"/>
    <w:rsid w:val="00281FD8"/>
    <w:rsid w:val="002820DE"/>
    <w:rsid w:val="002821FC"/>
    <w:rsid w:val="002822B2"/>
    <w:rsid w:val="002822C6"/>
    <w:rsid w:val="0028256B"/>
    <w:rsid w:val="0028258E"/>
    <w:rsid w:val="00282C9E"/>
    <w:rsid w:val="00282FD3"/>
    <w:rsid w:val="002832FB"/>
    <w:rsid w:val="002833F4"/>
    <w:rsid w:val="002837FC"/>
    <w:rsid w:val="00283BA0"/>
    <w:rsid w:val="00283CB8"/>
    <w:rsid w:val="00283E8E"/>
    <w:rsid w:val="0028451A"/>
    <w:rsid w:val="00284599"/>
    <w:rsid w:val="002845F2"/>
    <w:rsid w:val="00284B13"/>
    <w:rsid w:val="002850B7"/>
    <w:rsid w:val="002850F2"/>
    <w:rsid w:val="0028554A"/>
    <w:rsid w:val="0028567E"/>
    <w:rsid w:val="00285CA7"/>
    <w:rsid w:val="00285E00"/>
    <w:rsid w:val="00285EF1"/>
    <w:rsid w:val="0028640A"/>
    <w:rsid w:val="00286431"/>
    <w:rsid w:val="002867D3"/>
    <w:rsid w:val="00286A7F"/>
    <w:rsid w:val="00286A8A"/>
    <w:rsid w:val="00286CD1"/>
    <w:rsid w:val="00287804"/>
    <w:rsid w:val="00287BDF"/>
    <w:rsid w:val="00287CCE"/>
    <w:rsid w:val="00287F98"/>
    <w:rsid w:val="002905D1"/>
    <w:rsid w:val="00290622"/>
    <w:rsid w:val="0029157D"/>
    <w:rsid w:val="00291922"/>
    <w:rsid w:val="002919B2"/>
    <w:rsid w:val="00291C4C"/>
    <w:rsid w:val="002921C8"/>
    <w:rsid w:val="002921EA"/>
    <w:rsid w:val="00292E21"/>
    <w:rsid w:val="0029319B"/>
    <w:rsid w:val="002933E9"/>
    <w:rsid w:val="00293655"/>
    <w:rsid w:val="00293666"/>
    <w:rsid w:val="00293846"/>
    <w:rsid w:val="00293A19"/>
    <w:rsid w:val="00293A7F"/>
    <w:rsid w:val="00293B74"/>
    <w:rsid w:val="00293D2B"/>
    <w:rsid w:val="00293EC1"/>
    <w:rsid w:val="002941ED"/>
    <w:rsid w:val="00294385"/>
    <w:rsid w:val="00294490"/>
    <w:rsid w:val="0029451B"/>
    <w:rsid w:val="0029475C"/>
    <w:rsid w:val="00294D0D"/>
    <w:rsid w:val="00295137"/>
    <w:rsid w:val="0029529A"/>
    <w:rsid w:val="002955F7"/>
    <w:rsid w:val="00295A4F"/>
    <w:rsid w:val="00295DE8"/>
    <w:rsid w:val="00295E66"/>
    <w:rsid w:val="002962B0"/>
    <w:rsid w:val="0029646E"/>
    <w:rsid w:val="00296815"/>
    <w:rsid w:val="00296B2D"/>
    <w:rsid w:val="00296F07"/>
    <w:rsid w:val="0029715E"/>
    <w:rsid w:val="0029722F"/>
    <w:rsid w:val="00297ABD"/>
    <w:rsid w:val="002A08E6"/>
    <w:rsid w:val="002A0CF6"/>
    <w:rsid w:val="002A13A1"/>
    <w:rsid w:val="002A1406"/>
    <w:rsid w:val="002A1413"/>
    <w:rsid w:val="002A1B04"/>
    <w:rsid w:val="002A1E3D"/>
    <w:rsid w:val="002A2104"/>
    <w:rsid w:val="002A21BD"/>
    <w:rsid w:val="002A2833"/>
    <w:rsid w:val="002A2FA1"/>
    <w:rsid w:val="002A3264"/>
    <w:rsid w:val="002A3309"/>
    <w:rsid w:val="002A345B"/>
    <w:rsid w:val="002A34FA"/>
    <w:rsid w:val="002A363F"/>
    <w:rsid w:val="002A36DA"/>
    <w:rsid w:val="002A3AEA"/>
    <w:rsid w:val="002A3AF0"/>
    <w:rsid w:val="002A3C79"/>
    <w:rsid w:val="002A4368"/>
    <w:rsid w:val="002A450E"/>
    <w:rsid w:val="002A4680"/>
    <w:rsid w:val="002A484F"/>
    <w:rsid w:val="002A4CC6"/>
    <w:rsid w:val="002A50F3"/>
    <w:rsid w:val="002A533D"/>
    <w:rsid w:val="002A54C9"/>
    <w:rsid w:val="002A5586"/>
    <w:rsid w:val="002A5968"/>
    <w:rsid w:val="002A60C1"/>
    <w:rsid w:val="002A616C"/>
    <w:rsid w:val="002A6781"/>
    <w:rsid w:val="002A6876"/>
    <w:rsid w:val="002A6A39"/>
    <w:rsid w:val="002A7298"/>
    <w:rsid w:val="002A751B"/>
    <w:rsid w:val="002A7C1C"/>
    <w:rsid w:val="002A7C22"/>
    <w:rsid w:val="002B00D9"/>
    <w:rsid w:val="002B019E"/>
    <w:rsid w:val="002B04F7"/>
    <w:rsid w:val="002B06D9"/>
    <w:rsid w:val="002B0EB8"/>
    <w:rsid w:val="002B11F8"/>
    <w:rsid w:val="002B13AE"/>
    <w:rsid w:val="002B13F2"/>
    <w:rsid w:val="002B148C"/>
    <w:rsid w:val="002B171B"/>
    <w:rsid w:val="002B1B77"/>
    <w:rsid w:val="002B1DFF"/>
    <w:rsid w:val="002B1FAE"/>
    <w:rsid w:val="002B23E2"/>
    <w:rsid w:val="002B32EE"/>
    <w:rsid w:val="002B365E"/>
    <w:rsid w:val="002B3705"/>
    <w:rsid w:val="002B385A"/>
    <w:rsid w:val="002B3EEE"/>
    <w:rsid w:val="002B416B"/>
    <w:rsid w:val="002B42E4"/>
    <w:rsid w:val="002B4FC3"/>
    <w:rsid w:val="002B5300"/>
    <w:rsid w:val="002B5F7B"/>
    <w:rsid w:val="002B6816"/>
    <w:rsid w:val="002B69CD"/>
    <w:rsid w:val="002B6B81"/>
    <w:rsid w:val="002B6FF1"/>
    <w:rsid w:val="002B7115"/>
    <w:rsid w:val="002B7389"/>
    <w:rsid w:val="002B75B4"/>
    <w:rsid w:val="002B75ED"/>
    <w:rsid w:val="002B7660"/>
    <w:rsid w:val="002B793E"/>
    <w:rsid w:val="002B7CE2"/>
    <w:rsid w:val="002C0435"/>
    <w:rsid w:val="002C0A12"/>
    <w:rsid w:val="002C134A"/>
    <w:rsid w:val="002C13A8"/>
    <w:rsid w:val="002C1548"/>
    <w:rsid w:val="002C1566"/>
    <w:rsid w:val="002C170F"/>
    <w:rsid w:val="002C1E03"/>
    <w:rsid w:val="002C2048"/>
    <w:rsid w:val="002C2412"/>
    <w:rsid w:val="002C2999"/>
    <w:rsid w:val="002C2BC2"/>
    <w:rsid w:val="002C2CA0"/>
    <w:rsid w:val="002C2E46"/>
    <w:rsid w:val="002C344A"/>
    <w:rsid w:val="002C35BB"/>
    <w:rsid w:val="002C3895"/>
    <w:rsid w:val="002C38FC"/>
    <w:rsid w:val="002C3A3E"/>
    <w:rsid w:val="002C3C66"/>
    <w:rsid w:val="002C3F44"/>
    <w:rsid w:val="002C4703"/>
    <w:rsid w:val="002C4805"/>
    <w:rsid w:val="002C48A6"/>
    <w:rsid w:val="002C4BAD"/>
    <w:rsid w:val="002C4EF5"/>
    <w:rsid w:val="002C56C7"/>
    <w:rsid w:val="002C59B0"/>
    <w:rsid w:val="002C5FAF"/>
    <w:rsid w:val="002C60DB"/>
    <w:rsid w:val="002C6409"/>
    <w:rsid w:val="002C6429"/>
    <w:rsid w:val="002C64D6"/>
    <w:rsid w:val="002C6D95"/>
    <w:rsid w:val="002C6DBB"/>
    <w:rsid w:val="002C6E2E"/>
    <w:rsid w:val="002C7103"/>
    <w:rsid w:val="002C72DC"/>
    <w:rsid w:val="002C7876"/>
    <w:rsid w:val="002C7D56"/>
    <w:rsid w:val="002D01F6"/>
    <w:rsid w:val="002D022D"/>
    <w:rsid w:val="002D0369"/>
    <w:rsid w:val="002D0992"/>
    <w:rsid w:val="002D09A7"/>
    <w:rsid w:val="002D0DFF"/>
    <w:rsid w:val="002D0EDC"/>
    <w:rsid w:val="002D1828"/>
    <w:rsid w:val="002D23A0"/>
    <w:rsid w:val="002D27BB"/>
    <w:rsid w:val="002D2A27"/>
    <w:rsid w:val="002D3602"/>
    <w:rsid w:val="002D37F2"/>
    <w:rsid w:val="002D3F52"/>
    <w:rsid w:val="002D3FA1"/>
    <w:rsid w:val="002D3FEF"/>
    <w:rsid w:val="002D4156"/>
    <w:rsid w:val="002D442D"/>
    <w:rsid w:val="002D49FB"/>
    <w:rsid w:val="002D4AFC"/>
    <w:rsid w:val="002D5004"/>
    <w:rsid w:val="002D5458"/>
    <w:rsid w:val="002D5767"/>
    <w:rsid w:val="002D596A"/>
    <w:rsid w:val="002D5A46"/>
    <w:rsid w:val="002D5C79"/>
    <w:rsid w:val="002D6096"/>
    <w:rsid w:val="002D64D7"/>
    <w:rsid w:val="002D696B"/>
    <w:rsid w:val="002D6F5E"/>
    <w:rsid w:val="002D6FAD"/>
    <w:rsid w:val="002D7237"/>
    <w:rsid w:val="002D7383"/>
    <w:rsid w:val="002D74AA"/>
    <w:rsid w:val="002D74AD"/>
    <w:rsid w:val="002D7762"/>
    <w:rsid w:val="002D793C"/>
    <w:rsid w:val="002D7E01"/>
    <w:rsid w:val="002E02CB"/>
    <w:rsid w:val="002E0A0D"/>
    <w:rsid w:val="002E0BF4"/>
    <w:rsid w:val="002E0E59"/>
    <w:rsid w:val="002E1150"/>
    <w:rsid w:val="002E11B9"/>
    <w:rsid w:val="002E1A1C"/>
    <w:rsid w:val="002E1AC4"/>
    <w:rsid w:val="002E1E9A"/>
    <w:rsid w:val="002E1FB3"/>
    <w:rsid w:val="002E20A3"/>
    <w:rsid w:val="002E2522"/>
    <w:rsid w:val="002E2628"/>
    <w:rsid w:val="002E34C6"/>
    <w:rsid w:val="002E362C"/>
    <w:rsid w:val="002E36AA"/>
    <w:rsid w:val="002E3B09"/>
    <w:rsid w:val="002E403D"/>
    <w:rsid w:val="002E4A27"/>
    <w:rsid w:val="002E4B1F"/>
    <w:rsid w:val="002E4E4A"/>
    <w:rsid w:val="002E4F86"/>
    <w:rsid w:val="002E50FB"/>
    <w:rsid w:val="002E5909"/>
    <w:rsid w:val="002E5BC0"/>
    <w:rsid w:val="002E5D9E"/>
    <w:rsid w:val="002E5DA5"/>
    <w:rsid w:val="002E5EB0"/>
    <w:rsid w:val="002E6A23"/>
    <w:rsid w:val="002E6A6E"/>
    <w:rsid w:val="002E6B83"/>
    <w:rsid w:val="002E6FB4"/>
    <w:rsid w:val="002E7199"/>
    <w:rsid w:val="002E736E"/>
    <w:rsid w:val="002E737E"/>
    <w:rsid w:val="002E7BBE"/>
    <w:rsid w:val="002F04C1"/>
    <w:rsid w:val="002F04D6"/>
    <w:rsid w:val="002F0782"/>
    <w:rsid w:val="002F0A94"/>
    <w:rsid w:val="002F0B51"/>
    <w:rsid w:val="002F0F45"/>
    <w:rsid w:val="002F1018"/>
    <w:rsid w:val="002F1161"/>
    <w:rsid w:val="002F1305"/>
    <w:rsid w:val="002F17AC"/>
    <w:rsid w:val="002F1A16"/>
    <w:rsid w:val="002F1A94"/>
    <w:rsid w:val="002F3024"/>
    <w:rsid w:val="002F34C7"/>
    <w:rsid w:val="002F36D8"/>
    <w:rsid w:val="002F3AE6"/>
    <w:rsid w:val="002F3B1E"/>
    <w:rsid w:val="002F4471"/>
    <w:rsid w:val="002F44DD"/>
    <w:rsid w:val="002F492A"/>
    <w:rsid w:val="002F4E08"/>
    <w:rsid w:val="002F4E49"/>
    <w:rsid w:val="002F5166"/>
    <w:rsid w:val="002F51BF"/>
    <w:rsid w:val="002F51DA"/>
    <w:rsid w:val="002F5321"/>
    <w:rsid w:val="002F57CE"/>
    <w:rsid w:val="002F5809"/>
    <w:rsid w:val="002F5CE1"/>
    <w:rsid w:val="002F6028"/>
    <w:rsid w:val="002F6107"/>
    <w:rsid w:val="002F6854"/>
    <w:rsid w:val="002F69F5"/>
    <w:rsid w:val="002F6CA4"/>
    <w:rsid w:val="002F7018"/>
    <w:rsid w:val="002F73E6"/>
    <w:rsid w:val="003002C3"/>
    <w:rsid w:val="00300525"/>
    <w:rsid w:val="003005DC"/>
    <w:rsid w:val="00300738"/>
    <w:rsid w:val="00300DBF"/>
    <w:rsid w:val="003019F1"/>
    <w:rsid w:val="00301E90"/>
    <w:rsid w:val="00301F7C"/>
    <w:rsid w:val="0030289A"/>
    <w:rsid w:val="00302D2E"/>
    <w:rsid w:val="00303104"/>
    <w:rsid w:val="00303229"/>
    <w:rsid w:val="00303652"/>
    <w:rsid w:val="00303839"/>
    <w:rsid w:val="00303DA7"/>
    <w:rsid w:val="00303EB0"/>
    <w:rsid w:val="00303EC8"/>
    <w:rsid w:val="00303F78"/>
    <w:rsid w:val="0030404E"/>
    <w:rsid w:val="00304101"/>
    <w:rsid w:val="00304460"/>
    <w:rsid w:val="00304A7C"/>
    <w:rsid w:val="00304B1C"/>
    <w:rsid w:val="00304CC2"/>
    <w:rsid w:val="00305057"/>
    <w:rsid w:val="003051AD"/>
    <w:rsid w:val="00305388"/>
    <w:rsid w:val="00305E31"/>
    <w:rsid w:val="00306185"/>
    <w:rsid w:val="00306E54"/>
    <w:rsid w:val="00306F29"/>
    <w:rsid w:val="0030705A"/>
    <w:rsid w:val="0030708D"/>
    <w:rsid w:val="00307090"/>
    <w:rsid w:val="0030715A"/>
    <w:rsid w:val="00307368"/>
    <w:rsid w:val="00307618"/>
    <w:rsid w:val="0030772E"/>
    <w:rsid w:val="003078E6"/>
    <w:rsid w:val="00307976"/>
    <w:rsid w:val="00307BA9"/>
    <w:rsid w:val="00310043"/>
    <w:rsid w:val="00310597"/>
    <w:rsid w:val="003105DD"/>
    <w:rsid w:val="003108E0"/>
    <w:rsid w:val="003109C8"/>
    <w:rsid w:val="00310C29"/>
    <w:rsid w:val="00310DBB"/>
    <w:rsid w:val="00310FDB"/>
    <w:rsid w:val="003110CD"/>
    <w:rsid w:val="003113F3"/>
    <w:rsid w:val="00311757"/>
    <w:rsid w:val="00311AD6"/>
    <w:rsid w:val="00311ADB"/>
    <w:rsid w:val="003122C4"/>
    <w:rsid w:val="003123C3"/>
    <w:rsid w:val="003123F1"/>
    <w:rsid w:val="003126B5"/>
    <w:rsid w:val="00313604"/>
    <w:rsid w:val="003137A9"/>
    <w:rsid w:val="00313D3C"/>
    <w:rsid w:val="0031479F"/>
    <w:rsid w:val="00314A29"/>
    <w:rsid w:val="00314A55"/>
    <w:rsid w:val="00314A86"/>
    <w:rsid w:val="00314ACD"/>
    <w:rsid w:val="00314BC1"/>
    <w:rsid w:val="00314CAD"/>
    <w:rsid w:val="00314CC5"/>
    <w:rsid w:val="00314F92"/>
    <w:rsid w:val="0031510F"/>
    <w:rsid w:val="003151E2"/>
    <w:rsid w:val="00315436"/>
    <w:rsid w:val="003155A8"/>
    <w:rsid w:val="003155FC"/>
    <w:rsid w:val="00315742"/>
    <w:rsid w:val="0031598D"/>
    <w:rsid w:val="00315D13"/>
    <w:rsid w:val="00315D49"/>
    <w:rsid w:val="0031614D"/>
    <w:rsid w:val="00316391"/>
    <w:rsid w:val="00316BBD"/>
    <w:rsid w:val="00316C41"/>
    <w:rsid w:val="0031751E"/>
    <w:rsid w:val="00317DA2"/>
    <w:rsid w:val="00317E93"/>
    <w:rsid w:val="00317EC9"/>
    <w:rsid w:val="00320172"/>
    <w:rsid w:val="003202D5"/>
    <w:rsid w:val="003202EA"/>
    <w:rsid w:val="00320476"/>
    <w:rsid w:val="00320650"/>
    <w:rsid w:val="003207EE"/>
    <w:rsid w:val="00320883"/>
    <w:rsid w:val="00320901"/>
    <w:rsid w:val="00320DC4"/>
    <w:rsid w:val="0032104E"/>
    <w:rsid w:val="0032147E"/>
    <w:rsid w:val="00321983"/>
    <w:rsid w:val="00321AA4"/>
    <w:rsid w:val="00321B3F"/>
    <w:rsid w:val="00321D13"/>
    <w:rsid w:val="00322405"/>
    <w:rsid w:val="00322651"/>
    <w:rsid w:val="00322917"/>
    <w:rsid w:val="003235A8"/>
    <w:rsid w:val="00323A94"/>
    <w:rsid w:val="00323BB8"/>
    <w:rsid w:val="00323E8F"/>
    <w:rsid w:val="00323F02"/>
    <w:rsid w:val="00323F41"/>
    <w:rsid w:val="00324133"/>
    <w:rsid w:val="003248A0"/>
    <w:rsid w:val="00324B39"/>
    <w:rsid w:val="003251AD"/>
    <w:rsid w:val="00325600"/>
    <w:rsid w:val="003257B6"/>
    <w:rsid w:val="003257C4"/>
    <w:rsid w:val="00326266"/>
    <w:rsid w:val="00326B58"/>
    <w:rsid w:val="00326EEC"/>
    <w:rsid w:val="00327207"/>
    <w:rsid w:val="003274E5"/>
    <w:rsid w:val="00327925"/>
    <w:rsid w:val="00327F5D"/>
    <w:rsid w:val="0033131F"/>
    <w:rsid w:val="0033138C"/>
    <w:rsid w:val="003313F7"/>
    <w:rsid w:val="00331BC8"/>
    <w:rsid w:val="00331DCC"/>
    <w:rsid w:val="00331F97"/>
    <w:rsid w:val="003321B7"/>
    <w:rsid w:val="003323DB"/>
    <w:rsid w:val="00332A09"/>
    <w:rsid w:val="00332A58"/>
    <w:rsid w:val="0033305C"/>
    <w:rsid w:val="00333682"/>
    <w:rsid w:val="003338BD"/>
    <w:rsid w:val="00334071"/>
    <w:rsid w:val="003340A3"/>
    <w:rsid w:val="0033415F"/>
    <w:rsid w:val="0033452F"/>
    <w:rsid w:val="003347A4"/>
    <w:rsid w:val="00334A91"/>
    <w:rsid w:val="003352D0"/>
    <w:rsid w:val="00335514"/>
    <w:rsid w:val="00335715"/>
    <w:rsid w:val="003367C3"/>
    <w:rsid w:val="003369B7"/>
    <w:rsid w:val="00336D6B"/>
    <w:rsid w:val="00336F5E"/>
    <w:rsid w:val="00337408"/>
    <w:rsid w:val="00337928"/>
    <w:rsid w:val="00340846"/>
    <w:rsid w:val="00340C84"/>
    <w:rsid w:val="00340E18"/>
    <w:rsid w:val="00340E50"/>
    <w:rsid w:val="0034107E"/>
    <w:rsid w:val="003411E1"/>
    <w:rsid w:val="003414D3"/>
    <w:rsid w:val="003415AA"/>
    <w:rsid w:val="00341911"/>
    <w:rsid w:val="00341A6F"/>
    <w:rsid w:val="003424CB"/>
    <w:rsid w:val="003426EF"/>
    <w:rsid w:val="0034289E"/>
    <w:rsid w:val="00342A6A"/>
    <w:rsid w:val="00342AF0"/>
    <w:rsid w:val="00342B95"/>
    <w:rsid w:val="0034322B"/>
    <w:rsid w:val="00343467"/>
    <w:rsid w:val="00343726"/>
    <w:rsid w:val="003439D2"/>
    <w:rsid w:val="003439DD"/>
    <w:rsid w:val="00343BF3"/>
    <w:rsid w:val="00343CBB"/>
    <w:rsid w:val="0034464C"/>
    <w:rsid w:val="0034490D"/>
    <w:rsid w:val="0034495A"/>
    <w:rsid w:val="00345110"/>
    <w:rsid w:val="003453EF"/>
    <w:rsid w:val="00345677"/>
    <w:rsid w:val="0034568F"/>
    <w:rsid w:val="00345AD9"/>
    <w:rsid w:val="00345E72"/>
    <w:rsid w:val="00345F4D"/>
    <w:rsid w:val="00346475"/>
    <w:rsid w:val="003464FA"/>
    <w:rsid w:val="0034654A"/>
    <w:rsid w:val="003466DC"/>
    <w:rsid w:val="003467F4"/>
    <w:rsid w:val="00346934"/>
    <w:rsid w:val="00346A66"/>
    <w:rsid w:val="00346A97"/>
    <w:rsid w:val="00346C5C"/>
    <w:rsid w:val="00346E40"/>
    <w:rsid w:val="0034713F"/>
    <w:rsid w:val="0034732C"/>
    <w:rsid w:val="0034768B"/>
    <w:rsid w:val="00347A2C"/>
    <w:rsid w:val="00347C49"/>
    <w:rsid w:val="00347D46"/>
    <w:rsid w:val="00350509"/>
    <w:rsid w:val="003508AA"/>
    <w:rsid w:val="00351071"/>
    <w:rsid w:val="00351133"/>
    <w:rsid w:val="00351156"/>
    <w:rsid w:val="003511D3"/>
    <w:rsid w:val="00351429"/>
    <w:rsid w:val="003514FD"/>
    <w:rsid w:val="00351875"/>
    <w:rsid w:val="0035194C"/>
    <w:rsid w:val="00351A70"/>
    <w:rsid w:val="00351AEF"/>
    <w:rsid w:val="00351B81"/>
    <w:rsid w:val="00351BD7"/>
    <w:rsid w:val="00351C7E"/>
    <w:rsid w:val="00351F65"/>
    <w:rsid w:val="003520B0"/>
    <w:rsid w:val="0035219D"/>
    <w:rsid w:val="00352307"/>
    <w:rsid w:val="00352421"/>
    <w:rsid w:val="00352636"/>
    <w:rsid w:val="003537BD"/>
    <w:rsid w:val="003539C2"/>
    <w:rsid w:val="00353E64"/>
    <w:rsid w:val="00353FEF"/>
    <w:rsid w:val="003543E2"/>
    <w:rsid w:val="003546C1"/>
    <w:rsid w:val="00355663"/>
    <w:rsid w:val="00355676"/>
    <w:rsid w:val="0035574D"/>
    <w:rsid w:val="00355AA6"/>
    <w:rsid w:val="0035606A"/>
    <w:rsid w:val="003560CC"/>
    <w:rsid w:val="00356647"/>
    <w:rsid w:val="00356B01"/>
    <w:rsid w:val="00356C4F"/>
    <w:rsid w:val="00357110"/>
    <w:rsid w:val="003572A6"/>
    <w:rsid w:val="00357633"/>
    <w:rsid w:val="00357B7E"/>
    <w:rsid w:val="00357C02"/>
    <w:rsid w:val="00357EAC"/>
    <w:rsid w:val="00360215"/>
    <w:rsid w:val="00360503"/>
    <w:rsid w:val="003606A2"/>
    <w:rsid w:val="003606B1"/>
    <w:rsid w:val="003608E2"/>
    <w:rsid w:val="00360A7E"/>
    <w:rsid w:val="00360FE7"/>
    <w:rsid w:val="00361050"/>
    <w:rsid w:val="0036194F"/>
    <w:rsid w:val="00361E38"/>
    <w:rsid w:val="00362114"/>
    <w:rsid w:val="003622D0"/>
    <w:rsid w:val="0036239A"/>
    <w:rsid w:val="00362615"/>
    <w:rsid w:val="00362988"/>
    <w:rsid w:val="00363348"/>
    <w:rsid w:val="003636B4"/>
    <w:rsid w:val="003637B7"/>
    <w:rsid w:val="003638ED"/>
    <w:rsid w:val="003642D1"/>
    <w:rsid w:val="0036475C"/>
    <w:rsid w:val="003648C2"/>
    <w:rsid w:val="0036491B"/>
    <w:rsid w:val="00364B81"/>
    <w:rsid w:val="00364D1E"/>
    <w:rsid w:val="00364D72"/>
    <w:rsid w:val="0036501A"/>
    <w:rsid w:val="00365A1C"/>
    <w:rsid w:val="00365CC4"/>
    <w:rsid w:val="00365EEF"/>
    <w:rsid w:val="00366407"/>
    <w:rsid w:val="003667D4"/>
    <w:rsid w:val="00366B3D"/>
    <w:rsid w:val="00366C3B"/>
    <w:rsid w:val="00366FE8"/>
    <w:rsid w:val="00367067"/>
    <w:rsid w:val="0036741D"/>
    <w:rsid w:val="0036765F"/>
    <w:rsid w:val="003679E0"/>
    <w:rsid w:val="00367FED"/>
    <w:rsid w:val="0037000C"/>
    <w:rsid w:val="003704BE"/>
    <w:rsid w:val="003706CF"/>
    <w:rsid w:val="0037073C"/>
    <w:rsid w:val="00371493"/>
    <w:rsid w:val="00371C6E"/>
    <w:rsid w:val="00371D48"/>
    <w:rsid w:val="00371DC2"/>
    <w:rsid w:val="00372155"/>
    <w:rsid w:val="00372281"/>
    <w:rsid w:val="00372B89"/>
    <w:rsid w:val="00372DC8"/>
    <w:rsid w:val="00373111"/>
    <w:rsid w:val="003732E4"/>
    <w:rsid w:val="00373CA3"/>
    <w:rsid w:val="00373FC3"/>
    <w:rsid w:val="003742F1"/>
    <w:rsid w:val="00374363"/>
    <w:rsid w:val="0037479D"/>
    <w:rsid w:val="00374C43"/>
    <w:rsid w:val="00374C7C"/>
    <w:rsid w:val="00374F39"/>
    <w:rsid w:val="003756CD"/>
    <w:rsid w:val="00375735"/>
    <w:rsid w:val="003757D0"/>
    <w:rsid w:val="00375BAD"/>
    <w:rsid w:val="00375BDA"/>
    <w:rsid w:val="003763D4"/>
    <w:rsid w:val="00376472"/>
    <w:rsid w:val="0037655B"/>
    <w:rsid w:val="00376662"/>
    <w:rsid w:val="00376D43"/>
    <w:rsid w:val="00377226"/>
    <w:rsid w:val="00377608"/>
    <w:rsid w:val="00377934"/>
    <w:rsid w:val="003779E7"/>
    <w:rsid w:val="00377B97"/>
    <w:rsid w:val="00377D21"/>
    <w:rsid w:val="00377D58"/>
    <w:rsid w:val="0038054F"/>
    <w:rsid w:val="0038055D"/>
    <w:rsid w:val="00380915"/>
    <w:rsid w:val="00380A63"/>
    <w:rsid w:val="00380F22"/>
    <w:rsid w:val="00381666"/>
    <w:rsid w:val="003816E2"/>
    <w:rsid w:val="00381926"/>
    <w:rsid w:val="00381E3C"/>
    <w:rsid w:val="003821D1"/>
    <w:rsid w:val="0038220A"/>
    <w:rsid w:val="00382421"/>
    <w:rsid w:val="0038258B"/>
    <w:rsid w:val="003829C1"/>
    <w:rsid w:val="00382A86"/>
    <w:rsid w:val="00382AFF"/>
    <w:rsid w:val="00382F35"/>
    <w:rsid w:val="0038318C"/>
    <w:rsid w:val="003833FA"/>
    <w:rsid w:val="00383F57"/>
    <w:rsid w:val="00384086"/>
    <w:rsid w:val="0038418A"/>
    <w:rsid w:val="003841D9"/>
    <w:rsid w:val="00385408"/>
    <w:rsid w:val="00385576"/>
    <w:rsid w:val="00385979"/>
    <w:rsid w:val="00385A94"/>
    <w:rsid w:val="00385B03"/>
    <w:rsid w:val="00385B6C"/>
    <w:rsid w:val="0038639C"/>
    <w:rsid w:val="0038648E"/>
    <w:rsid w:val="0038666C"/>
    <w:rsid w:val="00386E18"/>
    <w:rsid w:val="00386E79"/>
    <w:rsid w:val="00386F38"/>
    <w:rsid w:val="003874DE"/>
    <w:rsid w:val="00387888"/>
    <w:rsid w:val="003878C4"/>
    <w:rsid w:val="003903C5"/>
    <w:rsid w:val="0039076B"/>
    <w:rsid w:val="00390D04"/>
    <w:rsid w:val="00390FCC"/>
    <w:rsid w:val="003910EF"/>
    <w:rsid w:val="00391107"/>
    <w:rsid w:val="003917E7"/>
    <w:rsid w:val="00391DCA"/>
    <w:rsid w:val="003924F7"/>
    <w:rsid w:val="0039283D"/>
    <w:rsid w:val="00392969"/>
    <w:rsid w:val="00392972"/>
    <w:rsid w:val="00392A59"/>
    <w:rsid w:val="00392F76"/>
    <w:rsid w:val="00392F9C"/>
    <w:rsid w:val="00393405"/>
    <w:rsid w:val="00393767"/>
    <w:rsid w:val="003938E8"/>
    <w:rsid w:val="00393929"/>
    <w:rsid w:val="003939E9"/>
    <w:rsid w:val="00393A75"/>
    <w:rsid w:val="00393AA8"/>
    <w:rsid w:val="00393C21"/>
    <w:rsid w:val="00393FA1"/>
    <w:rsid w:val="00394063"/>
    <w:rsid w:val="00394BB4"/>
    <w:rsid w:val="00395092"/>
    <w:rsid w:val="003952ED"/>
    <w:rsid w:val="00395422"/>
    <w:rsid w:val="0039553B"/>
    <w:rsid w:val="0039555E"/>
    <w:rsid w:val="003955F2"/>
    <w:rsid w:val="00395651"/>
    <w:rsid w:val="0039684B"/>
    <w:rsid w:val="00396ED0"/>
    <w:rsid w:val="00396EDA"/>
    <w:rsid w:val="00397619"/>
    <w:rsid w:val="0039767E"/>
    <w:rsid w:val="00397730"/>
    <w:rsid w:val="0039784E"/>
    <w:rsid w:val="00397C6D"/>
    <w:rsid w:val="00397EFB"/>
    <w:rsid w:val="00397F1F"/>
    <w:rsid w:val="003A00A3"/>
    <w:rsid w:val="003A0143"/>
    <w:rsid w:val="003A054F"/>
    <w:rsid w:val="003A0C26"/>
    <w:rsid w:val="003A0DE4"/>
    <w:rsid w:val="003A13FA"/>
    <w:rsid w:val="003A17F7"/>
    <w:rsid w:val="003A20EB"/>
    <w:rsid w:val="003A2255"/>
    <w:rsid w:val="003A2688"/>
    <w:rsid w:val="003A2CB7"/>
    <w:rsid w:val="003A2CF8"/>
    <w:rsid w:val="003A3321"/>
    <w:rsid w:val="003A33FF"/>
    <w:rsid w:val="003A3B85"/>
    <w:rsid w:val="003A3C81"/>
    <w:rsid w:val="003A4205"/>
    <w:rsid w:val="003A420C"/>
    <w:rsid w:val="003A4703"/>
    <w:rsid w:val="003A4AB4"/>
    <w:rsid w:val="003A4E1E"/>
    <w:rsid w:val="003A4EAC"/>
    <w:rsid w:val="003A5176"/>
    <w:rsid w:val="003A51C1"/>
    <w:rsid w:val="003A569F"/>
    <w:rsid w:val="003A58A2"/>
    <w:rsid w:val="003A591F"/>
    <w:rsid w:val="003A5946"/>
    <w:rsid w:val="003A5B2E"/>
    <w:rsid w:val="003A5D87"/>
    <w:rsid w:val="003A5EF4"/>
    <w:rsid w:val="003A5F37"/>
    <w:rsid w:val="003A61B2"/>
    <w:rsid w:val="003A61C6"/>
    <w:rsid w:val="003A67AD"/>
    <w:rsid w:val="003A6B51"/>
    <w:rsid w:val="003A6E3A"/>
    <w:rsid w:val="003A702F"/>
    <w:rsid w:val="003B0026"/>
    <w:rsid w:val="003B0030"/>
    <w:rsid w:val="003B01D8"/>
    <w:rsid w:val="003B06E1"/>
    <w:rsid w:val="003B072B"/>
    <w:rsid w:val="003B09AA"/>
    <w:rsid w:val="003B09AC"/>
    <w:rsid w:val="003B09B8"/>
    <w:rsid w:val="003B0A16"/>
    <w:rsid w:val="003B0DC8"/>
    <w:rsid w:val="003B1239"/>
    <w:rsid w:val="003B1727"/>
    <w:rsid w:val="003B19D5"/>
    <w:rsid w:val="003B1AFB"/>
    <w:rsid w:val="003B1D8A"/>
    <w:rsid w:val="003B1FF2"/>
    <w:rsid w:val="003B26C8"/>
    <w:rsid w:val="003B2B55"/>
    <w:rsid w:val="003B2BD7"/>
    <w:rsid w:val="003B2E5D"/>
    <w:rsid w:val="003B3277"/>
    <w:rsid w:val="003B3891"/>
    <w:rsid w:val="003B38A7"/>
    <w:rsid w:val="003B3A09"/>
    <w:rsid w:val="003B3C98"/>
    <w:rsid w:val="003B4005"/>
    <w:rsid w:val="003B40F8"/>
    <w:rsid w:val="003B4190"/>
    <w:rsid w:val="003B41E3"/>
    <w:rsid w:val="003B48A8"/>
    <w:rsid w:val="003B4DC2"/>
    <w:rsid w:val="003B4E0D"/>
    <w:rsid w:val="003B4F9A"/>
    <w:rsid w:val="003B5143"/>
    <w:rsid w:val="003B5612"/>
    <w:rsid w:val="003B5A35"/>
    <w:rsid w:val="003B5B79"/>
    <w:rsid w:val="003B5BB6"/>
    <w:rsid w:val="003B6018"/>
    <w:rsid w:val="003B6025"/>
    <w:rsid w:val="003B616D"/>
    <w:rsid w:val="003B6202"/>
    <w:rsid w:val="003B64B5"/>
    <w:rsid w:val="003B68B8"/>
    <w:rsid w:val="003B6A59"/>
    <w:rsid w:val="003B6C50"/>
    <w:rsid w:val="003B6D17"/>
    <w:rsid w:val="003B6D3D"/>
    <w:rsid w:val="003B7022"/>
    <w:rsid w:val="003B728C"/>
    <w:rsid w:val="003B75F4"/>
    <w:rsid w:val="003B7660"/>
    <w:rsid w:val="003B7AD4"/>
    <w:rsid w:val="003C02F2"/>
    <w:rsid w:val="003C063B"/>
    <w:rsid w:val="003C0744"/>
    <w:rsid w:val="003C1BEE"/>
    <w:rsid w:val="003C1C81"/>
    <w:rsid w:val="003C28E9"/>
    <w:rsid w:val="003C29DF"/>
    <w:rsid w:val="003C2AD1"/>
    <w:rsid w:val="003C2AF4"/>
    <w:rsid w:val="003C2EAB"/>
    <w:rsid w:val="003C2FAD"/>
    <w:rsid w:val="003C2FB0"/>
    <w:rsid w:val="003C31C0"/>
    <w:rsid w:val="003C35EA"/>
    <w:rsid w:val="003C3DA5"/>
    <w:rsid w:val="003C3DE1"/>
    <w:rsid w:val="003C41FF"/>
    <w:rsid w:val="003C4A7F"/>
    <w:rsid w:val="003C4DC4"/>
    <w:rsid w:val="003C5436"/>
    <w:rsid w:val="003C5691"/>
    <w:rsid w:val="003C594F"/>
    <w:rsid w:val="003C59C7"/>
    <w:rsid w:val="003C5AEC"/>
    <w:rsid w:val="003C5DD4"/>
    <w:rsid w:val="003C5DED"/>
    <w:rsid w:val="003C5EA0"/>
    <w:rsid w:val="003C60EC"/>
    <w:rsid w:val="003C63AC"/>
    <w:rsid w:val="003C6C23"/>
    <w:rsid w:val="003C6DEA"/>
    <w:rsid w:val="003C6F62"/>
    <w:rsid w:val="003C6F7B"/>
    <w:rsid w:val="003C731A"/>
    <w:rsid w:val="003C731F"/>
    <w:rsid w:val="003C7537"/>
    <w:rsid w:val="003C7897"/>
    <w:rsid w:val="003D0766"/>
    <w:rsid w:val="003D0AA9"/>
    <w:rsid w:val="003D0C42"/>
    <w:rsid w:val="003D107C"/>
    <w:rsid w:val="003D10FD"/>
    <w:rsid w:val="003D17BD"/>
    <w:rsid w:val="003D18A3"/>
    <w:rsid w:val="003D199A"/>
    <w:rsid w:val="003D1DFD"/>
    <w:rsid w:val="003D1F6D"/>
    <w:rsid w:val="003D276F"/>
    <w:rsid w:val="003D2AD3"/>
    <w:rsid w:val="003D2C8B"/>
    <w:rsid w:val="003D2ECB"/>
    <w:rsid w:val="003D33E7"/>
    <w:rsid w:val="003D3C91"/>
    <w:rsid w:val="003D3F53"/>
    <w:rsid w:val="003D429E"/>
    <w:rsid w:val="003D42F8"/>
    <w:rsid w:val="003D47F8"/>
    <w:rsid w:val="003D4AD7"/>
    <w:rsid w:val="003D4E56"/>
    <w:rsid w:val="003D553B"/>
    <w:rsid w:val="003D58A5"/>
    <w:rsid w:val="003D5B35"/>
    <w:rsid w:val="003D5E10"/>
    <w:rsid w:val="003D5FCA"/>
    <w:rsid w:val="003D6440"/>
    <w:rsid w:val="003D6518"/>
    <w:rsid w:val="003D655E"/>
    <w:rsid w:val="003D67D9"/>
    <w:rsid w:val="003D6AB4"/>
    <w:rsid w:val="003D6AF6"/>
    <w:rsid w:val="003D6B11"/>
    <w:rsid w:val="003D6B8A"/>
    <w:rsid w:val="003D6C0D"/>
    <w:rsid w:val="003D6C75"/>
    <w:rsid w:val="003D6F5D"/>
    <w:rsid w:val="003D6FF3"/>
    <w:rsid w:val="003D7084"/>
    <w:rsid w:val="003D7260"/>
    <w:rsid w:val="003D7307"/>
    <w:rsid w:val="003D74B0"/>
    <w:rsid w:val="003D78BB"/>
    <w:rsid w:val="003D7B81"/>
    <w:rsid w:val="003E0A6E"/>
    <w:rsid w:val="003E0A89"/>
    <w:rsid w:val="003E202A"/>
    <w:rsid w:val="003E207B"/>
    <w:rsid w:val="003E26AD"/>
    <w:rsid w:val="003E2816"/>
    <w:rsid w:val="003E2895"/>
    <w:rsid w:val="003E28BC"/>
    <w:rsid w:val="003E294B"/>
    <w:rsid w:val="003E2C92"/>
    <w:rsid w:val="003E2DCD"/>
    <w:rsid w:val="003E2FBF"/>
    <w:rsid w:val="003E304B"/>
    <w:rsid w:val="003E3211"/>
    <w:rsid w:val="003E3294"/>
    <w:rsid w:val="003E3404"/>
    <w:rsid w:val="003E3830"/>
    <w:rsid w:val="003E38B3"/>
    <w:rsid w:val="003E4A0E"/>
    <w:rsid w:val="003E4E1B"/>
    <w:rsid w:val="003E4F42"/>
    <w:rsid w:val="003E512E"/>
    <w:rsid w:val="003E5156"/>
    <w:rsid w:val="003E596B"/>
    <w:rsid w:val="003E6385"/>
    <w:rsid w:val="003E63ED"/>
    <w:rsid w:val="003E660B"/>
    <w:rsid w:val="003E6767"/>
    <w:rsid w:val="003E6892"/>
    <w:rsid w:val="003E68A6"/>
    <w:rsid w:val="003E6EAA"/>
    <w:rsid w:val="003E6EE7"/>
    <w:rsid w:val="003E6FA4"/>
    <w:rsid w:val="003E7164"/>
    <w:rsid w:val="003E7358"/>
    <w:rsid w:val="003E7622"/>
    <w:rsid w:val="003E7A95"/>
    <w:rsid w:val="003E7B89"/>
    <w:rsid w:val="003E7D41"/>
    <w:rsid w:val="003F01C7"/>
    <w:rsid w:val="003F0562"/>
    <w:rsid w:val="003F0680"/>
    <w:rsid w:val="003F15C2"/>
    <w:rsid w:val="003F1806"/>
    <w:rsid w:val="003F1D87"/>
    <w:rsid w:val="003F1E3F"/>
    <w:rsid w:val="003F22DC"/>
    <w:rsid w:val="003F28AC"/>
    <w:rsid w:val="003F2933"/>
    <w:rsid w:val="003F2C3E"/>
    <w:rsid w:val="003F2E34"/>
    <w:rsid w:val="003F2E7E"/>
    <w:rsid w:val="003F2EE0"/>
    <w:rsid w:val="003F2FBD"/>
    <w:rsid w:val="003F313E"/>
    <w:rsid w:val="003F33C0"/>
    <w:rsid w:val="003F3B63"/>
    <w:rsid w:val="003F489E"/>
    <w:rsid w:val="003F48AB"/>
    <w:rsid w:val="003F4E08"/>
    <w:rsid w:val="003F4E79"/>
    <w:rsid w:val="003F50FF"/>
    <w:rsid w:val="003F5292"/>
    <w:rsid w:val="003F53C6"/>
    <w:rsid w:val="003F555F"/>
    <w:rsid w:val="003F594C"/>
    <w:rsid w:val="003F5B16"/>
    <w:rsid w:val="003F60B4"/>
    <w:rsid w:val="003F60E0"/>
    <w:rsid w:val="003F6806"/>
    <w:rsid w:val="003F68F5"/>
    <w:rsid w:val="003F6BE6"/>
    <w:rsid w:val="003F7234"/>
    <w:rsid w:val="003F7259"/>
    <w:rsid w:val="003F72AA"/>
    <w:rsid w:val="003F7476"/>
    <w:rsid w:val="003F7500"/>
    <w:rsid w:val="003F7967"/>
    <w:rsid w:val="003F7E25"/>
    <w:rsid w:val="004004CD"/>
    <w:rsid w:val="0040114D"/>
    <w:rsid w:val="0040146D"/>
    <w:rsid w:val="00401552"/>
    <w:rsid w:val="004015C0"/>
    <w:rsid w:val="0040196C"/>
    <w:rsid w:val="00401B71"/>
    <w:rsid w:val="00402177"/>
    <w:rsid w:val="00402626"/>
    <w:rsid w:val="00402699"/>
    <w:rsid w:val="00402738"/>
    <w:rsid w:val="004027C4"/>
    <w:rsid w:val="00402908"/>
    <w:rsid w:val="00402952"/>
    <w:rsid w:val="00402F40"/>
    <w:rsid w:val="00403393"/>
    <w:rsid w:val="0040399B"/>
    <w:rsid w:val="004039FA"/>
    <w:rsid w:val="00403B1D"/>
    <w:rsid w:val="00404387"/>
    <w:rsid w:val="004045AD"/>
    <w:rsid w:val="00404DF2"/>
    <w:rsid w:val="00404F3F"/>
    <w:rsid w:val="00405944"/>
    <w:rsid w:val="00405D88"/>
    <w:rsid w:val="00405DEF"/>
    <w:rsid w:val="004064C2"/>
    <w:rsid w:val="004068F8"/>
    <w:rsid w:val="004073EA"/>
    <w:rsid w:val="004077DC"/>
    <w:rsid w:val="004078B3"/>
    <w:rsid w:val="00407F63"/>
    <w:rsid w:val="004102B0"/>
    <w:rsid w:val="004103B7"/>
    <w:rsid w:val="0041084E"/>
    <w:rsid w:val="004109BB"/>
    <w:rsid w:val="00410A42"/>
    <w:rsid w:val="00410A54"/>
    <w:rsid w:val="00410E67"/>
    <w:rsid w:val="004116BF"/>
    <w:rsid w:val="004118AF"/>
    <w:rsid w:val="00411F48"/>
    <w:rsid w:val="00412476"/>
    <w:rsid w:val="00412AF6"/>
    <w:rsid w:val="00412C9C"/>
    <w:rsid w:val="00412E74"/>
    <w:rsid w:val="0041304F"/>
    <w:rsid w:val="00413062"/>
    <w:rsid w:val="00413276"/>
    <w:rsid w:val="00413468"/>
    <w:rsid w:val="0041376D"/>
    <w:rsid w:val="004137FA"/>
    <w:rsid w:val="00413B11"/>
    <w:rsid w:val="00413B2F"/>
    <w:rsid w:val="004143BB"/>
    <w:rsid w:val="00414593"/>
    <w:rsid w:val="0041479E"/>
    <w:rsid w:val="0041480C"/>
    <w:rsid w:val="004149D4"/>
    <w:rsid w:val="00414DF8"/>
    <w:rsid w:val="00414EF1"/>
    <w:rsid w:val="00415384"/>
    <w:rsid w:val="00415490"/>
    <w:rsid w:val="00415539"/>
    <w:rsid w:val="004155E0"/>
    <w:rsid w:val="004157D2"/>
    <w:rsid w:val="00415A3C"/>
    <w:rsid w:val="00416242"/>
    <w:rsid w:val="004162A3"/>
    <w:rsid w:val="004162FF"/>
    <w:rsid w:val="0041685A"/>
    <w:rsid w:val="004168F6"/>
    <w:rsid w:val="004169A4"/>
    <w:rsid w:val="0041747D"/>
    <w:rsid w:val="00417598"/>
    <w:rsid w:val="00417955"/>
    <w:rsid w:val="00417C4B"/>
    <w:rsid w:val="00420309"/>
    <w:rsid w:val="004204F6"/>
    <w:rsid w:val="004206EA"/>
    <w:rsid w:val="004207A4"/>
    <w:rsid w:val="004208AA"/>
    <w:rsid w:val="0042139A"/>
    <w:rsid w:val="004213BB"/>
    <w:rsid w:val="0042174E"/>
    <w:rsid w:val="004218A3"/>
    <w:rsid w:val="00421A6E"/>
    <w:rsid w:val="00421D6D"/>
    <w:rsid w:val="00421E4D"/>
    <w:rsid w:val="00421E4E"/>
    <w:rsid w:val="00421E98"/>
    <w:rsid w:val="00421EC8"/>
    <w:rsid w:val="00421FA9"/>
    <w:rsid w:val="00421FE3"/>
    <w:rsid w:val="00421FF7"/>
    <w:rsid w:val="004224D6"/>
    <w:rsid w:val="004229F8"/>
    <w:rsid w:val="00422EA4"/>
    <w:rsid w:val="004230EC"/>
    <w:rsid w:val="00423109"/>
    <w:rsid w:val="00423472"/>
    <w:rsid w:val="00423998"/>
    <w:rsid w:val="004240A7"/>
    <w:rsid w:val="00424532"/>
    <w:rsid w:val="00424777"/>
    <w:rsid w:val="00424A5A"/>
    <w:rsid w:val="00424D63"/>
    <w:rsid w:val="00424E37"/>
    <w:rsid w:val="00425F48"/>
    <w:rsid w:val="00425FC6"/>
    <w:rsid w:val="0042604D"/>
    <w:rsid w:val="004261AB"/>
    <w:rsid w:val="0042625B"/>
    <w:rsid w:val="004264D3"/>
    <w:rsid w:val="00426512"/>
    <w:rsid w:val="00426775"/>
    <w:rsid w:val="00426A60"/>
    <w:rsid w:val="00426B5D"/>
    <w:rsid w:val="004274A2"/>
    <w:rsid w:val="004275B9"/>
    <w:rsid w:val="00427600"/>
    <w:rsid w:val="00427613"/>
    <w:rsid w:val="0042771A"/>
    <w:rsid w:val="0042774D"/>
    <w:rsid w:val="00427905"/>
    <w:rsid w:val="00427BA8"/>
    <w:rsid w:val="00427BB4"/>
    <w:rsid w:val="00427EDE"/>
    <w:rsid w:val="00430104"/>
    <w:rsid w:val="00430501"/>
    <w:rsid w:val="00430595"/>
    <w:rsid w:val="004314E8"/>
    <w:rsid w:val="00431D4D"/>
    <w:rsid w:val="0043226F"/>
    <w:rsid w:val="00432618"/>
    <w:rsid w:val="00432865"/>
    <w:rsid w:val="00432AF2"/>
    <w:rsid w:val="00432BC1"/>
    <w:rsid w:val="00432BDF"/>
    <w:rsid w:val="0043319A"/>
    <w:rsid w:val="00433732"/>
    <w:rsid w:val="00433BB0"/>
    <w:rsid w:val="00433C7A"/>
    <w:rsid w:val="00433E9C"/>
    <w:rsid w:val="00433F92"/>
    <w:rsid w:val="00434533"/>
    <w:rsid w:val="004345A8"/>
    <w:rsid w:val="004347F9"/>
    <w:rsid w:val="00434C51"/>
    <w:rsid w:val="0043586C"/>
    <w:rsid w:val="004358E7"/>
    <w:rsid w:val="004358F8"/>
    <w:rsid w:val="00435F00"/>
    <w:rsid w:val="004361A3"/>
    <w:rsid w:val="004363F5"/>
    <w:rsid w:val="004366FA"/>
    <w:rsid w:val="004367FC"/>
    <w:rsid w:val="00436AE5"/>
    <w:rsid w:val="00436DE6"/>
    <w:rsid w:val="00436EAE"/>
    <w:rsid w:val="00437178"/>
    <w:rsid w:val="00437255"/>
    <w:rsid w:val="00437684"/>
    <w:rsid w:val="00437CA1"/>
    <w:rsid w:val="00437CD0"/>
    <w:rsid w:val="00440368"/>
    <w:rsid w:val="00440434"/>
    <w:rsid w:val="004405EB"/>
    <w:rsid w:val="00440AF7"/>
    <w:rsid w:val="00440D38"/>
    <w:rsid w:val="00441501"/>
    <w:rsid w:val="00441684"/>
    <w:rsid w:val="00441EE3"/>
    <w:rsid w:val="00441FDC"/>
    <w:rsid w:val="00442EED"/>
    <w:rsid w:val="004430C2"/>
    <w:rsid w:val="004433DB"/>
    <w:rsid w:val="00443520"/>
    <w:rsid w:val="004438D1"/>
    <w:rsid w:val="00443AD6"/>
    <w:rsid w:val="00443B09"/>
    <w:rsid w:val="00443F27"/>
    <w:rsid w:val="0044435D"/>
    <w:rsid w:val="0044451C"/>
    <w:rsid w:val="004448AE"/>
    <w:rsid w:val="00444C02"/>
    <w:rsid w:val="00445B62"/>
    <w:rsid w:val="00445CC3"/>
    <w:rsid w:val="00445D00"/>
    <w:rsid w:val="004464BF"/>
    <w:rsid w:val="0044683E"/>
    <w:rsid w:val="00446B8A"/>
    <w:rsid w:val="00446C09"/>
    <w:rsid w:val="00446D7F"/>
    <w:rsid w:val="00446F33"/>
    <w:rsid w:val="00446F58"/>
    <w:rsid w:val="0044722E"/>
    <w:rsid w:val="00447A83"/>
    <w:rsid w:val="004502E4"/>
    <w:rsid w:val="0045044F"/>
    <w:rsid w:val="00450504"/>
    <w:rsid w:val="00450515"/>
    <w:rsid w:val="0045053C"/>
    <w:rsid w:val="00450793"/>
    <w:rsid w:val="004508D9"/>
    <w:rsid w:val="004509A5"/>
    <w:rsid w:val="00450C90"/>
    <w:rsid w:val="00451403"/>
    <w:rsid w:val="004514A9"/>
    <w:rsid w:val="004514C6"/>
    <w:rsid w:val="004516D8"/>
    <w:rsid w:val="00451D9F"/>
    <w:rsid w:val="00452066"/>
    <w:rsid w:val="00452167"/>
    <w:rsid w:val="0045260C"/>
    <w:rsid w:val="00452640"/>
    <w:rsid w:val="00452648"/>
    <w:rsid w:val="0045277A"/>
    <w:rsid w:val="0045282D"/>
    <w:rsid w:val="00452DB9"/>
    <w:rsid w:val="00452FF9"/>
    <w:rsid w:val="0045383E"/>
    <w:rsid w:val="0045386B"/>
    <w:rsid w:val="00453928"/>
    <w:rsid w:val="00453A0E"/>
    <w:rsid w:val="0045488B"/>
    <w:rsid w:val="00454A39"/>
    <w:rsid w:val="00454C11"/>
    <w:rsid w:val="00454CE4"/>
    <w:rsid w:val="00454EE7"/>
    <w:rsid w:val="004552D3"/>
    <w:rsid w:val="004553D4"/>
    <w:rsid w:val="00455536"/>
    <w:rsid w:val="00455B5C"/>
    <w:rsid w:val="00455E8D"/>
    <w:rsid w:val="00455F1D"/>
    <w:rsid w:val="004563A6"/>
    <w:rsid w:val="004566A3"/>
    <w:rsid w:val="00456A67"/>
    <w:rsid w:val="00456D26"/>
    <w:rsid w:val="00456E62"/>
    <w:rsid w:val="00456E81"/>
    <w:rsid w:val="0045748B"/>
    <w:rsid w:val="00457A95"/>
    <w:rsid w:val="0046026D"/>
    <w:rsid w:val="00460D53"/>
    <w:rsid w:val="00460F03"/>
    <w:rsid w:val="00461569"/>
    <w:rsid w:val="00461728"/>
    <w:rsid w:val="00461A43"/>
    <w:rsid w:val="00461D0E"/>
    <w:rsid w:val="00461E83"/>
    <w:rsid w:val="00462490"/>
    <w:rsid w:val="004627A0"/>
    <w:rsid w:val="0046321D"/>
    <w:rsid w:val="00463587"/>
    <w:rsid w:val="00463630"/>
    <w:rsid w:val="00463A87"/>
    <w:rsid w:val="00463BFD"/>
    <w:rsid w:val="00463C48"/>
    <w:rsid w:val="00464088"/>
    <w:rsid w:val="004640C7"/>
    <w:rsid w:val="004640ED"/>
    <w:rsid w:val="004641D1"/>
    <w:rsid w:val="004641D2"/>
    <w:rsid w:val="0046430A"/>
    <w:rsid w:val="004645C4"/>
    <w:rsid w:val="0046474B"/>
    <w:rsid w:val="00464794"/>
    <w:rsid w:val="00464A5A"/>
    <w:rsid w:val="004650A9"/>
    <w:rsid w:val="00465346"/>
    <w:rsid w:val="004657AD"/>
    <w:rsid w:val="00465890"/>
    <w:rsid w:val="0046598E"/>
    <w:rsid w:val="00465E0F"/>
    <w:rsid w:val="00466061"/>
    <w:rsid w:val="00466080"/>
    <w:rsid w:val="00466161"/>
    <w:rsid w:val="00466534"/>
    <w:rsid w:val="00466572"/>
    <w:rsid w:val="004668AA"/>
    <w:rsid w:val="00467126"/>
    <w:rsid w:val="00467309"/>
    <w:rsid w:val="004673D0"/>
    <w:rsid w:val="00467489"/>
    <w:rsid w:val="00467D59"/>
    <w:rsid w:val="004705F6"/>
    <w:rsid w:val="00470C30"/>
    <w:rsid w:val="00470D8E"/>
    <w:rsid w:val="004716E2"/>
    <w:rsid w:val="004716EC"/>
    <w:rsid w:val="004717E2"/>
    <w:rsid w:val="00471824"/>
    <w:rsid w:val="0047182E"/>
    <w:rsid w:val="00471F6E"/>
    <w:rsid w:val="004720EB"/>
    <w:rsid w:val="004722E3"/>
    <w:rsid w:val="004724D9"/>
    <w:rsid w:val="0047293A"/>
    <w:rsid w:val="00472960"/>
    <w:rsid w:val="00472D22"/>
    <w:rsid w:val="00472D32"/>
    <w:rsid w:val="00472D48"/>
    <w:rsid w:val="00473C07"/>
    <w:rsid w:val="0047422D"/>
    <w:rsid w:val="004742CA"/>
    <w:rsid w:val="0047474C"/>
    <w:rsid w:val="00474988"/>
    <w:rsid w:val="00474AC7"/>
    <w:rsid w:val="00474B70"/>
    <w:rsid w:val="00474DBE"/>
    <w:rsid w:val="004755EF"/>
    <w:rsid w:val="00475A8D"/>
    <w:rsid w:val="00475CE7"/>
    <w:rsid w:val="00475FEC"/>
    <w:rsid w:val="00476721"/>
    <w:rsid w:val="00476760"/>
    <w:rsid w:val="004769D0"/>
    <w:rsid w:val="00476D5F"/>
    <w:rsid w:val="00476FC3"/>
    <w:rsid w:val="0047719A"/>
    <w:rsid w:val="00477287"/>
    <w:rsid w:val="0047746D"/>
    <w:rsid w:val="004778E0"/>
    <w:rsid w:val="00477BAD"/>
    <w:rsid w:val="00480188"/>
    <w:rsid w:val="004805B3"/>
    <w:rsid w:val="00480C57"/>
    <w:rsid w:val="00481316"/>
    <w:rsid w:val="00481EE1"/>
    <w:rsid w:val="00481F4D"/>
    <w:rsid w:val="004821C2"/>
    <w:rsid w:val="004825AF"/>
    <w:rsid w:val="004826A8"/>
    <w:rsid w:val="00482B5A"/>
    <w:rsid w:val="00482E94"/>
    <w:rsid w:val="00482F51"/>
    <w:rsid w:val="00483709"/>
    <w:rsid w:val="004839FF"/>
    <w:rsid w:val="00483A61"/>
    <w:rsid w:val="00483BB2"/>
    <w:rsid w:val="00483C68"/>
    <w:rsid w:val="00483D0E"/>
    <w:rsid w:val="00483D5D"/>
    <w:rsid w:val="004840EC"/>
    <w:rsid w:val="004840F9"/>
    <w:rsid w:val="004841B7"/>
    <w:rsid w:val="004841D1"/>
    <w:rsid w:val="00484595"/>
    <w:rsid w:val="00484603"/>
    <w:rsid w:val="00484A3B"/>
    <w:rsid w:val="00484D7B"/>
    <w:rsid w:val="00485FDD"/>
    <w:rsid w:val="0048622A"/>
    <w:rsid w:val="004862A0"/>
    <w:rsid w:val="00486584"/>
    <w:rsid w:val="00486C9F"/>
    <w:rsid w:val="0048708F"/>
    <w:rsid w:val="00487224"/>
    <w:rsid w:val="0048729D"/>
    <w:rsid w:val="0048741E"/>
    <w:rsid w:val="0048746E"/>
    <w:rsid w:val="00487554"/>
    <w:rsid w:val="0048796E"/>
    <w:rsid w:val="00487A72"/>
    <w:rsid w:val="004906BF"/>
    <w:rsid w:val="00490DFF"/>
    <w:rsid w:val="004912EE"/>
    <w:rsid w:val="0049160B"/>
    <w:rsid w:val="00491EBD"/>
    <w:rsid w:val="00491F97"/>
    <w:rsid w:val="004926D9"/>
    <w:rsid w:val="004928F4"/>
    <w:rsid w:val="00492FCD"/>
    <w:rsid w:val="0049327B"/>
    <w:rsid w:val="004932EC"/>
    <w:rsid w:val="004935F1"/>
    <w:rsid w:val="00493CC6"/>
    <w:rsid w:val="00493CEF"/>
    <w:rsid w:val="00493D02"/>
    <w:rsid w:val="00493ED3"/>
    <w:rsid w:val="00494186"/>
    <w:rsid w:val="004941EA"/>
    <w:rsid w:val="0049420F"/>
    <w:rsid w:val="0049463F"/>
    <w:rsid w:val="0049464D"/>
    <w:rsid w:val="00494807"/>
    <w:rsid w:val="00494897"/>
    <w:rsid w:val="00494B32"/>
    <w:rsid w:val="00494E33"/>
    <w:rsid w:val="00494FA9"/>
    <w:rsid w:val="00495296"/>
    <w:rsid w:val="004952D4"/>
    <w:rsid w:val="00495332"/>
    <w:rsid w:val="004953BF"/>
    <w:rsid w:val="00495471"/>
    <w:rsid w:val="00495588"/>
    <w:rsid w:val="004955B7"/>
    <w:rsid w:val="0049581A"/>
    <w:rsid w:val="0049593B"/>
    <w:rsid w:val="0049595A"/>
    <w:rsid w:val="00495E9C"/>
    <w:rsid w:val="004961E7"/>
    <w:rsid w:val="004967A2"/>
    <w:rsid w:val="00496A03"/>
    <w:rsid w:val="004977FE"/>
    <w:rsid w:val="00497986"/>
    <w:rsid w:val="00497A54"/>
    <w:rsid w:val="00497B99"/>
    <w:rsid w:val="00497D76"/>
    <w:rsid w:val="00497FF1"/>
    <w:rsid w:val="004A003A"/>
    <w:rsid w:val="004A0551"/>
    <w:rsid w:val="004A0596"/>
    <w:rsid w:val="004A0CED"/>
    <w:rsid w:val="004A0D12"/>
    <w:rsid w:val="004A0D70"/>
    <w:rsid w:val="004A0EE5"/>
    <w:rsid w:val="004A103F"/>
    <w:rsid w:val="004A1808"/>
    <w:rsid w:val="004A181C"/>
    <w:rsid w:val="004A2331"/>
    <w:rsid w:val="004A247B"/>
    <w:rsid w:val="004A25B3"/>
    <w:rsid w:val="004A293F"/>
    <w:rsid w:val="004A2EFE"/>
    <w:rsid w:val="004A305E"/>
    <w:rsid w:val="004A338D"/>
    <w:rsid w:val="004A34D4"/>
    <w:rsid w:val="004A35C8"/>
    <w:rsid w:val="004A36B7"/>
    <w:rsid w:val="004A3814"/>
    <w:rsid w:val="004A38AA"/>
    <w:rsid w:val="004A3B92"/>
    <w:rsid w:val="004A41CB"/>
    <w:rsid w:val="004A4251"/>
    <w:rsid w:val="004A4327"/>
    <w:rsid w:val="004A489E"/>
    <w:rsid w:val="004A4B7A"/>
    <w:rsid w:val="004A5608"/>
    <w:rsid w:val="004A5783"/>
    <w:rsid w:val="004A5B5A"/>
    <w:rsid w:val="004A5B8A"/>
    <w:rsid w:val="004A5C53"/>
    <w:rsid w:val="004A5E27"/>
    <w:rsid w:val="004A6C6C"/>
    <w:rsid w:val="004A74B5"/>
    <w:rsid w:val="004A785B"/>
    <w:rsid w:val="004A7B69"/>
    <w:rsid w:val="004A7E00"/>
    <w:rsid w:val="004A7E23"/>
    <w:rsid w:val="004A7EA3"/>
    <w:rsid w:val="004B00D5"/>
    <w:rsid w:val="004B02D5"/>
    <w:rsid w:val="004B06EF"/>
    <w:rsid w:val="004B0F0A"/>
    <w:rsid w:val="004B1077"/>
    <w:rsid w:val="004B1439"/>
    <w:rsid w:val="004B15B6"/>
    <w:rsid w:val="004B191C"/>
    <w:rsid w:val="004B1A1C"/>
    <w:rsid w:val="004B1A89"/>
    <w:rsid w:val="004B1B81"/>
    <w:rsid w:val="004B1E6E"/>
    <w:rsid w:val="004B1F88"/>
    <w:rsid w:val="004B2465"/>
    <w:rsid w:val="004B259C"/>
    <w:rsid w:val="004B2D67"/>
    <w:rsid w:val="004B2D6D"/>
    <w:rsid w:val="004B2FB6"/>
    <w:rsid w:val="004B300A"/>
    <w:rsid w:val="004B3694"/>
    <w:rsid w:val="004B37C3"/>
    <w:rsid w:val="004B395F"/>
    <w:rsid w:val="004B3FEC"/>
    <w:rsid w:val="004B4005"/>
    <w:rsid w:val="004B4524"/>
    <w:rsid w:val="004B47AB"/>
    <w:rsid w:val="004B49E6"/>
    <w:rsid w:val="004B4C0B"/>
    <w:rsid w:val="004B5020"/>
    <w:rsid w:val="004B5A64"/>
    <w:rsid w:val="004B5D60"/>
    <w:rsid w:val="004B6248"/>
    <w:rsid w:val="004B62ED"/>
    <w:rsid w:val="004B63BD"/>
    <w:rsid w:val="004B65AB"/>
    <w:rsid w:val="004B684B"/>
    <w:rsid w:val="004B6935"/>
    <w:rsid w:val="004B6BCE"/>
    <w:rsid w:val="004B6D25"/>
    <w:rsid w:val="004B6D51"/>
    <w:rsid w:val="004B6E96"/>
    <w:rsid w:val="004B79DB"/>
    <w:rsid w:val="004B7E8E"/>
    <w:rsid w:val="004C0112"/>
    <w:rsid w:val="004C050A"/>
    <w:rsid w:val="004C07F3"/>
    <w:rsid w:val="004C1481"/>
    <w:rsid w:val="004C171C"/>
    <w:rsid w:val="004C1BD4"/>
    <w:rsid w:val="004C1F81"/>
    <w:rsid w:val="004C22BB"/>
    <w:rsid w:val="004C22F7"/>
    <w:rsid w:val="004C23AF"/>
    <w:rsid w:val="004C23FB"/>
    <w:rsid w:val="004C23FF"/>
    <w:rsid w:val="004C2905"/>
    <w:rsid w:val="004C2C20"/>
    <w:rsid w:val="004C2E28"/>
    <w:rsid w:val="004C2EEC"/>
    <w:rsid w:val="004C30C0"/>
    <w:rsid w:val="004C32B4"/>
    <w:rsid w:val="004C35C3"/>
    <w:rsid w:val="004C3768"/>
    <w:rsid w:val="004C3935"/>
    <w:rsid w:val="004C3B04"/>
    <w:rsid w:val="004C3C69"/>
    <w:rsid w:val="004C4144"/>
    <w:rsid w:val="004C498D"/>
    <w:rsid w:val="004C4B7E"/>
    <w:rsid w:val="004C51F4"/>
    <w:rsid w:val="004C5564"/>
    <w:rsid w:val="004C5E14"/>
    <w:rsid w:val="004C5FC6"/>
    <w:rsid w:val="004C5FFC"/>
    <w:rsid w:val="004C620E"/>
    <w:rsid w:val="004C6C9E"/>
    <w:rsid w:val="004C7011"/>
    <w:rsid w:val="004C746A"/>
    <w:rsid w:val="004C75F7"/>
    <w:rsid w:val="004C7895"/>
    <w:rsid w:val="004C796A"/>
    <w:rsid w:val="004D0373"/>
    <w:rsid w:val="004D0699"/>
    <w:rsid w:val="004D0923"/>
    <w:rsid w:val="004D0A7E"/>
    <w:rsid w:val="004D0B1A"/>
    <w:rsid w:val="004D0B50"/>
    <w:rsid w:val="004D0B55"/>
    <w:rsid w:val="004D0BAF"/>
    <w:rsid w:val="004D0BF8"/>
    <w:rsid w:val="004D0F01"/>
    <w:rsid w:val="004D0F53"/>
    <w:rsid w:val="004D1051"/>
    <w:rsid w:val="004D1372"/>
    <w:rsid w:val="004D17BE"/>
    <w:rsid w:val="004D1A36"/>
    <w:rsid w:val="004D1E16"/>
    <w:rsid w:val="004D2682"/>
    <w:rsid w:val="004D26B3"/>
    <w:rsid w:val="004D28C4"/>
    <w:rsid w:val="004D2B4B"/>
    <w:rsid w:val="004D30BF"/>
    <w:rsid w:val="004D3239"/>
    <w:rsid w:val="004D3513"/>
    <w:rsid w:val="004D3554"/>
    <w:rsid w:val="004D3702"/>
    <w:rsid w:val="004D3765"/>
    <w:rsid w:val="004D37F5"/>
    <w:rsid w:val="004D3E5D"/>
    <w:rsid w:val="004D406D"/>
    <w:rsid w:val="004D434F"/>
    <w:rsid w:val="004D44AF"/>
    <w:rsid w:val="004D464F"/>
    <w:rsid w:val="004D4E22"/>
    <w:rsid w:val="004D528F"/>
    <w:rsid w:val="004D52D5"/>
    <w:rsid w:val="004D5638"/>
    <w:rsid w:val="004D58C6"/>
    <w:rsid w:val="004D59DB"/>
    <w:rsid w:val="004D5B15"/>
    <w:rsid w:val="004D5E8E"/>
    <w:rsid w:val="004D622D"/>
    <w:rsid w:val="004D63F8"/>
    <w:rsid w:val="004D6ED2"/>
    <w:rsid w:val="004D7021"/>
    <w:rsid w:val="004D7251"/>
    <w:rsid w:val="004D73FD"/>
    <w:rsid w:val="004D751A"/>
    <w:rsid w:val="004D75E0"/>
    <w:rsid w:val="004D7861"/>
    <w:rsid w:val="004D7B3A"/>
    <w:rsid w:val="004D7CE2"/>
    <w:rsid w:val="004E0161"/>
    <w:rsid w:val="004E01AE"/>
    <w:rsid w:val="004E03EC"/>
    <w:rsid w:val="004E05F0"/>
    <w:rsid w:val="004E062E"/>
    <w:rsid w:val="004E079E"/>
    <w:rsid w:val="004E1667"/>
    <w:rsid w:val="004E1902"/>
    <w:rsid w:val="004E1AEF"/>
    <w:rsid w:val="004E1B80"/>
    <w:rsid w:val="004E1E31"/>
    <w:rsid w:val="004E23B2"/>
    <w:rsid w:val="004E262A"/>
    <w:rsid w:val="004E2A08"/>
    <w:rsid w:val="004E2A3B"/>
    <w:rsid w:val="004E39FE"/>
    <w:rsid w:val="004E3FAA"/>
    <w:rsid w:val="004E429C"/>
    <w:rsid w:val="004E4465"/>
    <w:rsid w:val="004E4A96"/>
    <w:rsid w:val="004E4BFE"/>
    <w:rsid w:val="004E5036"/>
    <w:rsid w:val="004E50C2"/>
    <w:rsid w:val="004E513B"/>
    <w:rsid w:val="004E5345"/>
    <w:rsid w:val="004E5853"/>
    <w:rsid w:val="004E5C1A"/>
    <w:rsid w:val="004E5E1D"/>
    <w:rsid w:val="004E5EE2"/>
    <w:rsid w:val="004E642E"/>
    <w:rsid w:val="004E6846"/>
    <w:rsid w:val="004E6A6B"/>
    <w:rsid w:val="004E6B9B"/>
    <w:rsid w:val="004E6C98"/>
    <w:rsid w:val="004E6F7D"/>
    <w:rsid w:val="004E71EE"/>
    <w:rsid w:val="004E7272"/>
    <w:rsid w:val="004E7598"/>
    <w:rsid w:val="004E76BE"/>
    <w:rsid w:val="004E76C6"/>
    <w:rsid w:val="004E7876"/>
    <w:rsid w:val="004E7DA0"/>
    <w:rsid w:val="004F03F1"/>
    <w:rsid w:val="004F0526"/>
    <w:rsid w:val="004F0753"/>
    <w:rsid w:val="004F0DEF"/>
    <w:rsid w:val="004F0E7E"/>
    <w:rsid w:val="004F116C"/>
    <w:rsid w:val="004F1261"/>
    <w:rsid w:val="004F1283"/>
    <w:rsid w:val="004F130C"/>
    <w:rsid w:val="004F1384"/>
    <w:rsid w:val="004F1408"/>
    <w:rsid w:val="004F1C37"/>
    <w:rsid w:val="004F1E88"/>
    <w:rsid w:val="004F1FAE"/>
    <w:rsid w:val="004F1FE2"/>
    <w:rsid w:val="004F2B8E"/>
    <w:rsid w:val="004F2CD4"/>
    <w:rsid w:val="004F2D9D"/>
    <w:rsid w:val="004F30F5"/>
    <w:rsid w:val="004F385E"/>
    <w:rsid w:val="004F3CB5"/>
    <w:rsid w:val="004F3D81"/>
    <w:rsid w:val="004F3ED2"/>
    <w:rsid w:val="004F3F6A"/>
    <w:rsid w:val="004F4169"/>
    <w:rsid w:val="004F4202"/>
    <w:rsid w:val="004F4300"/>
    <w:rsid w:val="004F446E"/>
    <w:rsid w:val="004F48B1"/>
    <w:rsid w:val="004F49D0"/>
    <w:rsid w:val="004F4A01"/>
    <w:rsid w:val="004F4A77"/>
    <w:rsid w:val="004F4C46"/>
    <w:rsid w:val="004F4C7F"/>
    <w:rsid w:val="004F5335"/>
    <w:rsid w:val="004F54C5"/>
    <w:rsid w:val="004F55B5"/>
    <w:rsid w:val="004F5EB0"/>
    <w:rsid w:val="004F622B"/>
    <w:rsid w:val="004F6403"/>
    <w:rsid w:val="004F64DC"/>
    <w:rsid w:val="004F6657"/>
    <w:rsid w:val="004F6EC8"/>
    <w:rsid w:val="004F6EFB"/>
    <w:rsid w:val="004F726D"/>
    <w:rsid w:val="004F73D5"/>
    <w:rsid w:val="004F773A"/>
    <w:rsid w:val="004F79B4"/>
    <w:rsid w:val="004F79E3"/>
    <w:rsid w:val="004F7A03"/>
    <w:rsid w:val="004F7E9B"/>
    <w:rsid w:val="004F7EE0"/>
    <w:rsid w:val="00500104"/>
    <w:rsid w:val="005019EC"/>
    <w:rsid w:val="00501BA0"/>
    <w:rsid w:val="00501BEA"/>
    <w:rsid w:val="00501D4A"/>
    <w:rsid w:val="00501DF3"/>
    <w:rsid w:val="00501FD8"/>
    <w:rsid w:val="005025A1"/>
    <w:rsid w:val="00502C2D"/>
    <w:rsid w:val="00502DA4"/>
    <w:rsid w:val="00502F19"/>
    <w:rsid w:val="0050329B"/>
    <w:rsid w:val="00503346"/>
    <w:rsid w:val="0050360C"/>
    <w:rsid w:val="00504481"/>
    <w:rsid w:val="00504C8A"/>
    <w:rsid w:val="0050547F"/>
    <w:rsid w:val="005056AC"/>
    <w:rsid w:val="005059E7"/>
    <w:rsid w:val="00505B34"/>
    <w:rsid w:val="00505E4B"/>
    <w:rsid w:val="0050670A"/>
    <w:rsid w:val="005068EC"/>
    <w:rsid w:val="005069A2"/>
    <w:rsid w:val="00506DD5"/>
    <w:rsid w:val="00507135"/>
    <w:rsid w:val="00507147"/>
    <w:rsid w:val="005072AA"/>
    <w:rsid w:val="005073C5"/>
    <w:rsid w:val="00507431"/>
    <w:rsid w:val="00507493"/>
    <w:rsid w:val="0050795F"/>
    <w:rsid w:val="00507A38"/>
    <w:rsid w:val="00507B73"/>
    <w:rsid w:val="00507F49"/>
    <w:rsid w:val="005100EB"/>
    <w:rsid w:val="00510401"/>
    <w:rsid w:val="00510484"/>
    <w:rsid w:val="00510704"/>
    <w:rsid w:val="00510AC9"/>
    <w:rsid w:val="0051149D"/>
    <w:rsid w:val="00511507"/>
    <w:rsid w:val="00511BF9"/>
    <w:rsid w:val="00511C9D"/>
    <w:rsid w:val="00511FE3"/>
    <w:rsid w:val="00512207"/>
    <w:rsid w:val="00512704"/>
    <w:rsid w:val="00512C71"/>
    <w:rsid w:val="00512CEC"/>
    <w:rsid w:val="00513419"/>
    <w:rsid w:val="00513449"/>
    <w:rsid w:val="0051385F"/>
    <w:rsid w:val="00513BB5"/>
    <w:rsid w:val="00513E2C"/>
    <w:rsid w:val="00514CF6"/>
    <w:rsid w:val="00514FA8"/>
    <w:rsid w:val="005153DE"/>
    <w:rsid w:val="00515425"/>
    <w:rsid w:val="00515D5F"/>
    <w:rsid w:val="00515F0C"/>
    <w:rsid w:val="00516558"/>
    <w:rsid w:val="0051689B"/>
    <w:rsid w:val="00516958"/>
    <w:rsid w:val="00516AE6"/>
    <w:rsid w:val="005178EC"/>
    <w:rsid w:val="00517A49"/>
    <w:rsid w:val="00517C74"/>
    <w:rsid w:val="00517D65"/>
    <w:rsid w:val="00520DC7"/>
    <w:rsid w:val="005212AD"/>
    <w:rsid w:val="0052136D"/>
    <w:rsid w:val="005216F9"/>
    <w:rsid w:val="005217B9"/>
    <w:rsid w:val="005218D4"/>
    <w:rsid w:val="005219AC"/>
    <w:rsid w:val="00521B01"/>
    <w:rsid w:val="00521B7D"/>
    <w:rsid w:val="00521C2D"/>
    <w:rsid w:val="00522033"/>
    <w:rsid w:val="005222BF"/>
    <w:rsid w:val="0052270D"/>
    <w:rsid w:val="005229A7"/>
    <w:rsid w:val="00522C59"/>
    <w:rsid w:val="00522D91"/>
    <w:rsid w:val="005234EC"/>
    <w:rsid w:val="00523574"/>
    <w:rsid w:val="005235C3"/>
    <w:rsid w:val="00523827"/>
    <w:rsid w:val="00523BAD"/>
    <w:rsid w:val="00523E2F"/>
    <w:rsid w:val="00524261"/>
    <w:rsid w:val="00524788"/>
    <w:rsid w:val="005247D3"/>
    <w:rsid w:val="00524AE6"/>
    <w:rsid w:val="00524C19"/>
    <w:rsid w:val="00524F85"/>
    <w:rsid w:val="005253A5"/>
    <w:rsid w:val="005254DB"/>
    <w:rsid w:val="00525622"/>
    <w:rsid w:val="00525C58"/>
    <w:rsid w:val="00525CA2"/>
    <w:rsid w:val="00525F71"/>
    <w:rsid w:val="005261AE"/>
    <w:rsid w:val="005265DA"/>
    <w:rsid w:val="00526798"/>
    <w:rsid w:val="00526F0F"/>
    <w:rsid w:val="0052715C"/>
    <w:rsid w:val="00527691"/>
    <w:rsid w:val="00527ACC"/>
    <w:rsid w:val="0053026E"/>
    <w:rsid w:val="005304D5"/>
    <w:rsid w:val="005304F7"/>
    <w:rsid w:val="005306BE"/>
    <w:rsid w:val="005306C6"/>
    <w:rsid w:val="00530E70"/>
    <w:rsid w:val="005311F6"/>
    <w:rsid w:val="0053147B"/>
    <w:rsid w:val="005314F6"/>
    <w:rsid w:val="005316B0"/>
    <w:rsid w:val="00531858"/>
    <w:rsid w:val="00531DA7"/>
    <w:rsid w:val="005328C0"/>
    <w:rsid w:val="005328D7"/>
    <w:rsid w:val="005328ED"/>
    <w:rsid w:val="00532A85"/>
    <w:rsid w:val="00532DCD"/>
    <w:rsid w:val="005334DE"/>
    <w:rsid w:val="00533541"/>
    <w:rsid w:val="005335E6"/>
    <w:rsid w:val="005336B7"/>
    <w:rsid w:val="00533808"/>
    <w:rsid w:val="00533CB9"/>
    <w:rsid w:val="00533FCF"/>
    <w:rsid w:val="00534015"/>
    <w:rsid w:val="005340D0"/>
    <w:rsid w:val="00534869"/>
    <w:rsid w:val="00534ADE"/>
    <w:rsid w:val="00535193"/>
    <w:rsid w:val="0053538C"/>
    <w:rsid w:val="00535CEF"/>
    <w:rsid w:val="00535E8E"/>
    <w:rsid w:val="00535F18"/>
    <w:rsid w:val="00536BA0"/>
    <w:rsid w:val="005373A3"/>
    <w:rsid w:val="005373BB"/>
    <w:rsid w:val="005375F9"/>
    <w:rsid w:val="00537D44"/>
    <w:rsid w:val="0054047B"/>
    <w:rsid w:val="0054095D"/>
    <w:rsid w:val="00540B49"/>
    <w:rsid w:val="00540BB7"/>
    <w:rsid w:val="00540FAA"/>
    <w:rsid w:val="00541044"/>
    <w:rsid w:val="0054120F"/>
    <w:rsid w:val="00541331"/>
    <w:rsid w:val="005413F5"/>
    <w:rsid w:val="005416F9"/>
    <w:rsid w:val="00541909"/>
    <w:rsid w:val="00541ADE"/>
    <w:rsid w:val="00541BA7"/>
    <w:rsid w:val="00541BAB"/>
    <w:rsid w:val="00541C5E"/>
    <w:rsid w:val="00541CFE"/>
    <w:rsid w:val="00542123"/>
    <w:rsid w:val="0054219C"/>
    <w:rsid w:val="005422CD"/>
    <w:rsid w:val="00542822"/>
    <w:rsid w:val="00542A79"/>
    <w:rsid w:val="005434B0"/>
    <w:rsid w:val="00543617"/>
    <w:rsid w:val="0054421C"/>
    <w:rsid w:val="00544AED"/>
    <w:rsid w:val="00544B52"/>
    <w:rsid w:val="00544E7D"/>
    <w:rsid w:val="0054526F"/>
    <w:rsid w:val="00545291"/>
    <w:rsid w:val="00545828"/>
    <w:rsid w:val="00545981"/>
    <w:rsid w:val="005459DC"/>
    <w:rsid w:val="0054610F"/>
    <w:rsid w:val="005461B5"/>
    <w:rsid w:val="005461DC"/>
    <w:rsid w:val="005469A5"/>
    <w:rsid w:val="00546B1A"/>
    <w:rsid w:val="00546F81"/>
    <w:rsid w:val="0054724E"/>
    <w:rsid w:val="0054741A"/>
    <w:rsid w:val="00547421"/>
    <w:rsid w:val="005474B7"/>
    <w:rsid w:val="0054771C"/>
    <w:rsid w:val="005477F2"/>
    <w:rsid w:val="00547AF1"/>
    <w:rsid w:val="00547EC9"/>
    <w:rsid w:val="00550954"/>
    <w:rsid w:val="00550A90"/>
    <w:rsid w:val="00550DD5"/>
    <w:rsid w:val="00550DFC"/>
    <w:rsid w:val="0055135C"/>
    <w:rsid w:val="0055173B"/>
    <w:rsid w:val="005519E6"/>
    <w:rsid w:val="00552965"/>
    <w:rsid w:val="00552980"/>
    <w:rsid w:val="00553054"/>
    <w:rsid w:val="00553646"/>
    <w:rsid w:val="00553A17"/>
    <w:rsid w:val="00553A9F"/>
    <w:rsid w:val="00553C5A"/>
    <w:rsid w:val="005542B2"/>
    <w:rsid w:val="00554347"/>
    <w:rsid w:val="005544A8"/>
    <w:rsid w:val="00554538"/>
    <w:rsid w:val="00554672"/>
    <w:rsid w:val="005549DE"/>
    <w:rsid w:val="00554B2A"/>
    <w:rsid w:val="0055514F"/>
    <w:rsid w:val="005556BC"/>
    <w:rsid w:val="00555724"/>
    <w:rsid w:val="00555845"/>
    <w:rsid w:val="00555A93"/>
    <w:rsid w:val="005560E8"/>
    <w:rsid w:val="005562AA"/>
    <w:rsid w:val="005563C2"/>
    <w:rsid w:val="005567F9"/>
    <w:rsid w:val="005570CF"/>
    <w:rsid w:val="00557433"/>
    <w:rsid w:val="00557AF8"/>
    <w:rsid w:val="00560214"/>
    <w:rsid w:val="005603BB"/>
    <w:rsid w:val="0056042A"/>
    <w:rsid w:val="00560519"/>
    <w:rsid w:val="00560C96"/>
    <w:rsid w:val="00560CD9"/>
    <w:rsid w:val="005612B9"/>
    <w:rsid w:val="005612D3"/>
    <w:rsid w:val="0056136F"/>
    <w:rsid w:val="00561750"/>
    <w:rsid w:val="005617FF"/>
    <w:rsid w:val="00561848"/>
    <w:rsid w:val="005619EB"/>
    <w:rsid w:val="00561AC7"/>
    <w:rsid w:val="00561C9C"/>
    <w:rsid w:val="00562145"/>
    <w:rsid w:val="00562251"/>
    <w:rsid w:val="005623A9"/>
    <w:rsid w:val="00562444"/>
    <w:rsid w:val="00562A94"/>
    <w:rsid w:val="00562D27"/>
    <w:rsid w:val="00562E5E"/>
    <w:rsid w:val="00563158"/>
    <w:rsid w:val="00563276"/>
    <w:rsid w:val="00563345"/>
    <w:rsid w:val="005634C5"/>
    <w:rsid w:val="00563B98"/>
    <w:rsid w:val="00564468"/>
    <w:rsid w:val="00564992"/>
    <w:rsid w:val="00564A4F"/>
    <w:rsid w:val="00564D81"/>
    <w:rsid w:val="00564E47"/>
    <w:rsid w:val="00564E93"/>
    <w:rsid w:val="00564F40"/>
    <w:rsid w:val="00564F9B"/>
    <w:rsid w:val="0056508C"/>
    <w:rsid w:val="00565287"/>
    <w:rsid w:val="005653CA"/>
    <w:rsid w:val="005654F8"/>
    <w:rsid w:val="005655B7"/>
    <w:rsid w:val="00565674"/>
    <w:rsid w:val="00565A8E"/>
    <w:rsid w:val="00565B01"/>
    <w:rsid w:val="00565BB5"/>
    <w:rsid w:val="00565D9B"/>
    <w:rsid w:val="00565FDE"/>
    <w:rsid w:val="0056626C"/>
    <w:rsid w:val="00566384"/>
    <w:rsid w:val="005664A2"/>
    <w:rsid w:val="00566555"/>
    <w:rsid w:val="005668A1"/>
    <w:rsid w:val="00566954"/>
    <w:rsid w:val="00566ABF"/>
    <w:rsid w:val="00566AF9"/>
    <w:rsid w:val="00566E12"/>
    <w:rsid w:val="00566F58"/>
    <w:rsid w:val="0056727D"/>
    <w:rsid w:val="005672DF"/>
    <w:rsid w:val="0056731F"/>
    <w:rsid w:val="00567342"/>
    <w:rsid w:val="00567435"/>
    <w:rsid w:val="005675CB"/>
    <w:rsid w:val="005677A5"/>
    <w:rsid w:val="00567A97"/>
    <w:rsid w:val="00567AD5"/>
    <w:rsid w:val="00567FEB"/>
    <w:rsid w:val="005705EA"/>
    <w:rsid w:val="00570F6F"/>
    <w:rsid w:val="00570FCB"/>
    <w:rsid w:val="005712DB"/>
    <w:rsid w:val="0057162E"/>
    <w:rsid w:val="00571931"/>
    <w:rsid w:val="00571A00"/>
    <w:rsid w:val="00571A60"/>
    <w:rsid w:val="00571CE9"/>
    <w:rsid w:val="00571CEF"/>
    <w:rsid w:val="00572322"/>
    <w:rsid w:val="005723F8"/>
    <w:rsid w:val="00572539"/>
    <w:rsid w:val="0057277D"/>
    <w:rsid w:val="00572966"/>
    <w:rsid w:val="005729A3"/>
    <w:rsid w:val="00572B05"/>
    <w:rsid w:val="00572C66"/>
    <w:rsid w:val="00573373"/>
    <w:rsid w:val="00573401"/>
    <w:rsid w:val="00573639"/>
    <w:rsid w:val="00573C50"/>
    <w:rsid w:val="00573F22"/>
    <w:rsid w:val="00573FE3"/>
    <w:rsid w:val="00574113"/>
    <w:rsid w:val="00574BA5"/>
    <w:rsid w:val="0057506E"/>
    <w:rsid w:val="005750A0"/>
    <w:rsid w:val="00575182"/>
    <w:rsid w:val="0057529C"/>
    <w:rsid w:val="0057532F"/>
    <w:rsid w:val="00575989"/>
    <w:rsid w:val="00575B90"/>
    <w:rsid w:val="00575D31"/>
    <w:rsid w:val="00575D85"/>
    <w:rsid w:val="00575E79"/>
    <w:rsid w:val="0057620A"/>
    <w:rsid w:val="005764CF"/>
    <w:rsid w:val="005771F7"/>
    <w:rsid w:val="00577418"/>
    <w:rsid w:val="00577570"/>
    <w:rsid w:val="00577616"/>
    <w:rsid w:val="0057796D"/>
    <w:rsid w:val="00577BA4"/>
    <w:rsid w:val="00577EA1"/>
    <w:rsid w:val="00577F8A"/>
    <w:rsid w:val="00580B4F"/>
    <w:rsid w:val="00580BF6"/>
    <w:rsid w:val="00580CB5"/>
    <w:rsid w:val="00580D58"/>
    <w:rsid w:val="00580FDB"/>
    <w:rsid w:val="00581610"/>
    <w:rsid w:val="005816A8"/>
    <w:rsid w:val="005817D8"/>
    <w:rsid w:val="00581B3E"/>
    <w:rsid w:val="00581F51"/>
    <w:rsid w:val="00581FA1"/>
    <w:rsid w:val="0058236C"/>
    <w:rsid w:val="00582900"/>
    <w:rsid w:val="00582B23"/>
    <w:rsid w:val="00583230"/>
    <w:rsid w:val="005838CB"/>
    <w:rsid w:val="00583CA7"/>
    <w:rsid w:val="00584645"/>
    <w:rsid w:val="00584ED8"/>
    <w:rsid w:val="00584F8C"/>
    <w:rsid w:val="00584FAC"/>
    <w:rsid w:val="00585094"/>
    <w:rsid w:val="00585296"/>
    <w:rsid w:val="00585721"/>
    <w:rsid w:val="00585ACB"/>
    <w:rsid w:val="00585BB4"/>
    <w:rsid w:val="00585BBA"/>
    <w:rsid w:val="00585D10"/>
    <w:rsid w:val="00585DC1"/>
    <w:rsid w:val="00586138"/>
    <w:rsid w:val="0058623D"/>
    <w:rsid w:val="00586602"/>
    <w:rsid w:val="00586656"/>
    <w:rsid w:val="005868AF"/>
    <w:rsid w:val="00586B4C"/>
    <w:rsid w:val="005875D7"/>
    <w:rsid w:val="00587703"/>
    <w:rsid w:val="00587B9F"/>
    <w:rsid w:val="00587CB9"/>
    <w:rsid w:val="00587EDB"/>
    <w:rsid w:val="0059006E"/>
    <w:rsid w:val="0059073D"/>
    <w:rsid w:val="0059090B"/>
    <w:rsid w:val="00590974"/>
    <w:rsid w:val="00590A7D"/>
    <w:rsid w:val="00590B6B"/>
    <w:rsid w:val="005912FC"/>
    <w:rsid w:val="00591301"/>
    <w:rsid w:val="00591A02"/>
    <w:rsid w:val="00591A1F"/>
    <w:rsid w:val="00591D05"/>
    <w:rsid w:val="00592205"/>
    <w:rsid w:val="0059236A"/>
    <w:rsid w:val="0059277B"/>
    <w:rsid w:val="00592F63"/>
    <w:rsid w:val="0059314D"/>
    <w:rsid w:val="0059355D"/>
    <w:rsid w:val="00593F0F"/>
    <w:rsid w:val="00593F43"/>
    <w:rsid w:val="0059409C"/>
    <w:rsid w:val="0059414E"/>
    <w:rsid w:val="00594397"/>
    <w:rsid w:val="0059444C"/>
    <w:rsid w:val="00594761"/>
    <w:rsid w:val="005948AA"/>
    <w:rsid w:val="005948EC"/>
    <w:rsid w:val="005949FB"/>
    <w:rsid w:val="00594A10"/>
    <w:rsid w:val="00594E89"/>
    <w:rsid w:val="00594F83"/>
    <w:rsid w:val="00595546"/>
    <w:rsid w:val="005960FE"/>
    <w:rsid w:val="005966DC"/>
    <w:rsid w:val="00596AF3"/>
    <w:rsid w:val="00597291"/>
    <w:rsid w:val="00597570"/>
    <w:rsid w:val="005975DE"/>
    <w:rsid w:val="005976BE"/>
    <w:rsid w:val="0059776C"/>
    <w:rsid w:val="00597A55"/>
    <w:rsid w:val="005A0294"/>
    <w:rsid w:val="005A06A0"/>
    <w:rsid w:val="005A08D4"/>
    <w:rsid w:val="005A09A8"/>
    <w:rsid w:val="005A0B50"/>
    <w:rsid w:val="005A0D11"/>
    <w:rsid w:val="005A0E1B"/>
    <w:rsid w:val="005A0F86"/>
    <w:rsid w:val="005A1205"/>
    <w:rsid w:val="005A1239"/>
    <w:rsid w:val="005A126F"/>
    <w:rsid w:val="005A12DC"/>
    <w:rsid w:val="005A1360"/>
    <w:rsid w:val="005A1848"/>
    <w:rsid w:val="005A19DE"/>
    <w:rsid w:val="005A1CD6"/>
    <w:rsid w:val="005A21FA"/>
    <w:rsid w:val="005A256F"/>
    <w:rsid w:val="005A25D8"/>
    <w:rsid w:val="005A25F3"/>
    <w:rsid w:val="005A2978"/>
    <w:rsid w:val="005A2CE3"/>
    <w:rsid w:val="005A2E7C"/>
    <w:rsid w:val="005A31AC"/>
    <w:rsid w:val="005A3309"/>
    <w:rsid w:val="005A35E2"/>
    <w:rsid w:val="005A384A"/>
    <w:rsid w:val="005A38BD"/>
    <w:rsid w:val="005A3BC4"/>
    <w:rsid w:val="005A3E2B"/>
    <w:rsid w:val="005A4099"/>
    <w:rsid w:val="005A4588"/>
    <w:rsid w:val="005A4729"/>
    <w:rsid w:val="005A4BBB"/>
    <w:rsid w:val="005A4C29"/>
    <w:rsid w:val="005A4DEA"/>
    <w:rsid w:val="005A4F19"/>
    <w:rsid w:val="005A5346"/>
    <w:rsid w:val="005A5443"/>
    <w:rsid w:val="005A5693"/>
    <w:rsid w:val="005A56D7"/>
    <w:rsid w:val="005A57A6"/>
    <w:rsid w:val="005A57DA"/>
    <w:rsid w:val="005A5BA8"/>
    <w:rsid w:val="005A5C26"/>
    <w:rsid w:val="005A5D14"/>
    <w:rsid w:val="005A6090"/>
    <w:rsid w:val="005A609F"/>
    <w:rsid w:val="005A64A8"/>
    <w:rsid w:val="005A668A"/>
    <w:rsid w:val="005A6B13"/>
    <w:rsid w:val="005A6B27"/>
    <w:rsid w:val="005A724C"/>
    <w:rsid w:val="005A7832"/>
    <w:rsid w:val="005A784F"/>
    <w:rsid w:val="005B05B3"/>
    <w:rsid w:val="005B07A5"/>
    <w:rsid w:val="005B104C"/>
    <w:rsid w:val="005B10EB"/>
    <w:rsid w:val="005B11D3"/>
    <w:rsid w:val="005B15F2"/>
    <w:rsid w:val="005B18E5"/>
    <w:rsid w:val="005B18F0"/>
    <w:rsid w:val="005B1C7D"/>
    <w:rsid w:val="005B1D2B"/>
    <w:rsid w:val="005B1F7F"/>
    <w:rsid w:val="005B2662"/>
    <w:rsid w:val="005B2816"/>
    <w:rsid w:val="005B289A"/>
    <w:rsid w:val="005B29AF"/>
    <w:rsid w:val="005B2C20"/>
    <w:rsid w:val="005B2E0A"/>
    <w:rsid w:val="005B2E89"/>
    <w:rsid w:val="005B304F"/>
    <w:rsid w:val="005B31D3"/>
    <w:rsid w:val="005B3235"/>
    <w:rsid w:val="005B3C0E"/>
    <w:rsid w:val="005B3D6F"/>
    <w:rsid w:val="005B482D"/>
    <w:rsid w:val="005B4887"/>
    <w:rsid w:val="005B4B41"/>
    <w:rsid w:val="005B4D2D"/>
    <w:rsid w:val="005B4E65"/>
    <w:rsid w:val="005B5591"/>
    <w:rsid w:val="005B5855"/>
    <w:rsid w:val="005B592F"/>
    <w:rsid w:val="005B5B74"/>
    <w:rsid w:val="005B5F78"/>
    <w:rsid w:val="005B613F"/>
    <w:rsid w:val="005B6185"/>
    <w:rsid w:val="005B6814"/>
    <w:rsid w:val="005B6A4E"/>
    <w:rsid w:val="005B6AB4"/>
    <w:rsid w:val="005B6B6C"/>
    <w:rsid w:val="005B70D2"/>
    <w:rsid w:val="005B7219"/>
    <w:rsid w:val="005B7404"/>
    <w:rsid w:val="005B7439"/>
    <w:rsid w:val="005B7536"/>
    <w:rsid w:val="005B7B6C"/>
    <w:rsid w:val="005C01E9"/>
    <w:rsid w:val="005C0D85"/>
    <w:rsid w:val="005C0FB3"/>
    <w:rsid w:val="005C1931"/>
    <w:rsid w:val="005C1B18"/>
    <w:rsid w:val="005C1B2E"/>
    <w:rsid w:val="005C1F37"/>
    <w:rsid w:val="005C1FE7"/>
    <w:rsid w:val="005C216D"/>
    <w:rsid w:val="005C23C4"/>
    <w:rsid w:val="005C2414"/>
    <w:rsid w:val="005C2668"/>
    <w:rsid w:val="005C2976"/>
    <w:rsid w:val="005C2AA0"/>
    <w:rsid w:val="005C2CF7"/>
    <w:rsid w:val="005C2E68"/>
    <w:rsid w:val="005C2F6E"/>
    <w:rsid w:val="005C322F"/>
    <w:rsid w:val="005C34B6"/>
    <w:rsid w:val="005C3898"/>
    <w:rsid w:val="005C3936"/>
    <w:rsid w:val="005C40AF"/>
    <w:rsid w:val="005C44AA"/>
    <w:rsid w:val="005C4799"/>
    <w:rsid w:val="005C49B6"/>
    <w:rsid w:val="005C5930"/>
    <w:rsid w:val="005C5DB6"/>
    <w:rsid w:val="005C5FA9"/>
    <w:rsid w:val="005C6645"/>
    <w:rsid w:val="005C6A95"/>
    <w:rsid w:val="005C6CCD"/>
    <w:rsid w:val="005C7621"/>
    <w:rsid w:val="005C7899"/>
    <w:rsid w:val="005C78DF"/>
    <w:rsid w:val="005C7962"/>
    <w:rsid w:val="005C7BB0"/>
    <w:rsid w:val="005C7C01"/>
    <w:rsid w:val="005C7CBF"/>
    <w:rsid w:val="005C7D18"/>
    <w:rsid w:val="005C7D1E"/>
    <w:rsid w:val="005C7F85"/>
    <w:rsid w:val="005D0065"/>
    <w:rsid w:val="005D00B6"/>
    <w:rsid w:val="005D012B"/>
    <w:rsid w:val="005D0164"/>
    <w:rsid w:val="005D06FF"/>
    <w:rsid w:val="005D07E0"/>
    <w:rsid w:val="005D0A75"/>
    <w:rsid w:val="005D0FDC"/>
    <w:rsid w:val="005D1698"/>
    <w:rsid w:val="005D16E7"/>
    <w:rsid w:val="005D1814"/>
    <w:rsid w:val="005D1B83"/>
    <w:rsid w:val="005D2076"/>
    <w:rsid w:val="005D20B3"/>
    <w:rsid w:val="005D2252"/>
    <w:rsid w:val="005D29FA"/>
    <w:rsid w:val="005D2BE5"/>
    <w:rsid w:val="005D2D2E"/>
    <w:rsid w:val="005D301F"/>
    <w:rsid w:val="005D318F"/>
    <w:rsid w:val="005D3353"/>
    <w:rsid w:val="005D3562"/>
    <w:rsid w:val="005D378A"/>
    <w:rsid w:val="005D3D18"/>
    <w:rsid w:val="005D3FD4"/>
    <w:rsid w:val="005D4301"/>
    <w:rsid w:val="005D4312"/>
    <w:rsid w:val="005D4366"/>
    <w:rsid w:val="005D44B7"/>
    <w:rsid w:val="005D46D2"/>
    <w:rsid w:val="005D496F"/>
    <w:rsid w:val="005D4FDC"/>
    <w:rsid w:val="005D50C5"/>
    <w:rsid w:val="005D5113"/>
    <w:rsid w:val="005D5D0B"/>
    <w:rsid w:val="005D5F92"/>
    <w:rsid w:val="005D61C8"/>
    <w:rsid w:val="005D662E"/>
    <w:rsid w:val="005D6C62"/>
    <w:rsid w:val="005D7072"/>
    <w:rsid w:val="005D72E0"/>
    <w:rsid w:val="005D740A"/>
    <w:rsid w:val="005D7413"/>
    <w:rsid w:val="005D7C4C"/>
    <w:rsid w:val="005D7C73"/>
    <w:rsid w:val="005E03EE"/>
    <w:rsid w:val="005E0564"/>
    <w:rsid w:val="005E0D24"/>
    <w:rsid w:val="005E0DA0"/>
    <w:rsid w:val="005E0E43"/>
    <w:rsid w:val="005E0FF1"/>
    <w:rsid w:val="005E1096"/>
    <w:rsid w:val="005E10BA"/>
    <w:rsid w:val="005E1392"/>
    <w:rsid w:val="005E1516"/>
    <w:rsid w:val="005E1767"/>
    <w:rsid w:val="005E193F"/>
    <w:rsid w:val="005E257D"/>
    <w:rsid w:val="005E257F"/>
    <w:rsid w:val="005E2600"/>
    <w:rsid w:val="005E336D"/>
    <w:rsid w:val="005E34A7"/>
    <w:rsid w:val="005E3D59"/>
    <w:rsid w:val="005E3EDC"/>
    <w:rsid w:val="005E401E"/>
    <w:rsid w:val="005E4207"/>
    <w:rsid w:val="005E4279"/>
    <w:rsid w:val="005E437C"/>
    <w:rsid w:val="005E4632"/>
    <w:rsid w:val="005E4908"/>
    <w:rsid w:val="005E4924"/>
    <w:rsid w:val="005E4AA1"/>
    <w:rsid w:val="005E4AA6"/>
    <w:rsid w:val="005E4B7D"/>
    <w:rsid w:val="005E4D3C"/>
    <w:rsid w:val="005E4D9D"/>
    <w:rsid w:val="005E4F0F"/>
    <w:rsid w:val="005E553B"/>
    <w:rsid w:val="005E6362"/>
    <w:rsid w:val="005E6367"/>
    <w:rsid w:val="005E645E"/>
    <w:rsid w:val="005E68F2"/>
    <w:rsid w:val="005E6A56"/>
    <w:rsid w:val="005E6BCF"/>
    <w:rsid w:val="005E6BF7"/>
    <w:rsid w:val="005E6E0C"/>
    <w:rsid w:val="005E6E5F"/>
    <w:rsid w:val="005F00B5"/>
    <w:rsid w:val="005F05F9"/>
    <w:rsid w:val="005F0A5E"/>
    <w:rsid w:val="005F1291"/>
    <w:rsid w:val="005F1521"/>
    <w:rsid w:val="005F17DC"/>
    <w:rsid w:val="005F1D62"/>
    <w:rsid w:val="005F2152"/>
    <w:rsid w:val="005F2442"/>
    <w:rsid w:val="005F2B07"/>
    <w:rsid w:val="005F2D6D"/>
    <w:rsid w:val="005F2D95"/>
    <w:rsid w:val="005F312A"/>
    <w:rsid w:val="005F331B"/>
    <w:rsid w:val="005F3457"/>
    <w:rsid w:val="005F38C5"/>
    <w:rsid w:val="005F3B7B"/>
    <w:rsid w:val="005F3C2E"/>
    <w:rsid w:val="005F3DEF"/>
    <w:rsid w:val="005F3EAF"/>
    <w:rsid w:val="005F3F59"/>
    <w:rsid w:val="005F40E1"/>
    <w:rsid w:val="005F4204"/>
    <w:rsid w:val="005F4375"/>
    <w:rsid w:val="005F4516"/>
    <w:rsid w:val="005F456A"/>
    <w:rsid w:val="005F47AC"/>
    <w:rsid w:val="005F485D"/>
    <w:rsid w:val="005F48A0"/>
    <w:rsid w:val="005F4CF5"/>
    <w:rsid w:val="005F4F90"/>
    <w:rsid w:val="005F50EB"/>
    <w:rsid w:val="005F533B"/>
    <w:rsid w:val="005F5B7B"/>
    <w:rsid w:val="005F6390"/>
    <w:rsid w:val="005F6530"/>
    <w:rsid w:val="005F658B"/>
    <w:rsid w:val="005F6C3F"/>
    <w:rsid w:val="005F7178"/>
    <w:rsid w:val="005F73E6"/>
    <w:rsid w:val="005F7C3A"/>
    <w:rsid w:val="005F7F91"/>
    <w:rsid w:val="006000F3"/>
    <w:rsid w:val="00600405"/>
    <w:rsid w:val="006008E7"/>
    <w:rsid w:val="00600A1A"/>
    <w:rsid w:val="00600E94"/>
    <w:rsid w:val="0060107E"/>
    <w:rsid w:val="00601401"/>
    <w:rsid w:val="006014F2"/>
    <w:rsid w:val="00601555"/>
    <w:rsid w:val="0060188B"/>
    <w:rsid w:val="006018D4"/>
    <w:rsid w:val="00601946"/>
    <w:rsid w:val="00601A27"/>
    <w:rsid w:val="00601FF2"/>
    <w:rsid w:val="00602746"/>
    <w:rsid w:val="00602AEE"/>
    <w:rsid w:val="00602D8B"/>
    <w:rsid w:val="00602E68"/>
    <w:rsid w:val="00603072"/>
    <w:rsid w:val="0060361B"/>
    <w:rsid w:val="00603CCE"/>
    <w:rsid w:val="00603FBA"/>
    <w:rsid w:val="006042F9"/>
    <w:rsid w:val="00604864"/>
    <w:rsid w:val="00604D11"/>
    <w:rsid w:val="00604FD6"/>
    <w:rsid w:val="00605219"/>
    <w:rsid w:val="00605227"/>
    <w:rsid w:val="006052FC"/>
    <w:rsid w:val="006056AD"/>
    <w:rsid w:val="00605F42"/>
    <w:rsid w:val="00606807"/>
    <w:rsid w:val="00606F49"/>
    <w:rsid w:val="006072E1"/>
    <w:rsid w:val="00607428"/>
    <w:rsid w:val="0060744F"/>
    <w:rsid w:val="00607F7E"/>
    <w:rsid w:val="0061015D"/>
    <w:rsid w:val="00610223"/>
    <w:rsid w:val="006105A0"/>
    <w:rsid w:val="00610704"/>
    <w:rsid w:val="00610861"/>
    <w:rsid w:val="00610D1C"/>
    <w:rsid w:val="006116B6"/>
    <w:rsid w:val="00611799"/>
    <w:rsid w:val="006119C9"/>
    <w:rsid w:val="00611E04"/>
    <w:rsid w:val="006120B2"/>
    <w:rsid w:val="0061225D"/>
    <w:rsid w:val="00612CED"/>
    <w:rsid w:val="0061301A"/>
    <w:rsid w:val="00613DC8"/>
    <w:rsid w:val="0061409C"/>
    <w:rsid w:val="00614533"/>
    <w:rsid w:val="0061492E"/>
    <w:rsid w:val="00614A43"/>
    <w:rsid w:val="00614CB2"/>
    <w:rsid w:val="00614F2D"/>
    <w:rsid w:val="0061544B"/>
    <w:rsid w:val="006158EB"/>
    <w:rsid w:val="00616094"/>
    <w:rsid w:val="006166B2"/>
    <w:rsid w:val="00616C08"/>
    <w:rsid w:val="00616CA8"/>
    <w:rsid w:val="00616DD3"/>
    <w:rsid w:val="00616EEF"/>
    <w:rsid w:val="0061723B"/>
    <w:rsid w:val="00617428"/>
    <w:rsid w:val="006174A2"/>
    <w:rsid w:val="006175B2"/>
    <w:rsid w:val="006176B3"/>
    <w:rsid w:val="006176C1"/>
    <w:rsid w:val="006177C3"/>
    <w:rsid w:val="00617D72"/>
    <w:rsid w:val="00617F8C"/>
    <w:rsid w:val="00620219"/>
    <w:rsid w:val="0062042B"/>
    <w:rsid w:val="0062053F"/>
    <w:rsid w:val="006206C3"/>
    <w:rsid w:val="0062093A"/>
    <w:rsid w:val="00620A0D"/>
    <w:rsid w:val="00621034"/>
    <w:rsid w:val="00621142"/>
    <w:rsid w:val="0062124E"/>
    <w:rsid w:val="006216DB"/>
    <w:rsid w:val="00621AC4"/>
    <w:rsid w:val="00621BAE"/>
    <w:rsid w:val="00621EFB"/>
    <w:rsid w:val="006222AD"/>
    <w:rsid w:val="006224E9"/>
    <w:rsid w:val="00622DD5"/>
    <w:rsid w:val="0062309E"/>
    <w:rsid w:val="00623330"/>
    <w:rsid w:val="0062336B"/>
    <w:rsid w:val="006235A8"/>
    <w:rsid w:val="00623AC6"/>
    <w:rsid w:val="006243C9"/>
    <w:rsid w:val="00624478"/>
    <w:rsid w:val="0062475C"/>
    <w:rsid w:val="00624919"/>
    <w:rsid w:val="006250DC"/>
    <w:rsid w:val="00625234"/>
    <w:rsid w:val="00625456"/>
    <w:rsid w:val="0062582D"/>
    <w:rsid w:val="00625A5F"/>
    <w:rsid w:val="00625DB1"/>
    <w:rsid w:val="00625E17"/>
    <w:rsid w:val="0062603A"/>
    <w:rsid w:val="0062638F"/>
    <w:rsid w:val="00626B1D"/>
    <w:rsid w:val="00626B96"/>
    <w:rsid w:val="00626DA4"/>
    <w:rsid w:val="00627073"/>
    <w:rsid w:val="00627C31"/>
    <w:rsid w:val="00627DA3"/>
    <w:rsid w:val="0063035D"/>
    <w:rsid w:val="0063038E"/>
    <w:rsid w:val="0063041E"/>
    <w:rsid w:val="006304ED"/>
    <w:rsid w:val="00630584"/>
    <w:rsid w:val="0063142D"/>
    <w:rsid w:val="0063155C"/>
    <w:rsid w:val="006315DC"/>
    <w:rsid w:val="006316F7"/>
    <w:rsid w:val="00631869"/>
    <w:rsid w:val="00631BE1"/>
    <w:rsid w:val="00631E1D"/>
    <w:rsid w:val="00632166"/>
    <w:rsid w:val="006321B0"/>
    <w:rsid w:val="00632742"/>
    <w:rsid w:val="006327E6"/>
    <w:rsid w:val="006328B2"/>
    <w:rsid w:val="00632B39"/>
    <w:rsid w:val="00632C37"/>
    <w:rsid w:val="00632E2D"/>
    <w:rsid w:val="00632F16"/>
    <w:rsid w:val="006330A5"/>
    <w:rsid w:val="006330D2"/>
    <w:rsid w:val="006338F7"/>
    <w:rsid w:val="00633923"/>
    <w:rsid w:val="00633A87"/>
    <w:rsid w:val="00633B4B"/>
    <w:rsid w:val="00633DD9"/>
    <w:rsid w:val="00633DF9"/>
    <w:rsid w:val="00633E10"/>
    <w:rsid w:val="0063406E"/>
    <w:rsid w:val="0063439A"/>
    <w:rsid w:val="00634417"/>
    <w:rsid w:val="006347D3"/>
    <w:rsid w:val="0063480C"/>
    <w:rsid w:val="006351EE"/>
    <w:rsid w:val="006354B8"/>
    <w:rsid w:val="00635855"/>
    <w:rsid w:val="00636393"/>
    <w:rsid w:val="0063665E"/>
    <w:rsid w:val="0063685A"/>
    <w:rsid w:val="00636867"/>
    <w:rsid w:val="00636B8F"/>
    <w:rsid w:val="00636E05"/>
    <w:rsid w:val="006373C5"/>
    <w:rsid w:val="0063764E"/>
    <w:rsid w:val="0063772C"/>
    <w:rsid w:val="006379ED"/>
    <w:rsid w:val="00637FA1"/>
    <w:rsid w:val="006404A9"/>
    <w:rsid w:val="00640979"/>
    <w:rsid w:val="00640B9B"/>
    <w:rsid w:val="00640C04"/>
    <w:rsid w:val="00640DF3"/>
    <w:rsid w:val="00640FB5"/>
    <w:rsid w:val="00641011"/>
    <w:rsid w:val="006410A7"/>
    <w:rsid w:val="006411B4"/>
    <w:rsid w:val="00641386"/>
    <w:rsid w:val="006414A0"/>
    <w:rsid w:val="00641534"/>
    <w:rsid w:val="00641A81"/>
    <w:rsid w:val="00641C40"/>
    <w:rsid w:val="006421CB"/>
    <w:rsid w:val="00642231"/>
    <w:rsid w:val="00642706"/>
    <w:rsid w:val="00642744"/>
    <w:rsid w:val="00642CC1"/>
    <w:rsid w:val="00642F1F"/>
    <w:rsid w:val="006430E8"/>
    <w:rsid w:val="006436B5"/>
    <w:rsid w:val="0064370F"/>
    <w:rsid w:val="0064377C"/>
    <w:rsid w:val="006438FA"/>
    <w:rsid w:val="00643D41"/>
    <w:rsid w:val="00643F7F"/>
    <w:rsid w:val="006442E3"/>
    <w:rsid w:val="006444A5"/>
    <w:rsid w:val="006447EE"/>
    <w:rsid w:val="00644957"/>
    <w:rsid w:val="00644D24"/>
    <w:rsid w:val="00644E49"/>
    <w:rsid w:val="00645031"/>
    <w:rsid w:val="006450DC"/>
    <w:rsid w:val="006451B1"/>
    <w:rsid w:val="006458BB"/>
    <w:rsid w:val="00645AAA"/>
    <w:rsid w:val="00645CBE"/>
    <w:rsid w:val="00645D3D"/>
    <w:rsid w:val="006460A8"/>
    <w:rsid w:val="006460E4"/>
    <w:rsid w:val="00646235"/>
    <w:rsid w:val="00646F05"/>
    <w:rsid w:val="006476AB"/>
    <w:rsid w:val="006478F9"/>
    <w:rsid w:val="006479B8"/>
    <w:rsid w:val="00647ADA"/>
    <w:rsid w:val="00647EAC"/>
    <w:rsid w:val="00650AB3"/>
    <w:rsid w:val="00650ACE"/>
    <w:rsid w:val="00650DD2"/>
    <w:rsid w:val="00650F7D"/>
    <w:rsid w:val="006510C8"/>
    <w:rsid w:val="006510DA"/>
    <w:rsid w:val="00651293"/>
    <w:rsid w:val="006515BC"/>
    <w:rsid w:val="0065170E"/>
    <w:rsid w:val="006519B1"/>
    <w:rsid w:val="006519CF"/>
    <w:rsid w:val="00651F52"/>
    <w:rsid w:val="006520B7"/>
    <w:rsid w:val="006521F4"/>
    <w:rsid w:val="0065290B"/>
    <w:rsid w:val="00652AA2"/>
    <w:rsid w:val="0065317F"/>
    <w:rsid w:val="00653730"/>
    <w:rsid w:val="006537C9"/>
    <w:rsid w:val="00653847"/>
    <w:rsid w:val="00653B5E"/>
    <w:rsid w:val="00653CA0"/>
    <w:rsid w:val="0065448C"/>
    <w:rsid w:val="0065451E"/>
    <w:rsid w:val="00654622"/>
    <w:rsid w:val="00654A56"/>
    <w:rsid w:val="00654B09"/>
    <w:rsid w:val="00654C91"/>
    <w:rsid w:val="00654CCC"/>
    <w:rsid w:val="00654F3B"/>
    <w:rsid w:val="00654F65"/>
    <w:rsid w:val="0065524F"/>
    <w:rsid w:val="006553DC"/>
    <w:rsid w:val="006557FD"/>
    <w:rsid w:val="006558BD"/>
    <w:rsid w:val="00655A1B"/>
    <w:rsid w:val="00655AAB"/>
    <w:rsid w:val="00655B02"/>
    <w:rsid w:val="00655C9F"/>
    <w:rsid w:val="006567E6"/>
    <w:rsid w:val="006568BA"/>
    <w:rsid w:val="0065690E"/>
    <w:rsid w:val="00656F17"/>
    <w:rsid w:val="00657084"/>
    <w:rsid w:val="00657136"/>
    <w:rsid w:val="00657196"/>
    <w:rsid w:val="0065749D"/>
    <w:rsid w:val="006577CA"/>
    <w:rsid w:val="006578D5"/>
    <w:rsid w:val="0065795A"/>
    <w:rsid w:val="00657A5E"/>
    <w:rsid w:val="00657E44"/>
    <w:rsid w:val="006602C6"/>
    <w:rsid w:val="00660694"/>
    <w:rsid w:val="00660B45"/>
    <w:rsid w:val="00660B76"/>
    <w:rsid w:val="00660DDC"/>
    <w:rsid w:val="00660EE1"/>
    <w:rsid w:val="0066128B"/>
    <w:rsid w:val="00661409"/>
    <w:rsid w:val="00661835"/>
    <w:rsid w:val="00661E14"/>
    <w:rsid w:val="00662704"/>
    <w:rsid w:val="00662C0B"/>
    <w:rsid w:val="006636B4"/>
    <w:rsid w:val="0066370F"/>
    <w:rsid w:val="00663E11"/>
    <w:rsid w:val="006640DA"/>
    <w:rsid w:val="00664297"/>
    <w:rsid w:val="00664815"/>
    <w:rsid w:val="00664B04"/>
    <w:rsid w:val="00665194"/>
    <w:rsid w:val="006651C0"/>
    <w:rsid w:val="00665A23"/>
    <w:rsid w:val="00665FE2"/>
    <w:rsid w:val="006662FB"/>
    <w:rsid w:val="006666A5"/>
    <w:rsid w:val="006666D1"/>
    <w:rsid w:val="006669AA"/>
    <w:rsid w:val="00666B22"/>
    <w:rsid w:val="00666D1F"/>
    <w:rsid w:val="00666E36"/>
    <w:rsid w:val="00666F8C"/>
    <w:rsid w:val="0066736D"/>
    <w:rsid w:val="00667B0D"/>
    <w:rsid w:val="00667C97"/>
    <w:rsid w:val="006700C1"/>
    <w:rsid w:val="006701C3"/>
    <w:rsid w:val="0067039D"/>
    <w:rsid w:val="00670B96"/>
    <w:rsid w:val="00670BD2"/>
    <w:rsid w:val="00670D78"/>
    <w:rsid w:val="00671103"/>
    <w:rsid w:val="006711F8"/>
    <w:rsid w:val="0067123A"/>
    <w:rsid w:val="006712D2"/>
    <w:rsid w:val="00671780"/>
    <w:rsid w:val="00671988"/>
    <w:rsid w:val="00671EEA"/>
    <w:rsid w:val="00671F39"/>
    <w:rsid w:val="0067251F"/>
    <w:rsid w:val="00672611"/>
    <w:rsid w:val="00673978"/>
    <w:rsid w:val="00673A7C"/>
    <w:rsid w:val="00673ED3"/>
    <w:rsid w:val="006740F3"/>
    <w:rsid w:val="006743B6"/>
    <w:rsid w:val="0067450F"/>
    <w:rsid w:val="006745E9"/>
    <w:rsid w:val="00674B4B"/>
    <w:rsid w:val="00674ECA"/>
    <w:rsid w:val="00675323"/>
    <w:rsid w:val="00675708"/>
    <w:rsid w:val="00675BB3"/>
    <w:rsid w:val="00675C2D"/>
    <w:rsid w:val="00676035"/>
    <w:rsid w:val="00676294"/>
    <w:rsid w:val="0067648D"/>
    <w:rsid w:val="0067653A"/>
    <w:rsid w:val="00676994"/>
    <w:rsid w:val="006769F9"/>
    <w:rsid w:val="0067712D"/>
    <w:rsid w:val="006771AC"/>
    <w:rsid w:val="006778B3"/>
    <w:rsid w:val="00677955"/>
    <w:rsid w:val="0067796F"/>
    <w:rsid w:val="00677D61"/>
    <w:rsid w:val="00677E3B"/>
    <w:rsid w:val="0068041C"/>
    <w:rsid w:val="0068045C"/>
    <w:rsid w:val="00681173"/>
    <w:rsid w:val="006812A7"/>
    <w:rsid w:val="006812BE"/>
    <w:rsid w:val="0068139A"/>
    <w:rsid w:val="006817D8"/>
    <w:rsid w:val="0068187E"/>
    <w:rsid w:val="0068222A"/>
    <w:rsid w:val="00682E20"/>
    <w:rsid w:val="00682EC3"/>
    <w:rsid w:val="00682ED1"/>
    <w:rsid w:val="00682F40"/>
    <w:rsid w:val="00683911"/>
    <w:rsid w:val="00683A70"/>
    <w:rsid w:val="00683E34"/>
    <w:rsid w:val="00684195"/>
    <w:rsid w:val="006841BE"/>
    <w:rsid w:val="00684CDC"/>
    <w:rsid w:val="00684D58"/>
    <w:rsid w:val="00684D96"/>
    <w:rsid w:val="00684DEB"/>
    <w:rsid w:val="00684E92"/>
    <w:rsid w:val="00684F28"/>
    <w:rsid w:val="006851B7"/>
    <w:rsid w:val="006853FD"/>
    <w:rsid w:val="006856F9"/>
    <w:rsid w:val="006858A4"/>
    <w:rsid w:val="00685A57"/>
    <w:rsid w:val="00685A8D"/>
    <w:rsid w:val="0068639D"/>
    <w:rsid w:val="0068641C"/>
    <w:rsid w:val="006867B6"/>
    <w:rsid w:val="00686A24"/>
    <w:rsid w:val="00686A4D"/>
    <w:rsid w:val="00686C6C"/>
    <w:rsid w:val="0068754F"/>
    <w:rsid w:val="0068778C"/>
    <w:rsid w:val="00687850"/>
    <w:rsid w:val="00687A5C"/>
    <w:rsid w:val="00687A76"/>
    <w:rsid w:val="00687D50"/>
    <w:rsid w:val="00687D86"/>
    <w:rsid w:val="00687E6F"/>
    <w:rsid w:val="00690340"/>
    <w:rsid w:val="006903CC"/>
    <w:rsid w:val="006904A8"/>
    <w:rsid w:val="0069053E"/>
    <w:rsid w:val="00690B7F"/>
    <w:rsid w:val="00690BF6"/>
    <w:rsid w:val="00691342"/>
    <w:rsid w:val="006918F5"/>
    <w:rsid w:val="006918F9"/>
    <w:rsid w:val="00691A94"/>
    <w:rsid w:val="00691F33"/>
    <w:rsid w:val="00691FF9"/>
    <w:rsid w:val="00692388"/>
    <w:rsid w:val="00692678"/>
    <w:rsid w:val="006929C0"/>
    <w:rsid w:val="00692B13"/>
    <w:rsid w:val="0069328B"/>
    <w:rsid w:val="00693355"/>
    <w:rsid w:val="0069337A"/>
    <w:rsid w:val="006933C6"/>
    <w:rsid w:val="006935BF"/>
    <w:rsid w:val="00693D03"/>
    <w:rsid w:val="00693F08"/>
    <w:rsid w:val="0069406F"/>
    <w:rsid w:val="006940F1"/>
    <w:rsid w:val="006941F2"/>
    <w:rsid w:val="00694715"/>
    <w:rsid w:val="006948B7"/>
    <w:rsid w:val="00694E90"/>
    <w:rsid w:val="00695585"/>
    <w:rsid w:val="00695750"/>
    <w:rsid w:val="00695771"/>
    <w:rsid w:val="0069591E"/>
    <w:rsid w:val="006959F8"/>
    <w:rsid w:val="00695DDA"/>
    <w:rsid w:val="00695F09"/>
    <w:rsid w:val="00696192"/>
    <w:rsid w:val="006961A3"/>
    <w:rsid w:val="00696230"/>
    <w:rsid w:val="0069639D"/>
    <w:rsid w:val="006967DD"/>
    <w:rsid w:val="00696C23"/>
    <w:rsid w:val="00696C67"/>
    <w:rsid w:val="00697037"/>
    <w:rsid w:val="00697233"/>
    <w:rsid w:val="006977E5"/>
    <w:rsid w:val="006979B5"/>
    <w:rsid w:val="006979BD"/>
    <w:rsid w:val="00697CF3"/>
    <w:rsid w:val="00697F62"/>
    <w:rsid w:val="006A0070"/>
    <w:rsid w:val="006A097B"/>
    <w:rsid w:val="006A0B3F"/>
    <w:rsid w:val="006A0CA9"/>
    <w:rsid w:val="006A1084"/>
    <w:rsid w:val="006A1473"/>
    <w:rsid w:val="006A1817"/>
    <w:rsid w:val="006A18ED"/>
    <w:rsid w:val="006A19E2"/>
    <w:rsid w:val="006A1A8A"/>
    <w:rsid w:val="006A1B8C"/>
    <w:rsid w:val="006A1C38"/>
    <w:rsid w:val="006A1D0A"/>
    <w:rsid w:val="006A20A1"/>
    <w:rsid w:val="006A265C"/>
    <w:rsid w:val="006A2FCE"/>
    <w:rsid w:val="006A3031"/>
    <w:rsid w:val="006A328A"/>
    <w:rsid w:val="006A3417"/>
    <w:rsid w:val="006A360D"/>
    <w:rsid w:val="006A37B2"/>
    <w:rsid w:val="006A3D2E"/>
    <w:rsid w:val="006A4091"/>
    <w:rsid w:val="006A41F9"/>
    <w:rsid w:val="006A43EB"/>
    <w:rsid w:val="006A45F7"/>
    <w:rsid w:val="006A469F"/>
    <w:rsid w:val="006A472C"/>
    <w:rsid w:val="006A4BD3"/>
    <w:rsid w:val="006A4CE7"/>
    <w:rsid w:val="006A4D16"/>
    <w:rsid w:val="006A5039"/>
    <w:rsid w:val="006A519A"/>
    <w:rsid w:val="006A539A"/>
    <w:rsid w:val="006A53BE"/>
    <w:rsid w:val="006A5E59"/>
    <w:rsid w:val="006A6058"/>
    <w:rsid w:val="006A60BE"/>
    <w:rsid w:val="006A63E6"/>
    <w:rsid w:val="006A6582"/>
    <w:rsid w:val="006A65F7"/>
    <w:rsid w:val="006A6FFB"/>
    <w:rsid w:val="006A7396"/>
    <w:rsid w:val="006A7416"/>
    <w:rsid w:val="006A745B"/>
    <w:rsid w:val="006A752D"/>
    <w:rsid w:val="006A78C9"/>
    <w:rsid w:val="006A7A2D"/>
    <w:rsid w:val="006A7A93"/>
    <w:rsid w:val="006A7C89"/>
    <w:rsid w:val="006B0167"/>
    <w:rsid w:val="006B0A5D"/>
    <w:rsid w:val="006B0AF5"/>
    <w:rsid w:val="006B0FE7"/>
    <w:rsid w:val="006B12A7"/>
    <w:rsid w:val="006B14C2"/>
    <w:rsid w:val="006B1AA7"/>
    <w:rsid w:val="006B1ECC"/>
    <w:rsid w:val="006B206F"/>
    <w:rsid w:val="006B210B"/>
    <w:rsid w:val="006B2176"/>
    <w:rsid w:val="006B24BA"/>
    <w:rsid w:val="006B2518"/>
    <w:rsid w:val="006B27F5"/>
    <w:rsid w:val="006B2FA6"/>
    <w:rsid w:val="006B30F2"/>
    <w:rsid w:val="006B31BB"/>
    <w:rsid w:val="006B3C3D"/>
    <w:rsid w:val="006B40A4"/>
    <w:rsid w:val="006B453D"/>
    <w:rsid w:val="006B48A7"/>
    <w:rsid w:val="006B48B0"/>
    <w:rsid w:val="006B497C"/>
    <w:rsid w:val="006B49ED"/>
    <w:rsid w:val="006B4A08"/>
    <w:rsid w:val="006B4D19"/>
    <w:rsid w:val="006B4FDA"/>
    <w:rsid w:val="006B534C"/>
    <w:rsid w:val="006B53D2"/>
    <w:rsid w:val="006B53EB"/>
    <w:rsid w:val="006B5485"/>
    <w:rsid w:val="006B560E"/>
    <w:rsid w:val="006B5D32"/>
    <w:rsid w:val="006B5D86"/>
    <w:rsid w:val="006B5E43"/>
    <w:rsid w:val="006B5ED4"/>
    <w:rsid w:val="006B608C"/>
    <w:rsid w:val="006B66E7"/>
    <w:rsid w:val="006B6968"/>
    <w:rsid w:val="006B6F54"/>
    <w:rsid w:val="006B7178"/>
    <w:rsid w:val="006B7636"/>
    <w:rsid w:val="006B7A06"/>
    <w:rsid w:val="006B7AE0"/>
    <w:rsid w:val="006B7E1E"/>
    <w:rsid w:val="006B7F3B"/>
    <w:rsid w:val="006B7F8F"/>
    <w:rsid w:val="006C0209"/>
    <w:rsid w:val="006C0386"/>
    <w:rsid w:val="006C054E"/>
    <w:rsid w:val="006C05C8"/>
    <w:rsid w:val="006C094B"/>
    <w:rsid w:val="006C0AF2"/>
    <w:rsid w:val="006C1207"/>
    <w:rsid w:val="006C19E7"/>
    <w:rsid w:val="006C1F65"/>
    <w:rsid w:val="006C2136"/>
    <w:rsid w:val="006C2626"/>
    <w:rsid w:val="006C2978"/>
    <w:rsid w:val="006C2A99"/>
    <w:rsid w:val="006C3366"/>
    <w:rsid w:val="006C3636"/>
    <w:rsid w:val="006C389E"/>
    <w:rsid w:val="006C38C1"/>
    <w:rsid w:val="006C3AE0"/>
    <w:rsid w:val="006C3BD6"/>
    <w:rsid w:val="006C45BF"/>
    <w:rsid w:val="006C46B1"/>
    <w:rsid w:val="006C4EE6"/>
    <w:rsid w:val="006C511B"/>
    <w:rsid w:val="006C5204"/>
    <w:rsid w:val="006C5339"/>
    <w:rsid w:val="006C565D"/>
    <w:rsid w:val="006C5869"/>
    <w:rsid w:val="006C5C65"/>
    <w:rsid w:val="006C5F48"/>
    <w:rsid w:val="006C5F77"/>
    <w:rsid w:val="006C603E"/>
    <w:rsid w:val="006C6258"/>
    <w:rsid w:val="006C62EB"/>
    <w:rsid w:val="006C63BB"/>
    <w:rsid w:val="006C68FE"/>
    <w:rsid w:val="006C6926"/>
    <w:rsid w:val="006C6E4F"/>
    <w:rsid w:val="006C7676"/>
    <w:rsid w:val="006C7ACF"/>
    <w:rsid w:val="006C7E96"/>
    <w:rsid w:val="006C7F87"/>
    <w:rsid w:val="006D013C"/>
    <w:rsid w:val="006D04C7"/>
    <w:rsid w:val="006D04CA"/>
    <w:rsid w:val="006D04F9"/>
    <w:rsid w:val="006D06B4"/>
    <w:rsid w:val="006D0735"/>
    <w:rsid w:val="006D0DF9"/>
    <w:rsid w:val="006D0E61"/>
    <w:rsid w:val="006D138B"/>
    <w:rsid w:val="006D13F5"/>
    <w:rsid w:val="006D1DD4"/>
    <w:rsid w:val="006D218F"/>
    <w:rsid w:val="006D29C3"/>
    <w:rsid w:val="006D2FDF"/>
    <w:rsid w:val="006D3014"/>
    <w:rsid w:val="006D30AE"/>
    <w:rsid w:val="006D359B"/>
    <w:rsid w:val="006D467B"/>
    <w:rsid w:val="006D476B"/>
    <w:rsid w:val="006D4AA5"/>
    <w:rsid w:val="006D52BB"/>
    <w:rsid w:val="006D5601"/>
    <w:rsid w:val="006D59B1"/>
    <w:rsid w:val="006D5A2A"/>
    <w:rsid w:val="006D69CB"/>
    <w:rsid w:val="006D6E89"/>
    <w:rsid w:val="006D7933"/>
    <w:rsid w:val="006D7A15"/>
    <w:rsid w:val="006D7BBA"/>
    <w:rsid w:val="006D7BCE"/>
    <w:rsid w:val="006D7D43"/>
    <w:rsid w:val="006D7E06"/>
    <w:rsid w:val="006E0043"/>
    <w:rsid w:val="006E02CE"/>
    <w:rsid w:val="006E02E7"/>
    <w:rsid w:val="006E0406"/>
    <w:rsid w:val="006E0A3C"/>
    <w:rsid w:val="006E1778"/>
    <w:rsid w:val="006E1935"/>
    <w:rsid w:val="006E1CCC"/>
    <w:rsid w:val="006E23D3"/>
    <w:rsid w:val="006E2AE3"/>
    <w:rsid w:val="006E2F42"/>
    <w:rsid w:val="006E30EA"/>
    <w:rsid w:val="006E3668"/>
    <w:rsid w:val="006E3B31"/>
    <w:rsid w:val="006E3B37"/>
    <w:rsid w:val="006E4229"/>
    <w:rsid w:val="006E439A"/>
    <w:rsid w:val="006E471C"/>
    <w:rsid w:val="006E4B94"/>
    <w:rsid w:val="006E4E85"/>
    <w:rsid w:val="006E51BD"/>
    <w:rsid w:val="006E5542"/>
    <w:rsid w:val="006E577D"/>
    <w:rsid w:val="006E5861"/>
    <w:rsid w:val="006E59CA"/>
    <w:rsid w:val="006E5A20"/>
    <w:rsid w:val="006E5B41"/>
    <w:rsid w:val="006E5DAF"/>
    <w:rsid w:val="006E5E6E"/>
    <w:rsid w:val="006E5FE9"/>
    <w:rsid w:val="006E62AD"/>
    <w:rsid w:val="006E6B57"/>
    <w:rsid w:val="006E6DF6"/>
    <w:rsid w:val="006E71AE"/>
    <w:rsid w:val="006E730A"/>
    <w:rsid w:val="006E7391"/>
    <w:rsid w:val="006E75E3"/>
    <w:rsid w:val="006E76EB"/>
    <w:rsid w:val="006E7777"/>
    <w:rsid w:val="006E7ACC"/>
    <w:rsid w:val="006E7ADF"/>
    <w:rsid w:val="006E7D7E"/>
    <w:rsid w:val="006F0068"/>
    <w:rsid w:val="006F1203"/>
    <w:rsid w:val="006F13DA"/>
    <w:rsid w:val="006F15D0"/>
    <w:rsid w:val="006F16B1"/>
    <w:rsid w:val="006F1878"/>
    <w:rsid w:val="006F1945"/>
    <w:rsid w:val="006F1D58"/>
    <w:rsid w:val="006F1E01"/>
    <w:rsid w:val="006F243C"/>
    <w:rsid w:val="006F296E"/>
    <w:rsid w:val="006F2A69"/>
    <w:rsid w:val="006F2C13"/>
    <w:rsid w:val="006F3089"/>
    <w:rsid w:val="006F3145"/>
    <w:rsid w:val="006F375A"/>
    <w:rsid w:val="006F3794"/>
    <w:rsid w:val="006F3A5D"/>
    <w:rsid w:val="006F471B"/>
    <w:rsid w:val="006F4737"/>
    <w:rsid w:val="006F47A5"/>
    <w:rsid w:val="006F4A43"/>
    <w:rsid w:val="006F4EBA"/>
    <w:rsid w:val="006F4FA2"/>
    <w:rsid w:val="006F52C9"/>
    <w:rsid w:val="006F543F"/>
    <w:rsid w:val="006F5740"/>
    <w:rsid w:val="006F5A60"/>
    <w:rsid w:val="006F6063"/>
    <w:rsid w:val="006F6AE0"/>
    <w:rsid w:val="006F6C92"/>
    <w:rsid w:val="006F6E66"/>
    <w:rsid w:val="006F769B"/>
    <w:rsid w:val="006F7A49"/>
    <w:rsid w:val="006F7F96"/>
    <w:rsid w:val="006F7FA9"/>
    <w:rsid w:val="007000D6"/>
    <w:rsid w:val="007001EA"/>
    <w:rsid w:val="007007C3"/>
    <w:rsid w:val="0070089F"/>
    <w:rsid w:val="00700A83"/>
    <w:rsid w:val="00701253"/>
    <w:rsid w:val="007018C9"/>
    <w:rsid w:val="00701D22"/>
    <w:rsid w:val="00701D8D"/>
    <w:rsid w:val="00701DE3"/>
    <w:rsid w:val="00702985"/>
    <w:rsid w:val="00702C92"/>
    <w:rsid w:val="00702CE3"/>
    <w:rsid w:val="00703138"/>
    <w:rsid w:val="007033F1"/>
    <w:rsid w:val="00703582"/>
    <w:rsid w:val="007037FF"/>
    <w:rsid w:val="007039B9"/>
    <w:rsid w:val="00703E4B"/>
    <w:rsid w:val="0070422E"/>
    <w:rsid w:val="00704D8B"/>
    <w:rsid w:val="00704DAE"/>
    <w:rsid w:val="00704E05"/>
    <w:rsid w:val="007050EE"/>
    <w:rsid w:val="00705301"/>
    <w:rsid w:val="0070551C"/>
    <w:rsid w:val="00705662"/>
    <w:rsid w:val="007063FF"/>
    <w:rsid w:val="0070656D"/>
    <w:rsid w:val="007065A7"/>
    <w:rsid w:val="00706715"/>
    <w:rsid w:val="0070687F"/>
    <w:rsid w:val="00706AEC"/>
    <w:rsid w:val="00706FF3"/>
    <w:rsid w:val="007070E4"/>
    <w:rsid w:val="007072D9"/>
    <w:rsid w:val="0070746D"/>
    <w:rsid w:val="00707651"/>
    <w:rsid w:val="007103F5"/>
    <w:rsid w:val="00710760"/>
    <w:rsid w:val="007107A1"/>
    <w:rsid w:val="00710AD1"/>
    <w:rsid w:val="00710C53"/>
    <w:rsid w:val="00710C69"/>
    <w:rsid w:val="00710D9D"/>
    <w:rsid w:val="00710EA1"/>
    <w:rsid w:val="00711092"/>
    <w:rsid w:val="007110FD"/>
    <w:rsid w:val="007111CA"/>
    <w:rsid w:val="007117A2"/>
    <w:rsid w:val="00712A87"/>
    <w:rsid w:val="00712E29"/>
    <w:rsid w:val="0071308F"/>
    <w:rsid w:val="0071312A"/>
    <w:rsid w:val="007134C7"/>
    <w:rsid w:val="0071354B"/>
    <w:rsid w:val="00713611"/>
    <w:rsid w:val="007136D3"/>
    <w:rsid w:val="00713881"/>
    <w:rsid w:val="00713A48"/>
    <w:rsid w:val="00714409"/>
    <w:rsid w:val="007145F0"/>
    <w:rsid w:val="007148E4"/>
    <w:rsid w:val="00714E02"/>
    <w:rsid w:val="00714EFF"/>
    <w:rsid w:val="00715A12"/>
    <w:rsid w:val="00715E56"/>
    <w:rsid w:val="00715F96"/>
    <w:rsid w:val="00716191"/>
    <w:rsid w:val="00716330"/>
    <w:rsid w:val="00716405"/>
    <w:rsid w:val="007167E9"/>
    <w:rsid w:val="00716C3F"/>
    <w:rsid w:val="00716D63"/>
    <w:rsid w:val="00716D74"/>
    <w:rsid w:val="00717100"/>
    <w:rsid w:val="0071721B"/>
    <w:rsid w:val="007172B6"/>
    <w:rsid w:val="0071737B"/>
    <w:rsid w:val="00717BB6"/>
    <w:rsid w:val="00717BEE"/>
    <w:rsid w:val="00717C77"/>
    <w:rsid w:val="0072051A"/>
    <w:rsid w:val="00720577"/>
    <w:rsid w:val="007209AF"/>
    <w:rsid w:val="00720AEF"/>
    <w:rsid w:val="00720B7B"/>
    <w:rsid w:val="00720C65"/>
    <w:rsid w:val="00720D89"/>
    <w:rsid w:val="00720DE8"/>
    <w:rsid w:val="00721BE7"/>
    <w:rsid w:val="00721D22"/>
    <w:rsid w:val="00721DE0"/>
    <w:rsid w:val="00721ED3"/>
    <w:rsid w:val="00722214"/>
    <w:rsid w:val="00722363"/>
    <w:rsid w:val="00722690"/>
    <w:rsid w:val="00722722"/>
    <w:rsid w:val="00722854"/>
    <w:rsid w:val="00722F5C"/>
    <w:rsid w:val="007230BF"/>
    <w:rsid w:val="00723436"/>
    <w:rsid w:val="0072354D"/>
    <w:rsid w:val="007239FC"/>
    <w:rsid w:val="00723BCF"/>
    <w:rsid w:val="00723E23"/>
    <w:rsid w:val="00723F74"/>
    <w:rsid w:val="00723FD7"/>
    <w:rsid w:val="00724882"/>
    <w:rsid w:val="00724B47"/>
    <w:rsid w:val="00724D4A"/>
    <w:rsid w:val="0072504C"/>
    <w:rsid w:val="00725082"/>
    <w:rsid w:val="0072514F"/>
    <w:rsid w:val="0072516A"/>
    <w:rsid w:val="00725571"/>
    <w:rsid w:val="0072560D"/>
    <w:rsid w:val="0072568F"/>
    <w:rsid w:val="00726540"/>
    <w:rsid w:val="00727016"/>
    <w:rsid w:val="007271C3"/>
    <w:rsid w:val="00727843"/>
    <w:rsid w:val="00727B68"/>
    <w:rsid w:val="00727FB4"/>
    <w:rsid w:val="00730B74"/>
    <w:rsid w:val="00731345"/>
    <w:rsid w:val="007315F8"/>
    <w:rsid w:val="007316E1"/>
    <w:rsid w:val="007319DE"/>
    <w:rsid w:val="00731FE3"/>
    <w:rsid w:val="007326CE"/>
    <w:rsid w:val="00733A24"/>
    <w:rsid w:val="00733C20"/>
    <w:rsid w:val="00733D91"/>
    <w:rsid w:val="00734097"/>
    <w:rsid w:val="0073468F"/>
    <w:rsid w:val="00734BD9"/>
    <w:rsid w:val="00734D34"/>
    <w:rsid w:val="00734DAB"/>
    <w:rsid w:val="00734EEC"/>
    <w:rsid w:val="0073516D"/>
    <w:rsid w:val="00735196"/>
    <w:rsid w:val="00735617"/>
    <w:rsid w:val="007356D5"/>
    <w:rsid w:val="00735956"/>
    <w:rsid w:val="00735D8C"/>
    <w:rsid w:val="00736390"/>
    <w:rsid w:val="007368B3"/>
    <w:rsid w:val="007368DC"/>
    <w:rsid w:val="0073690C"/>
    <w:rsid w:val="00736EE4"/>
    <w:rsid w:val="00737314"/>
    <w:rsid w:val="00737761"/>
    <w:rsid w:val="00737A58"/>
    <w:rsid w:val="00737CC2"/>
    <w:rsid w:val="00737E89"/>
    <w:rsid w:val="00737F07"/>
    <w:rsid w:val="0074040D"/>
    <w:rsid w:val="0074071F"/>
    <w:rsid w:val="007408D6"/>
    <w:rsid w:val="00740C12"/>
    <w:rsid w:val="00741431"/>
    <w:rsid w:val="007416C8"/>
    <w:rsid w:val="0074175B"/>
    <w:rsid w:val="007417B0"/>
    <w:rsid w:val="00741B74"/>
    <w:rsid w:val="00741B9F"/>
    <w:rsid w:val="00741DBE"/>
    <w:rsid w:val="007422DB"/>
    <w:rsid w:val="0074238F"/>
    <w:rsid w:val="007427FC"/>
    <w:rsid w:val="0074297F"/>
    <w:rsid w:val="00742AB8"/>
    <w:rsid w:val="00742C48"/>
    <w:rsid w:val="00742D4A"/>
    <w:rsid w:val="00742E01"/>
    <w:rsid w:val="007435F3"/>
    <w:rsid w:val="00743B76"/>
    <w:rsid w:val="00743D0E"/>
    <w:rsid w:val="007440DF"/>
    <w:rsid w:val="007440E0"/>
    <w:rsid w:val="0074475C"/>
    <w:rsid w:val="00744828"/>
    <w:rsid w:val="00744A6C"/>
    <w:rsid w:val="00744B7C"/>
    <w:rsid w:val="00744F84"/>
    <w:rsid w:val="007450F4"/>
    <w:rsid w:val="0074520D"/>
    <w:rsid w:val="0074527B"/>
    <w:rsid w:val="007453F8"/>
    <w:rsid w:val="0074581C"/>
    <w:rsid w:val="00745928"/>
    <w:rsid w:val="00746410"/>
    <w:rsid w:val="0074646B"/>
    <w:rsid w:val="0074684C"/>
    <w:rsid w:val="00746882"/>
    <w:rsid w:val="00746A03"/>
    <w:rsid w:val="00746F5A"/>
    <w:rsid w:val="00746FBE"/>
    <w:rsid w:val="007471F8"/>
    <w:rsid w:val="00747309"/>
    <w:rsid w:val="007475A4"/>
    <w:rsid w:val="00747736"/>
    <w:rsid w:val="00747775"/>
    <w:rsid w:val="0074780C"/>
    <w:rsid w:val="00747A39"/>
    <w:rsid w:val="00747D43"/>
    <w:rsid w:val="00747D9E"/>
    <w:rsid w:val="00747E74"/>
    <w:rsid w:val="0075006C"/>
    <w:rsid w:val="007503A0"/>
    <w:rsid w:val="007503C8"/>
    <w:rsid w:val="00750882"/>
    <w:rsid w:val="0075114B"/>
    <w:rsid w:val="0075130A"/>
    <w:rsid w:val="0075169A"/>
    <w:rsid w:val="00751739"/>
    <w:rsid w:val="00751B8C"/>
    <w:rsid w:val="00751FE4"/>
    <w:rsid w:val="007521CB"/>
    <w:rsid w:val="00752225"/>
    <w:rsid w:val="00752339"/>
    <w:rsid w:val="007523AD"/>
    <w:rsid w:val="007523EA"/>
    <w:rsid w:val="00752744"/>
    <w:rsid w:val="00752DA1"/>
    <w:rsid w:val="007530F0"/>
    <w:rsid w:val="00753660"/>
    <w:rsid w:val="00753712"/>
    <w:rsid w:val="00753857"/>
    <w:rsid w:val="007539B6"/>
    <w:rsid w:val="00753C41"/>
    <w:rsid w:val="00753E09"/>
    <w:rsid w:val="00754286"/>
    <w:rsid w:val="00754806"/>
    <w:rsid w:val="00754CF8"/>
    <w:rsid w:val="00755007"/>
    <w:rsid w:val="00755085"/>
    <w:rsid w:val="00755087"/>
    <w:rsid w:val="00755186"/>
    <w:rsid w:val="00755D6E"/>
    <w:rsid w:val="00755EEA"/>
    <w:rsid w:val="00756A71"/>
    <w:rsid w:val="00756BF4"/>
    <w:rsid w:val="00756CB1"/>
    <w:rsid w:val="0075727F"/>
    <w:rsid w:val="007572D4"/>
    <w:rsid w:val="00760158"/>
    <w:rsid w:val="007602FB"/>
    <w:rsid w:val="00760788"/>
    <w:rsid w:val="00760CDA"/>
    <w:rsid w:val="00760F7A"/>
    <w:rsid w:val="0076101D"/>
    <w:rsid w:val="00761030"/>
    <w:rsid w:val="00761425"/>
    <w:rsid w:val="007617D2"/>
    <w:rsid w:val="007618C6"/>
    <w:rsid w:val="0076199A"/>
    <w:rsid w:val="00761CE1"/>
    <w:rsid w:val="00761F5C"/>
    <w:rsid w:val="0076205A"/>
    <w:rsid w:val="00762105"/>
    <w:rsid w:val="007627BD"/>
    <w:rsid w:val="0076290E"/>
    <w:rsid w:val="00762D0C"/>
    <w:rsid w:val="0076300A"/>
    <w:rsid w:val="007635D2"/>
    <w:rsid w:val="00763690"/>
    <w:rsid w:val="00763C33"/>
    <w:rsid w:val="00764044"/>
    <w:rsid w:val="00764220"/>
    <w:rsid w:val="00764DC0"/>
    <w:rsid w:val="00765017"/>
    <w:rsid w:val="00765464"/>
    <w:rsid w:val="0076578A"/>
    <w:rsid w:val="007665D7"/>
    <w:rsid w:val="0076664C"/>
    <w:rsid w:val="00766D92"/>
    <w:rsid w:val="00767378"/>
    <w:rsid w:val="00767519"/>
    <w:rsid w:val="00767751"/>
    <w:rsid w:val="00767A3A"/>
    <w:rsid w:val="00767C2A"/>
    <w:rsid w:val="00767E51"/>
    <w:rsid w:val="00767F16"/>
    <w:rsid w:val="00770231"/>
    <w:rsid w:val="00770434"/>
    <w:rsid w:val="0077085B"/>
    <w:rsid w:val="00770897"/>
    <w:rsid w:val="00770A1E"/>
    <w:rsid w:val="00770A70"/>
    <w:rsid w:val="00770AF0"/>
    <w:rsid w:val="00770B39"/>
    <w:rsid w:val="007712E8"/>
    <w:rsid w:val="007714BB"/>
    <w:rsid w:val="007715DC"/>
    <w:rsid w:val="00771E35"/>
    <w:rsid w:val="00771ECE"/>
    <w:rsid w:val="00772048"/>
    <w:rsid w:val="007724B8"/>
    <w:rsid w:val="007726B5"/>
    <w:rsid w:val="00772700"/>
    <w:rsid w:val="00772861"/>
    <w:rsid w:val="00772A61"/>
    <w:rsid w:val="00773F0F"/>
    <w:rsid w:val="0077414B"/>
    <w:rsid w:val="0077430A"/>
    <w:rsid w:val="0077478C"/>
    <w:rsid w:val="00774904"/>
    <w:rsid w:val="007753F4"/>
    <w:rsid w:val="007755D6"/>
    <w:rsid w:val="00775978"/>
    <w:rsid w:val="00775A7E"/>
    <w:rsid w:val="00775B03"/>
    <w:rsid w:val="007760A0"/>
    <w:rsid w:val="00776577"/>
    <w:rsid w:val="007766A1"/>
    <w:rsid w:val="007768F1"/>
    <w:rsid w:val="00776F5C"/>
    <w:rsid w:val="00776FC7"/>
    <w:rsid w:val="00777269"/>
    <w:rsid w:val="0077752F"/>
    <w:rsid w:val="00777A74"/>
    <w:rsid w:val="00777CA7"/>
    <w:rsid w:val="00777D8A"/>
    <w:rsid w:val="00777DF4"/>
    <w:rsid w:val="007806D7"/>
    <w:rsid w:val="007808C8"/>
    <w:rsid w:val="00780B3F"/>
    <w:rsid w:val="00780F2D"/>
    <w:rsid w:val="00780FAF"/>
    <w:rsid w:val="00781277"/>
    <w:rsid w:val="00781385"/>
    <w:rsid w:val="007816CE"/>
    <w:rsid w:val="007819ED"/>
    <w:rsid w:val="00781A39"/>
    <w:rsid w:val="00781AE0"/>
    <w:rsid w:val="00781C61"/>
    <w:rsid w:val="0078215C"/>
    <w:rsid w:val="00782557"/>
    <w:rsid w:val="007833F9"/>
    <w:rsid w:val="007833FD"/>
    <w:rsid w:val="007837E0"/>
    <w:rsid w:val="00783D62"/>
    <w:rsid w:val="00783E59"/>
    <w:rsid w:val="00783FDF"/>
    <w:rsid w:val="0078421B"/>
    <w:rsid w:val="007851DC"/>
    <w:rsid w:val="00785ABB"/>
    <w:rsid w:val="00785CBD"/>
    <w:rsid w:val="00785FB9"/>
    <w:rsid w:val="00786DCB"/>
    <w:rsid w:val="0078727A"/>
    <w:rsid w:val="007872C8"/>
    <w:rsid w:val="007877BD"/>
    <w:rsid w:val="00787BE5"/>
    <w:rsid w:val="00787F82"/>
    <w:rsid w:val="00790092"/>
    <w:rsid w:val="007903BA"/>
    <w:rsid w:val="00790562"/>
    <w:rsid w:val="0079072B"/>
    <w:rsid w:val="007909A6"/>
    <w:rsid w:val="00790A16"/>
    <w:rsid w:val="00790CD6"/>
    <w:rsid w:val="00790E24"/>
    <w:rsid w:val="00790E6A"/>
    <w:rsid w:val="00791136"/>
    <w:rsid w:val="00791C88"/>
    <w:rsid w:val="00791DC1"/>
    <w:rsid w:val="007920B6"/>
    <w:rsid w:val="0079211A"/>
    <w:rsid w:val="007924D5"/>
    <w:rsid w:val="00792535"/>
    <w:rsid w:val="00792C83"/>
    <w:rsid w:val="00792CBE"/>
    <w:rsid w:val="00793178"/>
    <w:rsid w:val="00793217"/>
    <w:rsid w:val="0079368C"/>
    <w:rsid w:val="0079403D"/>
    <w:rsid w:val="007940B9"/>
    <w:rsid w:val="007941FF"/>
    <w:rsid w:val="00794D0B"/>
    <w:rsid w:val="00795199"/>
    <w:rsid w:val="00795200"/>
    <w:rsid w:val="007954CD"/>
    <w:rsid w:val="0079551C"/>
    <w:rsid w:val="007955AB"/>
    <w:rsid w:val="007956A2"/>
    <w:rsid w:val="007959CF"/>
    <w:rsid w:val="00795F3C"/>
    <w:rsid w:val="00796297"/>
    <w:rsid w:val="007963DC"/>
    <w:rsid w:val="00796777"/>
    <w:rsid w:val="00796F29"/>
    <w:rsid w:val="00797064"/>
    <w:rsid w:val="0079771F"/>
    <w:rsid w:val="00797799"/>
    <w:rsid w:val="007978FE"/>
    <w:rsid w:val="00797B79"/>
    <w:rsid w:val="00797CAE"/>
    <w:rsid w:val="00797D42"/>
    <w:rsid w:val="00797F4B"/>
    <w:rsid w:val="007A01E9"/>
    <w:rsid w:val="007A01EE"/>
    <w:rsid w:val="007A080E"/>
    <w:rsid w:val="007A0854"/>
    <w:rsid w:val="007A0983"/>
    <w:rsid w:val="007A09CB"/>
    <w:rsid w:val="007A0C08"/>
    <w:rsid w:val="007A1233"/>
    <w:rsid w:val="007A12AF"/>
    <w:rsid w:val="007A1606"/>
    <w:rsid w:val="007A1740"/>
    <w:rsid w:val="007A1A43"/>
    <w:rsid w:val="007A1AFD"/>
    <w:rsid w:val="007A1BC3"/>
    <w:rsid w:val="007A1C17"/>
    <w:rsid w:val="007A1FB9"/>
    <w:rsid w:val="007A2053"/>
    <w:rsid w:val="007A22E1"/>
    <w:rsid w:val="007A244A"/>
    <w:rsid w:val="007A24EA"/>
    <w:rsid w:val="007A26C0"/>
    <w:rsid w:val="007A2FAC"/>
    <w:rsid w:val="007A30A8"/>
    <w:rsid w:val="007A31A4"/>
    <w:rsid w:val="007A3202"/>
    <w:rsid w:val="007A3813"/>
    <w:rsid w:val="007A393A"/>
    <w:rsid w:val="007A40F9"/>
    <w:rsid w:val="007A4363"/>
    <w:rsid w:val="007A4F48"/>
    <w:rsid w:val="007A501A"/>
    <w:rsid w:val="007A50D3"/>
    <w:rsid w:val="007A525E"/>
    <w:rsid w:val="007A58A7"/>
    <w:rsid w:val="007A5CAD"/>
    <w:rsid w:val="007A5CAE"/>
    <w:rsid w:val="007A5E18"/>
    <w:rsid w:val="007A620C"/>
    <w:rsid w:val="007A62EE"/>
    <w:rsid w:val="007A6305"/>
    <w:rsid w:val="007A6909"/>
    <w:rsid w:val="007A6B69"/>
    <w:rsid w:val="007A6BA6"/>
    <w:rsid w:val="007A6CAE"/>
    <w:rsid w:val="007A7112"/>
    <w:rsid w:val="007A7582"/>
    <w:rsid w:val="007A78D2"/>
    <w:rsid w:val="007B0C5B"/>
    <w:rsid w:val="007B0C8E"/>
    <w:rsid w:val="007B0E9B"/>
    <w:rsid w:val="007B0EB6"/>
    <w:rsid w:val="007B1236"/>
    <w:rsid w:val="007B1AF0"/>
    <w:rsid w:val="007B1CCD"/>
    <w:rsid w:val="007B1F16"/>
    <w:rsid w:val="007B2033"/>
    <w:rsid w:val="007B215E"/>
    <w:rsid w:val="007B2251"/>
    <w:rsid w:val="007B2586"/>
    <w:rsid w:val="007B2846"/>
    <w:rsid w:val="007B32F6"/>
    <w:rsid w:val="007B342A"/>
    <w:rsid w:val="007B3585"/>
    <w:rsid w:val="007B3BD6"/>
    <w:rsid w:val="007B408A"/>
    <w:rsid w:val="007B40C9"/>
    <w:rsid w:val="007B4441"/>
    <w:rsid w:val="007B45DB"/>
    <w:rsid w:val="007B469A"/>
    <w:rsid w:val="007B4DBF"/>
    <w:rsid w:val="007B5272"/>
    <w:rsid w:val="007B5C8E"/>
    <w:rsid w:val="007B5F56"/>
    <w:rsid w:val="007B64EF"/>
    <w:rsid w:val="007B66B8"/>
    <w:rsid w:val="007B69E2"/>
    <w:rsid w:val="007B6A60"/>
    <w:rsid w:val="007B6AA4"/>
    <w:rsid w:val="007B6C62"/>
    <w:rsid w:val="007B6CE1"/>
    <w:rsid w:val="007B70A6"/>
    <w:rsid w:val="007B724A"/>
    <w:rsid w:val="007B73F1"/>
    <w:rsid w:val="007B74AB"/>
    <w:rsid w:val="007B7699"/>
    <w:rsid w:val="007B769A"/>
    <w:rsid w:val="007B7993"/>
    <w:rsid w:val="007B7ABE"/>
    <w:rsid w:val="007B7CE0"/>
    <w:rsid w:val="007B7FE0"/>
    <w:rsid w:val="007C00CE"/>
    <w:rsid w:val="007C010F"/>
    <w:rsid w:val="007C0187"/>
    <w:rsid w:val="007C01A9"/>
    <w:rsid w:val="007C0258"/>
    <w:rsid w:val="007C0589"/>
    <w:rsid w:val="007C05D6"/>
    <w:rsid w:val="007C0A28"/>
    <w:rsid w:val="007C0F43"/>
    <w:rsid w:val="007C1010"/>
    <w:rsid w:val="007C106F"/>
    <w:rsid w:val="007C1413"/>
    <w:rsid w:val="007C1AF3"/>
    <w:rsid w:val="007C1C56"/>
    <w:rsid w:val="007C2066"/>
    <w:rsid w:val="007C217A"/>
    <w:rsid w:val="007C22CA"/>
    <w:rsid w:val="007C23BD"/>
    <w:rsid w:val="007C2425"/>
    <w:rsid w:val="007C33C9"/>
    <w:rsid w:val="007C3472"/>
    <w:rsid w:val="007C34A1"/>
    <w:rsid w:val="007C3678"/>
    <w:rsid w:val="007C39AC"/>
    <w:rsid w:val="007C3B48"/>
    <w:rsid w:val="007C3E33"/>
    <w:rsid w:val="007C3E4D"/>
    <w:rsid w:val="007C4784"/>
    <w:rsid w:val="007C4C8B"/>
    <w:rsid w:val="007C4DD2"/>
    <w:rsid w:val="007C4DE8"/>
    <w:rsid w:val="007C4E8C"/>
    <w:rsid w:val="007C5118"/>
    <w:rsid w:val="007C5199"/>
    <w:rsid w:val="007C53A5"/>
    <w:rsid w:val="007C5742"/>
    <w:rsid w:val="007C5C13"/>
    <w:rsid w:val="007C5FB8"/>
    <w:rsid w:val="007C6E77"/>
    <w:rsid w:val="007C700E"/>
    <w:rsid w:val="007C70B7"/>
    <w:rsid w:val="007C7308"/>
    <w:rsid w:val="007C7FF5"/>
    <w:rsid w:val="007D0210"/>
    <w:rsid w:val="007D029F"/>
    <w:rsid w:val="007D04E6"/>
    <w:rsid w:val="007D0B08"/>
    <w:rsid w:val="007D1258"/>
    <w:rsid w:val="007D1416"/>
    <w:rsid w:val="007D15BE"/>
    <w:rsid w:val="007D18E7"/>
    <w:rsid w:val="007D1D55"/>
    <w:rsid w:val="007D2333"/>
    <w:rsid w:val="007D2A3B"/>
    <w:rsid w:val="007D2B96"/>
    <w:rsid w:val="007D30C9"/>
    <w:rsid w:val="007D3883"/>
    <w:rsid w:val="007D3CAD"/>
    <w:rsid w:val="007D3D0A"/>
    <w:rsid w:val="007D3DCD"/>
    <w:rsid w:val="007D430B"/>
    <w:rsid w:val="007D4421"/>
    <w:rsid w:val="007D4500"/>
    <w:rsid w:val="007D4637"/>
    <w:rsid w:val="007D4E9F"/>
    <w:rsid w:val="007D4EF7"/>
    <w:rsid w:val="007D547A"/>
    <w:rsid w:val="007D55D2"/>
    <w:rsid w:val="007D5722"/>
    <w:rsid w:val="007D5C9B"/>
    <w:rsid w:val="007D5F17"/>
    <w:rsid w:val="007D6210"/>
    <w:rsid w:val="007D62B9"/>
    <w:rsid w:val="007D6512"/>
    <w:rsid w:val="007D663F"/>
    <w:rsid w:val="007D6F84"/>
    <w:rsid w:val="007D7300"/>
    <w:rsid w:val="007D746E"/>
    <w:rsid w:val="007D77F4"/>
    <w:rsid w:val="007D7CB4"/>
    <w:rsid w:val="007D7CEA"/>
    <w:rsid w:val="007D7D08"/>
    <w:rsid w:val="007E0587"/>
    <w:rsid w:val="007E073B"/>
    <w:rsid w:val="007E07B0"/>
    <w:rsid w:val="007E0900"/>
    <w:rsid w:val="007E1255"/>
    <w:rsid w:val="007E14A5"/>
    <w:rsid w:val="007E1FB5"/>
    <w:rsid w:val="007E2ACD"/>
    <w:rsid w:val="007E2EBC"/>
    <w:rsid w:val="007E2FAC"/>
    <w:rsid w:val="007E3065"/>
    <w:rsid w:val="007E3346"/>
    <w:rsid w:val="007E33AA"/>
    <w:rsid w:val="007E3608"/>
    <w:rsid w:val="007E3D8A"/>
    <w:rsid w:val="007E3EC7"/>
    <w:rsid w:val="007E3EE5"/>
    <w:rsid w:val="007E41DE"/>
    <w:rsid w:val="007E48B5"/>
    <w:rsid w:val="007E4CE0"/>
    <w:rsid w:val="007E51B3"/>
    <w:rsid w:val="007E5232"/>
    <w:rsid w:val="007E555B"/>
    <w:rsid w:val="007E5723"/>
    <w:rsid w:val="007E5BD8"/>
    <w:rsid w:val="007E5CC6"/>
    <w:rsid w:val="007E5D30"/>
    <w:rsid w:val="007E616C"/>
    <w:rsid w:val="007E624B"/>
    <w:rsid w:val="007E6A97"/>
    <w:rsid w:val="007E6B9F"/>
    <w:rsid w:val="007E6CEF"/>
    <w:rsid w:val="007E6F15"/>
    <w:rsid w:val="007E727A"/>
    <w:rsid w:val="007E7379"/>
    <w:rsid w:val="007E749F"/>
    <w:rsid w:val="007E767F"/>
    <w:rsid w:val="007E76CD"/>
    <w:rsid w:val="007E7B21"/>
    <w:rsid w:val="007E7F95"/>
    <w:rsid w:val="007F004E"/>
    <w:rsid w:val="007F081C"/>
    <w:rsid w:val="007F093C"/>
    <w:rsid w:val="007F0A2B"/>
    <w:rsid w:val="007F0D53"/>
    <w:rsid w:val="007F10D7"/>
    <w:rsid w:val="007F1971"/>
    <w:rsid w:val="007F1BFC"/>
    <w:rsid w:val="007F2086"/>
    <w:rsid w:val="007F219D"/>
    <w:rsid w:val="007F2598"/>
    <w:rsid w:val="007F2DA0"/>
    <w:rsid w:val="007F2EFF"/>
    <w:rsid w:val="007F303A"/>
    <w:rsid w:val="007F3212"/>
    <w:rsid w:val="007F3472"/>
    <w:rsid w:val="007F44C5"/>
    <w:rsid w:val="007F4627"/>
    <w:rsid w:val="007F4659"/>
    <w:rsid w:val="007F4C3B"/>
    <w:rsid w:val="007F4FA6"/>
    <w:rsid w:val="007F51B3"/>
    <w:rsid w:val="007F51C5"/>
    <w:rsid w:val="007F5326"/>
    <w:rsid w:val="007F56D0"/>
    <w:rsid w:val="007F59D6"/>
    <w:rsid w:val="007F5AA8"/>
    <w:rsid w:val="007F5F02"/>
    <w:rsid w:val="007F5F9B"/>
    <w:rsid w:val="007F61AD"/>
    <w:rsid w:val="007F64C6"/>
    <w:rsid w:val="007F654B"/>
    <w:rsid w:val="007F67CE"/>
    <w:rsid w:val="007F705F"/>
    <w:rsid w:val="007F751F"/>
    <w:rsid w:val="007F763A"/>
    <w:rsid w:val="007F7C4A"/>
    <w:rsid w:val="007F7DDE"/>
    <w:rsid w:val="007F7FE9"/>
    <w:rsid w:val="00800018"/>
    <w:rsid w:val="00800325"/>
    <w:rsid w:val="00800380"/>
    <w:rsid w:val="0080108D"/>
    <w:rsid w:val="008011E6"/>
    <w:rsid w:val="00802186"/>
    <w:rsid w:val="00802438"/>
    <w:rsid w:val="008030F4"/>
    <w:rsid w:val="0080327D"/>
    <w:rsid w:val="0080333D"/>
    <w:rsid w:val="008033B1"/>
    <w:rsid w:val="008036CD"/>
    <w:rsid w:val="00803A6F"/>
    <w:rsid w:val="00803B73"/>
    <w:rsid w:val="00803C2F"/>
    <w:rsid w:val="00803DDB"/>
    <w:rsid w:val="00803E99"/>
    <w:rsid w:val="00803FAF"/>
    <w:rsid w:val="008042F5"/>
    <w:rsid w:val="00804559"/>
    <w:rsid w:val="008045A6"/>
    <w:rsid w:val="00804E50"/>
    <w:rsid w:val="00804E55"/>
    <w:rsid w:val="008051F1"/>
    <w:rsid w:val="00805661"/>
    <w:rsid w:val="00805955"/>
    <w:rsid w:val="00806249"/>
    <w:rsid w:val="008067C4"/>
    <w:rsid w:val="00806C7F"/>
    <w:rsid w:val="00806DE1"/>
    <w:rsid w:val="0080747E"/>
    <w:rsid w:val="00807570"/>
    <w:rsid w:val="008076E2"/>
    <w:rsid w:val="008077D5"/>
    <w:rsid w:val="008078C5"/>
    <w:rsid w:val="00807B80"/>
    <w:rsid w:val="00807C0C"/>
    <w:rsid w:val="00807CB1"/>
    <w:rsid w:val="00807F42"/>
    <w:rsid w:val="008100D2"/>
    <w:rsid w:val="00810226"/>
    <w:rsid w:val="00810366"/>
    <w:rsid w:val="00810415"/>
    <w:rsid w:val="0081084B"/>
    <w:rsid w:val="00810C79"/>
    <w:rsid w:val="00810D1B"/>
    <w:rsid w:val="00810DD5"/>
    <w:rsid w:val="00811035"/>
    <w:rsid w:val="008113ED"/>
    <w:rsid w:val="00811BAE"/>
    <w:rsid w:val="00811C32"/>
    <w:rsid w:val="00811E33"/>
    <w:rsid w:val="00811F91"/>
    <w:rsid w:val="00812079"/>
    <w:rsid w:val="00812483"/>
    <w:rsid w:val="008125BA"/>
    <w:rsid w:val="0081280D"/>
    <w:rsid w:val="00812BA1"/>
    <w:rsid w:val="00812C9C"/>
    <w:rsid w:val="00812DEE"/>
    <w:rsid w:val="0081366D"/>
    <w:rsid w:val="008136DA"/>
    <w:rsid w:val="008138DE"/>
    <w:rsid w:val="00813CA1"/>
    <w:rsid w:val="00813CBF"/>
    <w:rsid w:val="00813D99"/>
    <w:rsid w:val="00813F04"/>
    <w:rsid w:val="00813F21"/>
    <w:rsid w:val="0081449D"/>
    <w:rsid w:val="00814831"/>
    <w:rsid w:val="008151AE"/>
    <w:rsid w:val="00815343"/>
    <w:rsid w:val="00815571"/>
    <w:rsid w:val="008155D3"/>
    <w:rsid w:val="00815867"/>
    <w:rsid w:val="00815A62"/>
    <w:rsid w:val="00815B18"/>
    <w:rsid w:val="00815D1C"/>
    <w:rsid w:val="00815F84"/>
    <w:rsid w:val="00816109"/>
    <w:rsid w:val="008164F3"/>
    <w:rsid w:val="00816506"/>
    <w:rsid w:val="0081662C"/>
    <w:rsid w:val="00816C34"/>
    <w:rsid w:val="00816D3D"/>
    <w:rsid w:val="008172D6"/>
    <w:rsid w:val="008174FB"/>
    <w:rsid w:val="008177AC"/>
    <w:rsid w:val="0081795C"/>
    <w:rsid w:val="00817A6E"/>
    <w:rsid w:val="00817DAD"/>
    <w:rsid w:val="00817FE1"/>
    <w:rsid w:val="00820051"/>
    <w:rsid w:val="0082015D"/>
    <w:rsid w:val="0082021B"/>
    <w:rsid w:val="008202DB"/>
    <w:rsid w:val="00820CF2"/>
    <w:rsid w:val="00820F34"/>
    <w:rsid w:val="0082121F"/>
    <w:rsid w:val="008215ED"/>
    <w:rsid w:val="00821906"/>
    <w:rsid w:val="00821D1C"/>
    <w:rsid w:val="00821DED"/>
    <w:rsid w:val="00821FE0"/>
    <w:rsid w:val="00822094"/>
    <w:rsid w:val="0082211D"/>
    <w:rsid w:val="008222EE"/>
    <w:rsid w:val="0082236C"/>
    <w:rsid w:val="008224DB"/>
    <w:rsid w:val="008227E7"/>
    <w:rsid w:val="00822DF2"/>
    <w:rsid w:val="00822E56"/>
    <w:rsid w:val="00823317"/>
    <w:rsid w:val="00823478"/>
    <w:rsid w:val="00823566"/>
    <w:rsid w:val="008239A8"/>
    <w:rsid w:val="008239B8"/>
    <w:rsid w:val="00823DA7"/>
    <w:rsid w:val="00823FB7"/>
    <w:rsid w:val="008245F1"/>
    <w:rsid w:val="0082479A"/>
    <w:rsid w:val="008247F5"/>
    <w:rsid w:val="00824B35"/>
    <w:rsid w:val="0082549F"/>
    <w:rsid w:val="00825AB5"/>
    <w:rsid w:val="00825FE0"/>
    <w:rsid w:val="008262BA"/>
    <w:rsid w:val="0082662C"/>
    <w:rsid w:val="0082689B"/>
    <w:rsid w:val="00826B0F"/>
    <w:rsid w:val="00826B37"/>
    <w:rsid w:val="00826C34"/>
    <w:rsid w:val="00826D61"/>
    <w:rsid w:val="00826ED8"/>
    <w:rsid w:val="00827074"/>
    <w:rsid w:val="0082721D"/>
    <w:rsid w:val="008272C4"/>
    <w:rsid w:val="0082737D"/>
    <w:rsid w:val="0082761E"/>
    <w:rsid w:val="00827644"/>
    <w:rsid w:val="00827B39"/>
    <w:rsid w:val="00827D58"/>
    <w:rsid w:val="00830697"/>
    <w:rsid w:val="008306D0"/>
    <w:rsid w:val="00830FFE"/>
    <w:rsid w:val="00831749"/>
    <w:rsid w:val="00831A30"/>
    <w:rsid w:val="00831A98"/>
    <w:rsid w:val="0083216C"/>
    <w:rsid w:val="00832C37"/>
    <w:rsid w:val="00832C4E"/>
    <w:rsid w:val="00832D8A"/>
    <w:rsid w:val="00833062"/>
    <w:rsid w:val="00833209"/>
    <w:rsid w:val="00833995"/>
    <w:rsid w:val="00833B07"/>
    <w:rsid w:val="00833FAA"/>
    <w:rsid w:val="00834465"/>
    <w:rsid w:val="008345B5"/>
    <w:rsid w:val="00834B5E"/>
    <w:rsid w:val="00834C70"/>
    <w:rsid w:val="00834D17"/>
    <w:rsid w:val="00835206"/>
    <w:rsid w:val="00835327"/>
    <w:rsid w:val="00835596"/>
    <w:rsid w:val="00835D09"/>
    <w:rsid w:val="0083609A"/>
    <w:rsid w:val="008365C4"/>
    <w:rsid w:val="0083694B"/>
    <w:rsid w:val="00836EA1"/>
    <w:rsid w:val="0084003D"/>
    <w:rsid w:val="008401F4"/>
    <w:rsid w:val="0084031F"/>
    <w:rsid w:val="00840344"/>
    <w:rsid w:val="00840605"/>
    <w:rsid w:val="0084089F"/>
    <w:rsid w:val="00840A4B"/>
    <w:rsid w:val="00840E25"/>
    <w:rsid w:val="00840EBD"/>
    <w:rsid w:val="008416E6"/>
    <w:rsid w:val="00841C6A"/>
    <w:rsid w:val="00841DBF"/>
    <w:rsid w:val="00841E36"/>
    <w:rsid w:val="00842308"/>
    <w:rsid w:val="008424BA"/>
    <w:rsid w:val="008427B0"/>
    <w:rsid w:val="00842A4F"/>
    <w:rsid w:val="00842C59"/>
    <w:rsid w:val="00842C6C"/>
    <w:rsid w:val="00842FA5"/>
    <w:rsid w:val="008437A3"/>
    <w:rsid w:val="008438E8"/>
    <w:rsid w:val="008439C2"/>
    <w:rsid w:val="00843D79"/>
    <w:rsid w:val="00843E9D"/>
    <w:rsid w:val="0084408D"/>
    <w:rsid w:val="008441CA"/>
    <w:rsid w:val="00844306"/>
    <w:rsid w:val="0084464B"/>
    <w:rsid w:val="00844DDC"/>
    <w:rsid w:val="0084512A"/>
    <w:rsid w:val="00845292"/>
    <w:rsid w:val="00845572"/>
    <w:rsid w:val="008456A2"/>
    <w:rsid w:val="0084592F"/>
    <w:rsid w:val="00845B56"/>
    <w:rsid w:val="00845C33"/>
    <w:rsid w:val="00845FDC"/>
    <w:rsid w:val="00846074"/>
    <w:rsid w:val="00846664"/>
    <w:rsid w:val="00847240"/>
    <w:rsid w:val="00847285"/>
    <w:rsid w:val="00847349"/>
    <w:rsid w:val="00847385"/>
    <w:rsid w:val="008476A3"/>
    <w:rsid w:val="00847790"/>
    <w:rsid w:val="008478D9"/>
    <w:rsid w:val="0085001C"/>
    <w:rsid w:val="00850316"/>
    <w:rsid w:val="00850350"/>
    <w:rsid w:val="00850FBC"/>
    <w:rsid w:val="0085117B"/>
    <w:rsid w:val="0085118A"/>
    <w:rsid w:val="00851455"/>
    <w:rsid w:val="008514E1"/>
    <w:rsid w:val="00851EB0"/>
    <w:rsid w:val="00852461"/>
    <w:rsid w:val="008526E9"/>
    <w:rsid w:val="008528A5"/>
    <w:rsid w:val="008529C7"/>
    <w:rsid w:val="00852A2E"/>
    <w:rsid w:val="0085310B"/>
    <w:rsid w:val="00853B82"/>
    <w:rsid w:val="00853CC4"/>
    <w:rsid w:val="00853CED"/>
    <w:rsid w:val="00853D79"/>
    <w:rsid w:val="00853E1C"/>
    <w:rsid w:val="00854150"/>
    <w:rsid w:val="008545EC"/>
    <w:rsid w:val="008549AE"/>
    <w:rsid w:val="00854BBB"/>
    <w:rsid w:val="00854E18"/>
    <w:rsid w:val="00855569"/>
    <w:rsid w:val="00855D1B"/>
    <w:rsid w:val="00855E66"/>
    <w:rsid w:val="00855FFC"/>
    <w:rsid w:val="008567AF"/>
    <w:rsid w:val="00856981"/>
    <w:rsid w:val="00856A75"/>
    <w:rsid w:val="00857194"/>
    <w:rsid w:val="00857416"/>
    <w:rsid w:val="00857683"/>
    <w:rsid w:val="00857DC3"/>
    <w:rsid w:val="00857DDE"/>
    <w:rsid w:val="008601B5"/>
    <w:rsid w:val="008602DE"/>
    <w:rsid w:val="008603FF"/>
    <w:rsid w:val="00860543"/>
    <w:rsid w:val="008608DD"/>
    <w:rsid w:val="00860CD2"/>
    <w:rsid w:val="00860EAC"/>
    <w:rsid w:val="00861117"/>
    <w:rsid w:val="00861452"/>
    <w:rsid w:val="00861AB3"/>
    <w:rsid w:val="00861F22"/>
    <w:rsid w:val="00861F98"/>
    <w:rsid w:val="008622AB"/>
    <w:rsid w:val="008631BD"/>
    <w:rsid w:val="00863968"/>
    <w:rsid w:val="008639D9"/>
    <w:rsid w:val="00863C57"/>
    <w:rsid w:val="00863C5C"/>
    <w:rsid w:val="00863C70"/>
    <w:rsid w:val="008644AD"/>
    <w:rsid w:val="00864D6A"/>
    <w:rsid w:val="00864E06"/>
    <w:rsid w:val="00864F0B"/>
    <w:rsid w:val="00865184"/>
    <w:rsid w:val="0086518A"/>
    <w:rsid w:val="008657B3"/>
    <w:rsid w:val="00865FC1"/>
    <w:rsid w:val="008661A1"/>
    <w:rsid w:val="00866588"/>
    <w:rsid w:val="008666FE"/>
    <w:rsid w:val="00866798"/>
    <w:rsid w:val="00866B98"/>
    <w:rsid w:val="00866F21"/>
    <w:rsid w:val="00866F83"/>
    <w:rsid w:val="00867373"/>
    <w:rsid w:val="0086737A"/>
    <w:rsid w:val="0086744D"/>
    <w:rsid w:val="0086771E"/>
    <w:rsid w:val="00867AE9"/>
    <w:rsid w:val="00867B3C"/>
    <w:rsid w:val="0087026D"/>
    <w:rsid w:val="00870B36"/>
    <w:rsid w:val="00870B8D"/>
    <w:rsid w:val="00870C57"/>
    <w:rsid w:val="00870E6F"/>
    <w:rsid w:val="00870E98"/>
    <w:rsid w:val="008711EF"/>
    <w:rsid w:val="00871450"/>
    <w:rsid w:val="008714B4"/>
    <w:rsid w:val="008714E2"/>
    <w:rsid w:val="0087163D"/>
    <w:rsid w:val="00872524"/>
    <w:rsid w:val="0087286B"/>
    <w:rsid w:val="00872BF4"/>
    <w:rsid w:val="00872D9C"/>
    <w:rsid w:val="00872E3D"/>
    <w:rsid w:val="008732EC"/>
    <w:rsid w:val="008733C2"/>
    <w:rsid w:val="0087348C"/>
    <w:rsid w:val="008738B9"/>
    <w:rsid w:val="00873911"/>
    <w:rsid w:val="00873925"/>
    <w:rsid w:val="00873946"/>
    <w:rsid w:val="00873A32"/>
    <w:rsid w:val="00873E56"/>
    <w:rsid w:val="00874245"/>
    <w:rsid w:val="00874364"/>
    <w:rsid w:val="00874F08"/>
    <w:rsid w:val="00874F49"/>
    <w:rsid w:val="00874FD5"/>
    <w:rsid w:val="0087501E"/>
    <w:rsid w:val="00875347"/>
    <w:rsid w:val="008754A1"/>
    <w:rsid w:val="008755D3"/>
    <w:rsid w:val="00875A30"/>
    <w:rsid w:val="00875AF0"/>
    <w:rsid w:val="00875B7F"/>
    <w:rsid w:val="00875CCD"/>
    <w:rsid w:val="00876537"/>
    <w:rsid w:val="008765C9"/>
    <w:rsid w:val="008765F9"/>
    <w:rsid w:val="00876976"/>
    <w:rsid w:val="00876D52"/>
    <w:rsid w:val="00877064"/>
    <w:rsid w:val="00877132"/>
    <w:rsid w:val="008771E3"/>
    <w:rsid w:val="008773DC"/>
    <w:rsid w:val="00877ADE"/>
    <w:rsid w:val="00877C11"/>
    <w:rsid w:val="00877FFE"/>
    <w:rsid w:val="0088018F"/>
    <w:rsid w:val="00880B07"/>
    <w:rsid w:val="00881351"/>
    <w:rsid w:val="0088169D"/>
    <w:rsid w:val="0088173D"/>
    <w:rsid w:val="008818F9"/>
    <w:rsid w:val="008819F4"/>
    <w:rsid w:val="00881A42"/>
    <w:rsid w:val="00881B2E"/>
    <w:rsid w:val="00881F25"/>
    <w:rsid w:val="00882272"/>
    <w:rsid w:val="00882860"/>
    <w:rsid w:val="00882B39"/>
    <w:rsid w:val="00882E36"/>
    <w:rsid w:val="0088312E"/>
    <w:rsid w:val="0088365F"/>
    <w:rsid w:val="0088377B"/>
    <w:rsid w:val="008837B9"/>
    <w:rsid w:val="00883820"/>
    <w:rsid w:val="00883843"/>
    <w:rsid w:val="008838A7"/>
    <w:rsid w:val="00883E9A"/>
    <w:rsid w:val="00883F6F"/>
    <w:rsid w:val="00884889"/>
    <w:rsid w:val="00884F7F"/>
    <w:rsid w:val="00885234"/>
    <w:rsid w:val="008855A0"/>
    <w:rsid w:val="008855BD"/>
    <w:rsid w:val="0088561D"/>
    <w:rsid w:val="00885726"/>
    <w:rsid w:val="00885B52"/>
    <w:rsid w:val="00885EB9"/>
    <w:rsid w:val="00885FF4"/>
    <w:rsid w:val="00886030"/>
    <w:rsid w:val="00886271"/>
    <w:rsid w:val="008862DA"/>
    <w:rsid w:val="00886756"/>
    <w:rsid w:val="008867CA"/>
    <w:rsid w:val="0088681E"/>
    <w:rsid w:val="00886A71"/>
    <w:rsid w:val="00886AAB"/>
    <w:rsid w:val="0088703F"/>
    <w:rsid w:val="00887C05"/>
    <w:rsid w:val="00887E09"/>
    <w:rsid w:val="00887E67"/>
    <w:rsid w:val="00887EE9"/>
    <w:rsid w:val="0089020A"/>
    <w:rsid w:val="008902A6"/>
    <w:rsid w:val="008902D0"/>
    <w:rsid w:val="00890D99"/>
    <w:rsid w:val="00890E7F"/>
    <w:rsid w:val="008910D3"/>
    <w:rsid w:val="00891428"/>
    <w:rsid w:val="008914AE"/>
    <w:rsid w:val="008918B7"/>
    <w:rsid w:val="00891C2E"/>
    <w:rsid w:val="00891D8B"/>
    <w:rsid w:val="00891DB6"/>
    <w:rsid w:val="00892086"/>
    <w:rsid w:val="0089214B"/>
    <w:rsid w:val="008923E6"/>
    <w:rsid w:val="008924F7"/>
    <w:rsid w:val="00892A2E"/>
    <w:rsid w:val="00892F7A"/>
    <w:rsid w:val="00893004"/>
    <w:rsid w:val="0089336D"/>
    <w:rsid w:val="0089359F"/>
    <w:rsid w:val="008936F3"/>
    <w:rsid w:val="0089374D"/>
    <w:rsid w:val="00893ADA"/>
    <w:rsid w:val="00893CB7"/>
    <w:rsid w:val="00893CF3"/>
    <w:rsid w:val="00893D74"/>
    <w:rsid w:val="008940AB"/>
    <w:rsid w:val="008942EB"/>
    <w:rsid w:val="0089465D"/>
    <w:rsid w:val="008947B6"/>
    <w:rsid w:val="008947F0"/>
    <w:rsid w:val="0089490A"/>
    <w:rsid w:val="00894A5E"/>
    <w:rsid w:val="00894E74"/>
    <w:rsid w:val="008950F4"/>
    <w:rsid w:val="0089549A"/>
    <w:rsid w:val="008957F4"/>
    <w:rsid w:val="00895C3C"/>
    <w:rsid w:val="00895CAF"/>
    <w:rsid w:val="00896352"/>
    <w:rsid w:val="0089655B"/>
    <w:rsid w:val="00896628"/>
    <w:rsid w:val="00896A7C"/>
    <w:rsid w:val="00896B3D"/>
    <w:rsid w:val="008974A9"/>
    <w:rsid w:val="00897A82"/>
    <w:rsid w:val="00897B30"/>
    <w:rsid w:val="00897C83"/>
    <w:rsid w:val="0089B894"/>
    <w:rsid w:val="008A0938"/>
    <w:rsid w:val="008A0F95"/>
    <w:rsid w:val="008A131F"/>
    <w:rsid w:val="008A1320"/>
    <w:rsid w:val="008A133C"/>
    <w:rsid w:val="008A166C"/>
    <w:rsid w:val="008A16AA"/>
    <w:rsid w:val="008A2056"/>
    <w:rsid w:val="008A2BF8"/>
    <w:rsid w:val="008A2C14"/>
    <w:rsid w:val="008A2D5E"/>
    <w:rsid w:val="008A3322"/>
    <w:rsid w:val="008A339C"/>
    <w:rsid w:val="008A3548"/>
    <w:rsid w:val="008A3722"/>
    <w:rsid w:val="008A3727"/>
    <w:rsid w:val="008A374B"/>
    <w:rsid w:val="008A3B81"/>
    <w:rsid w:val="008A3C0B"/>
    <w:rsid w:val="008A3CD3"/>
    <w:rsid w:val="008A3DED"/>
    <w:rsid w:val="008A4599"/>
    <w:rsid w:val="008A470F"/>
    <w:rsid w:val="008A4714"/>
    <w:rsid w:val="008A4A5A"/>
    <w:rsid w:val="008A4D21"/>
    <w:rsid w:val="008A4E7B"/>
    <w:rsid w:val="008A4FB1"/>
    <w:rsid w:val="008A52C0"/>
    <w:rsid w:val="008A54B2"/>
    <w:rsid w:val="008A56FC"/>
    <w:rsid w:val="008A57D3"/>
    <w:rsid w:val="008A598B"/>
    <w:rsid w:val="008A5DFD"/>
    <w:rsid w:val="008A5F2C"/>
    <w:rsid w:val="008A609D"/>
    <w:rsid w:val="008A60A1"/>
    <w:rsid w:val="008A62DC"/>
    <w:rsid w:val="008A665A"/>
    <w:rsid w:val="008A6C84"/>
    <w:rsid w:val="008A71DC"/>
    <w:rsid w:val="008A735A"/>
    <w:rsid w:val="008A7379"/>
    <w:rsid w:val="008A7491"/>
    <w:rsid w:val="008A74F8"/>
    <w:rsid w:val="008A7805"/>
    <w:rsid w:val="008A79C1"/>
    <w:rsid w:val="008A7B0B"/>
    <w:rsid w:val="008A7EF0"/>
    <w:rsid w:val="008B04CF"/>
    <w:rsid w:val="008B08B2"/>
    <w:rsid w:val="008B0993"/>
    <w:rsid w:val="008B09B0"/>
    <w:rsid w:val="008B0A37"/>
    <w:rsid w:val="008B13FC"/>
    <w:rsid w:val="008B161C"/>
    <w:rsid w:val="008B1DA0"/>
    <w:rsid w:val="008B1F47"/>
    <w:rsid w:val="008B20CD"/>
    <w:rsid w:val="008B220A"/>
    <w:rsid w:val="008B2286"/>
    <w:rsid w:val="008B22CA"/>
    <w:rsid w:val="008B254C"/>
    <w:rsid w:val="008B2D39"/>
    <w:rsid w:val="008B2DB1"/>
    <w:rsid w:val="008B3139"/>
    <w:rsid w:val="008B390E"/>
    <w:rsid w:val="008B3DE9"/>
    <w:rsid w:val="008B47FB"/>
    <w:rsid w:val="008B4A0A"/>
    <w:rsid w:val="008B4B37"/>
    <w:rsid w:val="008B5069"/>
    <w:rsid w:val="008B52D8"/>
    <w:rsid w:val="008B542C"/>
    <w:rsid w:val="008B6504"/>
    <w:rsid w:val="008B684E"/>
    <w:rsid w:val="008B6B60"/>
    <w:rsid w:val="008B6D44"/>
    <w:rsid w:val="008B6E22"/>
    <w:rsid w:val="008B71A1"/>
    <w:rsid w:val="008B76E3"/>
    <w:rsid w:val="008B79EA"/>
    <w:rsid w:val="008B7AF9"/>
    <w:rsid w:val="008C06A3"/>
    <w:rsid w:val="008C08FE"/>
    <w:rsid w:val="008C0E9B"/>
    <w:rsid w:val="008C0FDA"/>
    <w:rsid w:val="008C119D"/>
    <w:rsid w:val="008C128C"/>
    <w:rsid w:val="008C147C"/>
    <w:rsid w:val="008C1ED2"/>
    <w:rsid w:val="008C2133"/>
    <w:rsid w:val="008C2229"/>
    <w:rsid w:val="008C2772"/>
    <w:rsid w:val="008C27B4"/>
    <w:rsid w:val="008C2B04"/>
    <w:rsid w:val="008C2BDC"/>
    <w:rsid w:val="008C2C0A"/>
    <w:rsid w:val="008C2C35"/>
    <w:rsid w:val="008C2C4A"/>
    <w:rsid w:val="008C3567"/>
    <w:rsid w:val="008C3670"/>
    <w:rsid w:val="008C3842"/>
    <w:rsid w:val="008C39F4"/>
    <w:rsid w:val="008C41D0"/>
    <w:rsid w:val="008C48ED"/>
    <w:rsid w:val="008C49BA"/>
    <w:rsid w:val="008C537C"/>
    <w:rsid w:val="008C55C8"/>
    <w:rsid w:val="008C5A23"/>
    <w:rsid w:val="008C665F"/>
    <w:rsid w:val="008C6710"/>
    <w:rsid w:val="008C6846"/>
    <w:rsid w:val="008C69A8"/>
    <w:rsid w:val="008C6C55"/>
    <w:rsid w:val="008C6FE9"/>
    <w:rsid w:val="008C6FF0"/>
    <w:rsid w:val="008C7159"/>
    <w:rsid w:val="008C7215"/>
    <w:rsid w:val="008C7598"/>
    <w:rsid w:val="008C77AB"/>
    <w:rsid w:val="008C786D"/>
    <w:rsid w:val="008C79CD"/>
    <w:rsid w:val="008C79F7"/>
    <w:rsid w:val="008C7D2D"/>
    <w:rsid w:val="008D024D"/>
    <w:rsid w:val="008D094A"/>
    <w:rsid w:val="008D098D"/>
    <w:rsid w:val="008D0C28"/>
    <w:rsid w:val="008D0C8F"/>
    <w:rsid w:val="008D0D80"/>
    <w:rsid w:val="008D10CA"/>
    <w:rsid w:val="008D1A28"/>
    <w:rsid w:val="008D1A82"/>
    <w:rsid w:val="008D1BC1"/>
    <w:rsid w:val="008D1EB5"/>
    <w:rsid w:val="008D1EE4"/>
    <w:rsid w:val="008D1F19"/>
    <w:rsid w:val="008D24D0"/>
    <w:rsid w:val="008D253A"/>
    <w:rsid w:val="008D270F"/>
    <w:rsid w:val="008D2930"/>
    <w:rsid w:val="008D2E27"/>
    <w:rsid w:val="008D3092"/>
    <w:rsid w:val="008D30A8"/>
    <w:rsid w:val="008D3125"/>
    <w:rsid w:val="008D36B9"/>
    <w:rsid w:val="008D37F0"/>
    <w:rsid w:val="008D3B0F"/>
    <w:rsid w:val="008D454F"/>
    <w:rsid w:val="008D4CF1"/>
    <w:rsid w:val="008D518B"/>
    <w:rsid w:val="008D57F7"/>
    <w:rsid w:val="008D5978"/>
    <w:rsid w:val="008D59AF"/>
    <w:rsid w:val="008D5BD4"/>
    <w:rsid w:val="008D5CD2"/>
    <w:rsid w:val="008D5DE9"/>
    <w:rsid w:val="008D5E1A"/>
    <w:rsid w:val="008D6277"/>
    <w:rsid w:val="008D6396"/>
    <w:rsid w:val="008D6B22"/>
    <w:rsid w:val="008D6EBF"/>
    <w:rsid w:val="008D6F7C"/>
    <w:rsid w:val="008D73B0"/>
    <w:rsid w:val="008D747E"/>
    <w:rsid w:val="008D7529"/>
    <w:rsid w:val="008D77E3"/>
    <w:rsid w:val="008D78C8"/>
    <w:rsid w:val="008D794C"/>
    <w:rsid w:val="008D7FF9"/>
    <w:rsid w:val="008E013F"/>
    <w:rsid w:val="008E01CE"/>
    <w:rsid w:val="008E0A89"/>
    <w:rsid w:val="008E0B7B"/>
    <w:rsid w:val="008E0D24"/>
    <w:rsid w:val="008E0D33"/>
    <w:rsid w:val="008E0D4C"/>
    <w:rsid w:val="008E0E26"/>
    <w:rsid w:val="008E0F59"/>
    <w:rsid w:val="008E105F"/>
    <w:rsid w:val="008E1344"/>
    <w:rsid w:val="008E13B1"/>
    <w:rsid w:val="008E1501"/>
    <w:rsid w:val="008E1745"/>
    <w:rsid w:val="008E1A11"/>
    <w:rsid w:val="008E25D6"/>
    <w:rsid w:val="008E2857"/>
    <w:rsid w:val="008E38FD"/>
    <w:rsid w:val="008E46B5"/>
    <w:rsid w:val="008E4732"/>
    <w:rsid w:val="008E49F9"/>
    <w:rsid w:val="008E4D3D"/>
    <w:rsid w:val="008E4FBD"/>
    <w:rsid w:val="008E50CC"/>
    <w:rsid w:val="008E5408"/>
    <w:rsid w:val="008E5997"/>
    <w:rsid w:val="008E5CC4"/>
    <w:rsid w:val="008E5F79"/>
    <w:rsid w:val="008E6092"/>
    <w:rsid w:val="008E6467"/>
    <w:rsid w:val="008E64FF"/>
    <w:rsid w:val="008E68E3"/>
    <w:rsid w:val="008E6B66"/>
    <w:rsid w:val="008E6C13"/>
    <w:rsid w:val="008E6D05"/>
    <w:rsid w:val="008E75A1"/>
    <w:rsid w:val="008E7600"/>
    <w:rsid w:val="008E7A51"/>
    <w:rsid w:val="008F030C"/>
    <w:rsid w:val="008F04E8"/>
    <w:rsid w:val="008F0780"/>
    <w:rsid w:val="008F1210"/>
    <w:rsid w:val="008F1312"/>
    <w:rsid w:val="008F16AC"/>
    <w:rsid w:val="008F1AC7"/>
    <w:rsid w:val="008F1B66"/>
    <w:rsid w:val="008F1C7D"/>
    <w:rsid w:val="008F1D23"/>
    <w:rsid w:val="008F2024"/>
    <w:rsid w:val="008F2328"/>
    <w:rsid w:val="008F23FD"/>
    <w:rsid w:val="008F2447"/>
    <w:rsid w:val="008F251C"/>
    <w:rsid w:val="008F2600"/>
    <w:rsid w:val="008F2A2D"/>
    <w:rsid w:val="008F2B71"/>
    <w:rsid w:val="008F2E64"/>
    <w:rsid w:val="008F34DC"/>
    <w:rsid w:val="008F3536"/>
    <w:rsid w:val="008F3802"/>
    <w:rsid w:val="008F3865"/>
    <w:rsid w:val="008F38B9"/>
    <w:rsid w:val="008F3C33"/>
    <w:rsid w:val="008F40B7"/>
    <w:rsid w:val="008F4C4E"/>
    <w:rsid w:val="008F4CF5"/>
    <w:rsid w:val="008F53B7"/>
    <w:rsid w:val="008F5524"/>
    <w:rsid w:val="008F5730"/>
    <w:rsid w:val="008F5873"/>
    <w:rsid w:val="008F5B20"/>
    <w:rsid w:val="008F5CDA"/>
    <w:rsid w:val="008F5E24"/>
    <w:rsid w:val="008F60D4"/>
    <w:rsid w:val="008F64B3"/>
    <w:rsid w:val="008F6874"/>
    <w:rsid w:val="008F6983"/>
    <w:rsid w:val="008F6BC7"/>
    <w:rsid w:val="008F6F0D"/>
    <w:rsid w:val="008F7085"/>
    <w:rsid w:val="008F7175"/>
    <w:rsid w:val="008F7388"/>
    <w:rsid w:val="008F739C"/>
    <w:rsid w:val="008F73FB"/>
    <w:rsid w:val="008F7430"/>
    <w:rsid w:val="008F74CB"/>
    <w:rsid w:val="008F7D5D"/>
    <w:rsid w:val="008F7D7B"/>
    <w:rsid w:val="008F7F2D"/>
    <w:rsid w:val="009000B3"/>
    <w:rsid w:val="00900150"/>
    <w:rsid w:val="009002F9"/>
    <w:rsid w:val="0090088B"/>
    <w:rsid w:val="009009AF"/>
    <w:rsid w:val="00900A0E"/>
    <w:rsid w:val="00900BF0"/>
    <w:rsid w:val="00901B2C"/>
    <w:rsid w:val="00901BDD"/>
    <w:rsid w:val="00901CF2"/>
    <w:rsid w:val="0090203A"/>
    <w:rsid w:val="0090208D"/>
    <w:rsid w:val="009025EB"/>
    <w:rsid w:val="0090287F"/>
    <w:rsid w:val="00902DCE"/>
    <w:rsid w:val="009030BF"/>
    <w:rsid w:val="00903B88"/>
    <w:rsid w:val="00903C86"/>
    <w:rsid w:val="00903D79"/>
    <w:rsid w:val="00903EB6"/>
    <w:rsid w:val="00904291"/>
    <w:rsid w:val="0090441F"/>
    <w:rsid w:val="00904609"/>
    <w:rsid w:val="009051D9"/>
    <w:rsid w:val="009052DD"/>
    <w:rsid w:val="0090555B"/>
    <w:rsid w:val="00905606"/>
    <w:rsid w:val="0090569B"/>
    <w:rsid w:val="009057BB"/>
    <w:rsid w:val="009058D3"/>
    <w:rsid w:val="009061D9"/>
    <w:rsid w:val="00906319"/>
    <w:rsid w:val="0090634D"/>
    <w:rsid w:val="009064B3"/>
    <w:rsid w:val="009066C5"/>
    <w:rsid w:val="00906B2A"/>
    <w:rsid w:val="00906BCC"/>
    <w:rsid w:val="00907325"/>
    <w:rsid w:val="009074C3"/>
    <w:rsid w:val="0090767C"/>
    <w:rsid w:val="00907A7F"/>
    <w:rsid w:val="00907CC4"/>
    <w:rsid w:val="009100B7"/>
    <w:rsid w:val="0091050C"/>
    <w:rsid w:val="009106F8"/>
    <w:rsid w:val="009107B9"/>
    <w:rsid w:val="009109FD"/>
    <w:rsid w:val="00910ADE"/>
    <w:rsid w:val="00910D41"/>
    <w:rsid w:val="00910F20"/>
    <w:rsid w:val="00911349"/>
    <w:rsid w:val="00911481"/>
    <w:rsid w:val="00911845"/>
    <w:rsid w:val="00912B2A"/>
    <w:rsid w:val="00912D2D"/>
    <w:rsid w:val="00912EE6"/>
    <w:rsid w:val="00913233"/>
    <w:rsid w:val="009139FE"/>
    <w:rsid w:val="00913A3E"/>
    <w:rsid w:val="00913A3F"/>
    <w:rsid w:val="00913BB1"/>
    <w:rsid w:val="00914252"/>
    <w:rsid w:val="009143EF"/>
    <w:rsid w:val="0091469F"/>
    <w:rsid w:val="00914705"/>
    <w:rsid w:val="00914986"/>
    <w:rsid w:val="00914ADF"/>
    <w:rsid w:val="00914BAB"/>
    <w:rsid w:val="00914CC2"/>
    <w:rsid w:val="00914FCA"/>
    <w:rsid w:val="00915031"/>
    <w:rsid w:val="00915350"/>
    <w:rsid w:val="00915546"/>
    <w:rsid w:val="00915772"/>
    <w:rsid w:val="00915932"/>
    <w:rsid w:val="00915A25"/>
    <w:rsid w:val="00915D8C"/>
    <w:rsid w:val="00915E1D"/>
    <w:rsid w:val="00915E49"/>
    <w:rsid w:val="00915F43"/>
    <w:rsid w:val="009165C3"/>
    <w:rsid w:val="0091670A"/>
    <w:rsid w:val="0091690C"/>
    <w:rsid w:val="00916B08"/>
    <w:rsid w:val="00916BCF"/>
    <w:rsid w:val="00916BE8"/>
    <w:rsid w:val="00916C08"/>
    <w:rsid w:val="00916F24"/>
    <w:rsid w:val="00916F5E"/>
    <w:rsid w:val="0091729D"/>
    <w:rsid w:val="0091747A"/>
    <w:rsid w:val="00917FAC"/>
    <w:rsid w:val="009200D7"/>
    <w:rsid w:val="00920115"/>
    <w:rsid w:val="00920401"/>
    <w:rsid w:val="009206F8"/>
    <w:rsid w:val="009207E0"/>
    <w:rsid w:val="009208B7"/>
    <w:rsid w:val="009209E9"/>
    <w:rsid w:val="00920A41"/>
    <w:rsid w:val="00920EBA"/>
    <w:rsid w:val="00920FF1"/>
    <w:rsid w:val="0092103A"/>
    <w:rsid w:val="009212EE"/>
    <w:rsid w:val="00921ADA"/>
    <w:rsid w:val="00921C22"/>
    <w:rsid w:val="00921FFF"/>
    <w:rsid w:val="0092205B"/>
    <w:rsid w:val="009223B2"/>
    <w:rsid w:val="0092267C"/>
    <w:rsid w:val="00922B26"/>
    <w:rsid w:val="00922D4F"/>
    <w:rsid w:val="00922E6A"/>
    <w:rsid w:val="00923173"/>
    <w:rsid w:val="00923665"/>
    <w:rsid w:val="00923714"/>
    <w:rsid w:val="00923AE8"/>
    <w:rsid w:val="00923AF3"/>
    <w:rsid w:val="00923EDF"/>
    <w:rsid w:val="00924470"/>
    <w:rsid w:val="009245EB"/>
    <w:rsid w:val="0092491C"/>
    <w:rsid w:val="009250A0"/>
    <w:rsid w:val="009253E8"/>
    <w:rsid w:val="0092586F"/>
    <w:rsid w:val="00925B26"/>
    <w:rsid w:val="00925CF6"/>
    <w:rsid w:val="00925E77"/>
    <w:rsid w:val="00925EB4"/>
    <w:rsid w:val="00925F86"/>
    <w:rsid w:val="00926359"/>
    <w:rsid w:val="0092656F"/>
    <w:rsid w:val="00926629"/>
    <w:rsid w:val="00926790"/>
    <w:rsid w:val="00926DCE"/>
    <w:rsid w:val="009271FB"/>
    <w:rsid w:val="00927209"/>
    <w:rsid w:val="00927455"/>
    <w:rsid w:val="0092784D"/>
    <w:rsid w:val="0092789F"/>
    <w:rsid w:val="00927A1B"/>
    <w:rsid w:val="00927FA1"/>
    <w:rsid w:val="0093001E"/>
    <w:rsid w:val="00930411"/>
    <w:rsid w:val="009304C6"/>
    <w:rsid w:val="0093093A"/>
    <w:rsid w:val="00930960"/>
    <w:rsid w:val="009309D4"/>
    <w:rsid w:val="00930FF2"/>
    <w:rsid w:val="009311C9"/>
    <w:rsid w:val="0093129A"/>
    <w:rsid w:val="009313EE"/>
    <w:rsid w:val="0093158D"/>
    <w:rsid w:val="00931844"/>
    <w:rsid w:val="00931B7A"/>
    <w:rsid w:val="00931D62"/>
    <w:rsid w:val="00931E46"/>
    <w:rsid w:val="00932053"/>
    <w:rsid w:val="009324FC"/>
    <w:rsid w:val="00932611"/>
    <w:rsid w:val="00932925"/>
    <w:rsid w:val="00932A5D"/>
    <w:rsid w:val="00932C23"/>
    <w:rsid w:val="0093308D"/>
    <w:rsid w:val="00933682"/>
    <w:rsid w:val="00933F7D"/>
    <w:rsid w:val="009340E3"/>
    <w:rsid w:val="00934DCE"/>
    <w:rsid w:val="0093512C"/>
    <w:rsid w:val="0093537C"/>
    <w:rsid w:val="009353AB"/>
    <w:rsid w:val="009356D3"/>
    <w:rsid w:val="009357A8"/>
    <w:rsid w:val="0093587D"/>
    <w:rsid w:val="00935CAD"/>
    <w:rsid w:val="009360BD"/>
    <w:rsid w:val="009360C9"/>
    <w:rsid w:val="00936265"/>
    <w:rsid w:val="0093644D"/>
    <w:rsid w:val="00936B53"/>
    <w:rsid w:val="00936C3F"/>
    <w:rsid w:val="00936CE9"/>
    <w:rsid w:val="0093724A"/>
    <w:rsid w:val="009373AC"/>
    <w:rsid w:val="009374A8"/>
    <w:rsid w:val="009375DF"/>
    <w:rsid w:val="0093779C"/>
    <w:rsid w:val="00937A1D"/>
    <w:rsid w:val="00937C99"/>
    <w:rsid w:val="00937E20"/>
    <w:rsid w:val="0094002E"/>
    <w:rsid w:val="00940414"/>
    <w:rsid w:val="009404E7"/>
    <w:rsid w:val="0094097A"/>
    <w:rsid w:val="009412B7"/>
    <w:rsid w:val="009416C3"/>
    <w:rsid w:val="00941C5A"/>
    <w:rsid w:val="00942152"/>
    <w:rsid w:val="0094276B"/>
    <w:rsid w:val="00942851"/>
    <w:rsid w:val="00942C41"/>
    <w:rsid w:val="00943884"/>
    <w:rsid w:val="009439A9"/>
    <w:rsid w:val="00943A8C"/>
    <w:rsid w:val="00943ADE"/>
    <w:rsid w:val="00943B41"/>
    <w:rsid w:val="009441F1"/>
    <w:rsid w:val="0094438E"/>
    <w:rsid w:val="009450F3"/>
    <w:rsid w:val="009453DF"/>
    <w:rsid w:val="009457E9"/>
    <w:rsid w:val="00945AD0"/>
    <w:rsid w:val="00945AE5"/>
    <w:rsid w:val="00945E04"/>
    <w:rsid w:val="00946197"/>
    <w:rsid w:val="009462EA"/>
    <w:rsid w:val="009465BE"/>
    <w:rsid w:val="00946761"/>
    <w:rsid w:val="009467E3"/>
    <w:rsid w:val="009477D3"/>
    <w:rsid w:val="009478C3"/>
    <w:rsid w:val="00947A91"/>
    <w:rsid w:val="00947B0A"/>
    <w:rsid w:val="00947E75"/>
    <w:rsid w:val="00947FC9"/>
    <w:rsid w:val="009509E9"/>
    <w:rsid w:val="009510EF"/>
    <w:rsid w:val="00951134"/>
    <w:rsid w:val="00951843"/>
    <w:rsid w:val="00951F40"/>
    <w:rsid w:val="009520B9"/>
    <w:rsid w:val="009523B8"/>
    <w:rsid w:val="009523E3"/>
    <w:rsid w:val="009528DC"/>
    <w:rsid w:val="0095340D"/>
    <w:rsid w:val="009538D7"/>
    <w:rsid w:val="00953B4D"/>
    <w:rsid w:val="00953EDE"/>
    <w:rsid w:val="00954410"/>
    <w:rsid w:val="0095458D"/>
    <w:rsid w:val="00954856"/>
    <w:rsid w:val="00954D25"/>
    <w:rsid w:val="00954E9B"/>
    <w:rsid w:val="00954EDB"/>
    <w:rsid w:val="009552A1"/>
    <w:rsid w:val="00955C8C"/>
    <w:rsid w:val="00955CE0"/>
    <w:rsid w:val="00956158"/>
    <w:rsid w:val="00956233"/>
    <w:rsid w:val="009563D7"/>
    <w:rsid w:val="009573B2"/>
    <w:rsid w:val="00957458"/>
    <w:rsid w:val="009575BF"/>
    <w:rsid w:val="00957657"/>
    <w:rsid w:val="009576CD"/>
    <w:rsid w:val="00957998"/>
    <w:rsid w:val="00957ACB"/>
    <w:rsid w:val="009609B4"/>
    <w:rsid w:val="00960A8D"/>
    <w:rsid w:val="0096128F"/>
    <w:rsid w:val="009615FD"/>
    <w:rsid w:val="00961C2E"/>
    <w:rsid w:val="00961CC9"/>
    <w:rsid w:val="00961D51"/>
    <w:rsid w:val="00961DFF"/>
    <w:rsid w:val="00962071"/>
    <w:rsid w:val="009620D0"/>
    <w:rsid w:val="009622A9"/>
    <w:rsid w:val="009624A8"/>
    <w:rsid w:val="009624B2"/>
    <w:rsid w:val="009627C3"/>
    <w:rsid w:val="00962AEC"/>
    <w:rsid w:val="0096308E"/>
    <w:rsid w:val="009631FA"/>
    <w:rsid w:val="009633DF"/>
    <w:rsid w:val="0096348C"/>
    <w:rsid w:val="00963911"/>
    <w:rsid w:val="00963B41"/>
    <w:rsid w:val="00964009"/>
    <w:rsid w:val="0096410F"/>
    <w:rsid w:val="009642F6"/>
    <w:rsid w:val="009646F4"/>
    <w:rsid w:val="00964A4F"/>
    <w:rsid w:val="00964FD1"/>
    <w:rsid w:val="009652A6"/>
    <w:rsid w:val="00965531"/>
    <w:rsid w:val="00965825"/>
    <w:rsid w:val="00965940"/>
    <w:rsid w:val="00965E41"/>
    <w:rsid w:val="00965FFE"/>
    <w:rsid w:val="00966108"/>
    <w:rsid w:val="0096616A"/>
    <w:rsid w:val="00966817"/>
    <w:rsid w:val="0096694D"/>
    <w:rsid w:val="0096729B"/>
    <w:rsid w:val="00967364"/>
    <w:rsid w:val="00967989"/>
    <w:rsid w:val="00967F5D"/>
    <w:rsid w:val="00971962"/>
    <w:rsid w:val="00971A14"/>
    <w:rsid w:val="00971B54"/>
    <w:rsid w:val="00972506"/>
    <w:rsid w:val="00972D65"/>
    <w:rsid w:val="00972F9A"/>
    <w:rsid w:val="00973010"/>
    <w:rsid w:val="009738A8"/>
    <w:rsid w:val="00973C10"/>
    <w:rsid w:val="00973D17"/>
    <w:rsid w:val="00973E97"/>
    <w:rsid w:val="00974347"/>
    <w:rsid w:val="0097471B"/>
    <w:rsid w:val="009750D9"/>
    <w:rsid w:val="009753E6"/>
    <w:rsid w:val="009759B8"/>
    <w:rsid w:val="00975D39"/>
    <w:rsid w:val="009760AF"/>
    <w:rsid w:val="009761FA"/>
    <w:rsid w:val="00976246"/>
    <w:rsid w:val="00976625"/>
    <w:rsid w:val="00976950"/>
    <w:rsid w:val="00976EFE"/>
    <w:rsid w:val="00977370"/>
    <w:rsid w:val="00977439"/>
    <w:rsid w:val="00977573"/>
    <w:rsid w:val="00977712"/>
    <w:rsid w:val="00977C84"/>
    <w:rsid w:val="009801FC"/>
    <w:rsid w:val="0098020C"/>
    <w:rsid w:val="00980823"/>
    <w:rsid w:val="0098190A"/>
    <w:rsid w:val="00981982"/>
    <w:rsid w:val="00981F8C"/>
    <w:rsid w:val="009820AF"/>
    <w:rsid w:val="009821A1"/>
    <w:rsid w:val="00982497"/>
    <w:rsid w:val="009824B3"/>
    <w:rsid w:val="00982C34"/>
    <w:rsid w:val="00982E2A"/>
    <w:rsid w:val="00982E69"/>
    <w:rsid w:val="00982E91"/>
    <w:rsid w:val="0098318C"/>
    <w:rsid w:val="00983688"/>
    <w:rsid w:val="009839BF"/>
    <w:rsid w:val="00983A17"/>
    <w:rsid w:val="00984072"/>
    <w:rsid w:val="009840C5"/>
    <w:rsid w:val="00984298"/>
    <w:rsid w:val="009843D0"/>
    <w:rsid w:val="00984513"/>
    <w:rsid w:val="00984620"/>
    <w:rsid w:val="009847CD"/>
    <w:rsid w:val="00984A70"/>
    <w:rsid w:val="00984DEA"/>
    <w:rsid w:val="00984E13"/>
    <w:rsid w:val="00984EFD"/>
    <w:rsid w:val="009854F2"/>
    <w:rsid w:val="00986083"/>
    <w:rsid w:val="00986131"/>
    <w:rsid w:val="00986540"/>
    <w:rsid w:val="00986793"/>
    <w:rsid w:val="00986E33"/>
    <w:rsid w:val="00987473"/>
    <w:rsid w:val="00987755"/>
    <w:rsid w:val="00987A3E"/>
    <w:rsid w:val="00987EAC"/>
    <w:rsid w:val="00990065"/>
    <w:rsid w:val="009901DA"/>
    <w:rsid w:val="00990552"/>
    <w:rsid w:val="009906F7"/>
    <w:rsid w:val="009911D1"/>
    <w:rsid w:val="009912B6"/>
    <w:rsid w:val="00991486"/>
    <w:rsid w:val="0099161C"/>
    <w:rsid w:val="00991D95"/>
    <w:rsid w:val="00991DC7"/>
    <w:rsid w:val="009922B9"/>
    <w:rsid w:val="0099274A"/>
    <w:rsid w:val="009927CC"/>
    <w:rsid w:val="00992CCE"/>
    <w:rsid w:val="00992E06"/>
    <w:rsid w:val="00992F15"/>
    <w:rsid w:val="0099375B"/>
    <w:rsid w:val="009939F7"/>
    <w:rsid w:val="009943D6"/>
    <w:rsid w:val="0099449F"/>
    <w:rsid w:val="00994A19"/>
    <w:rsid w:val="009950E1"/>
    <w:rsid w:val="009953CD"/>
    <w:rsid w:val="00995EAB"/>
    <w:rsid w:val="009960C9"/>
    <w:rsid w:val="00996177"/>
    <w:rsid w:val="009965DC"/>
    <w:rsid w:val="009967F0"/>
    <w:rsid w:val="00996938"/>
    <w:rsid w:val="009969F9"/>
    <w:rsid w:val="00996A3F"/>
    <w:rsid w:val="00996D50"/>
    <w:rsid w:val="009970AF"/>
    <w:rsid w:val="009974A8"/>
    <w:rsid w:val="009976AA"/>
    <w:rsid w:val="0099776D"/>
    <w:rsid w:val="00997986"/>
    <w:rsid w:val="00997C04"/>
    <w:rsid w:val="00997CE9"/>
    <w:rsid w:val="00997D00"/>
    <w:rsid w:val="00997FA5"/>
    <w:rsid w:val="009A0234"/>
    <w:rsid w:val="009A0A97"/>
    <w:rsid w:val="009A0E43"/>
    <w:rsid w:val="009A0F52"/>
    <w:rsid w:val="009A0FF6"/>
    <w:rsid w:val="009A13DB"/>
    <w:rsid w:val="009A1A1B"/>
    <w:rsid w:val="009A1FAB"/>
    <w:rsid w:val="009A2357"/>
    <w:rsid w:val="009A24B4"/>
    <w:rsid w:val="009A268E"/>
    <w:rsid w:val="009A2A53"/>
    <w:rsid w:val="009A2BE4"/>
    <w:rsid w:val="009A2FEE"/>
    <w:rsid w:val="009A332C"/>
    <w:rsid w:val="009A359A"/>
    <w:rsid w:val="009A36AE"/>
    <w:rsid w:val="009A3C18"/>
    <w:rsid w:val="009A3D20"/>
    <w:rsid w:val="009A3E75"/>
    <w:rsid w:val="009A40C0"/>
    <w:rsid w:val="009A42C7"/>
    <w:rsid w:val="009A440A"/>
    <w:rsid w:val="009A47D4"/>
    <w:rsid w:val="009A4848"/>
    <w:rsid w:val="009A4A41"/>
    <w:rsid w:val="009A4DA0"/>
    <w:rsid w:val="009A500B"/>
    <w:rsid w:val="009A5106"/>
    <w:rsid w:val="009A51BD"/>
    <w:rsid w:val="009A53AF"/>
    <w:rsid w:val="009A53E5"/>
    <w:rsid w:val="009A550E"/>
    <w:rsid w:val="009A56D8"/>
    <w:rsid w:val="009A574A"/>
    <w:rsid w:val="009A57A2"/>
    <w:rsid w:val="009A580C"/>
    <w:rsid w:val="009A5970"/>
    <w:rsid w:val="009A5DBC"/>
    <w:rsid w:val="009A603F"/>
    <w:rsid w:val="009A61C3"/>
    <w:rsid w:val="009A6715"/>
    <w:rsid w:val="009A678E"/>
    <w:rsid w:val="009A6B8A"/>
    <w:rsid w:val="009A7047"/>
    <w:rsid w:val="009A746B"/>
    <w:rsid w:val="009A76E8"/>
    <w:rsid w:val="009A79BD"/>
    <w:rsid w:val="009A7BD6"/>
    <w:rsid w:val="009A7D77"/>
    <w:rsid w:val="009B01F8"/>
    <w:rsid w:val="009B037B"/>
    <w:rsid w:val="009B0465"/>
    <w:rsid w:val="009B09A6"/>
    <w:rsid w:val="009B09B3"/>
    <w:rsid w:val="009B0A01"/>
    <w:rsid w:val="009B0E7E"/>
    <w:rsid w:val="009B0F99"/>
    <w:rsid w:val="009B0FD9"/>
    <w:rsid w:val="009B117D"/>
    <w:rsid w:val="009B199B"/>
    <w:rsid w:val="009B1C09"/>
    <w:rsid w:val="009B1D24"/>
    <w:rsid w:val="009B1D5E"/>
    <w:rsid w:val="009B1E70"/>
    <w:rsid w:val="009B1EED"/>
    <w:rsid w:val="009B25BD"/>
    <w:rsid w:val="009B2B8B"/>
    <w:rsid w:val="009B3254"/>
    <w:rsid w:val="009B33D1"/>
    <w:rsid w:val="009B34D0"/>
    <w:rsid w:val="009B36E0"/>
    <w:rsid w:val="009B3783"/>
    <w:rsid w:val="009B3959"/>
    <w:rsid w:val="009B3A81"/>
    <w:rsid w:val="009B3AD3"/>
    <w:rsid w:val="009B3B48"/>
    <w:rsid w:val="009B41E4"/>
    <w:rsid w:val="009B42C3"/>
    <w:rsid w:val="009B4977"/>
    <w:rsid w:val="009B51FC"/>
    <w:rsid w:val="009B57CE"/>
    <w:rsid w:val="009B59D8"/>
    <w:rsid w:val="009B5B76"/>
    <w:rsid w:val="009B64F0"/>
    <w:rsid w:val="009B6642"/>
    <w:rsid w:val="009B6AAD"/>
    <w:rsid w:val="009B6B18"/>
    <w:rsid w:val="009B6E95"/>
    <w:rsid w:val="009B715E"/>
    <w:rsid w:val="009B730D"/>
    <w:rsid w:val="009B753A"/>
    <w:rsid w:val="009B7692"/>
    <w:rsid w:val="009B76D4"/>
    <w:rsid w:val="009B774B"/>
    <w:rsid w:val="009B7A45"/>
    <w:rsid w:val="009B7F97"/>
    <w:rsid w:val="009C047B"/>
    <w:rsid w:val="009C063C"/>
    <w:rsid w:val="009C0ABD"/>
    <w:rsid w:val="009C0EBE"/>
    <w:rsid w:val="009C10BA"/>
    <w:rsid w:val="009C135F"/>
    <w:rsid w:val="009C13DB"/>
    <w:rsid w:val="009C189B"/>
    <w:rsid w:val="009C194A"/>
    <w:rsid w:val="009C1B1C"/>
    <w:rsid w:val="009C1C22"/>
    <w:rsid w:val="009C20D4"/>
    <w:rsid w:val="009C290F"/>
    <w:rsid w:val="009C2A17"/>
    <w:rsid w:val="009C2A6D"/>
    <w:rsid w:val="009C2B12"/>
    <w:rsid w:val="009C2ECC"/>
    <w:rsid w:val="009C2FAB"/>
    <w:rsid w:val="009C315C"/>
    <w:rsid w:val="009C33CE"/>
    <w:rsid w:val="009C36A1"/>
    <w:rsid w:val="009C3862"/>
    <w:rsid w:val="009C3BD7"/>
    <w:rsid w:val="009C3FE5"/>
    <w:rsid w:val="009C433E"/>
    <w:rsid w:val="009C4492"/>
    <w:rsid w:val="009C463B"/>
    <w:rsid w:val="009C4BC9"/>
    <w:rsid w:val="009C4E46"/>
    <w:rsid w:val="009C52D3"/>
    <w:rsid w:val="009C591B"/>
    <w:rsid w:val="009C5B49"/>
    <w:rsid w:val="009C5D24"/>
    <w:rsid w:val="009C5DDC"/>
    <w:rsid w:val="009C5E49"/>
    <w:rsid w:val="009C5E6D"/>
    <w:rsid w:val="009C68E8"/>
    <w:rsid w:val="009C6B1D"/>
    <w:rsid w:val="009C6F64"/>
    <w:rsid w:val="009C6FCC"/>
    <w:rsid w:val="009C6FD8"/>
    <w:rsid w:val="009C72F5"/>
    <w:rsid w:val="009C7759"/>
    <w:rsid w:val="009C77ED"/>
    <w:rsid w:val="009C77FF"/>
    <w:rsid w:val="009C7DB2"/>
    <w:rsid w:val="009C7EB1"/>
    <w:rsid w:val="009C7F07"/>
    <w:rsid w:val="009D00D2"/>
    <w:rsid w:val="009D0120"/>
    <w:rsid w:val="009D0329"/>
    <w:rsid w:val="009D0528"/>
    <w:rsid w:val="009D05AF"/>
    <w:rsid w:val="009D0706"/>
    <w:rsid w:val="009D0C1B"/>
    <w:rsid w:val="009D118D"/>
    <w:rsid w:val="009D1287"/>
    <w:rsid w:val="009D15A5"/>
    <w:rsid w:val="009D17F6"/>
    <w:rsid w:val="009D1907"/>
    <w:rsid w:val="009D199A"/>
    <w:rsid w:val="009D1A09"/>
    <w:rsid w:val="009D1BAD"/>
    <w:rsid w:val="009D1E98"/>
    <w:rsid w:val="009D1FE7"/>
    <w:rsid w:val="009D2417"/>
    <w:rsid w:val="009D2A30"/>
    <w:rsid w:val="009D2BFC"/>
    <w:rsid w:val="009D2C1A"/>
    <w:rsid w:val="009D2CCD"/>
    <w:rsid w:val="009D3428"/>
    <w:rsid w:val="009D34E8"/>
    <w:rsid w:val="009D3677"/>
    <w:rsid w:val="009D369B"/>
    <w:rsid w:val="009D377E"/>
    <w:rsid w:val="009D3A81"/>
    <w:rsid w:val="009D3C71"/>
    <w:rsid w:val="009D4781"/>
    <w:rsid w:val="009D4AFA"/>
    <w:rsid w:val="009D4D9C"/>
    <w:rsid w:val="009D546F"/>
    <w:rsid w:val="009D573F"/>
    <w:rsid w:val="009D577E"/>
    <w:rsid w:val="009D583A"/>
    <w:rsid w:val="009D5AB8"/>
    <w:rsid w:val="009D5B09"/>
    <w:rsid w:val="009D5C8D"/>
    <w:rsid w:val="009D5E2E"/>
    <w:rsid w:val="009D5FDE"/>
    <w:rsid w:val="009D620C"/>
    <w:rsid w:val="009D68BE"/>
    <w:rsid w:val="009D6A65"/>
    <w:rsid w:val="009D6D43"/>
    <w:rsid w:val="009D7088"/>
    <w:rsid w:val="009D7669"/>
    <w:rsid w:val="009D7CF1"/>
    <w:rsid w:val="009D7F8F"/>
    <w:rsid w:val="009E0106"/>
    <w:rsid w:val="009E0D3E"/>
    <w:rsid w:val="009E10A0"/>
    <w:rsid w:val="009E17C6"/>
    <w:rsid w:val="009E199D"/>
    <w:rsid w:val="009E1C22"/>
    <w:rsid w:val="009E2020"/>
    <w:rsid w:val="009E25F4"/>
    <w:rsid w:val="009E26D9"/>
    <w:rsid w:val="009E29DE"/>
    <w:rsid w:val="009E2C8A"/>
    <w:rsid w:val="009E2C91"/>
    <w:rsid w:val="009E311C"/>
    <w:rsid w:val="009E32B6"/>
    <w:rsid w:val="009E350B"/>
    <w:rsid w:val="009E35A1"/>
    <w:rsid w:val="009E37A6"/>
    <w:rsid w:val="009E3D50"/>
    <w:rsid w:val="009E405E"/>
    <w:rsid w:val="009E4553"/>
    <w:rsid w:val="009E492D"/>
    <w:rsid w:val="009E4A59"/>
    <w:rsid w:val="009E5116"/>
    <w:rsid w:val="009E5151"/>
    <w:rsid w:val="009E520C"/>
    <w:rsid w:val="009E525B"/>
    <w:rsid w:val="009E5555"/>
    <w:rsid w:val="009E5558"/>
    <w:rsid w:val="009E567A"/>
    <w:rsid w:val="009E577F"/>
    <w:rsid w:val="009E57B3"/>
    <w:rsid w:val="009E5BCE"/>
    <w:rsid w:val="009E5E41"/>
    <w:rsid w:val="009E5F0B"/>
    <w:rsid w:val="009E6268"/>
    <w:rsid w:val="009E6974"/>
    <w:rsid w:val="009E6A20"/>
    <w:rsid w:val="009E70AE"/>
    <w:rsid w:val="009E71E3"/>
    <w:rsid w:val="009E7616"/>
    <w:rsid w:val="009E7645"/>
    <w:rsid w:val="009E7687"/>
    <w:rsid w:val="009E76C8"/>
    <w:rsid w:val="009E76F0"/>
    <w:rsid w:val="009E77AF"/>
    <w:rsid w:val="009E7865"/>
    <w:rsid w:val="009E78A2"/>
    <w:rsid w:val="009E7F44"/>
    <w:rsid w:val="009F00BA"/>
    <w:rsid w:val="009F03B0"/>
    <w:rsid w:val="009F0805"/>
    <w:rsid w:val="009F08B5"/>
    <w:rsid w:val="009F0B4B"/>
    <w:rsid w:val="009F13AC"/>
    <w:rsid w:val="009F13B4"/>
    <w:rsid w:val="009F13F6"/>
    <w:rsid w:val="009F143F"/>
    <w:rsid w:val="009F1673"/>
    <w:rsid w:val="009F1675"/>
    <w:rsid w:val="009F1870"/>
    <w:rsid w:val="009F1B12"/>
    <w:rsid w:val="009F1EF1"/>
    <w:rsid w:val="009F1FAF"/>
    <w:rsid w:val="009F2143"/>
    <w:rsid w:val="009F21C6"/>
    <w:rsid w:val="009F21EB"/>
    <w:rsid w:val="009F25F2"/>
    <w:rsid w:val="009F29B1"/>
    <w:rsid w:val="009F2C40"/>
    <w:rsid w:val="009F2F38"/>
    <w:rsid w:val="009F3459"/>
    <w:rsid w:val="009F389E"/>
    <w:rsid w:val="009F4B26"/>
    <w:rsid w:val="009F5715"/>
    <w:rsid w:val="009F5847"/>
    <w:rsid w:val="009F58B7"/>
    <w:rsid w:val="009F6238"/>
    <w:rsid w:val="009F6327"/>
    <w:rsid w:val="009F6381"/>
    <w:rsid w:val="009F673D"/>
    <w:rsid w:val="009F6A45"/>
    <w:rsid w:val="009F6F37"/>
    <w:rsid w:val="009F74E5"/>
    <w:rsid w:val="009F75ED"/>
    <w:rsid w:val="009F7608"/>
    <w:rsid w:val="009F7657"/>
    <w:rsid w:val="009F7746"/>
    <w:rsid w:val="009F7DC6"/>
    <w:rsid w:val="009F7FB0"/>
    <w:rsid w:val="00A00F0A"/>
    <w:rsid w:val="00A0119F"/>
    <w:rsid w:val="00A01849"/>
    <w:rsid w:val="00A01BE6"/>
    <w:rsid w:val="00A01C41"/>
    <w:rsid w:val="00A01C8B"/>
    <w:rsid w:val="00A02EEC"/>
    <w:rsid w:val="00A03499"/>
    <w:rsid w:val="00A043F3"/>
    <w:rsid w:val="00A04539"/>
    <w:rsid w:val="00A0470B"/>
    <w:rsid w:val="00A0478B"/>
    <w:rsid w:val="00A04AF9"/>
    <w:rsid w:val="00A04BC9"/>
    <w:rsid w:val="00A04E21"/>
    <w:rsid w:val="00A04E84"/>
    <w:rsid w:val="00A05009"/>
    <w:rsid w:val="00A050B2"/>
    <w:rsid w:val="00A05109"/>
    <w:rsid w:val="00A05308"/>
    <w:rsid w:val="00A05780"/>
    <w:rsid w:val="00A05798"/>
    <w:rsid w:val="00A05DFA"/>
    <w:rsid w:val="00A06173"/>
    <w:rsid w:val="00A065D1"/>
    <w:rsid w:val="00A0741C"/>
    <w:rsid w:val="00A07567"/>
    <w:rsid w:val="00A07A81"/>
    <w:rsid w:val="00A103AC"/>
    <w:rsid w:val="00A109F1"/>
    <w:rsid w:val="00A10BB3"/>
    <w:rsid w:val="00A1121C"/>
    <w:rsid w:val="00A112F0"/>
    <w:rsid w:val="00A11672"/>
    <w:rsid w:val="00A11742"/>
    <w:rsid w:val="00A11A11"/>
    <w:rsid w:val="00A11B73"/>
    <w:rsid w:val="00A120BD"/>
    <w:rsid w:val="00A128AB"/>
    <w:rsid w:val="00A12B9A"/>
    <w:rsid w:val="00A12CBD"/>
    <w:rsid w:val="00A12DEC"/>
    <w:rsid w:val="00A12EA2"/>
    <w:rsid w:val="00A130B2"/>
    <w:rsid w:val="00A13533"/>
    <w:rsid w:val="00A13584"/>
    <w:rsid w:val="00A13BC3"/>
    <w:rsid w:val="00A13C45"/>
    <w:rsid w:val="00A140DF"/>
    <w:rsid w:val="00A1453E"/>
    <w:rsid w:val="00A14A56"/>
    <w:rsid w:val="00A14C7F"/>
    <w:rsid w:val="00A152B3"/>
    <w:rsid w:val="00A152D5"/>
    <w:rsid w:val="00A156FE"/>
    <w:rsid w:val="00A15B22"/>
    <w:rsid w:val="00A15DED"/>
    <w:rsid w:val="00A15F62"/>
    <w:rsid w:val="00A160BF"/>
    <w:rsid w:val="00A1611D"/>
    <w:rsid w:val="00A16282"/>
    <w:rsid w:val="00A16549"/>
    <w:rsid w:val="00A16A9D"/>
    <w:rsid w:val="00A16BB8"/>
    <w:rsid w:val="00A20041"/>
    <w:rsid w:val="00A201AB"/>
    <w:rsid w:val="00A2045E"/>
    <w:rsid w:val="00A20732"/>
    <w:rsid w:val="00A20A09"/>
    <w:rsid w:val="00A20A3E"/>
    <w:rsid w:val="00A20C0F"/>
    <w:rsid w:val="00A20E1F"/>
    <w:rsid w:val="00A210FC"/>
    <w:rsid w:val="00A21268"/>
    <w:rsid w:val="00A2178C"/>
    <w:rsid w:val="00A21BE7"/>
    <w:rsid w:val="00A2209B"/>
    <w:rsid w:val="00A221FC"/>
    <w:rsid w:val="00A227FD"/>
    <w:rsid w:val="00A22C61"/>
    <w:rsid w:val="00A22D27"/>
    <w:rsid w:val="00A2368A"/>
    <w:rsid w:val="00A24281"/>
    <w:rsid w:val="00A2437A"/>
    <w:rsid w:val="00A24A01"/>
    <w:rsid w:val="00A24A4D"/>
    <w:rsid w:val="00A24D02"/>
    <w:rsid w:val="00A24D89"/>
    <w:rsid w:val="00A25069"/>
    <w:rsid w:val="00A2526D"/>
    <w:rsid w:val="00A256A2"/>
    <w:rsid w:val="00A256AC"/>
    <w:rsid w:val="00A256F7"/>
    <w:rsid w:val="00A26281"/>
    <w:rsid w:val="00A263D9"/>
    <w:rsid w:val="00A2652D"/>
    <w:rsid w:val="00A2657D"/>
    <w:rsid w:val="00A276FF"/>
    <w:rsid w:val="00A27860"/>
    <w:rsid w:val="00A27C7C"/>
    <w:rsid w:val="00A27CED"/>
    <w:rsid w:val="00A27D72"/>
    <w:rsid w:val="00A27E6A"/>
    <w:rsid w:val="00A27FBA"/>
    <w:rsid w:val="00A3063E"/>
    <w:rsid w:val="00A307D4"/>
    <w:rsid w:val="00A30806"/>
    <w:rsid w:val="00A30CC8"/>
    <w:rsid w:val="00A30DBE"/>
    <w:rsid w:val="00A30FC4"/>
    <w:rsid w:val="00A3139B"/>
    <w:rsid w:val="00A3143B"/>
    <w:rsid w:val="00A314B8"/>
    <w:rsid w:val="00A3157E"/>
    <w:rsid w:val="00A31616"/>
    <w:rsid w:val="00A31685"/>
    <w:rsid w:val="00A317EA"/>
    <w:rsid w:val="00A3193D"/>
    <w:rsid w:val="00A31AE1"/>
    <w:rsid w:val="00A3287D"/>
    <w:rsid w:val="00A32A46"/>
    <w:rsid w:val="00A32D1A"/>
    <w:rsid w:val="00A341C3"/>
    <w:rsid w:val="00A34797"/>
    <w:rsid w:val="00A350FC"/>
    <w:rsid w:val="00A352E4"/>
    <w:rsid w:val="00A35351"/>
    <w:rsid w:val="00A3536D"/>
    <w:rsid w:val="00A35625"/>
    <w:rsid w:val="00A35BAC"/>
    <w:rsid w:val="00A35EE6"/>
    <w:rsid w:val="00A3617B"/>
    <w:rsid w:val="00A3690E"/>
    <w:rsid w:val="00A36B49"/>
    <w:rsid w:val="00A376A5"/>
    <w:rsid w:val="00A37874"/>
    <w:rsid w:val="00A37A0B"/>
    <w:rsid w:val="00A37B54"/>
    <w:rsid w:val="00A37F78"/>
    <w:rsid w:val="00A4021E"/>
    <w:rsid w:val="00A4035A"/>
    <w:rsid w:val="00A40859"/>
    <w:rsid w:val="00A412D9"/>
    <w:rsid w:val="00A4153C"/>
    <w:rsid w:val="00A41734"/>
    <w:rsid w:val="00A41AED"/>
    <w:rsid w:val="00A41C95"/>
    <w:rsid w:val="00A41D21"/>
    <w:rsid w:val="00A4205A"/>
    <w:rsid w:val="00A425C5"/>
    <w:rsid w:val="00A4272C"/>
    <w:rsid w:val="00A42BC8"/>
    <w:rsid w:val="00A42C82"/>
    <w:rsid w:val="00A42FA1"/>
    <w:rsid w:val="00A43179"/>
    <w:rsid w:val="00A432DD"/>
    <w:rsid w:val="00A43307"/>
    <w:rsid w:val="00A4331C"/>
    <w:rsid w:val="00A43575"/>
    <w:rsid w:val="00A43582"/>
    <w:rsid w:val="00A4375F"/>
    <w:rsid w:val="00A43CCE"/>
    <w:rsid w:val="00A43DA5"/>
    <w:rsid w:val="00A43ED4"/>
    <w:rsid w:val="00A43F16"/>
    <w:rsid w:val="00A4423F"/>
    <w:rsid w:val="00A44437"/>
    <w:rsid w:val="00A447BA"/>
    <w:rsid w:val="00A44EBE"/>
    <w:rsid w:val="00A45090"/>
    <w:rsid w:val="00A452AD"/>
    <w:rsid w:val="00A459D7"/>
    <w:rsid w:val="00A45B70"/>
    <w:rsid w:val="00A461B2"/>
    <w:rsid w:val="00A464B4"/>
    <w:rsid w:val="00A4687C"/>
    <w:rsid w:val="00A46F0A"/>
    <w:rsid w:val="00A470E4"/>
    <w:rsid w:val="00A4712D"/>
    <w:rsid w:val="00A47C68"/>
    <w:rsid w:val="00A50225"/>
    <w:rsid w:val="00A50607"/>
    <w:rsid w:val="00A50633"/>
    <w:rsid w:val="00A50A32"/>
    <w:rsid w:val="00A512C5"/>
    <w:rsid w:val="00A5156E"/>
    <w:rsid w:val="00A517EB"/>
    <w:rsid w:val="00A51CAB"/>
    <w:rsid w:val="00A51D52"/>
    <w:rsid w:val="00A5212B"/>
    <w:rsid w:val="00A5238E"/>
    <w:rsid w:val="00A524E0"/>
    <w:rsid w:val="00A52B41"/>
    <w:rsid w:val="00A52D37"/>
    <w:rsid w:val="00A53673"/>
    <w:rsid w:val="00A537DF"/>
    <w:rsid w:val="00A5394A"/>
    <w:rsid w:val="00A53AC0"/>
    <w:rsid w:val="00A54079"/>
    <w:rsid w:val="00A5434E"/>
    <w:rsid w:val="00A5483E"/>
    <w:rsid w:val="00A54D11"/>
    <w:rsid w:val="00A54FAF"/>
    <w:rsid w:val="00A55061"/>
    <w:rsid w:val="00A550A6"/>
    <w:rsid w:val="00A55120"/>
    <w:rsid w:val="00A5535B"/>
    <w:rsid w:val="00A55563"/>
    <w:rsid w:val="00A55A07"/>
    <w:rsid w:val="00A55B80"/>
    <w:rsid w:val="00A55D4C"/>
    <w:rsid w:val="00A55DD8"/>
    <w:rsid w:val="00A55E70"/>
    <w:rsid w:val="00A5684F"/>
    <w:rsid w:val="00A56B95"/>
    <w:rsid w:val="00A57477"/>
    <w:rsid w:val="00A57508"/>
    <w:rsid w:val="00A57A1B"/>
    <w:rsid w:val="00A57C0F"/>
    <w:rsid w:val="00A57C68"/>
    <w:rsid w:val="00A57C7D"/>
    <w:rsid w:val="00A57D76"/>
    <w:rsid w:val="00A57EA1"/>
    <w:rsid w:val="00A6026F"/>
    <w:rsid w:val="00A6034F"/>
    <w:rsid w:val="00A60621"/>
    <w:rsid w:val="00A60A96"/>
    <w:rsid w:val="00A60F0B"/>
    <w:rsid w:val="00A6115A"/>
    <w:rsid w:val="00A61609"/>
    <w:rsid w:val="00A61731"/>
    <w:rsid w:val="00A61CCC"/>
    <w:rsid w:val="00A61CE0"/>
    <w:rsid w:val="00A6220B"/>
    <w:rsid w:val="00A62449"/>
    <w:rsid w:val="00A624F2"/>
    <w:rsid w:val="00A626DB"/>
    <w:rsid w:val="00A6283C"/>
    <w:rsid w:val="00A62AA4"/>
    <w:rsid w:val="00A62C00"/>
    <w:rsid w:val="00A62D5A"/>
    <w:rsid w:val="00A62FD6"/>
    <w:rsid w:val="00A633C0"/>
    <w:rsid w:val="00A634F1"/>
    <w:rsid w:val="00A64203"/>
    <w:rsid w:val="00A64544"/>
    <w:rsid w:val="00A647D7"/>
    <w:rsid w:val="00A6492F"/>
    <w:rsid w:val="00A6495C"/>
    <w:rsid w:val="00A65BA2"/>
    <w:rsid w:val="00A65C3F"/>
    <w:rsid w:val="00A65C55"/>
    <w:rsid w:val="00A6669A"/>
    <w:rsid w:val="00A666F7"/>
    <w:rsid w:val="00A66CFB"/>
    <w:rsid w:val="00A672E6"/>
    <w:rsid w:val="00A6759A"/>
    <w:rsid w:val="00A67A1F"/>
    <w:rsid w:val="00A67B91"/>
    <w:rsid w:val="00A67F36"/>
    <w:rsid w:val="00A700C0"/>
    <w:rsid w:val="00A70BEB"/>
    <w:rsid w:val="00A70DE2"/>
    <w:rsid w:val="00A71335"/>
    <w:rsid w:val="00A715C8"/>
    <w:rsid w:val="00A71AE0"/>
    <w:rsid w:val="00A71CD3"/>
    <w:rsid w:val="00A71E22"/>
    <w:rsid w:val="00A7214F"/>
    <w:rsid w:val="00A7263E"/>
    <w:rsid w:val="00A72645"/>
    <w:rsid w:val="00A7294C"/>
    <w:rsid w:val="00A72BC7"/>
    <w:rsid w:val="00A72C5C"/>
    <w:rsid w:val="00A72E89"/>
    <w:rsid w:val="00A72FC3"/>
    <w:rsid w:val="00A7318B"/>
    <w:rsid w:val="00A73221"/>
    <w:rsid w:val="00A73416"/>
    <w:rsid w:val="00A734C7"/>
    <w:rsid w:val="00A73B83"/>
    <w:rsid w:val="00A73CB3"/>
    <w:rsid w:val="00A73F21"/>
    <w:rsid w:val="00A74046"/>
    <w:rsid w:val="00A74252"/>
    <w:rsid w:val="00A74439"/>
    <w:rsid w:val="00A74596"/>
    <w:rsid w:val="00A74953"/>
    <w:rsid w:val="00A7496E"/>
    <w:rsid w:val="00A74A7F"/>
    <w:rsid w:val="00A74A87"/>
    <w:rsid w:val="00A74D9F"/>
    <w:rsid w:val="00A74E7E"/>
    <w:rsid w:val="00A7510A"/>
    <w:rsid w:val="00A75412"/>
    <w:rsid w:val="00A754A6"/>
    <w:rsid w:val="00A7551E"/>
    <w:rsid w:val="00A7557C"/>
    <w:rsid w:val="00A7569C"/>
    <w:rsid w:val="00A75891"/>
    <w:rsid w:val="00A75BA2"/>
    <w:rsid w:val="00A75CED"/>
    <w:rsid w:val="00A75F3A"/>
    <w:rsid w:val="00A761D6"/>
    <w:rsid w:val="00A76408"/>
    <w:rsid w:val="00A76419"/>
    <w:rsid w:val="00A76857"/>
    <w:rsid w:val="00A76E13"/>
    <w:rsid w:val="00A7704A"/>
    <w:rsid w:val="00A7754D"/>
    <w:rsid w:val="00A777EA"/>
    <w:rsid w:val="00A778F6"/>
    <w:rsid w:val="00A77B93"/>
    <w:rsid w:val="00A77C03"/>
    <w:rsid w:val="00A77E2E"/>
    <w:rsid w:val="00A77F69"/>
    <w:rsid w:val="00A8020D"/>
    <w:rsid w:val="00A8051F"/>
    <w:rsid w:val="00A811DD"/>
    <w:rsid w:val="00A818A4"/>
    <w:rsid w:val="00A81EFB"/>
    <w:rsid w:val="00A81FDC"/>
    <w:rsid w:val="00A82497"/>
    <w:rsid w:val="00A8258A"/>
    <w:rsid w:val="00A8266C"/>
    <w:rsid w:val="00A82672"/>
    <w:rsid w:val="00A82824"/>
    <w:rsid w:val="00A82936"/>
    <w:rsid w:val="00A82A28"/>
    <w:rsid w:val="00A82C86"/>
    <w:rsid w:val="00A82E04"/>
    <w:rsid w:val="00A82FDF"/>
    <w:rsid w:val="00A8303A"/>
    <w:rsid w:val="00A83299"/>
    <w:rsid w:val="00A832DC"/>
    <w:rsid w:val="00A83A08"/>
    <w:rsid w:val="00A83A7C"/>
    <w:rsid w:val="00A84621"/>
    <w:rsid w:val="00A84C0D"/>
    <w:rsid w:val="00A84D73"/>
    <w:rsid w:val="00A8529E"/>
    <w:rsid w:val="00A854C6"/>
    <w:rsid w:val="00A854FE"/>
    <w:rsid w:val="00A8550D"/>
    <w:rsid w:val="00A85F46"/>
    <w:rsid w:val="00A8623E"/>
    <w:rsid w:val="00A86422"/>
    <w:rsid w:val="00A8671D"/>
    <w:rsid w:val="00A86AB0"/>
    <w:rsid w:val="00A871DB"/>
    <w:rsid w:val="00A873B7"/>
    <w:rsid w:val="00A87596"/>
    <w:rsid w:val="00A87D23"/>
    <w:rsid w:val="00A9002A"/>
    <w:rsid w:val="00A9009A"/>
    <w:rsid w:val="00A905EF"/>
    <w:rsid w:val="00A90F84"/>
    <w:rsid w:val="00A91433"/>
    <w:rsid w:val="00A91485"/>
    <w:rsid w:val="00A9180E"/>
    <w:rsid w:val="00A91831"/>
    <w:rsid w:val="00A91CCC"/>
    <w:rsid w:val="00A91E57"/>
    <w:rsid w:val="00A9229D"/>
    <w:rsid w:val="00A9237E"/>
    <w:rsid w:val="00A925B9"/>
    <w:rsid w:val="00A925D9"/>
    <w:rsid w:val="00A927A5"/>
    <w:rsid w:val="00A92BD2"/>
    <w:rsid w:val="00A92DE7"/>
    <w:rsid w:val="00A9310E"/>
    <w:rsid w:val="00A93313"/>
    <w:rsid w:val="00A934F6"/>
    <w:rsid w:val="00A93855"/>
    <w:rsid w:val="00A93B01"/>
    <w:rsid w:val="00A93C0D"/>
    <w:rsid w:val="00A94051"/>
    <w:rsid w:val="00A945F3"/>
    <w:rsid w:val="00A9490D"/>
    <w:rsid w:val="00A94B1B"/>
    <w:rsid w:val="00A94B2A"/>
    <w:rsid w:val="00A94C5E"/>
    <w:rsid w:val="00A953E4"/>
    <w:rsid w:val="00A959FA"/>
    <w:rsid w:val="00A95AE9"/>
    <w:rsid w:val="00A95B1B"/>
    <w:rsid w:val="00A966B4"/>
    <w:rsid w:val="00A96749"/>
    <w:rsid w:val="00A967B7"/>
    <w:rsid w:val="00A968F8"/>
    <w:rsid w:val="00A96D6B"/>
    <w:rsid w:val="00A96EC4"/>
    <w:rsid w:val="00A96ECF"/>
    <w:rsid w:val="00A9703B"/>
    <w:rsid w:val="00A976FE"/>
    <w:rsid w:val="00A97EBF"/>
    <w:rsid w:val="00AA03A2"/>
    <w:rsid w:val="00AA03CB"/>
    <w:rsid w:val="00AA042C"/>
    <w:rsid w:val="00AA04AA"/>
    <w:rsid w:val="00AA04E7"/>
    <w:rsid w:val="00AA0947"/>
    <w:rsid w:val="00AA0B9A"/>
    <w:rsid w:val="00AA0BF4"/>
    <w:rsid w:val="00AA0C42"/>
    <w:rsid w:val="00AA1080"/>
    <w:rsid w:val="00AA10C1"/>
    <w:rsid w:val="00AA1BE6"/>
    <w:rsid w:val="00AA1C0A"/>
    <w:rsid w:val="00AA1DD8"/>
    <w:rsid w:val="00AA2102"/>
    <w:rsid w:val="00AA225A"/>
    <w:rsid w:val="00AA24EC"/>
    <w:rsid w:val="00AA25E7"/>
    <w:rsid w:val="00AA278A"/>
    <w:rsid w:val="00AA28CE"/>
    <w:rsid w:val="00AA297A"/>
    <w:rsid w:val="00AA2B65"/>
    <w:rsid w:val="00AA2F58"/>
    <w:rsid w:val="00AA307F"/>
    <w:rsid w:val="00AA3116"/>
    <w:rsid w:val="00AA3674"/>
    <w:rsid w:val="00AA3789"/>
    <w:rsid w:val="00AA37AD"/>
    <w:rsid w:val="00AA427B"/>
    <w:rsid w:val="00AA49E5"/>
    <w:rsid w:val="00AA4B07"/>
    <w:rsid w:val="00AA4BA9"/>
    <w:rsid w:val="00AA553A"/>
    <w:rsid w:val="00AA5951"/>
    <w:rsid w:val="00AA5F8C"/>
    <w:rsid w:val="00AA6DAC"/>
    <w:rsid w:val="00AA6EEE"/>
    <w:rsid w:val="00AA6F01"/>
    <w:rsid w:val="00AA704F"/>
    <w:rsid w:val="00AA7431"/>
    <w:rsid w:val="00AA74C9"/>
    <w:rsid w:val="00AA7658"/>
    <w:rsid w:val="00AA7AD9"/>
    <w:rsid w:val="00AA7C6E"/>
    <w:rsid w:val="00AA7D29"/>
    <w:rsid w:val="00AB0021"/>
    <w:rsid w:val="00AB02F9"/>
    <w:rsid w:val="00AB0B93"/>
    <w:rsid w:val="00AB11F9"/>
    <w:rsid w:val="00AB124D"/>
    <w:rsid w:val="00AB12D0"/>
    <w:rsid w:val="00AB13BE"/>
    <w:rsid w:val="00AB1527"/>
    <w:rsid w:val="00AB1540"/>
    <w:rsid w:val="00AB1963"/>
    <w:rsid w:val="00AB1A86"/>
    <w:rsid w:val="00AB1BBF"/>
    <w:rsid w:val="00AB1DCB"/>
    <w:rsid w:val="00AB1FE6"/>
    <w:rsid w:val="00AB2350"/>
    <w:rsid w:val="00AB2452"/>
    <w:rsid w:val="00AB2481"/>
    <w:rsid w:val="00AB268C"/>
    <w:rsid w:val="00AB26E3"/>
    <w:rsid w:val="00AB28B3"/>
    <w:rsid w:val="00AB2BD3"/>
    <w:rsid w:val="00AB2E02"/>
    <w:rsid w:val="00AB3019"/>
    <w:rsid w:val="00AB3111"/>
    <w:rsid w:val="00AB380B"/>
    <w:rsid w:val="00AB389E"/>
    <w:rsid w:val="00AB39A4"/>
    <w:rsid w:val="00AB3C59"/>
    <w:rsid w:val="00AB3CE3"/>
    <w:rsid w:val="00AB4024"/>
    <w:rsid w:val="00AB4493"/>
    <w:rsid w:val="00AB451D"/>
    <w:rsid w:val="00AB452C"/>
    <w:rsid w:val="00AB477B"/>
    <w:rsid w:val="00AB4987"/>
    <w:rsid w:val="00AB4C2C"/>
    <w:rsid w:val="00AB52D3"/>
    <w:rsid w:val="00AB5432"/>
    <w:rsid w:val="00AB54B7"/>
    <w:rsid w:val="00AB55DA"/>
    <w:rsid w:val="00AB5AED"/>
    <w:rsid w:val="00AB620C"/>
    <w:rsid w:val="00AB6AD1"/>
    <w:rsid w:val="00AB6C43"/>
    <w:rsid w:val="00AB6E58"/>
    <w:rsid w:val="00AB6EEB"/>
    <w:rsid w:val="00AB7994"/>
    <w:rsid w:val="00AB799F"/>
    <w:rsid w:val="00AB7C45"/>
    <w:rsid w:val="00AB7D00"/>
    <w:rsid w:val="00AB7FC4"/>
    <w:rsid w:val="00AC0154"/>
    <w:rsid w:val="00AC0199"/>
    <w:rsid w:val="00AC01EE"/>
    <w:rsid w:val="00AC0200"/>
    <w:rsid w:val="00AC04ED"/>
    <w:rsid w:val="00AC0B49"/>
    <w:rsid w:val="00AC1356"/>
    <w:rsid w:val="00AC1530"/>
    <w:rsid w:val="00AC1A82"/>
    <w:rsid w:val="00AC1B4C"/>
    <w:rsid w:val="00AC20E2"/>
    <w:rsid w:val="00AC23D2"/>
    <w:rsid w:val="00AC24E4"/>
    <w:rsid w:val="00AC287B"/>
    <w:rsid w:val="00AC310C"/>
    <w:rsid w:val="00AC3220"/>
    <w:rsid w:val="00AC332A"/>
    <w:rsid w:val="00AC35C0"/>
    <w:rsid w:val="00AC38AF"/>
    <w:rsid w:val="00AC3D1A"/>
    <w:rsid w:val="00AC3E5E"/>
    <w:rsid w:val="00AC40F6"/>
    <w:rsid w:val="00AC410C"/>
    <w:rsid w:val="00AC42AD"/>
    <w:rsid w:val="00AC4402"/>
    <w:rsid w:val="00AC47CB"/>
    <w:rsid w:val="00AC4A6C"/>
    <w:rsid w:val="00AC4F93"/>
    <w:rsid w:val="00AC54A6"/>
    <w:rsid w:val="00AC56E4"/>
    <w:rsid w:val="00AC5B54"/>
    <w:rsid w:val="00AC5FE4"/>
    <w:rsid w:val="00AC60D9"/>
    <w:rsid w:val="00AC6555"/>
    <w:rsid w:val="00AC68A4"/>
    <w:rsid w:val="00AC68C3"/>
    <w:rsid w:val="00AC6ABA"/>
    <w:rsid w:val="00AC6BA7"/>
    <w:rsid w:val="00AC7132"/>
    <w:rsid w:val="00AC72AE"/>
    <w:rsid w:val="00AC73E5"/>
    <w:rsid w:val="00AC7662"/>
    <w:rsid w:val="00AC7815"/>
    <w:rsid w:val="00AC79E1"/>
    <w:rsid w:val="00AC7F56"/>
    <w:rsid w:val="00AD048F"/>
    <w:rsid w:val="00AD06C5"/>
    <w:rsid w:val="00AD087F"/>
    <w:rsid w:val="00AD0B16"/>
    <w:rsid w:val="00AD0FA4"/>
    <w:rsid w:val="00AD212E"/>
    <w:rsid w:val="00AD251C"/>
    <w:rsid w:val="00AD2579"/>
    <w:rsid w:val="00AD2BB5"/>
    <w:rsid w:val="00AD2CBC"/>
    <w:rsid w:val="00AD30AB"/>
    <w:rsid w:val="00AD311B"/>
    <w:rsid w:val="00AD3143"/>
    <w:rsid w:val="00AD3179"/>
    <w:rsid w:val="00AD3831"/>
    <w:rsid w:val="00AD384F"/>
    <w:rsid w:val="00AD398D"/>
    <w:rsid w:val="00AD398E"/>
    <w:rsid w:val="00AD4159"/>
    <w:rsid w:val="00AD4260"/>
    <w:rsid w:val="00AD4554"/>
    <w:rsid w:val="00AD4BCB"/>
    <w:rsid w:val="00AD4E17"/>
    <w:rsid w:val="00AD56D0"/>
    <w:rsid w:val="00AD5850"/>
    <w:rsid w:val="00AD59B8"/>
    <w:rsid w:val="00AD5B9B"/>
    <w:rsid w:val="00AD5E9F"/>
    <w:rsid w:val="00AD5F7E"/>
    <w:rsid w:val="00AD6513"/>
    <w:rsid w:val="00AD67AA"/>
    <w:rsid w:val="00AD6DC5"/>
    <w:rsid w:val="00AD7051"/>
    <w:rsid w:val="00AD715C"/>
    <w:rsid w:val="00AD7237"/>
    <w:rsid w:val="00AD7707"/>
    <w:rsid w:val="00AD7738"/>
    <w:rsid w:val="00AD7934"/>
    <w:rsid w:val="00AD7992"/>
    <w:rsid w:val="00AD7BF9"/>
    <w:rsid w:val="00AE041A"/>
    <w:rsid w:val="00AE084C"/>
    <w:rsid w:val="00AE0D3E"/>
    <w:rsid w:val="00AE0E49"/>
    <w:rsid w:val="00AE13E3"/>
    <w:rsid w:val="00AE14EF"/>
    <w:rsid w:val="00AE14F4"/>
    <w:rsid w:val="00AE14FB"/>
    <w:rsid w:val="00AE1880"/>
    <w:rsid w:val="00AE19BC"/>
    <w:rsid w:val="00AE1AE8"/>
    <w:rsid w:val="00AE1D27"/>
    <w:rsid w:val="00AE1E91"/>
    <w:rsid w:val="00AE265E"/>
    <w:rsid w:val="00AE2C3F"/>
    <w:rsid w:val="00AE2E0C"/>
    <w:rsid w:val="00AE2F30"/>
    <w:rsid w:val="00AE30D3"/>
    <w:rsid w:val="00AE3618"/>
    <w:rsid w:val="00AE3812"/>
    <w:rsid w:val="00AE3B6B"/>
    <w:rsid w:val="00AE3E20"/>
    <w:rsid w:val="00AE41B4"/>
    <w:rsid w:val="00AE45A6"/>
    <w:rsid w:val="00AE491D"/>
    <w:rsid w:val="00AE496A"/>
    <w:rsid w:val="00AE4975"/>
    <w:rsid w:val="00AE4AA7"/>
    <w:rsid w:val="00AE4B9C"/>
    <w:rsid w:val="00AE4CEC"/>
    <w:rsid w:val="00AE4EB0"/>
    <w:rsid w:val="00AE5793"/>
    <w:rsid w:val="00AE58D4"/>
    <w:rsid w:val="00AE5A49"/>
    <w:rsid w:val="00AE5A58"/>
    <w:rsid w:val="00AE6271"/>
    <w:rsid w:val="00AE6676"/>
    <w:rsid w:val="00AE6788"/>
    <w:rsid w:val="00AE69DB"/>
    <w:rsid w:val="00AE6B2D"/>
    <w:rsid w:val="00AE6F16"/>
    <w:rsid w:val="00AE7052"/>
    <w:rsid w:val="00AE728A"/>
    <w:rsid w:val="00AE72F9"/>
    <w:rsid w:val="00AE758B"/>
    <w:rsid w:val="00AE7E42"/>
    <w:rsid w:val="00AE7E4E"/>
    <w:rsid w:val="00AF0190"/>
    <w:rsid w:val="00AF033D"/>
    <w:rsid w:val="00AF0707"/>
    <w:rsid w:val="00AF0F5C"/>
    <w:rsid w:val="00AF10A7"/>
    <w:rsid w:val="00AF151B"/>
    <w:rsid w:val="00AF1608"/>
    <w:rsid w:val="00AF168F"/>
    <w:rsid w:val="00AF182A"/>
    <w:rsid w:val="00AF229A"/>
    <w:rsid w:val="00AF2444"/>
    <w:rsid w:val="00AF25AE"/>
    <w:rsid w:val="00AF26A8"/>
    <w:rsid w:val="00AF2B4D"/>
    <w:rsid w:val="00AF3222"/>
    <w:rsid w:val="00AF3392"/>
    <w:rsid w:val="00AF37AD"/>
    <w:rsid w:val="00AF41BD"/>
    <w:rsid w:val="00AF47F1"/>
    <w:rsid w:val="00AF4845"/>
    <w:rsid w:val="00AF4CBF"/>
    <w:rsid w:val="00AF4E34"/>
    <w:rsid w:val="00AF4ED7"/>
    <w:rsid w:val="00AF549A"/>
    <w:rsid w:val="00AF5582"/>
    <w:rsid w:val="00AF5589"/>
    <w:rsid w:val="00AF569A"/>
    <w:rsid w:val="00AF57B1"/>
    <w:rsid w:val="00AF58AA"/>
    <w:rsid w:val="00AF59DF"/>
    <w:rsid w:val="00AF5D8C"/>
    <w:rsid w:val="00AF5E9F"/>
    <w:rsid w:val="00AF60D2"/>
    <w:rsid w:val="00AF6484"/>
    <w:rsid w:val="00AF65EB"/>
    <w:rsid w:val="00AF6843"/>
    <w:rsid w:val="00AF6BC9"/>
    <w:rsid w:val="00AF6F28"/>
    <w:rsid w:val="00AF6F9A"/>
    <w:rsid w:val="00AF6FDC"/>
    <w:rsid w:val="00AF729F"/>
    <w:rsid w:val="00AF75ED"/>
    <w:rsid w:val="00AF76AF"/>
    <w:rsid w:val="00AF7D60"/>
    <w:rsid w:val="00AF7E06"/>
    <w:rsid w:val="00B00103"/>
    <w:rsid w:val="00B006A7"/>
    <w:rsid w:val="00B00901"/>
    <w:rsid w:val="00B00F8A"/>
    <w:rsid w:val="00B0123E"/>
    <w:rsid w:val="00B0135C"/>
    <w:rsid w:val="00B0143C"/>
    <w:rsid w:val="00B0145E"/>
    <w:rsid w:val="00B01A8C"/>
    <w:rsid w:val="00B01B7B"/>
    <w:rsid w:val="00B01DC5"/>
    <w:rsid w:val="00B01F16"/>
    <w:rsid w:val="00B01F9F"/>
    <w:rsid w:val="00B021C4"/>
    <w:rsid w:val="00B0237A"/>
    <w:rsid w:val="00B02388"/>
    <w:rsid w:val="00B025D0"/>
    <w:rsid w:val="00B027BD"/>
    <w:rsid w:val="00B02894"/>
    <w:rsid w:val="00B028D3"/>
    <w:rsid w:val="00B02D96"/>
    <w:rsid w:val="00B030E2"/>
    <w:rsid w:val="00B03193"/>
    <w:rsid w:val="00B031C2"/>
    <w:rsid w:val="00B0334E"/>
    <w:rsid w:val="00B03574"/>
    <w:rsid w:val="00B036B9"/>
    <w:rsid w:val="00B047EB"/>
    <w:rsid w:val="00B0494B"/>
    <w:rsid w:val="00B04C0D"/>
    <w:rsid w:val="00B0512E"/>
    <w:rsid w:val="00B05137"/>
    <w:rsid w:val="00B05270"/>
    <w:rsid w:val="00B056E2"/>
    <w:rsid w:val="00B05781"/>
    <w:rsid w:val="00B057A7"/>
    <w:rsid w:val="00B062D2"/>
    <w:rsid w:val="00B063BD"/>
    <w:rsid w:val="00B065FF"/>
    <w:rsid w:val="00B068AE"/>
    <w:rsid w:val="00B068EE"/>
    <w:rsid w:val="00B06B35"/>
    <w:rsid w:val="00B0705C"/>
    <w:rsid w:val="00B072BB"/>
    <w:rsid w:val="00B07323"/>
    <w:rsid w:val="00B07550"/>
    <w:rsid w:val="00B078EF"/>
    <w:rsid w:val="00B07E63"/>
    <w:rsid w:val="00B10036"/>
    <w:rsid w:val="00B103D6"/>
    <w:rsid w:val="00B1090F"/>
    <w:rsid w:val="00B10B28"/>
    <w:rsid w:val="00B10D5F"/>
    <w:rsid w:val="00B10F0F"/>
    <w:rsid w:val="00B116C3"/>
    <w:rsid w:val="00B1182D"/>
    <w:rsid w:val="00B11A3C"/>
    <w:rsid w:val="00B11A87"/>
    <w:rsid w:val="00B11B6E"/>
    <w:rsid w:val="00B11D65"/>
    <w:rsid w:val="00B11DF9"/>
    <w:rsid w:val="00B11E4E"/>
    <w:rsid w:val="00B11E97"/>
    <w:rsid w:val="00B11EF2"/>
    <w:rsid w:val="00B123C1"/>
    <w:rsid w:val="00B125D0"/>
    <w:rsid w:val="00B12C8F"/>
    <w:rsid w:val="00B13287"/>
    <w:rsid w:val="00B133FB"/>
    <w:rsid w:val="00B13482"/>
    <w:rsid w:val="00B134B4"/>
    <w:rsid w:val="00B13BB4"/>
    <w:rsid w:val="00B13D58"/>
    <w:rsid w:val="00B141EA"/>
    <w:rsid w:val="00B14794"/>
    <w:rsid w:val="00B14822"/>
    <w:rsid w:val="00B14910"/>
    <w:rsid w:val="00B1491E"/>
    <w:rsid w:val="00B14ABA"/>
    <w:rsid w:val="00B14E54"/>
    <w:rsid w:val="00B1522A"/>
    <w:rsid w:val="00B1556F"/>
    <w:rsid w:val="00B158F3"/>
    <w:rsid w:val="00B15A14"/>
    <w:rsid w:val="00B15B28"/>
    <w:rsid w:val="00B1622F"/>
    <w:rsid w:val="00B16DBB"/>
    <w:rsid w:val="00B171B1"/>
    <w:rsid w:val="00B174EA"/>
    <w:rsid w:val="00B17520"/>
    <w:rsid w:val="00B179C8"/>
    <w:rsid w:val="00B17A5D"/>
    <w:rsid w:val="00B17BDA"/>
    <w:rsid w:val="00B17E85"/>
    <w:rsid w:val="00B20674"/>
    <w:rsid w:val="00B20A4B"/>
    <w:rsid w:val="00B20BE2"/>
    <w:rsid w:val="00B21155"/>
    <w:rsid w:val="00B212A4"/>
    <w:rsid w:val="00B214FD"/>
    <w:rsid w:val="00B21A9F"/>
    <w:rsid w:val="00B21CFB"/>
    <w:rsid w:val="00B21EB9"/>
    <w:rsid w:val="00B220EC"/>
    <w:rsid w:val="00B221F9"/>
    <w:rsid w:val="00B222E9"/>
    <w:rsid w:val="00B22BF5"/>
    <w:rsid w:val="00B22C9C"/>
    <w:rsid w:val="00B22FDE"/>
    <w:rsid w:val="00B23190"/>
    <w:rsid w:val="00B23591"/>
    <w:rsid w:val="00B242EF"/>
    <w:rsid w:val="00B24867"/>
    <w:rsid w:val="00B253BB"/>
    <w:rsid w:val="00B25561"/>
    <w:rsid w:val="00B25609"/>
    <w:rsid w:val="00B25A7C"/>
    <w:rsid w:val="00B261F3"/>
    <w:rsid w:val="00B2625C"/>
    <w:rsid w:val="00B26506"/>
    <w:rsid w:val="00B26685"/>
    <w:rsid w:val="00B26B9D"/>
    <w:rsid w:val="00B26E6B"/>
    <w:rsid w:val="00B27261"/>
    <w:rsid w:val="00B27716"/>
    <w:rsid w:val="00B278A7"/>
    <w:rsid w:val="00B278E2"/>
    <w:rsid w:val="00B30191"/>
    <w:rsid w:val="00B303B0"/>
    <w:rsid w:val="00B30F40"/>
    <w:rsid w:val="00B310E4"/>
    <w:rsid w:val="00B31201"/>
    <w:rsid w:val="00B31475"/>
    <w:rsid w:val="00B3162C"/>
    <w:rsid w:val="00B3190A"/>
    <w:rsid w:val="00B31A1B"/>
    <w:rsid w:val="00B31D0A"/>
    <w:rsid w:val="00B32361"/>
    <w:rsid w:val="00B324CA"/>
    <w:rsid w:val="00B325EB"/>
    <w:rsid w:val="00B32928"/>
    <w:rsid w:val="00B32A1E"/>
    <w:rsid w:val="00B32B33"/>
    <w:rsid w:val="00B32B90"/>
    <w:rsid w:val="00B32D72"/>
    <w:rsid w:val="00B333A5"/>
    <w:rsid w:val="00B33545"/>
    <w:rsid w:val="00B33A11"/>
    <w:rsid w:val="00B343D3"/>
    <w:rsid w:val="00B34794"/>
    <w:rsid w:val="00B347C0"/>
    <w:rsid w:val="00B34905"/>
    <w:rsid w:val="00B34FAE"/>
    <w:rsid w:val="00B3505F"/>
    <w:rsid w:val="00B35167"/>
    <w:rsid w:val="00B35548"/>
    <w:rsid w:val="00B356C1"/>
    <w:rsid w:val="00B3584A"/>
    <w:rsid w:val="00B358ED"/>
    <w:rsid w:val="00B35E2E"/>
    <w:rsid w:val="00B360F1"/>
    <w:rsid w:val="00B3615D"/>
    <w:rsid w:val="00B365AC"/>
    <w:rsid w:val="00B366B5"/>
    <w:rsid w:val="00B367F9"/>
    <w:rsid w:val="00B36E0C"/>
    <w:rsid w:val="00B37B25"/>
    <w:rsid w:val="00B37C2B"/>
    <w:rsid w:val="00B4010C"/>
    <w:rsid w:val="00B4051F"/>
    <w:rsid w:val="00B4086A"/>
    <w:rsid w:val="00B40D57"/>
    <w:rsid w:val="00B40D73"/>
    <w:rsid w:val="00B40EFF"/>
    <w:rsid w:val="00B410E5"/>
    <w:rsid w:val="00B41240"/>
    <w:rsid w:val="00B41271"/>
    <w:rsid w:val="00B412EF"/>
    <w:rsid w:val="00B413D6"/>
    <w:rsid w:val="00B41923"/>
    <w:rsid w:val="00B41A96"/>
    <w:rsid w:val="00B41F2C"/>
    <w:rsid w:val="00B4248C"/>
    <w:rsid w:val="00B427C7"/>
    <w:rsid w:val="00B42B5C"/>
    <w:rsid w:val="00B42D29"/>
    <w:rsid w:val="00B42D62"/>
    <w:rsid w:val="00B4304D"/>
    <w:rsid w:val="00B4353D"/>
    <w:rsid w:val="00B4367E"/>
    <w:rsid w:val="00B437DF"/>
    <w:rsid w:val="00B438FA"/>
    <w:rsid w:val="00B43993"/>
    <w:rsid w:val="00B43DBC"/>
    <w:rsid w:val="00B44582"/>
    <w:rsid w:val="00B44599"/>
    <w:rsid w:val="00B44703"/>
    <w:rsid w:val="00B4489E"/>
    <w:rsid w:val="00B4538A"/>
    <w:rsid w:val="00B455FA"/>
    <w:rsid w:val="00B45866"/>
    <w:rsid w:val="00B4592C"/>
    <w:rsid w:val="00B459C4"/>
    <w:rsid w:val="00B46394"/>
    <w:rsid w:val="00B4672C"/>
    <w:rsid w:val="00B46E29"/>
    <w:rsid w:val="00B47284"/>
    <w:rsid w:val="00B4794B"/>
    <w:rsid w:val="00B47CFA"/>
    <w:rsid w:val="00B501AE"/>
    <w:rsid w:val="00B5025A"/>
    <w:rsid w:val="00B502B8"/>
    <w:rsid w:val="00B50436"/>
    <w:rsid w:val="00B50676"/>
    <w:rsid w:val="00B506FC"/>
    <w:rsid w:val="00B50DF0"/>
    <w:rsid w:val="00B51774"/>
    <w:rsid w:val="00B517BA"/>
    <w:rsid w:val="00B51B37"/>
    <w:rsid w:val="00B52210"/>
    <w:rsid w:val="00B5225D"/>
    <w:rsid w:val="00B52BD4"/>
    <w:rsid w:val="00B52E39"/>
    <w:rsid w:val="00B52E65"/>
    <w:rsid w:val="00B53D43"/>
    <w:rsid w:val="00B54346"/>
    <w:rsid w:val="00B543F1"/>
    <w:rsid w:val="00B54418"/>
    <w:rsid w:val="00B54473"/>
    <w:rsid w:val="00B5449B"/>
    <w:rsid w:val="00B545D2"/>
    <w:rsid w:val="00B54712"/>
    <w:rsid w:val="00B54EC9"/>
    <w:rsid w:val="00B54FBA"/>
    <w:rsid w:val="00B55260"/>
    <w:rsid w:val="00B553E8"/>
    <w:rsid w:val="00B558ED"/>
    <w:rsid w:val="00B558FA"/>
    <w:rsid w:val="00B5636D"/>
    <w:rsid w:val="00B564D7"/>
    <w:rsid w:val="00B56A5C"/>
    <w:rsid w:val="00B56E17"/>
    <w:rsid w:val="00B57643"/>
    <w:rsid w:val="00B57739"/>
    <w:rsid w:val="00B577F0"/>
    <w:rsid w:val="00B5784C"/>
    <w:rsid w:val="00B57A97"/>
    <w:rsid w:val="00B57E75"/>
    <w:rsid w:val="00B60159"/>
    <w:rsid w:val="00B60812"/>
    <w:rsid w:val="00B60D82"/>
    <w:rsid w:val="00B60EC6"/>
    <w:rsid w:val="00B61000"/>
    <w:rsid w:val="00B614EC"/>
    <w:rsid w:val="00B6154B"/>
    <w:rsid w:val="00B618A9"/>
    <w:rsid w:val="00B61975"/>
    <w:rsid w:val="00B61988"/>
    <w:rsid w:val="00B61A3D"/>
    <w:rsid w:val="00B61A50"/>
    <w:rsid w:val="00B61B62"/>
    <w:rsid w:val="00B62129"/>
    <w:rsid w:val="00B62178"/>
    <w:rsid w:val="00B623C2"/>
    <w:rsid w:val="00B623CC"/>
    <w:rsid w:val="00B627DA"/>
    <w:rsid w:val="00B62813"/>
    <w:rsid w:val="00B62870"/>
    <w:rsid w:val="00B631A6"/>
    <w:rsid w:val="00B6349D"/>
    <w:rsid w:val="00B6380C"/>
    <w:rsid w:val="00B64255"/>
    <w:rsid w:val="00B644AC"/>
    <w:rsid w:val="00B6485F"/>
    <w:rsid w:val="00B649F9"/>
    <w:rsid w:val="00B64A7C"/>
    <w:rsid w:val="00B64E52"/>
    <w:rsid w:val="00B6525D"/>
    <w:rsid w:val="00B654DE"/>
    <w:rsid w:val="00B655E9"/>
    <w:rsid w:val="00B65C3B"/>
    <w:rsid w:val="00B662BD"/>
    <w:rsid w:val="00B66526"/>
    <w:rsid w:val="00B66B0F"/>
    <w:rsid w:val="00B66EFC"/>
    <w:rsid w:val="00B6729D"/>
    <w:rsid w:val="00B67779"/>
    <w:rsid w:val="00B7036E"/>
    <w:rsid w:val="00B7050A"/>
    <w:rsid w:val="00B70871"/>
    <w:rsid w:val="00B70E70"/>
    <w:rsid w:val="00B70FF2"/>
    <w:rsid w:val="00B71102"/>
    <w:rsid w:val="00B71357"/>
    <w:rsid w:val="00B718E1"/>
    <w:rsid w:val="00B71CF6"/>
    <w:rsid w:val="00B7221D"/>
    <w:rsid w:val="00B72251"/>
    <w:rsid w:val="00B72833"/>
    <w:rsid w:val="00B72883"/>
    <w:rsid w:val="00B729F4"/>
    <w:rsid w:val="00B72F70"/>
    <w:rsid w:val="00B731EC"/>
    <w:rsid w:val="00B73A79"/>
    <w:rsid w:val="00B73DAF"/>
    <w:rsid w:val="00B740DE"/>
    <w:rsid w:val="00B7464D"/>
    <w:rsid w:val="00B74ED4"/>
    <w:rsid w:val="00B757DE"/>
    <w:rsid w:val="00B75B45"/>
    <w:rsid w:val="00B75CE2"/>
    <w:rsid w:val="00B75D14"/>
    <w:rsid w:val="00B75ED9"/>
    <w:rsid w:val="00B760E4"/>
    <w:rsid w:val="00B760EC"/>
    <w:rsid w:val="00B762B2"/>
    <w:rsid w:val="00B766A1"/>
    <w:rsid w:val="00B76B5C"/>
    <w:rsid w:val="00B76BE7"/>
    <w:rsid w:val="00B76E36"/>
    <w:rsid w:val="00B77592"/>
    <w:rsid w:val="00B775A3"/>
    <w:rsid w:val="00B77709"/>
    <w:rsid w:val="00B77A5A"/>
    <w:rsid w:val="00B77AD4"/>
    <w:rsid w:val="00B80217"/>
    <w:rsid w:val="00B805AD"/>
    <w:rsid w:val="00B80747"/>
    <w:rsid w:val="00B80753"/>
    <w:rsid w:val="00B80C62"/>
    <w:rsid w:val="00B80EA8"/>
    <w:rsid w:val="00B80EDD"/>
    <w:rsid w:val="00B8135B"/>
    <w:rsid w:val="00B81A8C"/>
    <w:rsid w:val="00B81AB3"/>
    <w:rsid w:val="00B81FDD"/>
    <w:rsid w:val="00B820D7"/>
    <w:rsid w:val="00B82AD6"/>
    <w:rsid w:val="00B82BB1"/>
    <w:rsid w:val="00B83B92"/>
    <w:rsid w:val="00B83BC3"/>
    <w:rsid w:val="00B83BFB"/>
    <w:rsid w:val="00B83C9A"/>
    <w:rsid w:val="00B83F13"/>
    <w:rsid w:val="00B84EDF"/>
    <w:rsid w:val="00B84FE2"/>
    <w:rsid w:val="00B854E6"/>
    <w:rsid w:val="00B8576D"/>
    <w:rsid w:val="00B85839"/>
    <w:rsid w:val="00B85989"/>
    <w:rsid w:val="00B859B9"/>
    <w:rsid w:val="00B85C0D"/>
    <w:rsid w:val="00B85E2A"/>
    <w:rsid w:val="00B8602D"/>
    <w:rsid w:val="00B86123"/>
    <w:rsid w:val="00B869D0"/>
    <w:rsid w:val="00B86B2C"/>
    <w:rsid w:val="00B86C08"/>
    <w:rsid w:val="00B87487"/>
    <w:rsid w:val="00B87615"/>
    <w:rsid w:val="00B87F39"/>
    <w:rsid w:val="00B90244"/>
    <w:rsid w:val="00B90D29"/>
    <w:rsid w:val="00B90E25"/>
    <w:rsid w:val="00B910E0"/>
    <w:rsid w:val="00B915C6"/>
    <w:rsid w:val="00B9184F"/>
    <w:rsid w:val="00B918A3"/>
    <w:rsid w:val="00B919A2"/>
    <w:rsid w:val="00B91F40"/>
    <w:rsid w:val="00B91FB4"/>
    <w:rsid w:val="00B92A9B"/>
    <w:rsid w:val="00B92CBC"/>
    <w:rsid w:val="00B9365A"/>
    <w:rsid w:val="00B9384F"/>
    <w:rsid w:val="00B939A4"/>
    <w:rsid w:val="00B93A07"/>
    <w:rsid w:val="00B93A1C"/>
    <w:rsid w:val="00B93B58"/>
    <w:rsid w:val="00B93B99"/>
    <w:rsid w:val="00B93F10"/>
    <w:rsid w:val="00B940E7"/>
    <w:rsid w:val="00B94948"/>
    <w:rsid w:val="00B94C70"/>
    <w:rsid w:val="00B94D3C"/>
    <w:rsid w:val="00B95570"/>
    <w:rsid w:val="00B95715"/>
    <w:rsid w:val="00B961CD"/>
    <w:rsid w:val="00B9632B"/>
    <w:rsid w:val="00B964C8"/>
    <w:rsid w:val="00B96870"/>
    <w:rsid w:val="00B96A9D"/>
    <w:rsid w:val="00B96C26"/>
    <w:rsid w:val="00B96C2D"/>
    <w:rsid w:val="00B96E36"/>
    <w:rsid w:val="00B96F36"/>
    <w:rsid w:val="00B96F70"/>
    <w:rsid w:val="00B976B1"/>
    <w:rsid w:val="00B97728"/>
    <w:rsid w:val="00B979CF"/>
    <w:rsid w:val="00B97CD1"/>
    <w:rsid w:val="00BA0086"/>
    <w:rsid w:val="00BA0403"/>
    <w:rsid w:val="00BA04F0"/>
    <w:rsid w:val="00BA0689"/>
    <w:rsid w:val="00BA077E"/>
    <w:rsid w:val="00BA0825"/>
    <w:rsid w:val="00BA0C1C"/>
    <w:rsid w:val="00BA0D63"/>
    <w:rsid w:val="00BA0D8A"/>
    <w:rsid w:val="00BA1216"/>
    <w:rsid w:val="00BA127D"/>
    <w:rsid w:val="00BA12E4"/>
    <w:rsid w:val="00BA131E"/>
    <w:rsid w:val="00BA17C1"/>
    <w:rsid w:val="00BA181B"/>
    <w:rsid w:val="00BA19B1"/>
    <w:rsid w:val="00BA1CF2"/>
    <w:rsid w:val="00BA1D84"/>
    <w:rsid w:val="00BA1D92"/>
    <w:rsid w:val="00BA2720"/>
    <w:rsid w:val="00BA2D49"/>
    <w:rsid w:val="00BA3BA4"/>
    <w:rsid w:val="00BA3FCE"/>
    <w:rsid w:val="00BA4965"/>
    <w:rsid w:val="00BA4AA7"/>
    <w:rsid w:val="00BA4D8C"/>
    <w:rsid w:val="00BA501C"/>
    <w:rsid w:val="00BA5653"/>
    <w:rsid w:val="00BA56D0"/>
    <w:rsid w:val="00BA583C"/>
    <w:rsid w:val="00BA5ED6"/>
    <w:rsid w:val="00BA5EE0"/>
    <w:rsid w:val="00BA5F09"/>
    <w:rsid w:val="00BA5F6E"/>
    <w:rsid w:val="00BA61EA"/>
    <w:rsid w:val="00BA670D"/>
    <w:rsid w:val="00BA6912"/>
    <w:rsid w:val="00BA6CFF"/>
    <w:rsid w:val="00BA702B"/>
    <w:rsid w:val="00BA70A5"/>
    <w:rsid w:val="00BA7240"/>
    <w:rsid w:val="00BA7D25"/>
    <w:rsid w:val="00BB07C1"/>
    <w:rsid w:val="00BB0885"/>
    <w:rsid w:val="00BB0A23"/>
    <w:rsid w:val="00BB1125"/>
    <w:rsid w:val="00BB125F"/>
    <w:rsid w:val="00BB14E9"/>
    <w:rsid w:val="00BB15E1"/>
    <w:rsid w:val="00BB1CF4"/>
    <w:rsid w:val="00BB1F5D"/>
    <w:rsid w:val="00BB2BE6"/>
    <w:rsid w:val="00BB2E59"/>
    <w:rsid w:val="00BB33DC"/>
    <w:rsid w:val="00BB3529"/>
    <w:rsid w:val="00BB3C7E"/>
    <w:rsid w:val="00BB3FA6"/>
    <w:rsid w:val="00BB475B"/>
    <w:rsid w:val="00BB4873"/>
    <w:rsid w:val="00BB4966"/>
    <w:rsid w:val="00BB4985"/>
    <w:rsid w:val="00BB4CBC"/>
    <w:rsid w:val="00BB4D80"/>
    <w:rsid w:val="00BB4E22"/>
    <w:rsid w:val="00BB4EA9"/>
    <w:rsid w:val="00BB5117"/>
    <w:rsid w:val="00BB564B"/>
    <w:rsid w:val="00BB57E4"/>
    <w:rsid w:val="00BB5B1D"/>
    <w:rsid w:val="00BB5BBB"/>
    <w:rsid w:val="00BB607C"/>
    <w:rsid w:val="00BB60B4"/>
    <w:rsid w:val="00BB6213"/>
    <w:rsid w:val="00BB62B4"/>
    <w:rsid w:val="00BB6488"/>
    <w:rsid w:val="00BB660B"/>
    <w:rsid w:val="00BB6C61"/>
    <w:rsid w:val="00BB6CE0"/>
    <w:rsid w:val="00BB6D37"/>
    <w:rsid w:val="00BB6E09"/>
    <w:rsid w:val="00BB70E1"/>
    <w:rsid w:val="00BB72F8"/>
    <w:rsid w:val="00BB733C"/>
    <w:rsid w:val="00BB7899"/>
    <w:rsid w:val="00BB7B96"/>
    <w:rsid w:val="00BB7CCA"/>
    <w:rsid w:val="00BB7D87"/>
    <w:rsid w:val="00BB7F04"/>
    <w:rsid w:val="00BC023C"/>
    <w:rsid w:val="00BC06B6"/>
    <w:rsid w:val="00BC07E9"/>
    <w:rsid w:val="00BC0854"/>
    <w:rsid w:val="00BC1292"/>
    <w:rsid w:val="00BC1466"/>
    <w:rsid w:val="00BC1672"/>
    <w:rsid w:val="00BC1688"/>
    <w:rsid w:val="00BC180B"/>
    <w:rsid w:val="00BC1F26"/>
    <w:rsid w:val="00BC26BC"/>
    <w:rsid w:val="00BC26C7"/>
    <w:rsid w:val="00BC2D50"/>
    <w:rsid w:val="00BC2F7F"/>
    <w:rsid w:val="00BC3913"/>
    <w:rsid w:val="00BC391D"/>
    <w:rsid w:val="00BC3ECB"/>
    <w:rsid w:val="00BC3F14"/>
    <w:rsid w:val="00BC40E3"/>
    <w:rsid w:val="00BC4A58"/>
    <w:rsid w:val="00BC4C49"/>
    <w:rsid w:val="00BC4D6C"/>
    <w:rsid w:val="00BC4F25"/>
    <w:rsid w:val="00BC507C"/>
    <w:rsid w:val="00BC54EE"/>
    <w:rsid w:val="00BC55B3"/>
    <w:rsid w:val="00BC55C7"/>
    <w:rsid w:val="00BC60EE"/>
    <w:rsid w:val="00BC6981"/>
    <w:rsid w:val="00BC6A16"/>
    <w:rsid w:val="00BC79DF"/>
    <w:rsid w:val="00BC7B4F"/>
    <w:rsid w:val="00BC7BCD"/>
    <w:rsid w:val="00BC7F56"/>
    <w:rsid w:val="00BD0607"/>
    <w:rsid w:val="00BD067B"/>
    <w:rsid w:val="00BD0FAD"/>
    <w:rsid w:val="00BD0FF0"/>
    <w:rsid w:val="00BD17EB"/>
    <w:rsid w:val="00BD1881"/>
    <w:rsid w:val="00BD1939"/>
    <w:rsid w:val="00BD19D9"/>
    <w:rsid w:val="00BD1DF5"/>
    <w:rsid w:val="00BD1E2E"/>
    <w:rsid w:val="00BD1F0D"/>
    <w:rsid w:val="00BD2908"/>
    <w:rsid w:val="00BD29D3"/>
    <w:rsid w:val="00BD3217"/>
    <w:rsid w:val="00BD3DB7"/>
    <w:rsid w:val="00BD413D"/>
    <w:rsid w:val="00BD4333"/>
    <w:rsid w:val="00BD45FB"/>
    <w:rsid w:val="00BD4A58"/>
    <w:rsid w:val="00BD4B9B"/>
    <w:rsid w:val="00BD4C0E"/>
    <w:rsid w:val="00BD4C8A"/>
    <w:rsid w:val="00BD50CF"/>
    <w:rsid w:val="00BD51B9"/>
    <w:rsid w:val="00BD536C"/>
    <w:rsid w:val="00BD5547"/>
    <w:rsid w:val="00BD57F9"/>
    <w:rsid w:val="00BD58C5"/>
    <w:rsid w:val="00BD5F9C"/>
    <w:rsid w:val="00BD629B"/>
    <w:rsid w:val="00BD64DA"/>
    <w:rsid w:val="00BD6573"/>
    <w:rsid w:val="00BD65CE"/>
    <w:rsid w:val="00BD6966"/>
    <w:rsid w:val="00BD6A05"/>
    <w:rsid w:val="00BD6E89"/>
    <w:rsid w:val="00BD731D"/>
    <w:rsid w:val="00BD7C33"/>
    <w:rsid w:val="00BE0139"/>
    <w:rsid w:val="00BE049A"/>
    <w:rsid w:val="00BE0BB4"/>
    <w:rsid w:val="00BE0F94"/>
    <w:rsid w:val="00BE119E"/>
    <w:rsid w:val="00BE131B"/>
    <w:rsid w:val="00BE173E"/>
    <w:rsid w:val="00BE1B64"/>
    <w:rsid w:val="00BE204E"/>
    <w:rsid w:val="00BE20C9"/>
    <w:rsid w:val="00BE22CC"/>
    <w:rsid w:val="00BE2303"/>
    <w:rsid w:val="00BE243E"/>
    <w:rsid w:val="00BE2463"/>
    <w:rsid w:val="00BE275E"/>
    <w:rsid w:val="00BE2E1B"/>
    <w:rsid w:val="00BE344E"/>
    <w:rsid w:val="00BE3732"/>
    <w:rsid w:val="00BE3C48"/>
    <w:rsid w:val="00BE4594"/>
    <w:rsid w:val="00BE4914"/>
    <w:rsid w:val="00BE4A09"/>
    <w:rsid w:val="00BE4AA9"/>
    <w:rsid w:val="00BE4E99"/>
    <w:rsid w:val="00BE5803"/>
    <w:rsid w:val="00BE5A3F"/>
    <w:rsid w:val="00BE5D04"/>
    <w:rsid w:val="00BE64F0"/>
    <w:rsid w:val="00BE66E1"/>
    <w:rsid w:val="00BE6817"/>
    <w:rsid w:val="00BE69DF"/>
    <w:rsid w:val="00BE6A00"/>
    <w:rsid w:val="00BE6C33"/>
    <w:rsid w:val="00BE6D1A"/>
    <w:rsid w:val="00BE6E8E"/>
    <w:rsid w:val="00BE78C3"/>
    <w:rsid w:val="00BE798E"/>
    <w:rsid w:val="00BE7F04"/>
    <w:rsid w:val="00BF0252"/>
    <w:rsid w:val="00BF17A0"/>
    <w:rsid w:val="00BF1BC6"/>
    <w:rsid w:val="00BF1E3D"/>
    <w:rsid w:val="00BF1F60"/>
    <w:rsid w:val="00BF21ED"/>
    <w:rsid w:val="00BF2676"/>
    <w:rsid w:val="00BF3470"/>
    <w:rsid w:val="00BF34D8"/>
    <w:rsid w:val="00BF365C"/>
    <w:rsid w:val="00BF3743"/>
    <w:rsid w:val="00BF3B73"/>
    <w:rsid w:val="00BF4838"/>
    <w:rsid w:val="00BF4A56"/>
    <w:rsid w:val="00BF4F12"/>
    <w:rsid w:val="00BF522D"/>
    <w:rsid w:val="00BF5258"/>
    <w:rsid w:val="00BF5FE9"/>
    <w:rsid w:val="00BF606F"/>
    <w:rsid w:val="00BF62D1"/>
    <w:rsid w:val="00BF67BC"/>
    <w:rsid w:val="00BF69B9"/>
    <w:rsid w:val="00BF6CDA"/>
    <w:rsid w:val="00BF6D3A"/>
    <w:rsid w:val="00BF6DD3"/>
    <w:rsid w:val="00BF74A6"/>
    <w:rsid w:val="00BF7503"/>
    <w:rsid w:val="00BF7714"/>
    <w:rsid w:val="00BF797D"/>
    <w:rsid w:val="00BF7A39"/>
    <w:rsid w:val="00C00268"/>
    <w:rsid w:val="00C0046C"/>
    <w:rsid w:val="00C009E1"/>
    <w:rsid w:val="00C0169F"/>
    <w:rsid w:val="00C0191E"/>
    <w:rsid w:val="00C022E3"/>
    <w:rsid w:val="00C024D0"/>
    <w:rsid w:val="00C0287D"/>
    <w:rsid w:val="00C02BC4"/>
    <w:rsid w:val="00C02BD1"/>
    <w:rsid w:val="00C0354A"/>
    <w:rsid w:val="00C0370F"/>
    <w:rsid w:val="00C037CA"/>
    <w:rsid w:val="00C03810"/>
    <w:rsid w:val="00C03A86"/>
    <w:rsid w:val="00C0413A"/>
    <w:rsid w:val="00C04313"/>
    <w:rsid w:val="00C04509"/>
    <w:rsid w:val="00C04583"/>
    <w:rsid w:val="00C04795"/>
    <w:rsid w:val="00C049C7"/>
    <w:rsid w:val="00C04EAD"/>
    <w:rsid w:val="00C050FB"/>
    <w:rsid w:val="00C052F7"/>
    <w:rsid w:val="00C05372"/>
    <w:rsid w:val="00C05A0C"/>
    <w:rsid w:val="00C06475"/>
    <w:rsid w:val="00C06B43"/>
    <w:rsid w:val="00C0729E"/>
    <w:rsid w:val="00C07BD9"/>
    <w:rsid w:val="00C07E87"/>
    <w:rsid w:val="00C07FAF"/>
    <w:rsid w:val="00C1008F"/>
    <w:rsid w:val="00C106DD"/>
    <w:rsid w:val="00C10ACC"/>
    <w:rsid w:val="00C10AFE"/>
    <w:rsid w:val="00C10B68"/>
    <w:rsid w:val="00C10DAD"/>
    <w:rsid w:val="00C11192"/>
    <w:rsid w:val="00C11488"/>
    <w:rsid w:val="00C1153F"/>
    <w:rsid w:val="00C11D03"/>
    <w:rsid w:val="00C11DED"/>
    <w:rsid w:val="00C12181"/>
    <w:rsid w:val="00C121CA"/>
    <w:rsid w:val="00C1251A"/>
    <w:rsid w:val="00C12608"/>
    <w:rsid w:val="00C127F1"/>
    <w:rsid w:val="00C12E64"/>
    <w:rsid w:val="00C12F11"/>
    <w:rsid w:val="00C133B2"/>
    <w:rsid w:val="00C133D3"/>
    <w:rsid w:val="00C13449"/>
    <w:rsid w:val="00C1374E"/>
    <w:rsid w:val="00C138B4"/>
    <w:rsid w:val="00C139E5"/>
    <w:rsid w:val="00C13A63"/>
    <w:rsid w:val="00C13C50"/>
    <w:rsid w:val="00C1454F"/>
    <w:rsid w:val="00C1465F"/>
    <w:rsid w:val="00C14B9E"/>
    <w:rsid w:val="00C15081"/>
    <w:rsid w:val="00C153C4"/>
    <w:rsid w:val="00C15541"/>
    <w:rsid w:val="00C15A9A"/>
    <w:rsid w:val="00C15C98"/>
    <w:rsid w:val="00C15CE0"/>
    <w:rsid w:val="00C15D13"/>
    <w:rsid w:val="00C15F46"/>
    <w:rsid w:val="00C1602F"/>
    <w:rsid w:val="00C16D03"/>
    <w:rsid w:val="00C16EEF"/>
    <w:rsid w:val="00C17079"/>
    <w:rsid w:val="00C171C9"/>
    <w:rsid w:val="00C176CA"/>
    <w:rsid w:val="00C177BF"/>
    <w:rsid w:val="00C178A4"/>
    <w:rsid w:val="00C179A6"/>
    <w:rsid w:val="00C203B3"/>
    <w:rsid w:val="00C20A4A"/>
    <w:rsid w:val="00C21291"/>
    <w:rsid w:val="00C2146B"/>
    <w:rsid w:val="00C215FD"/>
    <w:rsid w:val="00C21B2E"/>
    <w:rsid w:val="00C21D66"/>
    <w:rsid w:val="00C21E4D"/>
    <w:rsid w:val="00C21EB3"/>
    <w:rsid w:val="00C21FF9"/>
    <w:rsid w:val="00C227B6"/>
    <w:rsid w:val="00C227BC"/>
    <w:rsid w:val="00C22F41"/>
    <w:rsid w:val="00C230BA"/>
    <w:rsid w:val="00C233EA"/>
    <w:rsid w:val="00C234C5"/>
    <w:rsid w:val="00C23906"/>
    <w:rsid w:val="00C23C5A"/>
    <w:rsid w:val="00C24470"/>
    <w:rsid w:val="00C2494E"/>
    <w:rsid w:val="00C24CD0"/>
    <w:rsid w:val="00C24D74"/>
    <w:rsid w:val="00C24F5C"/>
    <w:rsid w:val="00C25730"/>
    <w:rsid w:val="00C25857"/>
    <w:rsid w:val="00C25E13"/>
    <w:rsid w:val="00C25E63"/>
    <w:rsid w:val="00C26815"/>
    <w:rsid w:val="00C26DC4"/>
    <w:rsid w:val="00C27470"/>
    <w:rsid w:val="00C27505"/>
    <w:rsid w:val="00C27A2F"/>
    <w:rsid w:val="00C27D26"/>
    <w:rsid w:val="00C27F00"/>
    <w:rsid w:val="00C306D0"/>
    <w:rsid w:val="00C30CA2"/>
    <w:rsid w:val="00C30F57"/>
    <w:rsid w:val="00C31221"/>
    <w:rsid w:val="00C31399"/>
    <w:rsid w:val="00C317D2"/>
    <w:rsid w:val="00C319AF"/>
    <w:rsid w:val="00C31FF7"/>
    <w:rsid w:val="00C32163"/>
    <w:rsid w:val="00C326A7"/>
    <w:rsid w:val="00C329C9"/>
    <w:rsid w:val="00C32A62"/>
    <w:rsid w:val="00C32CD7"/>
    <w:rsid w:val="00C3331D"/>
    <w:rsid w:val="00C337DB"/>
    <w:rsid w:val="00C33ADC"/>
    <w:rsid w:val="00C33CEF"/>
    <w:rsid w:val="00C356C0"/>
    <w:rsid w:val="00C358DA"/>
    <w:rsid w:val="00C35A0B"/>
    <w:rsid w:val="00C35B21"/>
    <w:rsid w:val="00C35B2D"/>
    <w:rsid w:val="00C361C4"/>
    <w:rsid w:val="00C365D4"/>
    <w:rsid w:val="00C36E66"/>
    <w:rsid w:val="00C37A08"/>
    <w:rsid w:val="00C37B9F"/>
    <w:rsid w:val="00C37BAC"/>
    <w:rsid w:val="00C37E40"/>
    <w:rsid w:val="00C40052"/>
    <w:rsid w:val="00C4015F"/>
    <w:rsid w:val="00C40C7A"/>
    <w:rsid w:val="00C412B3"/>
    <w:rsid w:val="00C414B9"/>
    <w:rsid w:val="00C41690"/>
    <w:rsid w:val="00C4178F"/>
    <w:rsid w:val="00C42149"/>
    <w:rsid w:val="00C425DB"/>
    <w:rsid w:val="00C428D9"/>
    <w:rsid w:val="00C42C83"/>
    <w:rsid w:val="00C42E22"/>
    <w:rsid w:val="00C42F99"/>
    <w:rsid w:val="00C432FD"/>
    <w:rsid w:val="00C4332D"/>
    <w:rsid w:val="00C43502"/>
    <w:rsid w:val="00C436D8"/>
    <w:rsid w:val="00C43FF0"/>
    <w:rsid w:val="00C44160"/>
    <w:rsid w:val="00C445E5"/>
    <w:rsid w:val="00C447FA"/>
    <w:rsid w:val="00C44EF1"/>
    <w:rsid w:val="00C4506A"/>
    <w:rsid w:val="00C45220"/>
    <w:rsid w:val="00C452F4"/>
    <w:rsid w:val="00C45327"/>
    <w:rsid w:val="00C4571E"/>
    <w:rsid w:val="00C45888"/>
    <w:rsid w:val="00C45F24"/>
    <w:rsid w:val="00C45FCF"/>
    <w:rsid w:val="00C462A6"/>
    <w:rsid w:val="00C4689B"/>
    <w:rsid w:val="00C46A4B"/>
    <w:rsid w:val="00C46CFD"/>
    <w:rsid w:val="00C46E37"/>
    <w:rsid w:val="00C47191"/>
    <w:rsid w:val="00C473C0"/>
    <w:rsid w:val="00C473DC"/>
    <w:rsid w:val="00C479CA"/>
    <w:rsid w:val="00C47A88"/>
    <w:rsid w:val="00C50347"/>
    <w:rsid w:val="00C50573"/>
    <w:rsid w:val="00C505E7"/>
    <w:rsid w:val="00C50873"/>
    <w:rsid w:val="00C50A9E"/>
    <w:rsid w:val="00C50C73"/>
    <w:rsid w:val="00C50ECC"/>
    <w:rsid w:val="00C5106A"/>
    <w:rsid w:val="00C514D7"/>
    <w:rsid w:val="00C515AF"/>
    <w:rsid w:val="00C51661"/>
    <w:rsid w:val="00C51B14"/>
    <w:rsid w:val="00C51CEA"/>
    <w:rsid w:val="00C5223A"/>
    <w:rsid w:val="00C523C4"/>
    <w:rsid w:val="00C524E4"/>
    <w:rsid w:val="00C5250C"/>
    <w:rsid w:val="00C525E3"/>
    <w:rsid w:val="00C52819"/>
    <w:rsid w:val="00C52BC6"/>
    <w:rsid w:val="00C52C42"/>
    <w:rsid w:val="00C52E7B"/>
    <w:rsid w:val="00C530E4"/>
    <w:rsid w:val="00C5317C"/>
    <w:rsid w:val="00C531D0"/>
    <w:rsid w:val="00C53202"/>
    <w:rsid w:val="00C53303"/>
    <w:rsid w:val="00C53884"/>
    <w:rsid w:val="00C539D4"/>
    <w:rsid w:val="00C539FC"/>
    <w:rsid w:val="00C53BB3"/>
    <w:rsid w:val="00C549C2"/>
    <w:rsid w:val="00C54D24"/>
    <w:rsid w:val="00C54D55"/>
    <w:rsid w:val="00C54D71"/>
    <w:rsid w:val="00C554EA"/>
    <w:rsid w:val="00C5580E"/>
    <w:rsid w:val="00C55F76"/>
    <w:rsid w:val="00C5600A"/>
    <w:rsid w:val="00C56422"/>
    <w:rsid w:val="00C567AA"/>
    <w:rsid w:val="00C569B1"/>
    <w:rsid w:val="00C56A22"/>
    <w:rsid w:val="00C56EFA"/>
    <w:rsid w:val="00C56F63"/>
    <w:rsid w:val="00C56FD6"/>
    <w:rsid w:val="00C57234"/>
    <w:rsid w:val="00C572C5"/>
    <w:rsid w:val="00C57791"/>
    <w:rsid w:val="00C577D2"/>
    <w:rsid w:val="00C57DF8"/>
    <w:rsid w:val="00C60567"/>
    <w:rsid w:val="00C606F5"/>
    <w:rsid w:val="00C60808"/>
    <w:rsid w:val="00C6126E"/>
    <w:rsid w:val="00C612F5"/>
    <w:rsid w:val="00C6151E"/>
    <w:rsid w:val="00C61539"/>
    <w:rsid w:val="00C6190F"/>
    <w:rsid w:val="00C61DA5"/>
    <w:rsid w:val="00C61F65"/>
    <w:rsid w:val="00C624A4"/>
    <w:rsid w:val="00C624D8"/>
    <w:rsid w:val="00C62538"/>
    <w:rsid w:val="00C6255F"/>
    <w:rsid w:val="00C6262B"/>
    <w:rsid w:val="00C62AD2"/>
    <w:rsid w:val="00C62B7E"/>
    <w:rsid w:val="00C6305B"/>
    <w:rsid w:val="00C63546"/>
    <w:rsid w:val="00C638C7"/>
    <w:rsid w:val="00C642DF"/>
    <w:rsid w:val="00C6441E"/>
    <w:rsid w:val="00C647D0"/>
    <w:rsid w:val="00C64BE4"/>
    <w:rsid w:val="00C64D8E"/>
    <w:rsid w:val="00C65E8E"/>
    <w:rsid w:val="00C65EAF"/>
    <w:rsid w:val="00C66075"/>
    <w:rsid w:val="00C6699A"/>
    <w:rsid w:val="00C669B9"/>
    <w:rsid w:val="00C66A9B"/>
    <w:rsid w:val="00C66AE5"/>
    <w:rsid w:val="00C66F8A"/>
    <w:rsid w:val="00C675CF"/>
    <w:rsid w:val="00C6771A"/>
    <w:rsid w:val="00C6795F"/>
    <w:rsid w:val="00C67AD1"/>
    <w:rsid w:val="00C67C2B"/>
    <w:rsid w:val="00C67E29"/>
    <w:rsid w:val="00C701E7"/>
    <w:rsid w:val="00C70498"/>
    <w:rsid w:val="00C704BF"/>
    <w:rsid w:val="00C706DF"/>
    <w:rsid w:val="00C70749"/>
    <w:rsid w:val="00C70900"/>
    <w:rsid w:val="00C70A64"/>
    <w:rsid w:val="00C70B03"/>
    <w:rsid w:val="00C70BE8"/>
    <w:rsid w:val="00C7111C"/>
    <w:rsid w:val="00C711A1"/>
    <w:rsid w:val="00C711E1"/>
    <w:rsid w:val="00C7142B"/>
    <w:rsid w:val="00C7162D"/>
    <w:rsid w:val="00C71D73"/>
    <w:rsid w:val="00C71E6C"/>
    <w:rsid w:val="00C72041"/>
    <w:rsid w:val="00C72270"/>
    <w:rsid w:val="00C72503"/>
    <w:rsid w:val="00C72679"/>
    <w:rsid w:val="00C72D2B"/>
    <w:rsid w:val="00C7308B"/>
    <w:rsid w:val="00C731A2"/>
    <w:rsid w:val="00C7321F"/>
    <w:rsid w:val="00C7328E"/>
    <w:rsid w:val="00C73AEE"/>
    <w:rsid w:val="00C73B58"/>
    <w:rsid w:val="00C73D81"/>
    <w:rsid w:val="00C742D3"/>
    <w:rsid w:val="00C7444A"/>
    <w:rsid w:val="00C7489F"/>
    <w:rsid w:val="00C75042"/>
    <w:rsid w:val="00C75171"/>
    <w:rsid w:val="00C75426"/>
    <w:rsid w:val="00C7555F"/>
    <w:rsid w:val="00C759CA"/>
    <w:rsid w:val="00C75BCD"/>
    <w:rsid w:val="00C763A4"/>
    <w:rsid w:val="00C763E5"/>
    <w:rsid w:val="00C76453"/>
    <w:rsid w:val="00C76885"/>
    <w:rsid w:val="00C76A3F"/>
    <w:rsid w:val="00C7709C"/>
    <w:rsid w:val="00C77720"/>
    <w:rsid w:val="00C77C2C"/>
    <w:rsid w:val="00C77CC7"/>
    <w:rsid w:val="00C77F58"/>
    <w:rsid w:val="00C805F7"/>
    <w:rsid w:val="00C80A99"/>
    <w:rsid w:val="00C80B12"/>
    <w:rsid w:val="00C80E3A"/>
    <w:rsid w:val="00C80F9B"/>
    <w:rsid w:val="00C80FF0"/>
    <w:rsid w:val="00C817EE"/>
    <w:rsid w:val="00C81B80"/>
    <w:rsid w:val="00C81C1B"/>
    <w:rsid w:val="00C81D5C"/>
    <w:rsid w:val="00C81F57"/>
    <w:rsid w:val="00C8221F"/>
    <w:rsid w:val="00C8222A"/>
    <w:rsid w:val="00C82535"/>
    <w:rsid w:val="00C825D7"/>
    <w:rsid w:val="00C826BD"/>
    <w:rsid w:val="00C834DD"/>
    <w:rsid w:val="00C83785"/>
    <w:rsid w:val="00C837C9"/>
    <w:rsid w:val="00C83D82"/>
    <w:rsid w:val="00C83DE8"/>
    <w:rsid w:val="00C8414E"/>
    <w:rsid w:val="00C84194"/>
    <w:rsid w:val="00C844AA"/>
    <w:rsid w:val="00C84AF4"/>
    <w:rsid w:val="00C84EE0"/>
    <w:rsid w:val="00C85154"/>
    <w:rsid w:val="00C8566A"/>
    <w:rsid w:val="00C85834"/>
    <w:rsid w:val="00C85A5C"/>
    <w:rsid w:val="00C85ABB"/>
    <w:rsid w:val="00C867E1"/>
    <w:rsid w:val="00C8683F"/>
    <w:rsid w:val="00C879B4"/>
    <w:rsid w:val="00C90922"/>
    <w:rsid w:val="00C90D9B"/>
    <w:rsid w:val="00C91015"/>
    <w:rsid w:val="00C9104C"/>
    <w:rsid w:val="00C91050"/>
    <w:rsid w:val="00C9111B"/>
    <w:rsid w:val="00C912D1"/>
    <w:rsid w:val="00C92107"/>
    <w:rsid w:val="00C92302"/>
    <w:rsid w:val="00C923F0"/>
    <w:rsid w:val="00C92BC6"/>
    <w:rsid w:val="00C92F99"/>
    <w:rsid w:val="00C93178"/>
    <w:rsid w:val="00C935C1"/>
    <w:rsid w:val="00C9368C"/>
    <w:rsid w:val="00C93AC8"/>
    <w:rsid w:val="00C93C42"/>
    <w:rsid w:val="00C93CBE"/>
    <w:rsid w:val="00C94562"/>
    <w:rsid w:val="00C94A89"/>
    <w:rsid w:val="00C94C0A"/>
    <w:rsid w:val="00C94C2A"/>
    <w:rsid w:val="00C95196"/>
    <w:rsid w:val="00C951C0"/>
    <w:rsid w:val="00C955E5"/>
    <w:rsid w:val="00C9577E"/>
    <w:rsid w:val="00C957FD"/>
    <w:rsid w:val="00C95BA7"/>
    <w:rsid w:val="00C95CCF"/>
    <w:rsid w:val="00C95D71"/>
    <w:rsid w:val="00C962E2"/>
    <w:rsid w:val="00C964CF"/>
    <w:rsid w:val="00C967A0"/>
    <w:rsid w:val="00C96A8B"/>
    <w:rsid w:val="00C96B5C"/>
    <w:rsid w:val="00C96D43"/>
    <w:rsid w:val="00C972A0"/>
    <w:rsid w:val="00C978FF"/>
    <w:rsid w:val="00CA03ED"/>
    <w:rsid w:val="00CA046A"/>
    <w:rsid w:val="00CA04C1"/>
    <w:rsid w:val="00CA0519"/>
    <w:rsid w:val="00CA0FE5"/>
    <w:rsid w:val="00CA124E"/>
    <w:rsid w:val="00CA180F"/>
    <w:rsid w:val="00CA1B7C"/>
    <w:rsid w:val="00CA2275"/>
    <w:rsid w:val="00CA248B"/>
    <w:rsid w:val="00CA24FA"/>
    <w:rsid w:val="00CA2727"/>
    <w:rsid w:val="00CA2811"/>
    <w:rsid w:val="00CA2981"/>
    <w:rsid w:val="00CA2DA9"/>
    <w:rsid w:val="00CA2E79"/>
    <w:rsid w:val="00CA34EC"/>
    <w:rsid w:val="00CA37B6"/>
    <w:rsid w:val="00CA3A4D"/>
    <w:rsid w:val="00CA3DD6"/>
    <w:rsid w:val="00CA3F3D"/>
    <w:rsid w:val="00CA4270"/>
    <w:rsid w:val="00CA440B"/>
    <w:rsid w:val="00CA442D"/>
    <w:rsid w:val="00CA4B42"/>
    <w:rsid w:val="00CA4E1B"/>
    <w:rsid w:val="00CA4EC5"/>
    <w:rsid w:val="00CA4EE3"/>
    <w:rsid w:val="00CA53C3"/>
    <w:rsid w:val="00CA54E4"/>
    <w:rsid w:val="00CA583F"/>
    <w:rsid w:val="00CA587D"/>
    <w:rsid w:val="00CA599E"/>
    <w:rsid w:val="00CA5A80"/>
    <w:rsid w:val="00CA5BD5"/>
    <w:rsid w:val="00CA5C5B"/>
    <w:rsid w:val="00CA5CE9"/>
    <w:rsid w:val="00CA5DED"/>
    <w:rsid w:val="00CA5E0B"/>
    <w:rsid w:val="00CA5F13"/>
    <w:rsid w:val="00CA5FF4"/>
    <w:rsid w:val="00CA61D1"/>
    <w:rsid w:val="00CA6389"/>
    <w:rsid w:val="00CA65C1"/>
    <w:rsid w:val="00CA65D4"/>
    <w:rsid w:val="00CA69A1"/>
    <w:rsid w:val="00CA6ED4"/>
    <w:rsid w:val="00CA70CA"/>
    <w:rsid w:val="00CA7278"/>
    <w:rsid w:val="00CA7954"/>
    <w:rsid w:val="00CA7BCA"/>
    <w:rsid w:val="00CA7F7B"/>
    <w:rsid w:val="00CB050B"/>
    <w:rsid w:val="00CB0592"/>
    <w:rsid w:val="00CB0A62"/>
    <w:rsid w:val="00CB0DE4"/>
    <w:rsid w:val="00CB13DD"/>
    <w:rsid w:val="00CB14BE"/>
    <w:rsid w:val="00CB191F"/>
    <w:rsid w:val="00CB1944"/>
    <w:rsid w:val="00CB1C2A"/>
    <w:rsid w:val="00CB1DDA"/>
    <w:rsid w:val="00CB1EB4"/>
    <w:rsid w:val="00CB1F70"/>
    <w:rsid w:val="00CB26BC"/>
    <w:rsid w:val="00CB27DE"/>
    <w:rsid w:val="00CB29B3"/>
    <w:rsid w:val="00CB2CAE"/>
    <w:rsid w:val="00CB2DFC"/>
    <w:rsid w:val="00CB35A3"/>
    <w:rsid w:val="00CB3677"/>
    <w:rsid w:val="00CB3714"/>
    <w:rsid w:val="00CB3981"/>
    <w:rsid w:val="00CB3D57"/>
    <w:rsid w:val="00CB3FA0"/>
    <w:rsid w:val="00CB4102"/>
    <w:rsid w:val="00CB41AC"/>
    <w:rsid w:val="00CB4276"/>
    <w:rsid w:val="00CB4325"/>
    <w:rsid w:val="00CB441E"/>
    <w:rsid w:val="00CB44A5"/>
    <w:rsid w:val="00CB4570"/>
    <w:rsid w:val="00CB45DC"/>
    <w:rsid w:val="00CB477A"/>
    <w:rsid w:val="00CB4AA1"/>
    <w:rsid w:val="00CB4E78"/>
    <w:rsid w:val="00CB4EA8"/>
    <w:rsid w:val="00CB5252"/>
    <w:rsid w:val="00CB556F"/>
    <w:rsid w:val="00CB5860"/>
    <w:rsid w:val="00CB6310"/>
    <w:rsid w:val="00CB6B05"/>
    <w:rsid w:val="00CB7117"/>
    <w:rsid w:val="00CB7228"/>
    <w:rsid w:val="00CB739C"/>
    <w:rsid w:val="00CB73A0"/>
    <w:rsid w:val="00CB7CD0"/>
    <w:rsid w:val="00CB7F6F"/>
    <w:rsid w:val="00CC0238"/>
    <w:rsid w:val="00CC04A2"/>
    <w:rsid w:val="00CC054D"/>
    <w:rsid w:val="00CC06F8"/>
    <w:rsid w:val="00CC089B"/>
    <w:rsid w:val="00CC08FB"/>
    <w:rsid w:val="00CC0977"/>
    <w:rsid w:val="00CC0E10"/>
    <w:rsid w:val="00CC1648"/>
    <w:rsid w:val="00CC19FD"/>
    <w:rsid w:val="00CC1A67"/>
    <w:rsid w:val="00CC1FA1"/>
    <w:rsid w:val="00CC23F4"/>
    <w:rsid w:val="00CC2521"/>
    <w:rsid w:val="00CC2AA1"/>
    <w:rsid w:val="00CC2CA3"/>
    <w:rsid w:val="00CC3318"/>
    <w:rsid w:val="00CC35C8"/>
    <w:rsid w:val="00CC38AB"/>
    <w:rsid w:val="00CC3D9A"/>
    <w:rsid w:val="00CC3E43"/>
    <w:rsid w:val="00CC41AE"/>
    <w:rsid w:val="00CC422D"/>
    <w:rsid w:val="00CC4812"/>
    <w:rsid w:val="00CC48DC"/>
    <w:rsid w:val="00CC4AF2"/>
    <w:rsid w:val="00CC5243"/>
    <w:rsid w:val="00CC529B"/>
    <w:rsid w:val="00CC5560"/>
    <w:rsid w:val="00CC5A10"/>
    <w:rsid w:val="00CC5AA6"/>
    <w:rsid w:val="00CC5BDA"/>
    <w:rsid w:val="00CC5FFC"/>
    <w:rsid w:val="00CC615B"/>
    <w:rsid w:val="00CC61BE"/>
    <w:rsid w:val="00CC65F0"/>
    <w:rsid w:val="00CC66E1"/>
    <w:rsid w:val="00CC68E4"/>
    <w:rsid w:val="00CC693D"/>
    <w:rsid w:val="00CC6D22"/>
    <w:rsid w:val="00CC6F6A"/>
    <w:rsid w:val="00CC711D"/>
    <w:rsid w:val="00CC7487"/>
    <w:rsid w:val="00CC78BB"/>
    <w:rsid w:val="00CC7E29"/>
    <w:rsid w:val="00CD0073"/>
    <w:rsid w:val="00CD08DB"/>
    <w:rsid w:val="00CD0D96"/>
    <w:rsid w:val="00CD0F59"/>
    <w:rsid w:val="00CD1985"/>
    <w:rsid w:val="00CD1AB0"/>
    <w:rsid w:val="00CD1D54"/>
    <w:rsid w:val="00CD1E23"/>
    <w:rsid w:val="00CD1E80"/>
    <w:rsid w:val="00CD1FC7"/>
    <w:rsid w:val="00CD24C2"/>
    <w:rsid w:val="00CD24E1"/>
    <w:rsid w:val="00CD2697"/>
    <w:rsid w:val="00CD2E93"/>
    <w:rsid w:val="00CD31D1"/>
    <w:rsid w:val="00CD34FF"/>
    <w:rsid w:val="00CD427E"/>
    <w:rsid w:val="00CD432A"/>
    <w:rsid w:val="00CD474D"/>
    <w:rsid w:val="00CD4DFA"/>
    <w:rsid w:val="00CD50AA"/>
    <w:rsid w:val="00CD5548"/>
    <w:rsid w:val="00CD55C1"/>
    <w:rsid w:val="00CD5694"/>
    <w:rsid w:val="00CD5A6D"/>
    <w:rsid w:val="00CD5B0A"/>
    <w:rsid w:val="00CD5CD5"/>
    <w:rsid w:val="00CD6339"/>
    <w:rsid w:val="00CD6343"/>
    <w:rsid w:val="00CD67E4"/>
    <w:rsid w:val="00CD6967"/>
    <w:rsid w:val="00CD6B47"/>
    <w:rsid w:val="00CD6BA8"/>
    <w:rsid w:val="00CD6FB8"/>
    <w:rsid w:val="00CD72FD"/>
    <w:rsid w:val="00CD77E6"/>
    <w:rsid w:val="00CD7B16"/>
    <w:rsid w:val="00CE013E"/>
    <w:rsid w:val="00CE06DE"/>
    <w:rsid w:val="00CE0819"/>
    <w:rsid w:val="00CE0890"/>
    <w:rsid w:val="00CE08CD"/>
    <w:rsid w:val="00CE09C7"/>
    <w:rsid w:val="00CE0B1C"/>
    <w:rsid w:val="00CE0D7D"/>
    <w:rsid w:val="00CE0E3E"/>
    <w:rsid w:val="00CE1180"/>
    <w:rsid w:val="00CE1218"/>
    <w:rsid w:val="00CE12CB"/>
    <w:rsid w:val="00CE14CB"/>
    <w:rsid w:val="00CE14E8"/>
    <w:rsid w:val="00CE1760"/>
    <w:rsid w:val="00CE179B"/>
    <w:rsid w:val="00CE18D0"/>
    <w:rsid w:val="00CE1B54"/>
    <w:rsid w:val="00CE1E15"/>
    <w:rsid w:val="00CE1E80"/>
    <w:rsid w:val="00CE1EED"/>
    <w:rsid w:val="00CE1FA9"/>
    <w:rsid w:val="00CE21C3"/>
    <w:rsid w:val="00CE22A9"/>
    <w:rsid w:val="00CE2474"/>
    <w:rsid w:val="00CE25D3"/>
    <w:rsid w:val="00CE284C"/>
    <w:rsid w:val="00CE2BA1"/>
    <w:rsid w:val="00CE2DB9"/>
    <w:rsid w:val="00CE2EA9"/>
    <w:rsid w:val="00CE2F96"/>
    <w:rsid w:val="00CE34BB"/>
    <w:rsid w:val="00CE34EB"/>
    <w:rsid w:val="00CE3694"/>
    <w:rsid w:val="00CE36B7"/>
    <w:rsid w:val="00CE3952"/>
    <w:rsid w:val="00CE3A60"/>
    <w:rsid w:val="00CE3BD3"/>
    <w:rsid w:val="00CE3C07"/>
    <w:rsid w:val="00CE42A2"/>
    <w:rsid w:val="00CE43C2"/>
    <w:rsid w:val="00CE4628"/>
    <w:rsid w:val="00CE4CF6"/>
    <w:rsid w:val="00CE4E4D"/>
    <w:rsid w:val="00CE5225"/>
    <w:rsid w:val="00CE53A6"/>
    <w:rsid w:val="00CE5423"/>
    <w:rsid w:val="00CE54C3"/>
    <w:rsid w:val="00CE581D"/>
    <w:rsid w:val="00CE5DB7"/>
    <w:rsid w:val="00CE5DCC"/>
    <w:rsid w:val="00CE5E69"/>
    <w:rsid w:val="00CE5EA5"/>
    <w:rsid w:val="00CE6726"/>
    <w:rsid w:val="00CE6C34"/>
    <w:rsid w:val="00CE6D44"/>
    <w:rsid w:val="00CE72C8"/>
    <w:rsid w:val="00CE78C3"/>
    <w:rsid w:val="00CE79A2"/>
    <w:rsid w:val="00CE79B3"/>
    <w:rsid w:val="00CE7A45"/>
    <w:rsid w:val="00CE7AF8"/>
    <w:rsid w:val="00CE7BD9"/>
    <w:rsid w:val="00CE7F60"/>
    <w:rsid w:val="00CF01CB"/>
    <w:rsid w:val="00CF0484"/>
    <w:rsid w:val="00CF0AA9"/>
    <w:rsid w:val="00CF0F7D"/>
    <w:rsid w:val="00CF11E4"/>
    <w:rsid w:val="00CF16E7"/>
    <w:rsid w:val="00CF1E06"/>
    <w:rsid w:val="00CF2181"/>
    <w:rsid w:val="00CF2890"/>
    <w:rsid w:val="00CF290A"/>
    <w:rsid w:val="00CF2A98"/>
    <w:rsid w:val="00CF2AEC"/>
    <w:rsid w:val="00CF3129"/>
    <w:rsid w:val="00CF31B7"/>
    <w:rsid w:val="00CF358D"/>
    <w:rsid w:val="00CF37EB"/>
    <w:rsid w:val="00CF3C19"/>
    <w:rsid w:val="00CF3C74"/>
    <w:rsid w:val="00CF3EEB"/>
    <w:rsid w:val="00CF3F39"/>
    <w:rsid w:val="00CF4110"/>
    <w:rsid w:val="00CF4199"/>
    <w:rsid w:val="00CF4ACC"/>
    <w:rsid w:val="00CF4B91"/>
    <w:rsid w:val="00CF4BD8"/>
    <w:rsid w:val="00CF5257"/>
    <w:rsid w:val="00CF53F2"/>
    <w:rsid w:val="00CF5496"/>
    <w:rsid w:val="00CF59C2"/>
    <w:rsid w:val="00CF5B75"/>
    <w:rsid w:val="00CF5C1B"/>
    <w:rsid w:val="00CF5F33"/>
    <w:rsid w:val="00CF6ACA"/>
    <w:rsid w:val="00CF6B44"/>
    <w:rsid w:val="00CF6BC3"/>
    <w:rsid w:val="00CF6DC1"/>
    <w:rsid w:val="00CF6E34"/>
    <w:rsid w:val="00CF6E5B"/>
    <w:rsid w:val="00CF7497"/>
    <w:rsid w:val="00CF751D"/>
    <w:rsid w:val="00CF7866"/>
    <w:rsid w:val="00CF78CA"/>
    <w:rsid w:val="00CF7DF6"/>
    <w:rsid w:val="00CF7ECB"/>
    <w:rsid w:val="00CF7EE5"/>
    <w:rsid w:val="00D00409"/>
    <w:rsid w:val="00D0045A"/>
    <w:rsid w:val="00D0084A"/>
    <w:rsid w:val="00D00890"/>
    <w:rsid w:val="00D009BF"/>
    <w:rsid w:val="00D00A05"/>
    <w:rsid w:val="00D00C46"/>
    <w:rsid w:val="00D00C8F"/>
    <w:rsid w:val="00D00E44"/>
    <w:rsid w:val="00D01127"/>
    <w:rsid w:val="00D01654"/>
    <w:rsid w:val="00D01677"/>
    <w:rsid w:val="00D018BE"/>
    <w:rsid w:val="00D01BAF"/>
    <w:rsid w:val="00D01C37"/>
    <w:rsid w:val="00D01C49"/>
    <w:rsid w:val="00D0235A"/>
    <w:rsid w:val="00D026E4"/>
    <w:rsid w:val="00D02BC7"/>
    <w:rsid w:val="00D02D7F"/>
    <w:rsid w:val="00D02DAC"/>
    <w:rsid w:val="00D03218"/>
    <w:rsid w:val="00D038B2"/>
    <w:rsid w:val="00D03C79"/>
    <w:rsid w:val="00D03CE1"/>
    <w:rsid w:val="00D03F45"/>
    <w:rsid w:val="00D03FC0"/>
    <w:rsid w:val="00D04928"/>
    <w:rsid w:val="00D04C42"/>
    <w:rsid w:val="00D04DE1"/>
    <w:rsid w:val="00D04EE1"/>
    <w:rsid w:val="00D04FE4"/>
    <w:rsid w:val="00D0538B"/>
    <w:rsid w:val="00D0540C"/>
    <w:rsid w:val="00D056D0"/>
    <w:rsid w:val="00D0588D"/>
    <w:rsid w:val="00D05B7C"/>
    <w:rsid w:val="00D05BA8"/>
    <w:rsid w:val="00D05FD6"/>
    <w:rsid w:val="00D066B2"/>
    <w:rsid w:val="00D0690C"/>
    <w:rsid w:val="00D06941"/>
    <w:rsid w:val="00D06942"/>
    <w:rsid w:val="00D06976"/>
    <w:rsid w:val="00D06CE8"/>
    <w:rsid w:val="00D06CEC"/>
    <w:rsid w:val="00D06F59"/>
    <w:rsid w:val="00D07093"/>
    <w:rsid w:val="00D07758"/>
    <w:rsid w:val="00D077DE"/>
    <w:rsid w:val="00D07964"/>
    <w:rsid w:val="00D07F55"/>
    <w:rsid w:val="00D1060C"/>
    <w:rsid w:val="00D1062C"/>
    <w:rsid w:val="00D106C7"/>
    <w:rsid w:val="00D10C64"/>
    <w:rsid w:val="00D10CDA"/>
    <w:rsid w:val="00D10DBA"/>
    <w:rsid w:val="00D11090"/>
    <w:rsid w:val="00D11100"/>
    <w:rsid w:val="00D1128B"/>
    <w:rsid w:val="00D11591"/>
    <w:rsid w:val="00D1171D"/>
    <w:rsid w:val="00D12467"/>
    <w:rsid w:val="00D128FB"/>
    <w:rsid w:val="00D12913"/>
    <w:rsid w:val="00D12A8B"/>
    <w:rsid w:val="00D12E80"/>
    <w:rsid w:val="00D12E97"/>
    <w:rsid w:val="00D12EBC"/>
    <w:rsid w:val="00D1345B"/>
    <w:rsid w:val="00D13532"/>
    <w:rsid w:val="00D13BC7"/>
    <w:rsid w:val="00D13C9B"/>
    <w:rsid w:val="00D13FDB"/>
    <w:rsid w:val="00D140FD"/>
    <w:rsid w:val="00D143F7"/>
    <w:rsid w:val="00D151F5"/>
    <w:rsid w:val="00D15363"/>
    <w:rsid w:val="00D154CF"/>
    <w:rsid w:val="00D15943"/>
    <w:rsid w:val="00D159D6"/>
    <w:rsid w:val="00D16156"/>
    <w:rsid w:val="00D1640A"/>
    <w:rsid w:val="00D16AF1"/>
    <w:rsid w:val="00D16BA7"/>
    <w:rsid w:val="00D16ECB"/>
    <w:rsid w:val="00D16F4A"/>
    <w:rsid w:val="00D17CAC"/>
    <w:rsid w:val="00D17E99"/>
    <w:rsid w:val="00D17F02"/>
    <w:rsid w:val="00D203F6"/>
    <w:rsid w:val="00D20565"/>
    <w:rsid w:val="00D20631"/>
    <w:rsid w:val="00D20662"/>
    <w:rsid w:val="00D2086A"/>
    <w:rsid w:val="00D20D60"/>
    <w:rsid w:val="00D20F9A"/>
    <w:rsid w:val="00D2107C"/>
    <w:rsid w:val="00D210D2"/>
    <w:rsid w:val="00D2124E"/>
    <w:rsid w:val="00D213A4"/>
    <w:rsid w:val="00D21876"/>
    <w:rsid w:val="00D21DAC"/>
    <w:rsid w:val="00D21F39"/>
    <w:rsid w:val="00D2217A"/>
    <w:rsid w:val="00D2234A"/>
    <w:rsid w:val="00D223CA"/>
    <w:rsid w:val="00D22430"/>
    <w:rsid w:val="00D229A5"/>
    <w:rsid w:val="00D22B8A"/>
    <w:rsid w:val="00D22E4C"/>
    <w:rsid w:val="00D230D4"/>
    <w:rsid w:val="00D231CB"/>
    <w:rsid w:val="00D23525"/>
    <w:rsid w:val="00D23538"/>
    <w:rsid w:val="00D23585"/>
    <w:rsid w:val="00D237D9"/>
    <w:rsid w:val="00D23F57"/>
    <w:rsid w:val="00D24128"/>
    <w:rsid w:val="00D24D87"/>
    <w:rsid w:val="00D252E5"/>
    <w:rsid w:val="00D25308"/>
    <w:rsid w:val="00D25B2A"/>
    <w:rsid w:val="00D26069"/>
    <w:rsid w:val="00D2635D"/>
    <w:rsid w:val="00D2663B"/>
    <w:rsid w:val="00D269BA"/>
    <w:rsid w:val="00D26A5F"/>
    <w:rsid w:val="00D26E26"/>
    <w:rsid w:val="00D275CA"/>
    <w:rsid w:val="00D2780D"/>
    <w:rsid w:val="00D27842"/>
    <w:rsid w:val="00D2789F"/>
    <w:rsid w:val="00D278B2"/>
    <w:rsid w:val="00D27A74"/>
    <w:rsid w:val="00D27C59"/>
    <w:rsid w:val="00D27CEE"/>
    <w:rsid w:val="00D3028A"/>
    <w:rsid w:val="00D30511"/>
    <w:rsid w:val="00D3051B"/>
    <w:rsid w:val="00D30AD8"/>
    <w:rsid w:val="00D30B4E"/>
    <w:rsid w:val="00D30BEF"/>
    <w:rsid w:val="00D30F77"/>
    <w:rsid w:val="00D311DF"/>
    <w:rsid w:val="00D313B2"/>
    <w:rsid w:val="00D31418"/>
    <w:rsid w:val="00D31448"/>
    <w:rsid w:val="00D318FF"/>
    <w:rsid w:val="00D319D5"/>
    <w:rsid w:val="00D320B4"/>
    <w:rsid w:val="00D325A2"/>
    <w:rsid w:val="00D32B6A"/>
    <w:rsid w:val="00D32C52"/>
    <w:rsid w:val="00D32E41"/>
    <w:rsid w:val="00D3364B"/>
    <w:rsid w:val="00D337F1"/>
    <w:rsid w:val="00D33A7B"/>
    <w:rsid w:val="00D34061"/>
    <w:rsid w:val="00D344F8"/>
    <w:rsid w:val="00D3496B"/>
    <w:rsid w:val="00D34BD7"/>
    <w:rsid w:val="00D34EE1"/>
    <w:rsid w:val="00D353C0"/>
    <w:rsid w:val="00D355A9"/>
    <w:rsid w:val="00D355AA"/>
    <w:rsid w:val="00D355B5"/>
    <w:rsid w:val="00D35691"/>
    <w:rsid w:val="00D35855"/>
    <w:rsid w:val="00D35925"/>
    <w:rsid w:val="00D35ADE"/>
    <w:rsid w:val="00D35E01"/>
    <w:rsid w:val="00D35EA6"/>
    <w:rsid w:val="00D3628C"/>
    <w:rsid w:val="00D36693"/>
    <w:rsid w:val="00D36DD1"/>
    <w:rsid w:val="00D37533"/>
    <w:rsid w:val="00D377A5"/>
    <w:rsid w:val="00D377EB"/>
    <w:rsid w:val="00D402E7"/>
    <w:rsid w:val="00D4072C"/>
    <w:rsid w:val="00D40956"/>
    <w:rsid w:val="00D40E79"/>
    <w:rsid w:val="00D4111E"/>
    <w:rsid w:val="00D412F4"/>
    <w:rsid w:val="00D415FC"/>
    <w:rsid w:val="00D41737"/>
    <w:rsid w:val="00D41BF5"/>
    <w:rsid w:val="00D41C15"/>
    <w:rsid w:val="00D41E29"/>
    <w:rsid w:val="00D41EA1"/>
    <w:rsid w:val="00D424F1"/>
    <w:rsid w:val="00D4290A"/>
    <w:rsid w:val="00D43242"/>
    <w:rsid w:val="00D43285"/>
    <w:rsid w:val="00D43D52"/>
    <w:rsid w:val="00D441BD"/>
    <w:rsid w:val="00D443BD"/>
    <w:rsid w:val="00D443C1"/>
    <w:rsid w:val="00D44746"/>
    <w:rsid w:val="00D44C35"/>
    <w:rsid w:val="00D44DBC"/>
    <w:rsid w:val="00D44FA0"/>
    <w:rsid w:val="00D45005"/>
    <w:rsid w:val="00D452D0"/>
    <w:rsid w:val="00D459FD"/>
    <w:rsid w:val="00D45CDF"/>
    <w:rsid w:val="00D45DE2"/>
    <w:rsid w:val="00D45DEC"/>
    <w:rsid w:val="00D46119"/>
    <w:rsid w:val="00D464D8"/>
    <w:rsid w:val="00D4691E"/>
    <w:rsid w:val="00D46BBB"/>
    <w:rsid w:val="00D46D2D"/>
    <w:rsid w:val="00D46E64"/>
    <w:rsid w:val="00D46EF3"/>
    <w:rsid w:val="00D479EE"/>
    <w:rsid w:val="00D47DE7"/>
    <w:rsid w:val="00D47FD2"/>
    <w:rsid w:val="00D50063"/>
    <w:rsid w:val="00D500A7"/>
    <w:rsid w:val="00D50194"/>
    <w:rsid w:val="00D5098C"/>
    <w:rsid w:val="00D50A52"/>
    <w:rsid w:val="00D50BA0"/>
    <w:rsid w:val="00D51531"/>
    <w:rsid w:val="00D51839"/>
    <w:rsid w:val="00D51882"/>
    <w:rsid w:val="00D51CFE"/>
    <w:rsid w:val="00D51D15"/>
    <w:rsid w:val="00D51D38"/>
    <w:rsid w:val="00D51FB1"/>
    <w:rsid w:val="00D52350"/>
    <w:rsid w:val="00D52906"/>
    <w:rsid w:val="00D52AC0"/>
    <w:rsid w:val="00D52B3E"/>
    <w:rsid w:val="00D52CD5"/>
    <w:rsid w:val="00D52EDD"/>
    <w:rsid w:val="00D531F9"/>
    <w:rsid w:val="00D5337C"/>
    <w:rsid w:val="00D533E5"/>
    <w:rsid w:val="00D5343D"/>
    <w:rsid w:val="00D538E0"/>
    <w:rsid w:val="00D53C08"/>
    <w:rsid w:val="00D53C41"/>
    <w:rsid w:val="00D542E5"/>
    <w:rsid w:val="00D543A2"/>
    <w:rsid w:val="00D54799"/>
    <w:rsid w:val="00D54847"/>
    <w:rsid w:val="00D5490B"/>
    <w:rsid w:val="00D54960"/>
    <w:rsid w:val="00D54AC3"/>
    <w:rsid w:val="00D54E34"/>
    <w:rsid w:val="00D552BF"/>
    <w:rsid w:val="00D5556A"/>
    <w:rsid w:val="00D555FE"/>
    <w:rsid w:val="00D55630"/>
    <w:rsid w:val="00D55D9F"/>
    <w:rsid w:val="00D55DA9"/>
    <w:rsid w:val="00D55EC5"/>
    <w:rsid w:val="00D56202"/>
    <w:rsid w:val="00D568A8"/>
    <w:rsid w:val="00D56B20"/>
    <w:rsid w:val="00D56B48"/>
    <w:rsid w:val="00D56D70"/>
    <w:rsid w:val="00D56FC9"/>
    <w:rsid w:val="00D56FE8"/>
    <w:rsid w:val="00D57081"/>
    <w:rsid w:val="00D572F4"/>
    <w:rsid w:val="00D57463"/>
    <w:rsid w:val="00D57758"/>
    <w:rsid w:val="00D578A1"/>
    <w:rsid w:val="00D579D6"/>
    <w:rsid w:val="00D57C70"/>
    <w:rsid w:val="00D6049E"/>
    <w:rsid w:val="00D606E4"/>
    <w:rsid w:val="00D60804"/>
    <w:rsid w:val="00D6081E"/>
    <w:rsid w:val="00D61795"/>
    <w:rsid w:val="00D61CB5"/>
    <w:rsid w:val="00D61DAF"/>
    <w:rsid w:val="00D62214"/>
    <w:rsid w:val="00D6258D"/>
    <w:rsid w:val="00D629EE"/>
    <w:rsid w:val="00D62C62"/>
    <w:rsid w:val="00D62CC7"/>
    <w:rsid w:val="00D62D07"/>
    <w:rsid w:val="00D637C6"/>
    <w:rsid w:val="00D638BF"/>
    <w:rsid w:val="00D641D8"/>
    <w:rsid w:val="00D6441E"/>
    <w:rsid w:val="00D6453C"/>
    <w:rsid w:val="00D64C8F"/>
    <w:rsid w:val="00D64FB7"/>
    <w:rsid w:val="00D64FCA"/>
    <w:rsid w:val="00D64FF9"/>
    <w:rsid w:val="00D66262"/>
    <w:rsid w:val="00D6627D"/>
    <w:rsid w:val="00D665C9"/>
    <w:rsid w:val="00D666D0"/>
    <w:rsid w:val="00D66B50"/>
    <w:rsid w:val="00D66D67"/>
    <w:rsid w:val="00D66E5D"/>
    <w:rsid w:val="00D6758B"/>
    <w:rsid w:val="00D6767D"/>
    <w:rsid w:val="00D6770E"/>
    <w:rsid w:val="00D67841"/>
    <w:rsid w:val="00D67F7E"/>
    <w:rsid w:val="00D67F9D"/>
    <w:rsid w:val="00D70290"/>
    <w:rsid w:val="00D702E4"/>
    <w:rsid w:val="00D70801"/>
    <w:rsid w:val="00D70D3B"/>
    <w:rsid w:val="00D7103F"/>
    <w:rsid w:val="00D7141F"/>
    <w:rsid w:val="00D71662"/>
    <w:rsid w:val="00D71774"/>
    <w:rsid w:val="00D721BA"/>
    <w:rsid w:val="00D72536"/>
    <w:rsid w:val="00D72D5C"/>
    <w:rsid w:val="00D72E3C"/>
    <w:rsid w:val="00D7307F"/>
    <w:rsid w:val="00D732FD"/>
    <w:rsid w:val="00D7333A"/>
    <w:rsid w:val="00D73343"/>
    <w:rsid w:val="00D735E8"/>
    <w:rsid w:val="00D73E6F"/>
    <w:rsid w:val="00D73FED"/>
    <w:rsid w:val="00D745B8"/>
    <w:rsid w:val="00D746A4"/>
    <w:rsid w:val="00D747F6"/>
    <w:rsid w:val="00D7486D"/>
    <w:rsid w:val="00D74D07"/>
    <w:rsid w:val="00D75189"/>
    <w:rsid w:val="00D759E7"/>
    <w:rsid w:val="00D75AAC"/>
    <w:rsid w:val="00D76061"/>
    <w:rsid w:val="00D76F34"/>
    <w:rsid w:val="00D77380"/>
    <w:rsid w:val="00D7748E"/>
    <w:rsid w:val="00D7786A"/>
    <w:rsid w:val="00D77C34"/>
    <w:rsid w:val="00D77C51"/>
    <w:rsid w:val="00D77DD0"/>
    <w:rsid w:val="00D802CF"/>
    <w:rsid w:val="00D8061C"/>
    <w:rsid w:val="00D80A63"/>
    <w:rsid w:val="00D81BA8"/>
    <w:rsid w:val="00D81BD2"/>
    <w:rsid w:val="00D81C9D"/>
    <w:rsid w:val="00D82172"/>
    <w:rsid w:val="00D821C5"/>
    <w:rsid w:val="00D821D7"/>
    <w:rsid w:val="00D82939"/>
    <w:rsid w:val="00D82DBD"/>
    <w:rsid w:val="00D82FC7"/>
    <w:rsid w:val="00D830D6"/>
    <w:rsid w:val="00D8336F"/>
    <w:rsid w:val="00D83696"/>
    <w:rsid w:val="00D8385E"/>
    <w:rsid w:val="00D83952"/>
    <w:rsid w:val="00D83A11"/>
    <w:rsid w:val="00D83F16"/>
    <w:rsid w:val="00D83F84"/>
    <w:rsid w:val="00D84045"/>
    <w:rsid w:val="00D84412"/>
    <w:rsid w:val="00D846FD"/>
    <w:rsid w:val="00D849AA"/>
    <w:rsid w:val="00D851C1"/>
    <w:rsid w:val="00D859C1"/>
    <w:rsid w:val="00D85BC5"/>
    <w:rsid w:val="00D85EE6"/>
    <w:rsid w:val="00D860AE"/>
    <w:rsid w:val="00D86760"/>
    <w:rsid w:val="00D86AC1"/>
    <w:rsid w:val="00D86B34"/>
    <w:rsid w:val="00D86BE4"/>
    <w:rsid w:val="00D86C2C"/>
    <w:rsid w:val="00D870BD"/>
    <w:rsid w:val="00D87304"/>
    <w:rsid w:val="00D8734A"/>
    <w:rsid w:val="00D875F3"/>
    <w:rsid w:val="00D87681"/>
    <w:rsid w:val="00D87920"/>
    <w:rsid w:val="00D87B7B"/>
    <w:rsid w:val="00D87BEC"/>
    <w:rsid w:val="00D87CEF"/>
    <w:rsid w:val="00D87E00"/>
    <w:rsid w:val="00D87ED9"/>
    <w:rsid w:val="00D90508"/>
    <w:rsid w:val="00D90594"/>
    <w:rsid w:val="00D9070B"/>
    <w:rsid w:val="00D909C1"/>
    <w:rsid w:val="00D909E8"/>
    <w:rsid w:val="00D90BBD"/>
    <w:rsid w:val="00D90BE1"/>
    <w:rsid w:val="00D90DD4"/>
    <w:rsid w:val="00D90E37"/>
    <w:rsid w:val="00D91203"/>
    <w:rsid w:val="00D91241"/>
    <w:rsid w:val="00D91294"/>
    <w:rsid w:val="00D91418"/>
    <w:rsid w:val="00D91467"/>
    <w:rsid w:val="00D91711"/>
    <w:rsid w:val="00D919E4"/>
    <w:rsid w:val="00D91D17"/>
    <w:rsid w:val="00D92109"/>
    <w:rsid w:val="00D92809"/>
    <w:rsid w:val="00D92F11"/>
    <w:rsid w:val="00D9311E"/>
    <w:rsid w:val="00D932FB"/>
    <w:rsid w:val="00D93709"/>
    <w:rsid w:val="00D93AF5"/>
    <w:rsid w:val="00D93B1B"/>
    <w:rsid w:val="00D94DA1"/>
    <w:rsid w:val="00D94DFA"/>
    <w:rsid w:val="00D95187"/>
    <w:rsid w:val="00D952DE"/>
    <w:rsid w:val="00D95568"/>
    <w:rsid w:val="00D95865"/>
    <w:rsid w:val="00D9589F"/>
    <w:rsid w:val="00D965E8"/>
    <w:rsid w:val="00D96798"/>
    <w:rsid w:val="00D968E9"/>
    <w:rsid w:val="00D96AC1"/>
    <w:rsid w:val="00D96CB4"/>
    <w:rsid w:val="00D971F4"/>
    <w:rsid w:val="00D97240"/>
    <w:rsid w:val="00D97395"/>
    <w:rsid w:val="00D9770D"/>
    <w:rsid w:val="00D97B30"/>
    <w:rsid w:val="00DA01B8"/>
    <w:rsid w:val="00DA03CD"/>
    <w:rsid w:val="00DA0A29"/>
    <w:rsid w:val="00DA1AC8"/>
    <w:rsid w:val="00DA1C6E"/>
    <w:rsid w:val="00DA1CB8"/>
    <w:rsid w:val="00DA1CBE"/>
    <w:rsid w:val="00DA1FAA"/>
    <w:rsid w:val="00DA23D4"/>
    <w:rsid w:val="00DA2BEB"/>
    <w:rsid w:val="00DA2D90"/>
    <w:rsid w:val="00DA355B"/>
    <w:rsid w:val="00DA3868"/>
    <w:rsid w:val="00DA4292"/>
    <w:rsid w:val="00DA4498"/>
    <w:rsid w:val="00DA4636"/>
    <w:rsid w:val="00DA463F"/>
    <w:rsid w:val="00DA4699"/>
    <w:rsid w:val="00DA4FFD"/>
    <w:rsid w:val="00DA515B"/>
    <w:rsid w:val="00DA5291"/>
    <w:rsid w:val="00DA5296"/>
    <w:rsid w:val="00DA5375"/>
    <w:rsid w:val="00DA5716"/>
    <w:rsid w:val="00DA58D9"/>
    <w:rsid w:val="00DA5C41"/>
    <w:rsid w:val="00DA5D6A"/>
    <w:rsid w:val="00DA60DB"/>
    <w:rsid w:val="00DA6911"/>
    <w:rsid w:val="00DA69FB"/>
    <w:rsid w:val="00DA7234"/>
    <w:rsid w:val="00DA73A8"/>
    <w:rsid w:val="00DA7422"/>
    <w:rsid w:val="00DA74C0"/>
    <w:rsid w:val="00DA75BC"/>
    <w:rsid w:val="00DA75CF"/>
    <w:rsid w:val="00DA798F"/>
    <w:rsid w:val="00DA799A"/>
    <w:rsid w:val="00DA7A6E"/>
    <w:rsid w:val="00DA7D5D"/>
    <w:rsid w:val="00DA7DA9"/>
    <w:rsid w:val="00DA7DEE"/>
    <w:rsid w:val="00DA7ECD"/>
    <w:rsid w:val="00DA7FBA"/>
    <w:rsid w:val="00DB03A9"/>
    <w:rsid w:val="00DB03FE"/>
    <w:rsid w:val="00DB0867"/>
    <w:rsid w:val="00DB0910"/>
    <w:rsid w:val="00DB10BA"/>
    <w:rsid w:val="00DB12AE"/>
    <w:rsid w:val="00DB131F"/>
    <w:rsid w:val="00DB19CA"/>
    <w:rsid w:val="00DB1BC0"/>
    <w:rsid w:val="00DB1C8E"/>
    <w:rsid w:val="00DB1D42"/>
    <w:rsid w:val="00DB208E"/>
    <w:rsid w:val="00DB2213"/>
    <w:rsid w:val="00DB23F8"/>
    <w:rsid w:val="00DB25C1"/>
    <w:rsid w:val="00DB25C5"/>
    <w:rsid w:val="00DB2921"/>
    <w:rsid w:val="00DB29B1"/>
    <w:rsid w:val="00DB2F65"/>
    <w:rsid w:val="00DB37D5"/>
    <w:rsid w:val="00DB3CCD"/>
    <w:rsid w:val="00DB407A"/>
    <w:rsid w:val="00DB4127"/>
    <w:rsid w:val="00DB4457"/>
    <w:rsid w:val="00DB45E4"/>
    <w:rsid w:val="00DB469D"/>
    <w:rsid w:val="00DB4AE8"/>
    <w:rsid w:val="00DB4D05"/>
    <w:rsid w:val="00DB4D54"/>
    <w:rsid w:val="00DB522B"/>
    <w:rsid w:val="00DB55F9"/>
    <w:rsid w:val="00DB5673"/>
    <w:rsid w:val="00DB5704"/>
    <w:rsid w:val="00DB58C5"/>
    <w:rsid w:val="00DB5BE0"/>
    <w:rsid w:val="00DB5F57"/>
    <w:rsid w:val="00DB5F70"/>
    <w:rsid w:val="00DB64FA"/>
    <w:rsid w:val="00DB64FF"/>
    <w:rsid w:val="00DB67E6"/>
    <w:rsid w:val="00DB68A6"/>
    <w:rsid w:val="00DB693C"/>
    <w:rsid w:val="00DB6BFB"/>
    <w:rsid w:val="00DB77A5"/>
    <w:rsid w:val="00DB7BAA"/>
    <w:rsid w:val="00DC0289"/>
    <w:rsid w:val="00DC1388"/>
    <w:rsid w:val="00DC190C"/>
    <w:rsid w:val="00DC1C2D"/>
    <w:rsid w:val="00DC221A"/>
    <w:rsid w:val="00DC2CE1"/>
    <w:rsid w:val="00DC2DD5"/>
    <w:rsid w:val="00DC2E6E"/>
    <w:rsid w:val="00DC33C1"/>
    <w:rsid w:val="00DC3AF9"/>
    <w:rsid w:val="00DC482E"/>
    <w:rsid w:val="00DC48F5"/>
    <w:rsid w:val="00DC4945"/>
    <w:rsid w:val="00DC4AAD"/>
    <w:rsid w:val="00DC4B43"/>
    <w:rsid w:val="00DC4BA7"/>
    <w:rsid w:val="00DC4EE0"/>
    <w:rsid w:val="00DC5BFE"/>
    <w:rsid w:val="00DC60A9"/>
    <w:rsid w:val="00DC646E"/>
    <w:rsid w:val="00DC6E1B"/>
    <w:rsid w:val="00DC6FFD"/>
    <w:rsid w:val="00DC70CD"/>
    <w:rsid w:val="00DC7425"/>
    <w:rsid w:val="00DC794D"/>
    <w:rsid w:val="00DD058B"/>
    <w:rsid w:val="00DD07A4"/>
    <w:rsid w:val="00DD087C"/>
    <w:rsid w:val="00DD0D0C"/>
    <w:rsid w:val="00DD0E80"/>
    <w:rsid w:val="00DD1065"/>
    <w:rsid w:val="00DD1118"/>
    <w:rsid w:val="00DD1437"/>
    <w:rsid w:val="00DD17AF"/>
    <w:rsid w:val="00DD17CE"/>
    <w:rsid w:val="00DD1C09"/>
    <w:rsid w:val="00DD1CF5"/>
    <w:rsid w:val="00DD1F39"/>
    <w:rsid w:val="00DD1F98"/>
    <w:rsid w:val="00DD1FCA"/>
    <w:rsid w:val="00DD2328"/>
    <w:rsid w:val="00DD33B8"/>
    <w:rsid w:val="00DD33CC"/>
    <w:rsid w:val="00DD365A"/>
    <w:rsid w:val="00DD3721"/>
    <w:rsid w:val="00DD3FCC"/>
    <w:rsid w:val="00DD47B4"/>
    <w:rsid w:val="00DD4FEF"/>
    <w:rsid w:val="00DD5259"/>
    <w:rsid w:val="00DD5458"/>
    <w:rsid w:val="00DD57A8"/>
    <w:rsid w:val="00DD5A98"/>
    <w:rsid w:val="00DD5C9F"/>
    <w:rsid w:val="00DD61CD"/>
    <w:rsid w:val="00DD6388"/>
    <w:rsid w:val="00DD6427"/>
    <w:rsid w:val="00DD64B1"/>
    <w:rsid w:val="00DD6B87"/>
    <w:rsid w:val="00DD6C61"/>
    <w:rsid w:val="00DD6F85"/>
    <w:rsid w:val="00DD7125"/>
    <w:rsid w:val="00DD72BF"/>
    <w:rsid w:val="00DD75F4"/>
    <w:rsid w:val="00DD7690"/>
    <w:rsid w:val="00DD7D4D"/>
    <w:rsid w:val="00DD7F91"/>
    <w:rsid w:val="00DE06A9"/>
    <w:rsid w:val="00DE0955"/>
    <w:rsid w:val="00DE0B60"/>
    <w:rsid w:val="00DE0F8D"/>
    <w:rsid w:val="00DE1471"/>
    <w:rsid w:val="00DE1C63"/>
    <w:rsid w:val="00DE24E3"/>
    <w:rsid w:val="00DE2831"/>
    <w:rsid w:val="00DE2D6A"/>
    <w:rsid w:val="00DE2DD3"/>
    <w:rsid w:val="00DE2EA3"/>
    <w:rsid w:val="00DE2EA4"/>
    <w:rsid w:val="00DE3847"/>
    <w:rsid w:val="00DE39A2"/>
    <w:rsid w:val="00DE3AE8"/>
    <w:rsid w:val="00DE3D0C"/>
    <w:rsid w:val="00DE4071"/>
    <w:rsid w:val="00DE4396"/>
    <w:rsid w:val="00DE4403"/>
    <w:rsid w:val="00DE49A1"/>
    <w:rsid w:val="00DE4ACE"/>
    <w:rsid w:val="00DE4B99"/>
    <w:rsid w:val="00DE4F8D"/>
    <w:rsid w:val="00DE5521"/>
    <w:rsid w:val="00DE55C1"/>
    <w:rsid w:val="00DE55D4"/>
    <w:rsid w:val="00DE58B7"/>
    <w:rsid w:val="00DE5B7A"/>
    <w:rsid w:val="00DE5BD5"/>
    <w:rsid w:val="00DE5D25"/>
    <w:rsid w:val="00DE600A"/>
    <w:rsid w:val="00DE607F"/>
    <w:rsid w:val="00DE6192"/>
    <w:rsid w:val="00DE65A1"/>
    <w:rsid w:val="00DE668B"/>
    <w:rsid w:val="00DE68EC"/>
    <w:rsid w:val="00DE6CF3"/>
    <w:rsid w:val="00DE6F4D"/>
    <w:rsid w:val="00DE6F6A"/>
    <w:rsid w:val="00DE72DA"/>
    <w:rsid w:val="00DE7929"/>
    <w:rsid w:val="00DE7C73"/>
    <w:rsid w:val="00DE7E9C"/>
    <w:rsid w:val="00DF0595"/>
    <w:rsid w:val="00DF07FD"/>
    <w:rsid w:val="00DF0831"/>
    <w:rsid w:val="00DF099B"/>
    <w:rsid w:val="00DF0C31"/>
    <w:rsid w:val="00DF1B78"/>
    <w:rsid w:val="00DF2100"/>
    <w:rsid w:val="00DF250E"/>
    <w:rsid w:val="00DF2B16"/>
    <w:rsid w:val="00DF2DD2"/>
    <w:rsid w:val="00DF2EC9"/>
    <w:rsid w:val="00DF2F9A"/>
    <w:rsid w:val="00DF3F03"/>
    <w:rsid w:val="00DF42E8"/>
    <w:rsid w:val="00DF4782"/>
    <w:rsid w:val="00DF4804"/>
    <w:rsid w:val="00DF49E0"/>
    <w:rsid w:val="00DF4C51"/>
    <w:rsid w:val="00DF4D2F"/>
    <w:rsid w:val="00DF4FB5"/>
    <w:rsid w:val="00DF5716"/>
    <w:rsid w:val="00DF591D"/>
    <w:rsid w:val="00DF599C"/>
    <w:rsid w:val="00DF5AA7"/>
    <w:rsid w:val="00DF6164"/>
    <w:rsid w:val="00DF6423"/>
    <w:rsid w:val="00DF65BB"/>
    <w:rsid w:val="00DF6733"/>
    <w:rsid w:val="00DF6D08"/>
    <w:rsid w:val="00DF6D55"/>
    <w:rsid w:val="00DF6E02"/>
    <w:rsid w:val="00DF6F75"/>
    <w:rsid w:val="00DF7A92"/>
    <w:rsid w:val="00DF7B74"/>
    <w:rsid w:val="00E0018E"/>
    <w:rsid w:val="00E002FC"/>
    <w:rsid w:val="00E007C8"/>
    <w:rsid w:val="00E009B3"/>
    <w:rsid w:val="00E00A9C"/>
    <w:rsid w:val="00E00BD6"/>
    <w:rsid w:val="00E00D5B"/>
    <w:rsid w:val="00E01895"/>
    <w:rsid w:val="00E018EE"/>
    <w:rsid w:val="00E01D4D"/>
    <w:rsid w:val="00E01D9F"/>
    <w:rsid w:val="00E02063"/>
    <w:rsid w:val="00E024E3"/>
    <w:rsid w:val="00E026BF"/>
    <w:rsid w:val="00E02FCA"/>
    <w:rsid w:val="00E0342C"/>
    <w:rsid w:val="00E035EB"/>
    <w:rsid w:val="00E03860"/>
    <w:rsid w:val="00E03ED8"/>
    <w:rsid w:val="00E04049"/>
    <w:rsid w:val="00E043E9"/>
    <w:rsid w:val="00E046D8"/>
    <w:rsid w:val="00E04B67"/>
    <w:rsid w:val="00E04EFD"/>
    <w:rsid w:val="00E052AE"/>
    <w:rsid w:val="00E058A7"/>
    <w:rsid w:val="00E05DEC"/>
    <w:rsid w:val="00E06109"/>
    <w:rsid w:val="00E0619A"/>
    <w:rsid w:val="00E06225"/>
    <w:rsid w:val="00E065CF"/>
    <w:rsid w:val="00E06AA8"/>
    <w:rsid w:val="00E06E5C"/>
    <w:rsid w:val="00E07503"/>
    <w:rsid w:val="00E07C9D"/>
    <w:rsid w:val="00E10AE8"/>
    <w:rsid w:val="00E10B42"/>
    <w:rsid w:val="00E10D6C"/>
    <w:rsid w:val="00E11004"/>
    <w:rsid w:val="00E11155"/>
    <w:rsid w:val="00E112A4"/>
    <w:rsid w:val="00E1132B"/>
    <w:rsid w:val="00E11912"/>
    <w:rsid w:val="00E11C1B"/>
    <w:rsid w:val="00E12257"/>
    <w:rsid w:val="00E125DD"/>
    <w:rsid w:val="00E125F7"/>
    <w:rsid w:val="00E126C9"/>
    <w:rsid w:val="00E12788"/>
    <w:rsid w:val="00E1286F"/>
    <w:rsid w:val="00E12D3A"/>
    <w:rsid w:val="00E12D98"/>
    <w:rsid w:val="00E13050"/>
    <w:rsid w:val="00E13341"/>
    <w:rsid w:val="00E13B74"/>
    <w:rsid w:val="00E13BFB"/>
    <w:rsid w:val="00E140E0"/>
    <w:rsid w:val="00E144B3"/>
    <w:rsid w:val="00E14895"/>
    <w:rsid w:val="00E14B53"/>
    <w:rsid w:val="00E14D28"/>
    <w:rsid w:val="00E15210"/>
    <w:rsid w:val="00E153F2"/>
    <w:rsid w:val="00E158B1"/>
    <w:rsid w:val="00E15966"/>
    <w:rsid w:val="00E15D8B"/>
    <w:rsid w:val="00E15E99"/>
    <w:rsid w:val="00E161D4"/>
    <w:rsid w:val="00E164DF"/>
    <w:rsid w:val="00E168BD"/>
    <w:rsid w:val="00E172D3"/>
    <w:rsid w:val="00E17353"/>
    <w:rsid w:val="00E1736E"/>
    <w:rsid w:val="00E17474"/>
    <w:rsid w:val="00E17550"/>
    <w:rsid w:val="00E178E4"/>
    <w:rsid w:val="00E17C76"/>
    <w:rsid w:val="00E17C8D"/>
    <w:rsid w:val="00E17D0F"/>
    <w:rsid w:val="00E2006A"/>
    <w:rsid w:val="00E205A9"/>
    <w:rsid w:val="00E2081F"/>
    <w:rsid w:val="00E20868"/>
    <w:rsid w:val="00E209F8"/>
    <w:rsid w:val="00E20DF3"/>
    <w:rsid w:val="00E20DFE"/>
    <w:rsid w:val="00E20E4A"/>
    <w:rsid w:val="00E21609"/>
    <w:rsid w:val="00E21C25"/>
    <w:rsid w:val="00E220D2"/>
    <w:rsid w:val="00E222D1"/>
    <w:rsid w:val="00E223D5"/>
    <w:rsid w:val="00E22EB0"/>
    <w:rsid w:val="00E22FBC"/>
    <w:rsid w:val="00E231C5"/>
    <w:rsid w:val="00E233A4"/>
    <w:rsid w:val="00E239F0"/>
    <w:rsid w:val="00E242D3"/>
    <w:rsid w:val="00E2450F"/>
    <w:rsid w:val="00E24595"/>
    <w:rsid w:val="00E246C0"/>
    <w:rsid w:val="00E2489B"/>
    <w:rsid w:val="00E248FA"/>
    <w:rsid w:val="00E249E1"/>
    <w:rsid w:val="00E24BE9"/>
    <w:rsid w:val="00E24EE7"/>
    <w:rsid w:val="00E25611"/>
    <w:rsid w:val="00E25783"/>
    <w:rsid w:val="00E25B7A"/>
    <w:rsid w:val="00E26503"/>
    <w:rsid w:val="00E2660B"/>
    <w:rsid w:val="00E268BF"/>
    <w:rsid w:val="00E26945"/>
    <w:rsid w:val="00E274D3"/>
    <w:rsid w:val="00E27665"/>
    <w:rsid w:val="00E27A29"/>
    <w:rsid w:val="00E27AA9"/>
    <w:rsid w:val="00E27BA6"/>
    <w:rsid w:val="00E300F2"/>
    <w:rsid w:val="00E3016F"/>
    <w:rsid w:val="00E304D8"/>
    <w:rsid w:val="00E3055F"/>
    <w:rsid w:val="00E30C32"/>
    <w:rsid w:val="00E30DD8"/>
    <w:rsid w:val="00E3178D"/>
    <w:rsid w:val="00E31838"/>
    <w:rsid w:val="00E31B84"/>
    <w:rsid w:val="00E31C99"/>
    <w:rsid w:val="00E31C9A"/>
    <w:rsid w:val="00E31CA3"/>
    <w:rsid w:val="00E32272"/>
    <w:rsid w:val="00E32D96"/>
    <w:rsid w:val="00E32E46"/>
    <w:rsid w:val="00E32F56"/>
    <w:rsid w:val="00E33FFF"/>
    <w:rsid w:val="00E343D5"/>
    <w:rsid w:val="00E3488F"/>
    <w:rsid w:val="00E348C9"/>
    <w:rsid w:val="00E34B0C"/>
    <w:rsid w:val="00E34C1B"/>
    <w:rsid w:val="00E34C70"/>
    <w:rsid w:val="00E35233"/>
    <w:rsid w:val="00E35866"/>
    <w:rsid w:val="00E358FE"/>
    <w:rsid w:val="00E35A47"/>
    <w:rsid w:val="00E35B14"/>
    <w:rsid w:val="00E35CCF"/>
    <w:rsid w:val="00E360CE"/>
    <w:rsid w:val="00E36198"/>
    <w:rsid w:val="00E3619D"/>
    <w:rsid w:val="00E3625F"/>
    <w:rsid w:val="00E362FB"/>
    <w:rsid w:val="00E364A2"/>
    <w:rsid w:val="00E36570"/>
    <w:rsid w:val="00E36AC6"/>
    <w:rsid w:val="00E36D78"/>
    <w:rsid w:val="00E3700F"/>
    <w:rsid w:val="00E37226"/>
    <w:rsid w:val="00E37699"/>
    <w:rsid w:val="00E37741"/>
    <w:rsid w:val="00E37879"/>
    <w:rsid w:val="00E37913"/>
    <w:rsid w:val="00E37C42"/>
    <w:rsid w:val="00E37D4D"/>
    <w:rsid w:val="00E37DBD"/>
    <w:rsid w:val="00E4032F"/>
    <w:rsid w:val="00E41322"/>
    <w:rsid w:val="00E413D6"/>
    <w:rsid w:val="00E4169F"/>
    <w:rsid w:val="00E42246"/>
    <w:rsid w:val="00E4224A"/>
    <w:rsid w:val="00E424A9"/>
    <w:rsid w:val="00E42602"/>
    <w:rsid w:val="00E42879"/>
    <w:rsid w:val="00E4294B"/>
    <w:rsid w:val="00E42D0B"/>
    <w:rsid w:val="00E42F74"/>
    <w:rsid w:val="00E4308B"/>
    <w:rsid w:val="00E431ED"/>
    <w:rsid w:val="00E438A6"/>
    <w:rsid w:val="00E43937"/>
    <w:rsid w:val="00E43A29"/>
    <w:rsid w:val="00E43F7E"/>
    <w:rsid w:val="00E43F8D"/>
    <w:rsid w:val="00E44118"/>
    <w:rsid w:val="00E441CA"/>
    <w:rsid w:val="00E44313"/>
    <w:rsid w:val="00E443CE"/>
    <w:rsid w:val="00E44487"/>
    <w:rsid w:val="00E44B62"/>
    <w:rsid w:val="00E44CB6"/>
    <w:rsid w:val="00E44ED0"/>
    <w:rsid w:val="00E45081"/>
    <w:rsid w:val="00E4532C"/>
    <w:rsid w:val="00E454C4"/>
    <w:rsid w:val="00E45676"/>
    <w:rsid w:val="00E45910"/>
    <w:rsid w:val="00E46B2B"/>
    <w:rsid w:val="00E46B61"/>
    <w:rsid w:val="00E46BD7"/>
    <w:rsid w:val="00E46C46"/>
    <w:rsid w:val="00E46DDB"/>
    <w:rsid w:val="00E47651"/>
    <w:rsid w:val="00E479C3"/>
    <w:rsid w:val="00E47ADF"/>
    <w:rsid w:val="00E47FF4"/>
    <w:rsid w:val="00E5014D"/>
    <w:rsid w:val="00E5017B"/>
    <w:rsid w:val="00E501EE"/>
    <w:rsid w:val="00E5040F"/>
    <w:rsid w:val="00E504DD"/>
    <w:rsid w:val="00E50915"/>
    <w:rsid w:val="00E509DD"/>
    <w:rsid w:val="00E50BD4"/>
    <w:rsid w:val="00E50CE5"/>
    <w:rsid w:val="00E50D01"/>
    <w:rsid w:val="00E5110E"/>
    <w:rsid w:val="00E51266"/>
    <w:rsid w:val="00E51419"/>
    <w:rsid w:val="00E5196B"/>
    <w:rsid w:val="00E51B66"/>
    <w:rsid w:val="00E51E67"/>
    <w:rsid w:val="00E51EA5"/>
    <w:rsid w:val="00E52321"/>
    <w:rsid w:val="00E528E6"/>
    <w:rsid w:val="00E52B7C"/>
    <w:rsid w:val="00E52C55"/>
    <w:rsid w:val="00E52C85"/>
    <w:rsid w:val="00E52FA1"/>
    <w:rsid w:val="00E53087"/>
    <w:rsid w:val="00E53C41"/>
    <w:rsid w:val="00E53CF9"/>
    <w:rsid w:val="00E541E4"/>
    <w:rsid w:val="00E546B9"/>
    <w:rsid w:val="00E54A44"/>
    <w:rsid w:val="00E55294"/>
    <w:rsid w:val="00E554C0"/>
    <w:rsid w:val="00E55BDD"/>
    <w:rsid w:val="00E55F81"/>
    <w:rsid w:val="00E56483"/>
    <w:rsid w:val="00E56B4B"/>
    <w:rsid w:val="00E5724D"/>
    <w:rsid w:val="00E57779"/>
    <w:rsid w:val="00E5796B"/>
    <w:rsid w:val="00E57BAF"/>
    <w:rsid w:val="00E57C0A"/>
    <w:rsid w:val="00E603FA"/>
    <w:rsid w:val="00E60898"/>
    <w:rsid w:val="00E60B91"/>
    <w:rsid w:val="00E60C70"/>
    <w:rsid w:val="00E612BE"/>
    <w:rsid w:val="00E61587"/>
    <w:rsid w:val="00E61663"/>
    <w:rsid w:val="00E61FB1"/>
    <w:rsid w:val="00E61FB4"/>
    <w:rsid w:val="00E62227"/>
    <w:rsid w:val="00E6223B"/>
    <w:rsid w:val="00E626AA"/>
    <w:rsid w:val="00E6276B"/>
    <w:rsid w:val="00E62961"/>
    <w:rsid w:val="00E62A91"/>
    <w:rsid w:val="00E62B95"/>
    <w:rsid w:val="00E62E73"/>
    <w:rsid w:val="00E62EA5"/>
    <w:rsid w:val="00E631B3"/>
    <w:rsid w:val="00E63930"/>
    <w:rsid w:val="00E63A36"/>
    <w:rsid w:val="00E643E7"/>
    <w:rsid w:val="00E64567"/>
    <w:rsid w:val="00E64AD6"/>
    <w:rsid w:val="00E64C81"/>
    <w:rsid w:val="00E64F68"/>
    <w:rsid w:val="00E655E7"/>
    <w:rsid w:val="00E65895"/>
    <w:rsid w:val="00E65C8B"/>
    <w:rsid w:val="00E65F0E"/>
    <w:rsid w:val="00E6610C"/>
    <w:rsid w:val="00E66226"/>
    <w:rsid w:val="00E66404"/>
    <w:rsid w:val="00E668EC"/>
    <w:rsid w:val="00E66997"/>
    <w:rsid w:val="00E66C06"/>
    <w:rsid w:val="00E66D17"/>
    <w:rsid w:val="00E66DC0"/>
    <w:rsid w:val="00E67584"/>
    <w:rsid w:val="00E67650"/>
    <w:rsid w:val="00E67E84"/>
    <w:rsid w:val="00E67FD0"/>
    <w:rsid w:val="00E7061C"/>
    <w:rsid w:val="00E7090B"/>
    <w:rsid w:val="00E70C6A"/>
    <w:rsid w:val="00E70EE8"/>
    <w:rsid w:val="00E71315"/>
    <w:rsid w:val="00E71498"/>
    <w:rsid w:val="00E71A6A"/>
    <w:rsid w:val="00E71B46"/>
    <w:rsid w:val="00E72266"/>
    <w:rsid w:val="00E7252A"/>
    <w:rsid w:val="00E7254C"/>
    <w:rsid w:val="00E72C53"/>
    <w:rsid w:val="00E731D2"/>
    <w:rsid w:val="00E73DA9"/>
    <w:rsid w:val="00E744D5"/>
    <w:rsid w:val="00E745CD"/>
    <w:rsid w:val="00E745EE"/>
    <w:rsid w:val="00E75065"/>
    <w:rsid w:val="00E751D3"/>
    <w:rsid w:val="00E7538E"/>
    <w:rsid w:val="00E754A4"/>
    <w:rsid w:val="00E756CD"/>
    <w:rsid w:val="00E75F6B"/>
    <w:rsid w:val="00E761E4"/>
    <w:rsid w:val="00E763E9"/>
    <w:rsid w:val="00E76C0E"/>
    <w:rsid w:val="00E76D1C"/>
    <w:rsid w:val="00E76EAF"/>
    <w:rsid w:val="00E77209"/>
    <w:rsid w:val="00E77B4B"/>
    <w:rsid w:val="00E801FF"/>
    <w:rsid w:val="00E80CB1"/>
    <w:rsid w:val="00E80FA2"/>
    <w:rsid w:val="00E81031"/>
    <w:rsid w:val="00E81315"/>
    <w:rsid w:val="00E817D5"/>
    <w:rsid w:val="00E81B39"/>
    <w:rsid w:val="00E81F5D"/>
    <w:rsid w:val="00E82392"/>
    <w:rsid w:val="00E825AE"/>
    <w:rsid w:val="00E826D8"/>
    <w:rsid w:val="00E827CD"/>
    <w:rsid w:val="00E82E02"/>
    <w:rsid w:val="00E82E15"/>
    <w:rsid w:val="00E83207"/>
    <w:rsid w:val="00E83246"/>
    <w:rsid w:val="00E832C0"/>
    <w:rsid w:val="00E83338"/>
    <w:rsid w:val="00E834C9"/>
    <w:rsid w:val="00E834DB"/>
    <w:rsid w:val="00E836A8"/>
    <w:rsid w:val="00E83A6F"/>
    <w:rsid w:val="00E83BB0"/>
    <w:rsid w:val="00E83E36"/>
    <w:rsid w:val="00E84060"/>
    <w:rsid w:val="00E8423E"/>
    <w:rsid w:val="00E84268"/>
    <w:rsid w:val="00E84394"/>
    <w:rsid w:val="00E843DF"/>
    <w:rsid w:val="00E8489B"/>
    <w:rsid w:val="00E85107"/>
    <w:rsid w:val="00E8511E"/>
    <w:rsid w:val="00E8538A"/>
    <w:rsid w:val="00E854AA"/>
    <w:rsid w:val="00E857A7"/>
    <w:rsid w:val="00E858D4"/>
    <w:rsid w:val="00E858EF"/>
    <w:rsid w:val="00E85A4D"/>
    <w:rsid w:val="00E86649"/>
    <w:rsid w:val="00E87508"/>
    <w:rsid w:val="00E87790"/>
    <w:rsid w:val="00E87906"/>
    <w:rsid w:val="00E879FE"/>
    <w:rsid w:val="00E87E42"/>
    <w:rsid w:val="00E87FD7"/>
    <w:rsid w:val="00E900AA"/>
    <w:rsid w:val="00E902D7"/>
    <w:rsid w:val="00E905C1"/>
    <w:rsid w:val="00E90BD7"/>
    <w:rsid w:val="00E91217"/>
    <w:rsid w:val="00E913D4"/>
    <w:rsid w:val="00E91675"/>
    <w:rsid w:val="00E916D9"/>
    <w:rsid w:val="00E91A81"/>
    <w:rsid w:val="00E91B0C"/>
    <w:rsid w:val="00E91CC7"/>
    <w:rsid w:val="00E91E78"/>
    <w:rsid w:val="00E92321"/>
    <w:rsid w:val="00E92BF4"/>
    <w:rsid w:val="00E92CB6"/>
    <w:rsid w:val="00E937E5"/>
    <w:rsid w:val="00E93813"/>
    <w:rsid w:val="00E93A97"/>
    <w:rsid w:val="00E93AA2"/>
    <w:rsid w:val="00E93B9A"/>
    <w:rsid w:val="00E940AA"/>
    <w:rsid w:val="00E94315"/>
    <w:rsid w:val="00E94371"/>
    <w:rsid w:val="00E944BF"/>
    <w:rsid w:val="00E94B9A"/>
    <w:rsid w:val="00E94BC3"/>
    <w:rsid w:val="00E9509A"/>
    <w:rsid w:val="00E951EF"/>
    <w:rsid w:val="00E95898"/>
    <w:rsid w:val="00E96842"/>
    <w:rsid w:val="00E969A0"/>
    <w:rsid w:val="00E96D38"/>
    <w:rsid w:val="00E96D74"/>
    <w:rsid w:val="00E96F36"/>
    <w:rsid w:val="00E9735A"/>
    <w:rsid w:val="00E97437"/>
    <w:rsid w:val="00E97474"/>
    <w:rsid w:val="00E97550"/>
    <w:rsid w:val="00E97BBD"/>
    <w:rsid w:val="00E97E43"/>
    <w:rsid w:val="00E97F00"/>
    <w:rsid w:val="00EA01DD"/>
    <w:rsid w:val="00EA037D"/>
    <w:rsid w:val="00EA0428"/>
    <w:rsid w:val="00EA05B8"/>
    <w:rsid w:val="00EA074F"/>
    <w:rsid w:val="00EA0A9B"/>
    <w:rsid w:val="00EA0E9F"/>
    <w:rsid w:val="00EA14CD"/>
    <w:rsid w:val="00EA15A7"/>
    <w:rsid w:val="00EA1B8D"/>
    <w:rsid w:val="00EA20F4"/>
    <w:rsid w:val="00EA24AA"/>
    <w:rsid w:val="00EA2555"/>
    <w:rsid w:val="00EA263A"/>
    <w:rsid w:val="00EA276E"/>
    <w:rsid w:val="00EA2925"/>
    <w:rsid w:val="00EA2A69"/>
    <w:rsid w:val="00EA2B88"/>
    <w:rsid w:val="00EA30E6"/>
    <w:rsid w:val="00EA33AF"/>
    <w:rsid w:val="00EA345D"/>
    <w:rsid w:val="00EA38E2"/>
    <w:rsid w:val="00EA42C8"/>
    <w:rsid w:val="00EA47D6"/>
    <w:rsid w:val="00EA49E4"/>
    <w:rsid w:val="00EA4CAE"/>
    <w:rsid w:val="00EA4D46"/>
    <w:rsid w:val="00EA5119"/>
    <w:rsid w:val="00EA553F"/>
    <w:rsid w:val="00EA55BB"/>
    <w:rsid w:val="00EA5AF9"/>
    <w:rsid w:val="00EA6224"/>
    <w:rsid w:val="00EA7175"/>
    <w:rsid w:val="00EA7815"/>
    <w:rsid w:val="00EA785F"/>
    <w:rsid w:val="00EA7AE4"/>
    <w:rsid w:val="00EA7E83"/>
    <w:rsid w:val="00EA7FE4"/>
    <w:rsid w:val="00EB00B1"/>
    <w:rsid w:val="00EB0222"/>
    <w:rsid w:val="00EB05AD"/>
    <w:rsid w:val="00EB0B1A"/>
    <w:rsid w:val="00EB0BBB"/>
    <w:rsid w:val="00EB0EB9"/>
    <w:rsid w:val="00EB16DC"/>
    <w:rsid w:val="00EB179A"/>
    <w:rsid w:val="00EB1AB5"/>
    <w:rsid w:val="00EB2427"/>
    <w:rsid w:val="00EB2649"/>
    <w:rsid w:val="00EB264C"/>
    <w:rsid w:val="00EB2708"/>
    <w:rsid w:val="00EB2868"/>
    <w:rsid w:val="00EB2A1A"/>
    <w:rsid w:val="00EB2D53"/>
    <w:rsid w:val="00EB2ED7"/>
    <w:rsid w:val="00EB2FCC"/>
    <w:rsid w:val="00EB30C9"/>
    <w:rsid w:val="00EB367D"/>
    <w:rsid w:val="00EB36D3"/>
    <w:rsid w:val="00EB4A98"/>
    <w:rsid w:val="00EB51C2"/>
    <w:rsid w:val="00EB5E2D"/>
    <w:rsid w:val="00EB6504"/>
    <w:rsid w:val="00EB6698"/>
    <w:rsid w:val="00EB6BBC"/>
    <w:rsid w:val="00EB6CA0"/>
    <w:rsid w:val="00EB6F02"/>
    <w:rsid w:val="00EB6F8C"/>
    <w:rsid w:val="00EB6F95"/>
    <w:rsid w:val="00EB72D5"/>
    <w:rsid w:val="00EB7353"/>
    <w:rsid w:val="00EB74D8"/>
    <w:rsid w:val="00EC01F6"/>
    <w:rsid w:val="00EC0250"/>
    <w:rsid w:val="00EC02BC"/>
    <w:rsid w:val="00EC037C"/>
    <w:rsid w:val="00EC03D2"/>
    <w:rsid w:val="00EC0628"/>
    <w:rsid w:val="00EC0707"/>
    <w:rsid w:val="00EC09FA"/>
    <w:rsid w:val="00EC0A8F"/>
    <w:rsid w:val="00EC0B3E"/>
    <w:rsid w:val="00EC0CA2"/>
    <w:rsid w:val="00EC0EB3"/>
    <w:rsid w:val="00EC0ECC"/>
    <w:rsid w:val="00EC0F27"/>
    <w:rsid w:val="00EC106C"/>
    <w:rsid w:val="00EC1390"/>
    <w:rsid w:val="00EC1D2A"/>
    <w:rsid w:val="00EC2AB2"/>
    <w:rsid w:val="00EC3000"/>
    <w:rsid w:val="00EC301F"/>
    <w:rsid w:val="00EC317E"/>
    <w:rsid w:val="00EC32AC"/>
    <w:rsid w:val="00EC357F"/>
    <w:rsid w:val="00EC3665"/>
    <w:rsid w:val="00EC398A"/>
    <w:rsid w:val="00EC3C35"/>
    <w:rsid w:val="00EC428B"/>
    <w:rsid w:val="00EC4333"/>
    <w:rsid w:val="00EC444C"/>
    <w:rsid w:val="00EC4748"/>
    <w:rsid w:val="00EC4A03"/>
    <w:rsid w:val="00EC4BE5"/>
    <w:rsid w:val="00EC5FFA"/>
    <w:rsid w:val="00EC686A"/>
    <w:rsid w:val="00EC68AD"/>
    <w:rsid w:val="00EC6957"/>
    <w:rsid w:val="00EC6BFA"/>
    <w:rsid w:val="00EC7083"/>
    <w:rsid w:val="00EC7165"/>
    <w:rsid w:val="00EC73F4"/>
    <w:rsid w:val="00EC795F"/>
    <w:rsid w:val="00EC799C"/>
    <w:rsid w:val="00EC7F13"/>
    <w:rsid w:val="00EC7FD7"/>
    <w:rsid w:val="00ED005A"/>
    <w:rsid w:val="00ED08E1"/>
    <w:rsid w:val="00ED0ADC"/>
    <w:rsid w:val="00ED149D"/>
    <w:rsid w:val="00ED19D7"/>
    <w:rsid w:val="00ED1B1F"/>
    <w:rsid w:val="00ED2045"/>
    <w:rsid w:val="00ED2892"/>
    <w:rsid w:val="00ED28FB"/>
    <w:rsid w:val="00ED2C42"/>
    <w:rsid w:val="00ED351C"/>
    <w:rsid w:val="00ED3630"/>
    <w:rsid w:val="00ED3686"/>
    <w:rsid w:val="00ED386B"/>
    <w:rsid w:val="00ED3CE2"/>
    <w:rsid w:val="00ED3E23"/>
    <w:rsid w:val="00ED40B2"/>
    <w:rsid w:val="00ED45A1"/>
    <w:rsid w:val="00ED46CC"/>
    <w:rsid w:val="00ED485A"/>
    <w:rsid w:val="00ED485C"/>
    <w:rsid w:val="00ED4BEC"/>
    <w:rsid w:val="00ED4C4F"/>
    <w:rsid w:val="00ED4F46"/>
    <w:rsid w:val="00ED51D3"/>
    <w:rsid w:val="00ED556A"/>
    <w:rsid w:val="00ED581A"/>
    <w:rsid w:val="00ED58E0"/>
    <w:rsid w:val="00ED5B7F"/>
    <w:rsid w:val="00ED5E9E"/>
    <w:rsid w:val="00ED5FA6"/>
    <w:rsid w:val="00ED663F"/>
    <w:rsid w:val="00ED66DD"/>
    <w:rsid w:val="00ED683E"/>
    <w:rsid w:val="00ED6D2F"/>
    <w:rsid w:val="00ED7021"/>
    <w:rsid w:val="00ED7165"/>
    <w:rsid w:val="00ED75C8"/>
    <w:rsid w:val="00ED794F"/>
    <w:rsid w:val="00ED7A44"/>
    <w:rsid w:val="00EE0013"/>
    <w:rsid w:val="00EE024C"/>
    <w:rsid w:val="00EE0321"/>
    <w:rsid w:val="00EE03BF"/>
    <w:rsid w:val="00EE0440"/>
    <w:rsid w:val="00EE07DA"/>
    <w:rsid w:val="00EE0B3C"/>
    <w:rsid w:val="00EE0C0B"/>
    <w:rsid w:val="00EE1A78"/>
    <w:rsid w:val="00EE1E2A"/>
    <w:rsid w:val="00EE1E33"/>
    <w:rsid w:val="00EE2156"/>
    <w:rsid w:val="00EE230C"/>
    <w:rsid w:val="00EE23C4"/>
    <w:rsid w:val="00EE2734"/>
    <w:rsid w:val="00EE290D"/>
    <w:rsid w:val="00EE2AA2"/>
    <w:rsid w:val="00EE2CA0"/>
    <w:rsid w:val="00EE3045"/>
    <w:rsid w:val="00EE3148"/>
    <w:rsid w:val="00EE3823"/>
    <w:rsid w:val="00EE392F"/>
    <w:rsid w:val="00EE3982"/>
    <w:rsid w:val="00EE3B05"/>
    <w:rsid w:val="00EE3EA1"/>
    <w:rsid w:val="00EE40D3"/>
    <w:rsid w:val="00EE4529"/>
    <w:rsid w:val="00EE45D5"/>
    <w:rsid w:val="00EE4858"/>
    <w:rsid w:val="00EE4DDC"/>
    <w:rsid w:val="00EE5225"/>
    <w:rsid w:val="00EE5427"/>
    <w:rsid w:val="00EE54CD"/>
    <w:rsid w:val="00EE56CF"/>
    <w:rsid w:val="00EE5D29"/>
    <w:rsid w:val="00EE5DAF"/>
    <w:rsid w:val="00EE6148"/>
    <w:rsid w:val="00EE66CB"/>
    <w:rsid w:val="00EE6B2C"/>
    <w:rsid w:val="00EE6E17"/>
    <w:rsid w:val="00EE72B2"/>
    <w:rsid w:val="00EE739C"/>
    <w:rsid w:val="00EE73B0"/>
    <w:rsid w:val="00EE73DF"/>
    <w:rsid w:val="00EE7471"/>
    <w:rsid w:val="00EE76AD"/>
    <w:rsid w:val="00EE77FF"/>
    <w:rsid w:val="00EE7856"/>
    <w:rsid w:val="00EE7AC5"/>
    <w:rsid w:val="00EE7B19"/>
    <w:rsid w:val="00EE7D46"/>
    <w:rsid w:val="00EF065F"/>
    <w:rsid w:val="00EF067C"/>
    <w:rsid w:val="00EF075A"/>
    <w:rsid w:val="00EF07B1"/>
    <w:rsid w:val="00EF09C6"/>
    <w:rsid w:val="00EF0DAF"/>
    <w:rsid w:val="00EF0DF4"/>
    <w:rsid w:val="00EF0E10"/>
    <w:rsid w:val="00EF0E5E"/>
    <w:rsid w:val="00EF15EA"/>
    <w:rsid w:val="00EF1601"/>
    <w:rsid w:val="00EF1640"/>
    <w:rsid w:val="00EF18AD"/>
    <w:rsid w:val="00EF1E54"/>
    <w:rsid w:val="00EF2AAB"/>
    <w:rsid w:val="00EF320A"/>
    <w:rsid w:val="00EF334A"/>
    <w:rsid w:val="00EF375B"/>
    <w:rsid w:val="00EF37E1"/>
    <w:rsid w:val="00EF3840"/>
    <w:rsid w:val="00EF3A93"/>
    <w:rsid w:val="00EF3C80"/>
    <w:rsid w:val="00EF3CAD"/>
    <w:rsid w:val="00EF3F7C"/>
    <w:rsid w:val="00EF3FC1"/>
    <w:rsid w:val="00EF433C"/>
    <w:rsid w:val="00EF448D"/>
    <w:rsid w:val="00EF4591"/>
    <w:rsid w:val="00EF4A4A"/>
    <w:rsid w:val="00EF4BFF"/>
    <w:rsid w:val="00EF521F"/>
    <w:rsid w:val="00EF524C"/>
    <w:rsid w:val="00EF5279"/>
    <w:rsid w:val="00EF53D7"/>
    <w:rsid w:val="00EF5877"/>
    <w:rsid w:val="00EF59A4"/>
    <w:rsid w:val="00EF5CAB"/>
    <w:rsid w:val="00EF5DDF"/>
    <w:rsid w:val="00EF61EB"/>
    <w:rsid w:val="00EF622A"/>
    <w:rsid w:val="00EF63CD"/>
    <w:rsid w:val="00EF6404"/>
    <w:rsid w:val="00EF644A"/>
    <w:rsid w:val="00EF6463"/>
    <w:rsid w:val="00EF64C0"/>
    <w:rsid w:val="00EF654C"/>
    <w:rsid w:val="00EF6780"/>
    <w:rsid w:val="00EF74A3"/>
    <w:rsid w:val="00EF769B"/>
    <w:rsid w:val="00EF7991"/>
    <w:rsid w:val="00EF7B0D"/>
    <w:rsid w:val="00EF7B23"/>
    <w:rsid w:val="00EF7F42"/>
    <w:rsid w:val="00F0011D"/>
    <w:rsid w:val="00F00165"/>
    <w:rsid w:val="00F001B9"/>
    <w:rsid w:val="00F00368"/>
    <w:rsid w:val="00F0043E"/>
    <w:rsid w:val="00F005DF"/>
    <w:rsid w:val="00F007C1"/>
    <w:rsid w:val="00F00DAD"/>
    <w:rsid w:val="00F00DE0"/>
    <w:rsid w:val="00F013BA"/>
    <w:rsid w:val="00F01539"/>
    <w:rsid w:val="00F0153D"/>
    <w:rsid w:val="00F01579"/>
    <w:rsid w:val="00F015CB"/>
    <w:rsid w:val="00F01CAC"/>
    <w:rsid w:val="00F01E3C"/>
    <w:rsid w:val="00F023C3"/>
    <w:rsid w:val="00F0240C"/>
    <w:rsid w:val="00F0247C"/>
    <w:rsid w:val="00F02C1E"/>
    <w:rsid w:val="00F02E59"/>
    <w:rsid w:val="00F02FEE"/>
    <w:rsid w:val="00F03038"/>
    <w:rsid w:val="00F03150"/>
    <w:rsid w:val="00F03393"/>
    <w:rsid w:val="00F0346D"/>
    <w:rsid w:val="00F03B53"/>
    <w:rsid w:val="00F03FA4"/>
    <w:rsid w:val="00F04054"/>
    <w:rsid w:val="00F042DD"/>
    <w:rsid w:val="00F04340"/>
    <w:rsid w:val="00F04432"/>
    <w:rsid w:val="00F04705"/>
    <w:rsid w:val="00F04D49"/>
    <w:rsid w:val="00F04F1B"/>
    <w:rsid w:val="00F05159"/>
    <w:rsid w:val="00F0591B"/>
    <w:rsid w:val="00F05EDD"/>
    <w:rsid w:val="00F061D0"/>
    <w:rsid w:val="00F0656B"/>
    <w:rsid w:val="00F06B5E"/>
    <w:rsid w:val="00F06D21"/>
    <w:rsid w:val="00F072DF"/>
    <w:rsid w:val="00F074AC"/>
    <w:rsid w:val="00F075E7"/>
    <w:rsid w:val="00F07C12"/>
    <w:rsid w:val="00F07C7E"/>
    <w:rsid w:val="00F10445"/>
    <w:rsid w:val="00F10634"/>
    <w:rsid w:val="00F10741"/>
    <w:rsid w:val="00F10B0A"/>
    <w:rsid w:val="00F10C5F"/>
    <w:rsid w:val="00F10E77"/>
    <w:rsid w:val="00F10FBD"/>
    <w:rsid w:val="00F11228"/>
    <w:rsid w:val="00F11352"/>
    <w:rsid w:val="00F113AE"/>
    <w:rsid w:val="00F119FD"/>
    <w:rsid w:val="00F11B97"/>
    <w:rsid w:val="00F120CF"/>
    <w:rsid w:val="00F127B3"/>
    <w:rsid w:val="00F1289D"/>
    <w:rsid w:val="00F128BF"/>
    <w:rsid w:val="00F12B28"/>
    <w:rsid w:val="00F12B9B"/>
    <w:rsid w:val="00F12C8E"/>
    <w:rsid w:val="00F12CC2"/>
    <w:rsid w:val="00F13790"/>
    <w:rsid w:val="00F141F3"/>
    <w:rsid w:val="00F14915"/>
    <w:rsid w:val="00F14A48"/>
    <w:rsid w:val="00F14DB1"/>
    <w:rsid w:val="00F14DF0"/>
    <w:rsid w:val="00F14FB7"/>
    <w:rsid w:val="00F15276"/>
    <w:rsid w:val="00F15754"/>
    <w:rsid w:val="00F15BC4"/>
    <w:rsid w:val="00F161A8"/>
    <w:rsid w:val="00F161AB"/>
    <w:rsid w:val="00F163F2"/>
    <w:rsid w:val="00F165B4"/>
    <w:rsid w:val="00F167A0"/>
    <w:rsid w:val="00F1680D"/>
    <w:rsid w:val="00F16836"/>
    <w:rsid w:val="00F169D9"/>
    <w:rsid w:val="00F16C48"/>
    <w:rsid w:val="00F17144"/>
    <w:rsid w:val="00F171B3"/>
    <w:rsid w:val="00F175C9"/>
    <w:rsid w:val="00F17CEC"/>
    <w:rsid w:val="00F2028C"/>
    <w:rsid w:val="00F20912"/>
    <w:rsid w:val="00F20E28"/>
    <w:rsid w:val="00F20F18"/>
    <w:rsid w:val="00F21078"/>
    <w:rsid w:val="00F2125D"/>
    <w:rsid w:val="00F21425"/>
    <w:rsid w:val="00F21700"/>
    <w:rsid w:val="00F21859"/>
    <w:rsid w:val="00F21871"/>
    <w:rsid w:val="00F21A7C"/>
    <w:rsid w:val="00F21DC3"/>
    <w:rsid w:val="00F22108"/>
    <w:rsid w:val="00F221BC"/>
    <w:rsid w:val="00F221BE"/>
    <w:rsid w:val="00F2259A"/>
    <w:rsid w:val="00F22A1C"/>
    <w:rsid w:val="00F23156"/>
    <w:rsid w:val="00F233B8"/>
    <w:rsid w:val="00F233BA"/>
    <w:rsid w:val="00F23951"/>
    <w:rsid w:val="00F239E9"/>
    <w:rsid w:val="00F23B54"/>
    <w:rsid w:val="00F23B80"/>
    <w:rsid w:val="00F25015"/>
    <w:rsid w:val="00F252E4"/>
    <w:rsid w:val="00F254E0"/>
    <w:rsid w:val="00F2564F"/>
    <w:rsid w:val="00F25A74"/>
    <w:rsid w:val="00F25A8D"/>
    <w:rsid w:val="00F25AA3"/>
    <w:rsid w:val="00F25C31"/>
    <w:rsid w:val="00F2619A"/>
    <w:rsid w:val="00F26234"/>
    <w:rsid w:val="00F26569"/>
    <w:rsid w:val="00F26650"/>
    <w:rsid w:val="00F26BEA"/>
    <w:rsid w:val="00F26D61"/>
    <w:rsid w:val="00F26FFC"/>
    <w:rsid w:val="00F275B2"/>
    <w:rsid w:val="00F277E7"/>
    <w:rsid w:val="00F27922"/>
    <w:rsid w:val="00F27EDB"/>
    <w:rsid w:val="00F3003A"/>
    <w:rsid w:val="00F302D2"/>
    <w:rsid w:val="00F3032C"/>
    <w:rsid w:val="00F3044B"/>
    <w:rsid w:val="00F3078A"/>
    <w:rsid w:val="00F30C15"/>
    <w:rsid w:val="00F30DB2"/>
    <w:rsid w:val="00F3104A"/>
    <w:rsid w:val="00F31263"/>
    <w:rsid w:val="00F31902"/>
    <w:rsid w:val="00F31A96"/>
    <w:rsid w:val="00F31B84"/>
    <w:rsid w:val="00F31CAA"/>
    <w:rsid w:val="00F32360"/>
    <w:rsid w:val="00F324FA"/>
    <w:rsid w:val="00F32BCB"/>
    <w:rsid w:val="00F32D4E"/>
    <w:rsid w:val="00F32E58"/>
    <w:rsid w:val="00F33AA8"/>
    <w:rsid w:val="00F33AD0"/>
    <w:rsid w:val="00F343B8"/>
    <w:rsid w:val="00F34511"/>
    <w:rsid w:val="00F34518"/>
    <w:rsid w:val="00F34763"/>
    <w:rsid w:val="00F34A55"/>
    <w:rsid w:val="00F34CDC"/>
    <w:rsid w:val="00F35514"/>
    <w:rsid w:val="00F35548"/>
    <w:rsid w:val="00F356B3"/>
    <w:rsid w:val="00F35759"/>
    <w:rsid w:val="00F35A00"/>
    <w:rsid w:val="00F35D58"/>
    <w:rsid w:val="00F3648B"/>
    <w:rsid w:val="00F365BD"/>
    <w:rsid w:val="00F365F7"/>
    <w:rsid w:val="00F36643"/>
    <w:rsid w:val="00F367A4"/>
    <w:rsid w:val="00F37036"/>
    <w:rsid w:val="00F370E6"/>
    <w:rsid w:val="00F377AD"/>
    <w:rsid w:val="00F377BE"/>
    <w:rsid w:val="00F4035E"/>
    <w:rsid w:val="00F403DE"/>
    <w:rsid w:val="00F4078C"/>
    <w:rsid w:val="00F40ABB"/>
    <w:rsid w:val="00F40D5C"/>
    <w:rsid w:val="00F40DC1"/>
    <w:rsid w:val="00F40F37"/>
    <w:rsid w:val="00F410D3"/>
    <w:rsid w:val="00F4151A"/>
    <w:rsid w:val="00F41984"/>
    <w:rsid w:val="00F41C9E"/>
    <w:rsid w:val="00F41CBB"/>
    <w:rsid w:val="00F425C5"/>
    <w:rsid w:val="00F425D2"/>
    <w:rsid w:val="00F428AF"/>
    <w:rsid w:val="00F42D80"/>
    <w:rsid w:val="00F43165"/>
    <w:rsid w:val="00F4322F"/>
    <w:rsid w:val="00F4328E"/>
    <w:rsid w:val="00F432C6"/>
    <w:rsid w:val="00F43419"/>
    <w:rsid w:val="00F4347A"/>
    <w:rsid w:val="00F43499"/>
    <w:rsid w:val="00F4375B"/>
    <w:rsid w:val="00F438CB"/>
    <w:rsid w:val="00F43B34"/>
    <w:rsid w:val="00F43C5E"/>
    <w:rsid w:val="00F43C8A"/>
    <w:rsid w:val="00F43DD8"/>
    <w:rsid w:val="00F43E56"/>
    <w:rsid w:val="00F43F4D"/>
    <w:rsid w:val="00F43FF0"/>
    <w:rsid w:val="00F453AF"/>
    <w:rsid w:val="00F457BC"/>
    <w:rsid w:val="00F458B2"/>
    <w:rsid w:val="00F45B5C"/>
    <w:rsid w:val="00F45CC2"/>
    <w:rsid w:val="00F45D68"/>
    <w:rsid w:val="00F46310"/>
    <w:rsid w:val="00F465B4"/>
    <w:rsid w:val="00F4664B"/>
    <w:rsid w:val="00F46855"/>
    <w:rsid w:val="00F4688A"/>
    <w:rsid w:val="00F46ACB"/>
    <w:rsid w:val="00F4716B"/>
    <w:rsid w:val="00F47204"/>
    <w:rsid w:val="00F475C3"/>
    <w:rsid w:val="00F4766B"/>
    <w:rsid w:val="00F4768D"/>
    <w:rsid w:val="00F476C7"/>
    <w:rsid w:val="00F47740"/>
    <w:rsid w:val="00F47869"/>
    <w:rsid w:val="00F47BA9"/>
    <w:rsid w:val="00F47BC8"/>
    <w:rsid w:val="00F47F48"/>
    <w:rsid w:val="00F47FE5"/>
    <w:rsid w:val="00F50072"/>
    <w:rsid w:val="00F507C7"/>
    <w:rsid w:val="00F50ACF"/>
    <w:rsid w:val="00F50C1E"/>
    <w:rsid w:val="00F50FA9"/>
    <w:rsid w:val="00F510F8"/>
    <w:rsid w:val="00F515A1"/>
    <w:rsid w:val="00F51635"/>
    <w:rsid w:val="00F5175D"/>
    <w:rsid w:val="00F517ED"/>
    <w:rsid w:val="00F5193B"/>
    <w:rsid w:val="00F5195E"/>
    <w:rsid w:val="00F5198B"/>
    <w:rsid w:val="00F519AA"/>
    <w:rsid w:val="00F519FC"/>
    <w:rsid w:val="00F51C3C"/>
    <w:rsid w:val="00F51D7D"/>
    <w:rsid w:val="00F520CC"/>
    <w:rsid w:val="00F52962"/>
    <w:rsid w:val="00F52A7C"/>
    <w:rsid w:val="00F52C43"/>
    <w:rsid w:val="00F52CF4"/>
    <w:rsid w:val="00F52FE6"/>
    <w:rsid w:val="00F53162"/>
    <w:rsid w:val="00F53332"/>
    <w:rsid w:val="00F5347D"/>
    <w:rsid w:val="00F53706"/>
    <w:rsid w:val="00F5380C"/>
    <w:rsid w:val="00F53911"/>
    <w:rsid w:val="00F53AC8"/>
    <w:rsid w:val="00F53E97"/>
    <w:rsid w:val="00F54417"/>
    <w:rsid w:val="00F544A0"/>
    <w:rsid w:val="00F545EC"/>
    <w:rsid w:val="00F548A3"/>
    <w:rsid w:val="00F54BB6"/>
    <w:rsid w:val="00F55A4A"/>
    <w:rsid w:val="00F55B97"/>
    <w:rsid w:val="00F55D1F"/>
    <w:rsid w:val="00F55F76"/>
    <w:rsid w:val="00F55FE8"/>
    <w:rsid w:val="00F560FD"/>
    <w:rsid w:val="00F56149"/>
    <w:rsid w:val="00F562F9"/>
    <w:rsid w:val="00F5670A"/>
    <w:rsid w:val="00F567FF"/>
    <w:rsid w:val="00F56892"/>
    <w:rsid w:val="00F56C17"/>
    <w:rsid w:val="00F56CA5"/>
    <w:rsid w:val="00F56E74"/>
    <w:rsid w:val="00F57781"/>
    <w:rsid w:val="00F57872"/>
    <w:rsid w:val="00F57C91"/>
    <w:rsid w:val="00F603CA"/>
    <w:rsid w:val="00F60DDD"/>
    <w:rsid w:val="00F60E19"/>
    <w:rsid w:val="00F61EAA"/>
    <w:rsid w:val="00F62057"/>
    <w:rsid w:val="00F6208C"/>
    <w:rsid w:val="00F62234"/>
    <w:rsid w:val="00F62A6E"/>
    <w:rsid w:val="00F630B2"/>
    <w:rsid w:val="00F63680"/>
    <w:rsid w:val="00F64494"/>
    <w:rsid w:val="00F6481A"/>
    <w:rsid w:val="00F64911"/>
    <w:rsid w:val="00F64AE2"/>
    <w:rsid w:val="00F64D2E"/>
    <w:rsid w:val="00F64F49"/>
    <w:rsid w:val="00F654BB"/>
    <w:rsid w:val="00F65AA8"/>
    <w:rsid w:val="00F65D52"/>
    <w:rsid w:val="00F65EDA"/>
    <w:rsid w:val="00F6653B"/>
    <w:rsid w:val="00F66A75"/>
    <w:rsid w:val="00F66AAF"/>
    <w:rsid w:val="00F66D1B"/>
    <w:rsid w:val="00F66EA5"/>
    <w:rsid w:val="00F6735A"/>
    <w:rsid w:val="00F673FD"/>
    <w:rsid w:val="00F67508"/>
    <w:rsid w:val="00F67864"/>
    <w:rsid w:val="00F70C1F"/>
    <w:rsid w:val="00F70D98"/>
    <w:rsid w:val="00F713CA"/>
    <w:rsid w:val="00F715D7"/>
    <w:rsid w:val="00F71D02"/>
    <w:rsid w:val="00F72555"/>
    <w:rsid w:val="00F73853"/>
    <w:rsid w:val="00F738D7"/>
    <w:rsid w:val="00F73B09"/>
    <w:rsid w:val="00F73B34"/>
    <w:rsid w:val="00F73C2A"/>
    <w:rsid w:val="00F73C75"/>
    <w:rsid w:val="00F73D48"/>
    <w:rsid w:val="00F74297"/>
    <w:rsid w:val="00F748F0"/>
    <w:rsid w:val="00F74A08"/>
    <w:rsid w:val="00F74B1E"/>
    <w:rsid w:val="00F74BA1"/>
    <w:rsid w:val="00F74BA8"/>
    <w:rsid w:val="00F74CB9"/>
    <w:rsid w:val="00F74DA1"/>
    <w:rsid w:val="00F74E94"/>
    <w:rsid w:val="00F74FD6"/>
    <w:rsid w:val="00F750A7"/>
    <w:rsid w:val="00F75160"/>
    <w:rsid w:val="00F751BB"/>
    <w:rsid w:val="00F7572C"/>
    <w:rsid w:val="00F757A1"/>
    <w:rsid w:val="00F75998"/>
    <w:rsid w:val="00F75BB1"/>
    <w:rsid w:val="00F76111"/>
    <w:rsid w:val="00F76353"/>
    <w:rsid w:val="00F76405"/>
    <w:rsid w:val="00F764C9"/>
    <w:rsid w:val="00F7666D"/>
    <w:rsid w:val="00F769BD"/>
    <w:rsid w:val="00F76A84"/>
    <w:rsid w:val="00F76FF1"/>
    <w:rsid w:val="00F77186"/>
    <w:rsid w:val="00F77780"/>
    <w:rsid w:val="00F77782"/>
    <w:rsid w:val="00F7780F"/>
    <w:rsid w:val="00F7789B"/>
    <w:rsid w:val="00F779B9"/>
    <w:rsid w:val="00F77B4D"/>
    <w:rsid w:val="00F77F92"/>
    <w:rsid w:val="00F80145"/>
    <w:rsid w:val="00F805CA"/>
    <w:rsid w:val="00F80723"/>
    <w:rsid w:val="00F80822"/>
    <w:rsid w:val="00F80C56"/>
    <w:rsid w:val="00F81375"/>
    <w:rsid w:val="00F8178D"/>
    <w:rsid w:val="00F81BD9"/>
    <w:rsid w:val="00F821E4"/>
    <w:rsid w:val="00F821F2"/>
    <w:rsid w:val="00F822D6"/>
    <w:rsid w:val="00F822E7"/>
    <w:rsid w:val="00F823D7"/>
    <w:rsid w:val="00F82549"/>
    <w:rsid w:val="00F8278E"/>
    <w:rsid w:val="00F8281A"/>
    <w:rsid w:val="00F82ED7"/>
    <w:rsid w:val="00F82F12"/>
    <w:rsid w:val="00F8365B"/>
    <w:rsid w:val="00F839A9"/>
    <w:rsid w:val="00F83D8E"/>
    <w:rsid w:val="00F83EBB"/>
    <w:rsid w:val="00F83F03"/>
    <w:rsid w:val="00F8448A"/>
    <w:rsid w:val="00F8460E"/>
    <w:rsid w:val="00F84BED"/>
    <w:rsid w:val="00F84F01"/>
    <w:rsid w:val="00F853E4"/>
    <w:rsid w:val="00F859B8"/>
    <w:rsid w:val="00F8604F"/>
    <w:rsid w:val="00F8670E"/>
    <w:rsid w:val="00F86A56"/>
    <w:rsid w:val="00F86C6E"/>
    <w:rsid w:val="00F86E51"/>
    <w:rsid w:val="00F86FE6"/>
    <w:rsid w:val="00F874F8"/>
    <w:rsid w:val="00F877C4"/>
    <w:rsid w:val="00F87893"/>
    <w:rsid w:val="00F879FF"/>
    <w:rsid w:val="00F87AD7"/>
    <w:rsid w:val="00F87B6D"/>
    <w:rsid w:val="00F87B83"/>
    <w:rsid w:val="00F87DE8"/>
    <w:rsid w:val="00F90138"/>
    <w:rsid w:val="00F9019B"/>
    <w:rsid w:val="00F90296"/>
    <w:rsid w:val="00F9075D"/>
    <w:rsid w:val="00F908F6"/>
    <w:rsid w:val="00F90D8B"/>
    <w:rsid w:val="00F9129C"/>
    <w:rsid w:val="00F9161B"/>
    <w:rsid w:val="00F91635"/>
    <w:rsid w:val="00F9190B"/>
    <w:rsid w:val="00F91C82"/>
    <w:rsid w:val="00F91DB3"/>
    <w:rsid w:val="00F9205B"/>
    <w:rsid w:val="00F920FE"/>
    <w:rsid w:val="00F922D6"/>
    <w:rsid w:val="00F9291D"/>
    <w:rsid w:val="00F92C36"/>
    <w:rsid w:val="00F9324A"/>
    <w:rsid w:val="00F93284"/>
    <w:rsid w:val="00F9350F"/>
    <w:rsid w:val="00F935EA"/>
    <w:rsid w:val="00F9375C"/>
    <w:rsid w:val="00F93848"/>
    <w:rsid w:val="00F93894"/>
    <w:rsid w:val="00F93D54"/>
    <w:rsid w:val="00F93E81"/>
    <w:rsid w:val="00F93F5A"/>
    <w:rsid w:val="00F941E0"/>
    <w:rsid w:val="00F94BD9"/>
    <w:rsid w:val="00F94CA9"/>
    <w:rsid w:val="00F950CE"/>
    <w:rsid w:val="00F953E5"/>
    <w:rsid w:val="00F955E2"/>
    <w:rsid w:val="00F957EC"/>
    <w:rsid w:val="00F959ED"/>
    <w:rsid w:val="00F95BCD"/>
    <w:rsid w:val="00F95C26"/>
    <w:rsid w:val="00F95C3F"/>
    <w:rsid w:val="00F96284"/>
    <w:rsid w:val="00F969DD"/>
    <w:rsid w:val="00F96BDA"/>
    <w:rsid w:val="00F97017"/>
    <w:rsid w:val="00F97167"/>
    <w:rsid w:val="00F97793"/>
    <w:rsid w:val="00F97DA9"/>
    <w:rsid w:val="00F97E8C"/>
    <w:rsid w:val="00FA016A"/>
    <w:rsid w:val="00FA0186"/>
    <w:rsid w:val="00FA0758"/>
    <w:rsid w:val="00FA08BC"/>
    <w:rsid w:val="00FA0A04"/>
    <w:rsid w:val="00FA0A3E"/>
    <w:rsid w:val="00FA0A42"/>
    <w:rsid w:val="00FA12D9"/>
    <w:rsid w:val="00FA13DC"/>
    <w:rsid w:val="00FA159C"/>
    <w:rsid w:val="00FA1936"/>
    <w:rsid w:val="00FA1C2A"/>
    <w:rsid w:val="00FA1D20"/>
    <w:rsid w:val="00FA1ECD"/>
    <w:rsid w:val="00FA23AE"/>
    <w:rsid w:val="00FA266C"/>
    <w:rsid w:val="00FA2CE6"/>
    <w:rsid w:val="00FA300D"/>
    <w:rsid w:val="00FA30C6"/>
    <w:rsid w:val="00FA34F2"/>
    <w:rsid w:val="00FA3679"/>
    <w:rsid w:val="00FA4546"/>
    <w:rsid w:val="00FA462D"/>
    <w:rsid w:val="00FA484E"/>
    <w:rsid w:val="00FA4A4E"/>
    <w:rsid w:val="00FA4C64"/>
    <w:rsid w:val="00FA4CF6"/>
    <w:rsid w:val="00FA514B"/>
    <w:rsid w:val="00FA5BA6"/>
    <w:rsid w:val="00FA64CE"/>
    <w:rsid w:val="00FA66D8"/>
    <w:rsid w:val="00FA688D"/>
    <w:rsid w:val="00FA6C1D"/>
    <w:rsid w:val="00FA74AD"/>
    <w:rsid w:val="00FA796E"/>
    <w:rsid w:val="00FA7D77"/>
    <w:rsid w:val="00FB01F3"/>
    <w:rsid w:val="00FB03A6"/>
    <w:rsid w:val="00FB08F2"/>
    <w:rsid w:val="00FB09F1"/>
    <w:rsid w:val="00FB0F91"/>
    <w:rsid w:val="00FB1784"/>
    <w:rsid w:val="00FB1CB7"/>
    <w:rsid w:val="00FB1E01"/>
    <w:rsid w:val="00FB24D6"/>
    <w:rsid w:val="00FB2815"/>
    <w:rsid w:val="00FB2B7B"/>
    <w:rsid w:val="00FB2D8A"/>
    <w:rsid w:val="00FB2E1C"/>
    <w:rsid w:val="00FB31BC"/>
    <w:rsid w:val="00FB3414"/>
    <w:rsid w:val="00FB3818"/>
    <w:rsid w:val="00FB3BE9"/>
    <w:rsid w:val="00FB3D73"/>
    <w:rsid w:val="00FB404C"/>
    <w:rsid w:val="00FB4352"/>
    <w:rsid w:val="00FB43DE"/>
    <w:rsid w:val="00FB48A4"/>
    <w:rsid w:val="00FB4A80"/>
    <w:rsid w:val="00FB4AA5"/>
    <w:rsid w:val="00FB52CD"/>
    <w:rsid w:val="00FB5A40"/>
    <w:rsid w:val="00FB5F7E"/>
    <w:rsid w:val="00FB6A51"/>
    <w:rsid w:val="00FB6B19"/>
    <w:rsid w:val="00FB6DD5"/>
    <w:rsid w:val="00FB732A"/>
    <w:rsid w:val="00FB7521"/>
    <w:rsid w:val="00FB75AD"/>
    <w:rsid w:val="00FB77BA"/>
    <w:rsid w:val="00FB7D2F"/>
    <w:rsid w:val="00FB7E57"/>
    <w:rsid w:val="00FC0037"/>
    <w:rsid w:val="00FC09BA"/>
    <w:rsid w:val="00FC0B16"/>
    <w:rsid w:val="00FC0BB1"/>
    <w:rsid w:val="00FC0C58"/>
    <w:rsid w:val="00FC0E30"/>
    <w:rsid w:val="00FC11D3"/>
    <w:rsid w:val="00FC1381"/>
    <w:rsid w:val="00FC1D6F"/>
    <w:rsid w:val="00FC1DC4"/>
    <w:rsid w:val="00FC1DDF"/>
    <w:rsid w:val="00FC27D6"/>
    <w:rsid w:val="00FC283D"/>
    <w:rsid w:val="00FC28C4"/>
    <w:rsid w:val="00FC290A"/>
    <w:rsid w:val="00FC2BA1"/>
    <w:rsid w:val="00FC2D74"/>
    <w:rsid w:val="00FC2EF5"/>
    <w:rsid w:val="00FC3E33"/>
    <w:rsid w:val="00FC407C"/>
    <w:rsid w:val="00FC43FA"/>
    <w:rsid w:val="00FC4B97"/>
    <w:rsid w:val="00FC4BE9"/>
    <w:rsid w:val="00FC4D6C"/>
    <w:rsid w:val="00FC4E97"/>
    <w:rsid w:val="00FC4EBC"/>
    <w:rsid w:val="00FC55E1"/>
    <w:rsid w:val="00FC5796"/>
    <w:rsid w:val="00FC6182"/>
    <w:rsid w:val="00FC645A"/>
    <w:rsid w:val="00FC65AD"/>
    <w:rsid w:val="00FC6EF3"/>
    <w:rsid w:val="00FC708C"/>
    <w:rsid w:val="00FC70DF"/>
    <w:rsid w:val="00FC7337"/>
    <w:rsid w:val="00FC7446"/>
    <w:rsid w:val="00FC7C1D"/>
    <w:rsid w:val="00FD0128"/>
    <w:rsid w:val="00FD026C"/>
    <w:rsid w:val="00FD06E0"/>
    <w:rsid w:val="00FD06F3"/>
    <w:rsid w:val="00FD09E1"/>
    <w:rsid w:val="00FD0A25"/>
    <w:rsid w:val="00FD0AB3"/>
    <w:rsid w:val="00FD0AC7"/>
    <w:rsid w:val="00FD0BF3"/>
    <w:rsid w:val="00FD0DA6"/>
    <w:rsid w:val="00FD0F02"/>
    <w:rsid w:val="00FD0F37"/>
    <w:rsid w:val="00FD1001"/>
    <w:rsid w:val="00FD125A"/>
    <w:rsid w:val="00FD133A"/>
    <w:rsid w:val="00FD136E"/>
    <w:rsid w:val="00FD1445"/>
    <w:rsid w:val="00FD156A"/>
    <w:rsid w:val="00FD22AF"/>
    <w:rsid w:val="00FD2447"/>
    <w:rsid w:val="00FD2C61"/>
    <w:rsid w:val="00FD2FDB"/>
    <w:rsid w:val="00FD308B"/>
    <w:rsid w:val="00FD3090"/>
    <w:rsid w:val="00FD3781"/>
    <w:rsid w:val="00FD38D5"/>
    <w:rsid w:val="00FD3BFB"/>
    <w:rsid w:val="00FD3F3A"/>
    <w:rsid w:val="00FD4077"/>
    <w:rsid w:val="00FD4696"/>
    <w:rsid w:val="00FD4CDB"/>
    <w:rsid w:val="00FD4D06"/>
    <w:rsid w:val="00FD5079"/>
    <w:rsid w:val="00FD50F2"/>
    <w:rsid w:val="00FD5336"/>
    <w:rsid w:val="00FD5621"/>
    <w:rsid w:val="00FD586D"/>
    <w:rsid w:val="00FD5BE5"/>
    <w:rsid w:val="00FD5CB9"/>
    <w:rsid w:val="00FD645D"/>
    <w:rsid w:val="00FD69EB"/>
    <w:rsid w:val="00FD6DBB"/>
    <w:rsid w:val="00FD6F6A"/>
    <w:rsid w:val="00FD6FF5"/>
    <w:rsid w:val="00FD7213"/>
    <w:rsid w:val="00FD72B2"/>
    <w:rsid w:val="00FD78DE"/>
    <w:rsid w:val="00FD7A11"/>
    <w:rsid w:val="00FD7C27"/>
    <w:rsid w:val="00FD7EA5"/>
    <w:rsid w:val="00FE0116"/>
    <w:rsid w:val="00FE0184"/>
    <w:rsid w:val="00FE01C0"/>
    <w:rsid w:val="00FE04F7"/>
    <w:rsid w:val="00FE065D"/>
    <w:rsid w:val="00FE070F"/>
    <w:rsid w:val="00FE0969"/>
    <w:rsid w:val="00FE0BEF"/>
    <w:rsid w:val="00FE0E25"/>
    <w:rsid w:val="00FE171D"/>
    <w:rsid w:val="00FE17B8"/>
    <w:rsid w:val="00FE18D5"/>
    <w:rsid w:val="00FE1B03"/>
    <w:rsid w:val="00FE239D"/>
    <w:rsid w:val="00FE2640"/>
    <w:rsid w:val="00FE2DAB"/>
    <w:rsid w:val="00FE302F"/>
    <w:rsid w:val="00FE32C9"/>
    <w:rsid w:val="00FE3395"/>
    <w:rsid w:val="00FE3573"/>
    <w:rsid w:val="00FE35B8"/>
    <w:rsid w:val="00FE3A78"/>
    <w:rsid w:val="00FE3B1A"/>
    <w:rsid w:val="00FE3B81"/>
    <w:rsid w:val="00FE3BB4"/>
    <w:rsid w:val="00FE3C1C"/>
    <w:rsid w:val="00FE3D7C"/>
    <w:rsid w:val="00FE4130"/>
    <w:rsid w:val="00FE44CE"/>
    <w:rsid w:val="00FE473C"/>
    <w:rsid w:val="00FE482D"/>
    <w:rsid w:val="00FE4855"/>
    <w:rsid w:val="00FE4C78"/>
    <w:rsid w:val="00FE51EE"/>
    <w:rsid w:val="00FE553A"/>
    <w:rsid w:val="00FE58BC"/>
    <w:rsid w:val="00FE5AC7"/>
    <w:rsid w:val="00FE5C7B"/>
    <w:rsid w:val="00FE5DA7"/>
    <w:rsid w:val="00FE604B"/>
    <w:rsid w:val="00FE60A7"/>
    <w:rsid w:val="00FE61F5"/>
    <w:rsid w:val="00FE644D"/>
    <w:rsid w:val="00FE6882"/>
    <w:rsid w:val="00FE6995"/>
    <w:rsid w:val="00FE70C2"/>
    <w:rsid w:val="00FE71C3"/>
    <w:rsid w:val="00FE71EA"/>
    <w:rsid w:val="00FE752C"/>
    <w:rsid w:val="00FE7932"/>
    <w:rsid w:val="00FE7C75"/>
    <w:rsid w:val="00FE7E17"/>
    <w:rsid w:val="00FF0703"/>
    <w:rsid w:val="00FF070B"/>
    <w:rsid w:val="00FF08D8"/>
    <w:rsid w:val="00FF0985"/>
    <w:rsid w:val="00FF0B8C"/>
    <w:rsid w:val="00FF0BD7"/>
    <w:rsid w:val="00FF0E59"/>
    <w:rsid w:val="00FF0F5B"/>
    <w:rsid w:val="00FF12C5"/>
    <w:rsid w:val="00FF14AE"/>
    <w:rsid w:val="00FF1821"/>
    <w:rsid w:val="00FF1A57"/>
    <w:rsid w:val="00FF24B0"/>
    <w:rsid w:val="00FF2589"/>
    <w:rsid w:val="00FF279D"/>
    <w:rsid w:val="00FF2AD9"/>
    <w:rsid w:val="00FF2C3B"/>
    <w:rsid w:val="00FF2F79"/>
    <w:rsid w:val="00FF38D5"/>
    <w:rsid w:val="00FF3AB3"/>
    <w:rsid w:val="00FF3C33"/>
    <w:rsid w:val="00FF3C45"/>
    <w:rsid w:val="00FF3D6B"/>
    <w:rsid w:val="00FF3DD4"/>
    <w:rsid w:val="00FF4273"/>
    <w:rsid w:val="00FF439E"/>
    <w:rsid w:val="00FF45BB"/>
    <w:rsid w:val="00FF4BC6"/>
    <w:rsid w:val="00FF4E5E"/>
    <w:rsid w:val="00FF51F1"/>
    <w:rsid w:val="00FF54BF"/>
    <w:rsid w:val="00FF5504"/>
    <w:rsid w:val="00FF5781"/>
    <w:rsid w:val="00FF5986"/>
    <w:rsid w:val="00FF5E43"/>
    <w:rsid w:val="00FF5ED2"/>
    <w:rsid w:val="00FF6377"/>
    <w:rsid w:val="00FF6A61"/>
    <w:rsid w:val="00FF6E00"/>
    <w:rsid w:val="00FF6FEC"/>
    <w:rsid w:val="00FF7956"/>
    <w:rsid w:val="00FF7EEF"/>
    <w:rsid w:val="02E2CE44"/>
    <w:rsid w:val="036270BC"/>
    <w:rsid w:val="06828C15"/>
    <w:rsid w:val="0D84385C"/>
    <w:rsid w:val="12AE8485"/>
    <w:rsid w:val="135E68F2"/>
    <w:rsid w:val="16A1EFC9"/>
    <w:rsid w:val="17694BB7"/>
    <w:rsid w:val="195293B5"/>
    <w:rsid w:val="19A9E303"/>
    <w:rsid w:val="23699C51"/>
    <w:rsid w:val="26283168"/>
    <w:rsid w:val="28FF0AE5"/>
    <w:rsid w:val="293B25DA"/>
    <w:rsid w:val="2A5FCCB6"/>
    <w:rsid w:val="2A86328C"/>
    <w:rsid w:val="33916B9C"/>
    <w:rsid w:val="3D1C95CF"/>
    <w:rsid w:val="3E496717"/>
    <w:rsid w:val="411EC540"/>
    <w:rsid w:val="440E36EC"/>
    <w:rsid w:val="4A2B0BB1"/>
    <w:rsid w:val="4BE65706"/>
    <w:rsid w:val="4CC94891"/>
    <w:rsid w:val="5021D797"/>
    <w:rsid w:val="5173B8DB"/>
    <w:rsid w:val="591B3985"/>
    <w:rsid w:val="5B2D6A8A"/>
    <w:rsid w:val="5FA99C68"/>
    <w:rsid w:val="61B83A53"/>
    <w:rsid w:val="62F7B1D0"/>
    <w:rsid w:val="66605A6F"/>
    <w:rsid w:val="6CC0E41B"/>
    <w:rsid w:val="70E02C65"/>
    <w:rsid w:val="75961475"/>
    <w:rsid w:val="77961B25"/>
    <w:rsid w:val="7E89394D"/>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42BE8125-C5E8-4683-B8DD-E96936ECE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21740E"/>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Mencinsinresolver1">
    <w:name w:val="Mención sin resolver1"/>
    <w:basedOn w:val="Fuentedeprrafopredeter"/>
    <w:uiPriority w:val="99"/>
    <w:semiHidden/>
    <w:unhideWhenUsed/>
    <w:rsid w:val="003F4E08"/>
    <w:rPr>
      <w:color w:val="605E5C"/>
      <w:shd w:val="clear" w:color="auto" w:fill="E1DFDD"/>
    </w:rPr>
  </w:style>
  <w:style w:type="character" w:customStyle="1" w:styleId="fontstyle01">
    <w:name w:val="fontstyle01"/>
    <w:basedOn w:val="Fuentedeprrafopredeter"/>
    <w:rsid w:val="000B069F"/>
    <w:rPr>
      <w:rFonts w:ascii="TimesNewRomanPSMT" w:hAnsi="TimesNewRomanPSMT" w:hint="default"/>
      <w:b w:val="0"/>
      <w:bCs w:val="0"/>
      <w:i w:val="0"/>
      <w:iCs w:val="0"/>
      <w:color w:val="000000"/>
      <w:sz w:val="24"/>
      <w:szCs w:val="24"/>
    </w:rPr>
  </w:style>
  <w:style w:type="paragraph" w:styleId="Bibliografa">
    <w:name w:val="Bibliography"/>
    <w:basedOn w:val="Normal"/>
    <w:next w:val="Normal"/>
    <w:uiPriority w:val="37"/>
    <w:unhideWhenUsed/>
    <w:rsid w:val="003B3277"/>
    <w:pPr>
      <w:spacing w:line="480" w:lineRule="auto"/>
      <w:ind w:left="720" w:hanging="720"/>
    </w:pPr>
  </w:style>
  <w:style w:type="paragraph" w:styleId="NormalWeb">
    <w:name w:val="Normal (Web)"/>
    <w:basedOn w:val="Normal"/>
    <w:uiPriority w:val="99"/>
    <w:unhideWhenUsed/>
    <w:rsid w:val="00AC287B"/>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fontstyle21">
    <w:name w:val="fontstyle21"/>
    <w:basedOn w:val="Fuentedeprrafopredeter"/>
    <w:rsid w:val="002807B8"/>
    <w:rPr>
      <w:rFonts w:ascii="TimesNewRomanPS-ItalicMT" w:hAnsi="TimesNewRomanPS-ItalicMT" w:hint="default"/>
      <w:b w:val="0"/>
      <w:bCs w:val="0"/>
      <w:i/>
      <w:iCs/>
      <w:color w:val="000000"/>
      <w:sz w:val="24"/>
      <w:szCs w:val="24"/>
    </w:rPr>
  </w:style>
  <w:style w:type="paragraph" w:styleId="Descripcin">
    <w:name w:val="caption"/>
    <w:basedOn w:val="Normal"/>
    <w:next w:val="Normal"/>
    <w:uiPriority w:val="35"/>
    <w:unhideWhenUsed/>
    <w:qFormat/>
    <w:rsid w:val="00B00103"/>
    <w:pPr>
      <w:spacing w:after="200"/>
    </w:pPr>
    <w:rPr>
      <w:i/>
      <w:iCs/>
      <w:color w:val="44546A" w:themeColor="text2"/>
      <w:sz w:val="18"/>
      <w:szCs w:val="18"/>
    </w:rPr>
  </w:style>
  <w:style w:type="paragraph" w:styleId="Tabladeilustraciones">
    <w:name w:val="table of figures"/>
    <w:basedOn w:val="Normal"/>
    <w:next w:val="Normal"/>
    <w:uiPriority w:val="99"/>
    <w:unhideWhenUsed/>
    <w:rsid w:val="00A8266C"/>
  </w:style>
  <w:style w:type="character" w:customStyle="1" w:styleId="ui-provider">
    <w:name w:val="ui-provider"/>
    <w:basedOn w:val="Fuentedeprrafopredeter"/>
    <w:rsid w:val="00547421"/>
  </w:style>
  <w:style w:type="table" w:styleId="Tablaconcuadrcula4-nfasis1">
    <w:name w:val="Grid Table 4 Accent 1"/>
    <w:basedOn w:val="Tablanormal"/>
    <w:uiPriority w:val="49"/>
    <w:rsid w:val="00187E5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5">
    <w:name w:val="Grid Table 4 Accent 5"/>
    <w:basedOn w:val="Tablanormal"/>
    <w:uiPriority w:val="49"/>
    <w:rsid w:val="004103B7"/>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mord">
    <w:name w:val="mord"/>
    <w:basedOn w:val="Fuentedeprrafopredeter"/>
    <w:rsid w:val="00810366"/>
  </w:style>
  <w:style w:type="character" w:customStyle="1" w:styleId="mrel">
    <w:name w:val="mrel"/>
    <w:basedOn w:val="Fuentedeprrafopredeter"/>
    <w:rsid w:val="00810366"/>
  </w:style>
  <w:style w:type="character" w:customStyle="1" w:styleId="mopen">
    <w:name w:val="mopen"/>
    <w:basedOn w:val="Fuentedeprrafopredeter"/>
    <w:rsid w:val="00810366"/>
  </w:style>
  <w:style w:type="character" w:customStyle="1" w:styleId="mclose">
    <w:name w:val="mclose"/>
    <w:basedOn w:val="Fuentedeprrafopredeter"/>
    <w:rsid w:val="00810366"/>
  </w:style>
  <w:style w:type="character" w:customStyle="1" w:styleId="mbin">
    <w:name w:val="mbin"/>
    <w:basedOn w:val="Fuentedeprrafopredeter"/>
    <w:rsid w:val="00810366"/>
  </w:style>
  <w:style w:type="character" w:customStyle="1" w:styleId="vlist-s">
    <w:name w:val="vlist-s"/>
    <w:basedOn w:val="Fuentedeprrafopredeter"/>
    <w:rsid w:val="00810366"/>
  </w:style>
  <w:style w:type="character" w:customStyle="1" w:styleId="katex-mathml">
    <w:name w:val="katex-mathml"/>
    <w:basedOn w:val="Fuentedeprrafopredeter"/>
    <w:rsid w:val="00810366"/>
  </w:style>
  <w:style w:type="paragraph" w:customStyle="1" w:styleId="TableParagraph">
    <w:name w:val="Table Paragraph"/>
    <w:basedOn w:val="Normal"/>
    <w:uiPriority w:val="1"/>
    <w:qFormat/>
    <w:rsid w:val="00D31418"/>
    <w:pPr>
      <w:autoSpaceDE w:val="0"/>
      <w:autoSpaceDN w:val="0"/>
    </w:pPr>
    <w:rPr>
      <w:rFonts w:ascii="Times New Roman" w:eastAsia="Times New Roman" w:hAnsi="Times New Roman" w:cs="Times New Roman"/>
      <w:lang w:val="es-ES"/>
    </w:rPr>
  </w:style>
  <w:style w:type="table" w:customStyle="1" w:styleId="TableNormal1">
    <w:name w:val="Table Normal1"/>
    <w:uiPriority w:val="2"/>
    <w:semiHidden/>
    <w:unhideWhenUsed/>
    <w:qFormat/>
    <w:rsid w:val="003C56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fontstyle31">
    <w:name w:val="fontstyle31"/>
    <w:basedOn w:val="Fuentedeprrafopredeter"/>
    <w:rsid w:val="00846664"/>
    <w:rPr>
      <w:rFonts w:ascii="TimesNewRomanPS-BoldMT" w:hAnsi="TimesNewRomanPS-BoldMT" w:hint="default"/>
      <w:b/>
      <w:bCs/>
      <w:i w:val="0"/>
      <w:iCs w:val="0"/>
      <w:color w:val="000000"/>
      <w:sz w:val="28"/>
      <w:szCs w:val="28"/>
    </w:rPr>
  </w:style>
  <w:style w:type="table" w:customStyle="1" w:styleId="TableGrid">
    <w:name w:val="TableGrid"/>
    <w:rsid w:val="00CC19FD"/>
    <w:pPr>
      <w:spacing w:after="0" w:line="240" w:lineRule="auto"/>
    </w:pPr>
    <w:rPr>
      <w:rFonts w:eastAsiaTheme="minorEastAsia"/>
      <w:lang w:eastAsia="es-HN"/>
    </w:rPr>
    <w:tblPr>
      <w:tblCellMar>
        <w:top w:w="0" w:type="dxa"/>
        <w:left w:w="0" w:type="dxa"/>
        <w:bottom w:w="0" w:type="dxa"/>
        <w:right w:w="0" w:type="dxa"/>
      </w:tblCellMar>
    </w:tblPr>
  </w:style>
  <w:style w:type="table" w:customStyle="1" w:styleId="Tablaconcuadrcula1">
    <w:name w:val="Tabla con cuadrícula1"/>
    <w:basedOn w:val="Tablanormal"/>
    <w:next w:val="Tablaconcuadrcula"/>
    <w:uiPriority w:val="39"/>
    <w:rsid w:val="0019508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FC65AD"/>
    <w:rPr>
      <w:color w:val="954F72" w:themeColor="followedHyperlink"/>
      <w:u w:val="single"/>
    </w:rPr>
  </w:style>
  <w:style w:type="paragraph" w:styleId="Revisin">
    <w:name w:val="Revision"/>
    <w:hidden/>
    <w:uiPriority w:val="99"/>
    <w:semiHidden/>
    <w:rsid w:val="005C78DF"/>
    <w:pPr>
      <w:spacing w:after="0" w:line="240" w:lineRule="auto"/>
    </w:pPr>
  </w:style>
  <w:style w:type="character" w:styleId="Mencinsinresolver">
    <w:name w:val="Unresolved Mention"/>
    <w:basedOn w:val="Fuentedeprrafopredeter"/>
    <w:uiPriority w:val="99"/>
    <w:semiHidden/>
    <w:unhideWhenUsed/>
    <w:rsid w:val="009114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052896">
      <w:bodyDiv w:val="1"/>
      <w:marLeft w:val="0"/>
      <w:marRight w:val="0"/>
      <w:marTop w:val="0"/>
      <w:marBottom w:val="0"/>
      <w:divBdr>
        <w:top w:val="none" w:sz="0" w:space="0" w:color="auto"/>
        <w:left w:val="none" w:sz="0" w:space="0" w:color="auto"/>
        <w:bottom w:val="none" w:sz="0" w:space="0" w:color="auto"/>
        <w:right w:val="none" w:sz="0" w:space="0" w:color="auto"/>
      </w:divBdr>
    </w:div>
    <w:div w:id="182598804">
      <w:bodyDiv w:val="1"/>
      <w:marLeft w:val="0"/>
      <w:marRight w:val="0"/>
      <w:marTop w:val="0"/>
      <w:marBottom w:val="0"/>
      <w:divBdr>
        <w:top w:val="none" w:sz="0" w:space="0" w:color="auto"/>
        <w:left w:val="none" w:sz="0" w:space="0" w:color="auto"/>
        <w:bottom w:val="none" w:sz="0" w:space="0" w:color="auto"/>
        <w:right w:val="none" w:sz="0" w:space="0" w:color="auto"/>
      </w:divBdr>
    </w:div>
    <w:div w:id="197470103">
      <w:bodyDiv w:val="1"/>
      <w:marLeft w:val="0"/>
      <w:marRight w:val="0"/>
      <w:marTop w:val="0"/>
      <w:marBottom w:val="0"/>
      <w:divBdr>
        <w:top w:val="none" w:sz="0" w:space="0" w:color="auto"/>
        <w:left w:val="none" w:sz="0" w:space="0" w:color="auto"/>
        <w:bottom w:val="none" w:sz="0" w:space="0" w:color="auto"/>
        <w:right w:val="none" w:sz="0" w:space="0" w:color="auto"/>
      </w:divBdr>
    </w:div>
    <w:div w:id="229310687">
      <w:bodyDiv w:val="1"/>
      <w:marLeft w:val="0"/>
      <w:marRight w:val="0"/>
      <w:marTop w:val="0"/>
      <w:marBottom w:val="0"/>
      <w:divBdr>
        <w:top w:val="none" w:sz="0" w:space="0" w:color="auto"/>
        <w:left w:val="none" w:sz="0" w:space="0" w:color="auto"/>
        <w:bottom w:val="none" w:sz="0" w:space="0" w:color="auto"/>
        <w:right w:val="none" w:sz="0" w:space="0" w:color="auto"/>
      </w:divBdr>
    </w:div>
    <w:div w:id="272982842">
      <w:bodyDiv w:val="1"/>
      <w:marLeft w:val="0"/>
      <w:marRight w:val="0"/>
      <w:marTop w:val="0"/>
      <w:marBottom w:val="0"/>
      <w:divBdr>
        <w:top w:val="none" w:sz="0" w:space="0" w:color="auto"/>
        <w:left w:val="none" w:sz="0" w:space="0" w:color="auto"/>
        <w:bottom w:val="none" w:sz="0" w:space="0" w:color="auto"/>
        <w:right w:val="none" w:sz="0" w:space="0" w:color="auto"/>
      </w:divBdr>
    </w:div>
    <w:div w:id="432676423">
      <w:bodyDiv w:val="1"/>
      <w:marLeft w:val="0"/>
      <w:marRight w:val="0"/>
      <w:marTop w:val="0"/>
      <w:marBottom w:val="0"/>
      <w:divBdr>
        <w:top w:val="none" w:sz="0" w:space="0" w:color="auto"/>
        <w:left w:val="none" w:sz="0" w:space="0" w:color="auto"/>
        <w:bottom w:val="none" w:sz="0" w:space="0" w:color="auto"/>
        <w:right w:val="none" w:sz="0" w:space="0" w:color="auto"/>
      </w:divBdr>
    </w:div>
    <w:div w:id="436172038">
      <w:bodyDiv w:val="1"/>
      <w:marLeft w:val="0"/>
      <w:marRight w:val="0"/>
      <w:marTop w:val="0"/>
      <w:marBottom w:val="0"/>
      <w:divBdr>
        <w:top w:val="none" w:sz="0" w:space="0" w:color="auto"/>
        <w:left w:val="none" w:sz="0" w:space="0" w:color="auto"/>
        <w:bottom w:val="none" w:sz="0" w:space="0" w:color="auto"/>
        <w:right w:val="none" w:sz="0" w:space="0" w:color="auto"/>
      </w:divBdr>
      <w:divsChild>
        <w:div w:id="872421227">
          <w:marLeft w:val="0"/>
          <w:marRight w:val="0"/>
          <w:marTop w:val="0"/>
          <w:marBottom w:val="0"/>
          <w:divBdr>
            <w:top w:val="single" w:sz="2" w:space="0" w:color="E3E3E3"/>
            <w:left w:val="single" w:sz="2" w:space="0" w:color="E3E3E3"/>
            <w:bottom w:val="single" w:sz="2" w:space="0" w:color="E3E3E3"/>
            <w:right w:val="single" w:sz="2" w:space="0" w:color="E3E3E3"/>
          </w:divBdr>
          <w:divsChild>
            <w:div w:id="956720844">
              <w:marLeft w:val="0"/>
              <w:marRight w:val="0"/>
              <w:marTop w:val="100"/>
              <w:marBottom w:val="100"/>
              <w:divBdr>
                <w:top w:val="single" w:sz="2" w:space="0" w:color="E3E3E3"/>
                <w:left w:val="single" w:sz="2" w:space="0" w:color="E3E3E3"/>
                <w:bottom w:val="single" w:sz="2" w:space="0" w:color="E3E3E3"/>
                <w:right w:val="single" w:sz="2" w:space="0" w:color="E3E3E3"/>
              </w:divBdr>
              <w:divsChild>
                <w:div w:id="1272516771">
                  <w:marLeft w:val="0"/>
                  <w:marRight w:val="0"/>
                  <w:marTop w:val="0"/>
                  <w:marBottom w:val="0"/>
                  <w:divBdr>
                    <w:top w:val="single" w:sz="2" w:space="0" w:color="E3E3E3"/>
                    <w:left w:val="single" w:sz="2" w:space="0" w:color="E3E3E3"/>
                    <w:bottom w:val="single" w:sz="2" w:space="0" w:color="E3E3E3"/>
                    <w:right w:val="single" w:sz="2" w:space="0" w:color="E3E3E3"/>
                  </w:divBdr>
                  <w:divsChild>
                    <w:div w:id="1168790115">
                      <w:marLeft w:val="0"/>
                      <w:marRight w:val="0"/>
                      <w:marTop w:val="0"/>
                      <w:marBottom w:val="0"/>
                      <w:divBdr>
                        <w:top w:val="single" w:sz="2" w:space="0" w:color="E3E3E3"/>
                        <w:left w:val="single" w:sz="2" w:space="0" w:color="E3E3E3"/>
                        <w:bottom w:val="single" w:sz="2" w:space="0" w:color="E3E3E3"/>
                        <w:right w:val="single" w:sz="2" w:space="0" w:color="E3E3E3"/>
                      </w:divBdr>
                      <w:divsChild>
                        <w:div w:id="1488133734">
                          <w:marLeft w:val="0"/>
                          <w:marRight w:val="0"/>
                          <w:marTop w:val="0"/>
                          <w:marBottom w:val="0"/>
                          <w:divBdr>
                            <w:top w:val="single" w:sz="2" w:space="0" w:color="E3E3E3"/>
                            <w:left w:val="single" w:sz="2" w:space="0" w:color="E3E3E3"/>
                            <w:bottom w:val="single" w:sz="2" w:space="0" w:color="E3E3E3"/>
                            <w:right w:val="single" w:sz="2" w:space="0" w:color="E3E3E3"/>
                          </w:divBdr>
                          <w:divsChild>
                            <w:div w:id="1183201460">
                              <w:marLeft w:val="0"/>
                              <w:marRight w:val="0"/>
                              <w:marTop w:val="0"/>
                              <w:marBottom w:val="0"/>
                              <w:divBdr>
                                <w:top w:val="single" w:sz="2" w:space="0" w:color="E3E3E3"/>
                                <w:left w:val="single" w:sz="2" w:space="0" w:color="E3E3E3"/>
                                <w:bottom w:val="single" w:sz="2" w:space="0" w:color="E3E3E3"/>
                                <w:right w:val="single" w:sz="2" w:space="0" w:color="E3E3E3"/>
                              </w:divBdr>
                              <w:divsChild>
                                <w:div w:id="156500650">
                                  <w:marLeft w:val="0"/>
                                  <w:marRight w:val="0"/>
                                  <w:marTop w:val="0"/>
                                  <w:marBottom w:val="0"/>
                                  <w:divBdr>
                                    <w:top w:val="single" w:sz="2" w:space="0" w:color="E3E3E3"/>
                                    <w:left w:val="single" w:sz="2" w:space="0" w:color="E3E3E3"/>
                                    <w:bottom w:val="single" w:sz="2" w:space="0" w:color="E3E3E3"/>
                                    <w:right w:val="single" w:sz="2" w:space="0" w:color="E3E3E3"/>
                                  </w:divBdr>
                                  <w:divsChild>
                                    <w:div w:id="1658457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18468385">
      <w:bodyDiv w:val="1"/>
      <w:marLeft w:val="0"/>
      <w:marRight w:val="0"/>
      <w:marTop w:val="0"/>
      <w:marBottom w:val="0"/>
      <w:divBdr>
        <w:top w:val="none" w:sz="0" w:space="0" w:color="auto"/>
        <w:left w:val="none" w:sz="0" w:space="0" w:color="auto"/>
        <w:bottom w:val="none" w:sz="0" w:space="0" w:color="auto"/>
        <w:right w:val="none" w:sz="0" w:space="0" w:color="auto"/>
      </w:divBdr>
    </w:div>
    <w:div w:id="638917881">
      <w:bodyDiv w:val="1"/>
      <w:marLeft w:val="0"/>
      <w:marRight w:val="0"/>
      <w:marTop w:val="0"/>
      <w:marBottom w:val="0"/>
      <w:divBdr>
        <w:top w:val="none" w:sz="0" w:space="0" w:color="auto"/>
        <w:left w:val="none" w:sz="0" w:space="0" w:color="auto"/>
        <w:bottom w:val="none" w:sz="0" w:space="0" w:color="auto"/>
        <w:right w:val="none" w:sz="0" w:space="0" w:color="auto"/>
      </w:divBdr>
      <w:divsChild>
        <w:div w:id="768549657">
          <w:marLeft w:val="0"/>
          <w:marRight w:val="0"/>
          <w:marTop w:val="0"/>
          <w:marBottom w:val="0"/>
          <w:divBdr>
            <w:top w:val="single" w:sz="2" w:space="0" w:color="E3E3E3"/>
            <w:left w:val="single" w:sz="2" w:space="0" w:color="E3E3E3"/>
            <w:bottom w:val="single" w:sz="2" w:space="0" w:color="E3E3E3"/>
            <w:right w:val="single" w:sz="2" w:space="0" w:color="E3E3E3"/>
          </w:divBdr>
          <w:divsChild>
            <w:div w:id="739594">
              <w:marLeft w:val="0"/>
              <w:marRight w:val="0"/>
              <w:marTop w:val="0"/>
              <w:marBottom w:val="0"/>
              <w:divBdr>
                <w:top w:val="single" w:sz="2" w:space="0" w:color="E3E3E3"/>
                <w:left w:val="single" w:sz="2" w:space="0" w:color="E3E3E3"/>
                <w:bottom w:val="single" w:sz="2" w:space="0" w:color="E3E3E3"/>
                <w:right w:val="single" w:sz="2" w:space="0" w:color="E3E3E3"/>
              </w:divBdr>
              <w:divsChild>
                <w:div w:id="1152789313">
                  <w:marLeft w:val="0"/>
                  <w:marRight w:val="0"/>
                  <w:marTop w:val="0"/>
                  <w:marBottom w:val="0"/>
                  <w:divBdr>
                    <w:top w:val="single" w:sz="2" w:space="0" w:color="E3E3E3"/>
                    <w:left w:val="single" w:sz="2" w:space="0" w:color="E3E3E3"/>
                    <w:bottom w:val="single" w:sz="2" w:space="0" w:color="E3E3E3"/>
                    <w:right w:val="single" w:sz="2" w:space="0" w:color="E3E3E3"/>
                  </w:divBdr>
                  <w:divsChild>
                    <w:div w:id="625740782">
                      <w:marLeft w:val="0"/>
                      <w:marRight w:val="0"/>
                      <w:marTop w:val="0"/>
                      <w:marBottom w:val="0"/>
                      <w:divBdr>
                        <w:top w:val="single" w:sz="2" w:space="0" w:color="E3E3E3"/>
                        <w:left w:val="single" w:sz="2" w:space="0" w:color="E3E3E3"/>
                        <w:bottom w:val="single" w:sz="2" w:space="0" w:color="E3E3E3"/>
                        <w:right w:val="single" w:sz="2" w:space="0" w:color="E3E3E3"/>
                      </w:divBdr>
                      <w:divsChild>
                        <w:div w:id="854881813">
                          <w:marLeft w:val="0"/>
                          <w:marRight w:val="0"/>
                          <w:marTop w:val="0"/>
                          <w:marBottom w:val="0"/>
                          <w:divBdr>
                            <w:top w:val="single" w:sz="2" w:space="0" w:color="E3E3E3"/>
                            <w:left w:val="single" w:sz="2" w:space="0" w:color="E3E3E3"/>
                            <w:bottom w:val="single" w:sz="2" w:space="0" w:color="E3E3E3"/>
                            <w:right w:val="single" w:sz="2" w:space="0" w:color="E3E3E3"/>
                          </w:divBdr>
                          <w:divsChild>
                            <w:div w:id="661393534">
                              <w:marLeft w:val="0"/>
                              <w:marRight w:val="0"/>
                              <w:marTop w:val="100"/>
                              <w:marBottom w:val="100"/>
                              <w:divBdr>
                                <w:top w:val="single" w:sz="2" w:space="0" w:color="E3E3E3"/>
                                <w:left w:val="single" w:sz="2" w:space="0" w:color="E3E3E3"/>
                                <w:bottom w:val="single" w:sz="2" w:space="0" w:color="E3E3E3"/>
                                <w:right w:val="single" w:sz="2" w:space="0" w:color="E3E3E3"/>
                              </w:divBdr>
                              <w:divsChild>
                                <w:div w:id="2094352987">
                                  <w:marLeft w:val="0"/>
                                  <w:marRight w:val="0"/>
                                  <w:marTop w:val="0"/>
                                  <w:marBottom w:val="0"/>
                                  <w:divBdr>
                                    <w:top w:val="single" w:sz="2" w:space="0" w:color="E3E3E3"/>
                                    <w:left w:val="single" w:sz="2" w:space="0" w:color="E3E3E3"/>
                                    <w:bottom w:val="single" w:sz="2" w:space="0" w:color="E3E3E3"/>
                                    <w:right w:val="single" w:sz="2" w:space="0" w:color="E3E3E3"/>
                                  </w:divBdr>
                                  <w:divsChild>
                                    <w:div w:id="1544322750">
                                      <w:marLeft w:val="0"/>
                                      <w:marRight w:val="0"/>
                                      <w:marTop w:val="0"/>
                                      <w:marBottom w:val="0"/>
                                      <w:divBdr>
                                        <w:top w:val="single" w:sz="2" w:space="0" w:color="E3E3E3"/>
                                        <w:left w:val="single" w:sz="2" w:space="0" w:color="E3E3E3"/>
                                        <w:bottom w:val="single" w:sz="2" w:space="0" w:color="E3E3E3"/>
                                        <w:right w:val="single" w:sz="2" w:space="0" w:color="E3E3E3"/>
                                      </w:divBdr>
                                      <w:divsChild>
                                        <w:div w:id="239290452">
                                          <w:marLeft w:val="0"/>
                                          <w:marRight w:val="0"/>
                                          <w:marTop w:val="0"/>
                                          <w:marBottom w:val="0"/>
                                          <w:divBdr>
                                            <w:top w:val="single" w:sz="2" w:space="0" w:color="E3E3E3"/>
                                            <w:left w:val="single" w:sz="2" w:space="0" w:color="E3E3E3"/>
                                            <w:bottom w:val="single" w:sz="2" w:space="0" w:color="E3E3E3"/>
                                            <w:right w:val="single" w:sz="2" w:space="0" w:color="E3E3E3"/>
                                          </w:divBdr>
                                          <w:divsChild>
                                            <w:div w:id="1992903198">
                                              <w:marLeft w:val="0"/>
                                              <w:marRight w:val="0"/>
                                              <w:marTop w:val="0"/>
                                              <w:marBottom w:val="0"/>
                                              <w:divBdr>
                                                <w:top w:val="single" w:sz="2" w:space="0" w:color="E3E3E3"/>
                                                <w:left w:val="single" w:sz="2" w:space="0" w:color="E3E3E3"/>
                                                <w:bottom w:val="single" w:sz="2" w:space="0" w:color="E3E3E3"/>
                                                <w:right w:val="single" w:sz="2" w:space="0" w:color="E3E3E3"/>
                                              </w:divBdr>
                                              <w:divsChild>
                                                <w:div w:id="1145928198">
                                                  <w:marLeft w:val="0"/>
                                                  <w:marRight w:val="0"/>
                                                  <w:marTop w:val="0"/>
                                                  <w:marBottom w:val="0"/>
                                                  <w:divBdr>
                                                    <w:top w:val="single" w:sz="2" w:space="0" w:color="E3E3E3"/>
                                                    <w:left w:val="single" w:sz="2" w:space="0" w:color="E3E3E3"/>
                                                    <w:bottom w:val="single" w:sz="2" w:space="0" w:color="E3E3E3"/>
                                                    <w:right w:val="single" w:sz="2" w:space="0" w:color="E3E3E3"/>
                                                  </w:divBdr>
                                                  <w:divsChild>
                                                    <w:div w:id="15490283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07721651">
          <w:marLeft w:val="0"/>
          <w:marRight w:val="0"/>
          <w:marTop w:val="0"/>
          <w:marBottom w:val="0"/>
          <w:divBdr>
            <w:top w:val="none" w:sz="0" w:space="0" w:color="auto"/>
            <w:left w:val="none" w:sz="0" w:space="0" w:color="auto"/>
            <w:bottom w:val="none" w:sz="0" w:space="0" w:color="auto"/>
            <w:right w:val="none" w:sz="0" w:space="0" w:color="auto"/>
          </w:divBdr>
        </w:div>
      </w:divsChild>
    </w:div>
    <w:div w:id="668410206">
      <w:bodyDiv w:val="1"/>
      <w:marLeft w:val="0"/>
      <w:marRight w:val="0"/>
      <w:marTop w:val="0"/>
      <w:marBottom w:val="0"/>
      <w:divBdr>
        <w:top w:val="none" w:sz="0" w:space="0" w:color="auto"/>
        <w:left w:val="none" w:sz="0" w:space="0" w:color="auto"/>
        <w:bottom w:val="none" w:sz="0" w:space="0" w:color="auto"/>
        <w:right w:val="none" w:sz="0" w:space="0" w:color="auto"/>
      </w:divBdr>
    </w:div>
    <w:div w:id="713965409">
      <w:bodyDiv w:val="1"/>
      <w:marLeft w:val="0"/>
      <w:marRight w:val="0"/>
      <w:marTop w:val="0"/>
      <w:marBottom w:val="0"/>
      <w:divBdr>
        <w:top w:val="none" w:sz="0" w:space="0" w:color="auto"/>
        <w:left w:val="none" w:sz="0" w:space="0" w:color="auto"/>
        <w:bottom w:val="none" w:sz="0" w:space="0" w:color="auto"/>
        <w:right w:val="none" w:sz="0" w:space="0" w:color="auto"/>
      </w:divBdr>
    </w:div>
    <w:div w:id="729421366">
      <w:bodyDiv w:val="1"/>
      <w:marLeft w:val="0"/>
      <w:marRight w:val="0"/>
      <w:marTop w:val="0"/>
      <w:marBottom w:val="0"/>
      <w:divBdr>
        <w:top w:val="none" w:sz="0" w:space="0" w:color="auto"/>
        <w:left w:val="none" w:sz="0" w:space="0" w:color="auto"/>
        <w:bottom w:val="none" w:sz="0" w:space="0" w:color="auto"/>
        <w:right w:val="none" w:sz="0" w:space="0" w:color="auto"/>
      </w:divBdr>
    </w:div>
    <w:div w:id="748890677">
      <w:bodyDiv w:val="1"/>
      <w:marLeft w:val="0"/>
      <w:marRight w:val="0"/>
      <w:marTop w:val="0"/>
      <w:marBottom w:val="0"/>
      <w:divBdr>
        <w:top w:val="none" w:sz="0" w:space="0" w:color="auto"/>
        <w:left w:val="none" w:sz="0" w:space="0" w:color="auto"/>
        <w:bottom w:val="none" w:sz="0" w:space="0" w:color="auto"/>
        <w:right w:val="none" w:sz="0" w:space="0" w:color="auto"/>
      </w:divBdr>
    </w:div>
    <w:div w:id="800155321">
      <w:bodyDiv w:val="1"/>
      <w:marLeft w:val="0"/>
      <w:marRight w:val="0"/>
      <w:marTop w:val="0"/>
      <w:marBottom w:val="0"/>
      <w:divBdr>
        <w:top w:val="none" w:sz="0" w:space="0" w:color="auto"/>
        <w:left w:val="none" w:sz="0" w:space="0" w:color="auto"/>
        <w:bottom w:val="none" w:sz="0" w:space="0" w:color="auto"/>
        <w:right w:val="none" w:sz="0" w:space="0" w:color="auto"/>
      </w:divBdr>
    </w:div>
    <w:div w:id="802620003">
      <w:bodyDiv w:val="1"/>
      <w:marLeft w:val="0"/>
      <w:marRight w:val="0"/>
      <w:marTop w:val="0"/>
      <w:marBottom w:val="0"/>
      <w:divBdr>
        <w:top w:val="none" w:sz="0" w:space="0" w:color="auto"/>
        <w:left w:val="none" w:sz="0" w:space="0" w:color="auto"/>
        <w:bottom w:val="none" w:sz="0" w:space="0" w:color="auto"/>
        <w:right w:val="none" w:sz="0" w:space="0" w:color="auto"/>
      </w:divBdr>
    </w:div>
    <w:div w:id="817571545">
      <w:bodyDiv w:val="1"/>
      <w:marLeft w:val="0"/>
      <w:marRight w:val="0"/>
      <w:marTop w:val="0"/>
      <w:marBottom w:val="0"/>
      <w:divBdr>
        <w:top w:val="none" w:sz="0" w:space="0" w:color="auto"/>
        <w:left w:val="none" w:sz="0" w:space="0" w:color="auto"/>
        <w:bottom w:val="none" w:sz="0" w:space="0" w:color="auto"/>
        <w:right w:val="none" w:sz="0" w:space="0" w:color="auto"/>
      </w:divBdr>
    </w:div>
    <w:div w:id="906765198">
      <w:bodyDiv w:val="1"/>
      <w:marLeft w:val="0"/>
      <w:marRight w:val="0"/>
      <w:marTop w:val="0"/>
      <w:marBottom w:val="0"/>
      <w:divBdr>
        <w:top w:val="none" w:sz="0" w:space="0" w:color="auto"/>
        <w:left w:val="none" w:sz="0" w:space="0" w:color="auto"/>
        <w:bottom w:val="none" w:sz="0" w:space="0" w:color="auto"/>
        <w:right w:val="none" w:sz="0" w:space="0" w:color="auto"/>
      </w:divBdr>
    </w:div>
    <w:div w:id="944308284">
      <w:bodyDiv w:val="1"/>
      <w:marLeft w:val="0"/>
      <w:marRight w:val="0"/>
      <w:marTop w:val="0"/>
      <w:marBottom w:val="0"/>
      <w:divBdr>
        <w:top w:val="none" w:sz="0" w:space="0" w:color="auto"/>
        <w:left w:val="none" w:sz="0" w:space="0" w:color="auto"/>
        <w:bottom w:val="none" w:sz="0" w:space="0" w:color="auto"/>
        <w:right w:val="none" w:sz="0" w:space="0" w:color="auto"/>
      </w:divBdr>
    </w:div>
    <w:div w:id="1045830133">
      <w:bodyDiv w:val="1"/>
      <w:marLeft w:val="0"/>
      <w:marRight w:val="0"/>
      <w:marTop w:val="0"/>
      <w:marBottom w:val="0"/>
      <w:divBdr>
        <w:top w:val="none" w:sz="0" w:space="0" w:color="auto"/>
        <w:left w:val="none" w:sz="0" w:space="0" w:color="auto"/>
        <w:bottom w:val="none" w:sz="0" w:space="0" w:color="auto"/>
        <w:right w:val="none" w:sz="0" w:space="0" w:color="auto"/>
      </w:divBdr>
    </w:div>
    <w:div w:id="1055350686">
      <w:bodyDiv w:val="1"/>
      <w:marLeft w:val="0"/>
      <w:marRight w:val="0"/>
      <w:marTop w:val="0"/>
      <w:marBottom w:val="0"/>
      <w:divBdr>
        <w:top w:val="none" w:sz="0" w:space="0" w:color="auto"/>
        <w:left w:val="none" w:sz="0" w:space="0" w:color="auto"/>
        <w:bottom w:val="none" w:sz="0" w:space="0" w:color="auto"/>
        <w:right w:val="none" w:sz="0" w:space="0" w:color="auto"/>
      </w:divBdr>
    </w:div>
    <w:div w:id="1106848901">
      <w:bodyDiv w:val="1"/>
      <w:marLeft w:val="0"/>
      <w:marRight w:val="0"/>
      <w:marTop w:val="0"/>
      <w:marBottom w:val="0"/>
      <w:divBdr>
        <w:top w:val="none" w:sz="0" w:space="0" w:color="auto"/>
        <w:left w:val="none" w:sz="0" w:space="0" w:color="auto"/>
        <w:bottom w:val="none" w:sz="0" w:space="0" w:color="auto"/>
        <w:right w:val="none" w:sz="0" w:space="0" w:color="auto"/>
      </w:divBdr>
    </w:div>
    <w:div w:id="1112549352">
      <w:bodyDiv w:val="1"/>
      <w:marLeft w:val="0"/>
      <w:marRight w:val="0"/>
      <w:marTop w:val="0"/>
      <w:marBottom w:val="0"/>
      <w:divBdr>
        <w:top w:val="none" w:sz="0" w:space="0" w:color="auto"/>
        <w:left w:val="none" w:sz="0" w:space="0" w:color="auto"/>
        <w:bottom w:val="none" w:sz="0" w:space="0" w:color="auto"/>
        <w:right w:val="none" w:sz="0" w:space="0" w:color="auto"/>
      </w:divBdr>
    </w:div>
    <w:div w:id="1130510920">
      <w:bodyDiv w:val="1"/>
      <w:marLeft w:val="0"/>
      <w:marRight w:val="0"/>
      <w:marTop w:val="0"/>
      <w:marBottom w:val="0"/>
      <w:divBdr>
        <w:top w:val="none" w:sz="0" w:space="0" w:color="auto"/>
        <w:left w:val="none" w:sz="0" w:space="0" w:color="auto"/>
        <w:bottom w:val="none" w:sz="0" w:space="0" w:color="auto"/>
        <w:right w:val="none" w:sz="0" w:space="0" w:color="auto"/>
      </w:divBdr>
    </w:div>
    <w:div w:id="1144009492">
      <w:bodyDiv w:val="1"/>
      <w:marLeft w:val="0"/>
      <w:marRight w:val="0"/>
      <w:marTop w:val="0"/>
      <w:marBottom w:val="0"/>
      <w:divBdr>
        <w:top w:val="none" w:sz="0" w:space="0" w:color="auto"/>
        <w:left w:val="none" w:sz="0" w:space="0" w:color="auto"/>
        <w:bottom w:val="none" w:sz="0" w:space="0" w:color="auto"/>
        <w:right w:val="none" w:sz="0" w:space="0" w:color="auto"/>
      </w:divBdr>
    </w:div>
    <w:div w:id="1148131983">
      <w:bodyDiv w:val="1"/>
      <w:marLeft w:val="0"/>
      <w:marRight w:val="0"/>
      <w:marTop w:val="0"/>
      <w:marBottom w:val="0"/>
      <w:divBdr>
        <w:top w:val="none" w:sz="0" w:space="0" w:color="auto"/>
        <w:left w:val="none" w:sz="0" w:space="0" w:color="auto"/>
        <w:bottom w:val="none" w:sz="0" w:space="0" w:color="auto"/>
        <w:right w:val="none" w:sz="0" w:space="0" w:color="auto"/>
      </w:divBdr>
    </w:div>
    <w:div w:id="1156991705">
      <w:bodyDiv w:val="1"/>
      <w:marLeft w:val="0"/>
      <w:marRight w:val="0"/>
      <w:marTop w:val="0"/>
      <w:marBottom w:val="0"/>
      <w:divBdr>
        <w:top w:val="none" w:sz="0" w:space="0" w:color="auto"/>
        <w:left w:val="none" w:sz="0" w:space="0" w:color="auto"/>
        <w:bottom w:val="none" w:sz="0" w:space="0" w:color="auto"/>
        <w:right w:val="none" w:sz="0" w:space="0" w:color="auto"/>
      </w:divBdr>
      <w:divsChild>
        <w:div w:id="616790870">
          <w:marLeft w:val="547"/>
          <w:marRight w:val="0"/>
          <w:marTop w:val="0"/>
          <w:marBottom w:val="160"/>
          <w:divBdr>
            <w:top w:val="none" w:sz="0" w:space="0" w:color="auto"/>
            <w:left w:val="none" w:sz="0" w:space="0" w:color="auto"/>
            <w:bottom w:val="none" w:sz="0" w:space="0" w:color="auto"/>
            <w:right w:val="none" w:sz="0" w:space="0" w:color="auto"/>
          </w:divBdr>
        </w:div>
      </w:divsChild>
    </w:div>
    <w:div w:id="1287929740">
      <w:bodyDiv w:val="1"/>
      <w:marLeft w:val="0"/>
      <w:marRight w:val="0"/>
      <w:marTop w:val="0"/>
      <w:marBottom w:val="0"/>
      <w:divBdr>
        <w:top w:val="none" w:sz="0" w:space="0" w:color="auto"/>
        <w:left w:val="none" w:sz="0" w:space="0" w:color="auto"/>
        <w:bottom w:val="none" w:sz="0" w:space="0" w:color="auto"/>
        <w:right w:val="none" w:sz="0" w:space="0" w:color="auto"/>
      </w:divBdr>
      <w:divsChild>
        <w:div w:id="423113640">
          <w:marLeft w:val="547"/>
          <w:marRight w:val="0"/>
          <w:marTop w:val="0"/>
          <w:marBottom w:val="160"/>
          <w:divBdr>
            <w:top w:val="none" w:sz="0" w:space="0" w:color="auto"/>
            <w:left w:val="none" w:sz="0" w:space="0" w:color="auto"/>
            <w:bottom w:val="none" w:sz="0" w:space="0" w:color="auto"/>
            <w:right w:val="none" w:sz="0" w:space="0" w:color="auto"/>
          </w:divBdr>
        </w:div>
      </w:divsChild>
    </w:div>
    <w:div w:id="1342900693">
      <w:bodyDiv w:val="1"/>
      <w:marLeft w:val="0"/>
      <w:marRight w:val="0"/>
      <w:marTop w:val="0"/>
      <w:marBottom w:val="0"/>
      <w:divBdr>
        <w:top w:val="none" w:sz="0" w:space="0" w:color="auto"/>
        <w:left w:val="none" w:sz="0" w:space="0" w:color="auto"/>
        <w:bottom w:val="none" w:sz="0" w:space="0" w:color="auto"/>
        <w:right w:val="none" w:sz="0" w:space="0" w:color="auto"/>
      </w:divBdr>
    </w:div>
    <w:div w:id="1357385687">
      <w:bodyDiv w:val="1"/>
      <w:marLeft w:val="0"/>
      <w:marRight w:val="0"/>
      <w:marTop w:val="0"/>
      <w:marBottom w:val="0"/>
      <w:divBdr>
        <w:top w:val="none" w:sz="0" w:space="0" w:color="auto"/>
        <w:left w:val="none" w:sz="0" w:space="0" w:color="auto"/>
        <w:bottom w:val="none" w:sz="0" w:space="0" w:color="auto"/>
        <w:right w:val="none" w:sz="0" w:space="0" w:color="auto"/>
      </w:divBdr>
    </w:div>
    <w:div w:id="1445618307">
      <w:bodyDiv w:val="1"/>
      <w:marLeft w:val="0"/>
      <w:marRight w:val="0"/>
      <w:marTop w:val="0"/>
      <w:marBottom w:val="0"/>
      <w:divBdr>
        <w:top w:val="none" w:sz="0" w:space="0" w:color="auto"/>
        <w:left w:val="none" w:sz="0" w:space="0" w:color="auto"/>
        <w:bottom w:val="none" w:sz="0" w:space="0" w:color="auto"/>
        <w:right w:val="none" w:sz="0" w:space="0" w:color="auto"/>
      </w:divBdr>
    </w:div>
    <w:div w:id="1551990125">
      <w:bodyDiv w:val="1"/>
      <w:marLeft w:val="0"/>
      <w:marRight w:val="0"/>
      <w:marTop w:val="0"/>
      <w:marBottom w:val="0"/>
      <w:divBdr>
        <w:top w:val="none" w:sz="0" w:space="0" w:color="auto"/>
        <w:left w:val="none" w:sz="0" w:space="0" w:color="auto"/>
        <w:bottom w:val="none" w:sz="0" w:space="0" w:color="auto"/>
        <w:right w:val="none" w:sz="0" w:space="0" w:color="auto"/>
      </w:divBdr>
    </w:div>
    <w:div w:id="1689218055">
      <w:bodyDiv w:val="1"/>
      <w:marLeft w:val="0"/>
      <w:marRight w:val="0"/>
      <w:marTop w:val="0"/>
      <w:marBottom w:val="0"/>
      <w:divBdr>
        <w:top w:val="none" w:sz="0" w:space="0" w:color="auto"/>
        <w:left w:val="none" w:sz="0" w:space="0" w:color="auto"/>
        <w:bottom w:val="none" w:sz="0" w:space="0" w:color="auto"/>
        <w:right w:val="none" w:sz="0" w:space="0" w:color="auto"/>
      </w:divBdr>
      <w:divsChild>
        <w:div w:id="1792624057">
          <w:marLeft w:val="0"/>
          <w:marRight w:val="0"/>
          <w:marTop w:val="0"/>
          <w:marBottom w:val="0"/>
          <w:divBdr>
            <w:top w:val="none" w:sz="0" w:space="0" w:color="auto"/>
            <w:left w:val="none" w:sz="0" w:space="0" w:color="auto"/>
            <w:bottom w:val="none" w:sz="0" w:space="0" w:color="auto"/>
            <w:right w:val="none" w:sz="0" w:space="0" w:color="auto"/>
          </w:divBdr>
        </w:div>
        <w:div w:id="2013141058">
          <w:marLeft w:val="0"/>
          <w:marRight w:val="0"/>
          <w:marTop w:val="0"/>
          <w:marBottom w:val="0"/>
          <w:divBdr>
            <w:top w:val="single" w:sz="2" w:space="0" w:color="E3E3E3"/>
            <w:left w:val="single" w:sz="2" w:space="0" w:color="E3E3E3"/>
            <w:bottom w:val="single" w:sz="2" w:space="0" w:color="E3E3E3"/>
            <w:right w:val="single" w:sz="2" w:space="0" w:color="E3E3E3"/>
          </w:divBdr>
          <w:divsChild>
            <w:div w:id="635599343">
              <w:marLeft w:val="0"/>
              <w:marRight w:val="0"/>
              <w:marTop w:val="0"/>
              <w:marBottom w:val="0"/>
              <w:divBdr>
                <w:top w:val="single" w:sz="2" w:space="0" w:color="E3E3E3"/>
                <w:left w:val="single" w:sz="2" w:space="0" w:color="E3E3E3"/>
                <w:bottom w:val="single" w:sz="2" w:space="0" w:color="E3E3E3"/>
                <w:right w:val="single" w:sz="2" w:space="0" w:color="E3E3E3"/>
              </w:divBdr>
              <w:divsChild>
                <w:div w:id="998271178">
                  <w:marLeft w:val="0"/>
                  <w:marRight w:val="0"/>
                  <w:marTop w:val="0"/>
                  <w:marBottom w:val="0"/>
                  <w:divBdr>
                    <w:top w:val="single" w:sz="2" w:space="0" w:color="E3E3E3"/>
                    <w:left w:val="single" w:sz="2" w:space="0" w:color="E3E3E3"/>
                    <w:bottom w:val="single" w:sz="2" w:space="0" w:color="E3E3E3"/>
                    <w:right w:val="single" w:sz="2" w:space="0" w:color="E3E3E3"/>
                  </w:divBdr>
                  <w:divsChild>
                    <w:div w:id="1501655446">
                      <w:marLeft w:val="0"/>
                      <w:marRight w:val="0"/>
                      <w:marTop w:val="0"/>
                      <w:marBottom w:val="0"/>
                      <w:divBdr>
                        <w:top w:val="single" w:sz="2" w:space="0" w:color="E3E3E3"/>
                        <w:left w:val="single" w:sz="2" w:space="0" w:color="E3E3E3"/>
                        <w:bottom w:val="single" w:sz="2" w:space="0" w:color="E3E3E3"/>
                        <w:right w:val="single" w:sz="2" w:space="0" w:color="E3E3E3"/>
                      </w:divBdr>
                      <w:divsChild>
                        <w:div w:id="1174883512">
                          <w:marLeft w:val="0"/>
                          <w:marRight w:val="0"/>
                          <w:marTop w:val="0"/>
                          <w:marBottom w:val="0"/>
                          <w:divBdr>
                            <w:top w:val="single" w:sz="2" w:space="0" w:color="E3E3E3"/>
                            <w:left w:val="single" w:sz="2" w:space="0" w:color="E3E3E3"/>
                            <w:bottom w:val="single" w:sz="2" w:space="0" w:color="E3E3E3"/>
                            <w:right w:val="single" w:sz="2" w:space="0" w:color="E3E3E3"/>
                          </w:divBdr>
                          <w:divsChild>
                            <w:div w:id="1369531644">
                              <w:marLeft w:val="0"/>
                              <w:marRight w:val="0"/>
                              <w:marTop w:val="100"/>
                              <w:marBottom w:val="100"/>
                              <w:divBdr>
                                <w:top w:val="single" w:sz="2" w:space="0" w:color="E3E3E3"/>
                                <w:left w:val="single" w:sz="2" w:space="0" w:color="E3E3E3"/>
                                <w:bottom w:val="single" w:sz="2" w:space="0" w:color="E3E3E3"/>
                                <w:right w:val="single" w:sz="2" w:space="0" w:color="E3E3E3"/>
                              </w:divBdr>
                              <w:divsChild>
                                <w:div w:id="112555055">
                                  <w:marLeft w:val="0"/>
                                  <w:marRight w:val="0"/>
                                  <w:marTop w:val="0"/>
                                  <w:marBottom w:val="0"/>
                                  <w:divBdr>
                                    <w:top w:val="single" w:sz="2" w:space="0" w:color="E3E3E3"/>
                                    <w:left w:val="single" w:sz="2" w:space="0" w:color="E3E3E3"/>
                                    <w:bottom w:val="single" w:sz="2" w:space="0" w:color="E3E3E3"/>
                                    <w:right w:val="single" w:sz="2" w:space="0" w:color="E3E3E3"/>
                                  </w:divBdr>
                                  <w:divsChild>
                                    <w:div w:id="2027900436">
                                      <w:marLeft w:val="0"/>
                                      <w:marRight w:val="0"/>
                                      <w:marTop w:val="0"/>
                                      <w:marBottom w:val="0"/>
                                      <w:divBdr>
                                        <w:top w:val="single" w:sz="2" w:space="0" w:color="E3E3E3"/>
                                        <w:left w:val="single" w:sz="2" w:space="0" w:color="E3E3E3"/>
                                        <w:bottom w:val="single" w:sz="2" w:space="0" w:color="E3E3E3"/>
                                        <w:right w:val="single" w:sz="2" w:space="0" w:color="E3E3E3"/>
                                      </w:divBdr>
                                      <w:divsChild>
                                        <w:div w:id="2088383395">
                                          <w:marLeft w:val="0"/>
                                          <w:marRight w:val="0"/>
                                          <w:marTop w:val="0"/>
                                          <w:marBottom w:val="0"/>
                                          <w:divBdr>
                                            <w:top w:val="single" w:sz="2" w:space="0" w:color="E3E3E3"/>
                                            <w:left w:val="single" w:sz="2" w:space="0" w:color="E3E3E3"/>
                                            <w:bottom w:val="single" w:sz="2" w:space="0" w:color="E3E3E3"/>
                                            <w:right w:val="single" w:sz="2" w:space="0" w:color="E3E3E3"/>
                                          </w:divBdr>
                                          <w:divsChild>
                                            <w:div w:id="418715476">
                                              <w:marLeft w:val="0"/>
                                              <w:marRight w:val="0"/>
                                              <w:marTop w:val="0"/>
                                              <w:marBottom w:val="0"/>
                                              <w:divBdr>
                                                <w:top w:val="single" w:sz="2" w:space="0" w:color="E3E3E3"/>
                                                <w:left w:val="single" w:sz="2" w:space="0" w:color="E3E3E3"/>
                                                <w:bottom w:val="single" w:sz="2" w:space="0" w:color="E3E3E3"/>
                                                <w:right w:val="single" w:sz="2" w:space="0" w:color="E3E3E3"/>
                                              </w:divBdr>
                                              <w:divsChild>
                                                <w:div w:id="1676301849">
                                                  <w:marLeft w:val="0"/>
                                                  <w:marRight w:val="0"/>
                                                  <w:marTop w:val="0"/>
                                                  <w:marBottom w:val="0"/>
                                                  <w:divBdr>
                                                    <w:top w:val="single" w:sz="2" w:space="0" w:color="E3E3E3"/>
                                                    <w:left w:val="single" w:sz="2" w:space="0" w:color="E3E3E3"/>
                                                    <w:bottom w:val="single" w:sz="2" w:space="0" w:color="E3E3E3"/>
                                                    <w:right w:val="single" w:sz="2" w:space="0" w:color="E3E3E3"/>
                                                  </w:divBdr>
                                                  <w:divsChild>
                                                    <w:div w:id="5725492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20860445">
      <w:bodyDiv w:val="1"/>
      <w:marLeft w:val="0"/>
      <w:marRight w:val="0"/>
      <w:marTop w:val="0"/>
      <w:marBottom w:val="0"/>
      <w:divBdr>
        <w:top w:val="none" w:sz="0" w:space="0" w:color="auto"/>
        <w:left w:val="none" w:sz="0" w:space="0" w:color="auto"/>
        <w:bottom w:val="none" w:sz="0" w:space="0" w:color="auto"/>
        <w:right w:val="none" w:sz="0" w:space="0" w:color="auto"/>
      </w:divBdr>
    </w:div>
    <w:div w:id="1779642871">
      <w:bodyDiv w:val="1"/>
      <w:marLeft w:val="0"/>
      <w:marRight w:val="0"/>
      <w:marTop w:val="0"/>
      <w:marBottom w:val="0"/>
      <w:divBdr>
        <w:top w:val="none" w:sz="0" w:space="0" w:color="auto"/>
        <w:left w:val="none" w:sz="0" w:space="0" w:color="auto"/>
        <w:bottom w:val="none" w:sz="0" w:space="0" w:color="auto"/>
        <w:right w:val="none" w:sz="0" w:space="0" w:color="auto"/>
      </w:divBdr>
    </w:div>
    <w:div w:id="1789857487">
      <w:bodyDiv w:val="1"/>
      <w:marLeft w:val="0"/>
      <w:marRight w:val="0"/>
      <w:marTop w:val="0"/>
      <w:marBottom w:val="0"/>
      <w:divBdr>
        <w:top w:val="none" w:sz="0" w:space="0" w:color="auto"/>
        <w:left w:val="none" w:sz="0" w:space="0" w:color="auto"/>
        <w:bottom w:val="none" w:sz="0" w:space="0" w:color="auto"/>
        <w:right w:val="none" w:sz="0" w:space="0" w:color="auto"/>
      </w:divBdr>
    </w:div>
    <w:div w:id="1790315702">
      <w:bodyDiv w:val="1"/>
      <w:marLeft w:val="0"/>
      <w:marRight w:val="0"/>
      <w:marTop w:val="0"/>
      <w:marBottom w:val="0"/>
      <w:divBdr>
        <w:top w:val="none" w:sz="0" w:space="0" w:color="auto"/>
        <w:left w:val="none" w:sz="0" w:space="0" w:color="auto"/>
        <w:bottom w:val="none" w:sz="0" w:space="0" w:color="auto"/>
        <w:right w:val="none" w:sz="0" w:space="0" w:color="auto"/>
      </w:divBdr>
    </w:div>
    <w:div w:id="1881740091">
      <w:bodyDiv w:val="1"/>
      <w:marLeft w:val="0"/>
      <w:marRight w:val="0"/>
      <w:marTop w:val="0"/>
      <w:marBottom w:val="0"/>
      <w:divBdr>
        <w:top w:val="none" w:sz="0" w:space="0" w:color="auto"/>
        <w:left w:val="none" w:sz="0" w:space="0" w:color="auto"/>
        <w:bottom w:val="none" w:sz="0" w:space="0" w:color="auto"/>
        <w:right w:val="none" w:sz="0" w:space="0" w:color="auto"/>
      </w:divBdr>
    </w:div>
    <w:div w:id="1891762562">
      <w:bodyDiv w:val="1"/>
      <w:marLeft w:val="0"/>
      <w:marRight w:val="0"/>
      <w:marTop w:val="0"/>
      <w:marBottom w:val="0"/>
      <w:divBdr>
        <w:top w:val="none" w:sz="0" w:space="0" w:color="auto"/>
        <w:left w:val="none" w:sz="0" w:space="0" w:color="auto"/>
        <w:bottom w:val="none" w:sz="0" w:space="0" w:color="auto"/>
        <w:right w:val="none" w:sz="0" w:space="0" w:color="auto"/>
      </w:divBdr>
    </w:div>
    <w:div w:id="2020085079">
      <w:bodyDiv w:val="1"/>
      <w:marLeft w:val="0"/>
      <w:marRight w:val="0"/>
      <w:marTop w:val="0"/>
      <w:marBottom w:val="0"/>
      <w:divBdr>
        <w:top w:val="none" w:sz="0" w:space="0" w:color="auto"/>
        <w:left w:val="none" w:sz="0" w:space="0" w:color="auto"/>
        <w:bottom w:val="none" w:sz="0" w:space="0" w:color="auto"/>
        <w:right w:val="none" w:sz="0" w:space="0" w:color="auto"/>
      </w:divBdr>
    </w:div>
    <w:div w:id="2030258353">
      <w:bodyDiv w:val="1"/>
      <w:marLeft w:val="0"/>
      <w:marRight w:val="0"/>
      <w:marTop w:val="0"/>
      <w:marBottom w:val="0"/>
      <w:divBdr>
        <w:top w:val="none" w:sz="0" w:space="0" w:color="auto"/>
        <w:left w:val="none" w:sz="0" w:space="0" w:color="auto"/>
        <w:bottom w:val="none" w:sz="0" w:space="0" w:color="auto"/>
        <w:right w:val="none" w:sz="0" w:space="0" w:color="auto"/>
      </w:divBdr>
    </w:div>
    <w:div w:id="2056924857">
      <w:bodyDiv w:val="1"/>
      <w:marLeft w:val="0"/>
      <w:marRight w:val="0"/>
      <w:marTop w:val="0"/>
      <w:marBottom w:val="0"/>
      <w:divBdr>
        <w:top w:val="none" w:sz="0" w:space="0" w:color="auto"/>
        <w:left w:val="none" w:sz="0" w:space="0" w:color="auto"/>
        <w:bottom w:val="none" w:sz="0" w:space="0" w:color="auto"/>
        <w:right w:val="none" w:sz="0" w:space="0" w:color="auto"/>
      </w:divBdr>
      <w:divsChild>
        <w:div w:id="928540692">
          <w:marLeft w:val="547"/>
          <w:marRight w:val="0"/>
          <w:marTop w:val="0"/>
          <w:marBottom w:val="160"/>
          <w:divBdr>
            <w:top w:val="none" w:sz="0" w:space="0" w:color="auto"/>
            <w:left w:val="none" w:sz="0" w:space="0" w:color="auto"/>
            <w:bottom w:val="none" w:sz="0" w:space="0" w:color="auto"/>
            <w:right w:val="none" w:sz="0" w:space="0" w:color="auto"/>
          </w:divBdr>
        </w:div>
      </w:divsChild>
    </w:div>
    <w:div w:id="206602913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483260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image" Target="media/image5.emf"/><Relationship Id="rId26" Type="http://schemas.openxmlformats.org/officeDocument/2006/relationships/image" Target="media/image10.png"/><Relationship Id="rId39" Type="http://schemas.openxmlformats.org/officeDocument/2006/relationships/image" Target="media/image15.png"/><Relationship Id="rId21" Type="http://schemas.openxmlformats.org/officeDocument/2006/relationships/image" Target="media/image8.png"/><Relationship Id="rId34" Type="http://schemas.openxmlformats.org/officeDocument/2006/relationships/chart" Target="charts/chart11.xml"/><Relationship Id="rId42" Type="http://schemas.openxmlformats.org/officeDocument/2006/relationships/image" Target="media/image18.png"/><Relationship Id="rId47" Type="http://schemas.openxmlformats.org/officeDocument/2006/relationships/diagramColors" Target="diagrams/colors1.xml"/><Relationship Id="rId50" Type="http://schemas.openxmlformats.org/officeDocument/2006/relationships/hyperlink" Target="https://uachatec.com.mx/wp-content/uploads/2019/05/LIBRO-Evaluaci%C2%A2n-de-proyectos-7ma-Edici%C2%A2n-Gabriel-Baca-Urbina-FREELIBROS.ORG_.pdf" TargetMode="External"/><Relationship Id="rId55" Type="http://schemas.openxmlformats.org/officeDocument/2006/relationships/hyperlink" Target="https://www.cayso.com.mx/cursosenlinea/wp-content/uploads/2019/05/Proyectos-de-Inversi&#243;n-Arturo-Morales_compressed.pdf"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chart" Target="charts/chart6.xml"/><Relationship Id="rId11" Type="http://schemas.openxmlformats.org/officeDocument/2006/relationships/image" Target="media/image1.png"/><Relationship Id="rId24" Type="http://schemas.openxmlformats.org/officeDocument/2006/relationships/chart" Target="charts/chart2.xml"/><Relationship Id="rId32" Type="http://schemas.openxmlformats.org/officeDocument/2006/relationships/chart" Target="charts/chart9.xml"/><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diagramLayout" Target="diagrams/layout1.xml"/><Relationship Id="rId53" Type="http://schemas.openxmlformats.org/officeDocument/2006/relationships/hyperlink" Target="https://books.google.es/books?hl=es&amp;lr=&amp;id=6h0JEAAAQBAJ&amp;oi=fnd&amp;pg=PT10&amp;dq=HuertA" TargetMode="External"/><Relationship Id="rId58" Type="http://schemas.openxmlformats.org/officeDocument/2006/relationships/image" Target="media/image22.png"/><Relationship Id="rId5" Type="http://schemas.openxmlformats.org/officeDocument/2006/relationships/numbering" Target="numbering.xml"/><Relationship Id="rId61" Type="http://schemas.openxmlformats.org/officeDocument/2006/relationships/image" Target="media/image25.png"/><Relationship Id="rId19" Type="http://schemas.openxmlformats.org/officeDocument/2006/relationships/image" Target="media/image6.png"/><Relationship Id="rId14" Type="http://schemas.openxmlformats.org/officeDocument/2006/relationships/image" Target="media/image3.jpeg"/><Relationship Id="rId22" Type="http://schemas.openxmlformats.org/officeDocument/2006/relationships/chart" Target="charts/chart1.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image" Target="media/image11.jpeg"/><Relationship Id="rId43" Type="http://schemas.openxmlformats.org/officeDocument/2006/relationships/image" Target="media/image19.png"/><Relationship Id="rId48" Type="http://schemas.microsoft.com/office/2007/relationships/diagramDrawing" Target="diagrams/drawing1.xml"/><Relationship Id="rId56" Type="http://schemas.openxmlformats.org/officeDocument/2006/relationships/image" Target="media/image20.png"/><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forbes.com.mx/forbes-life/3-jinetescafe-centroamerica/"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chart" Target="charts/chart3.xml"/><Relationship Id="rId33" Type="http://schemas.openxmlformats.org/officeDocument/2006/relationships/chart" Target="charts/chart10.xml"/><Relationship Id="rId38" Type="http://schemas.openxmlformats.org/officeDocument/2006/relationships/image" Target="media/image14.png"/><Relationship Id="rId46" Type="http://schemas.openxmlformats.org/officeDocument/2006/relationships/diagramQuickStyle" Target="diagrams/quickStyle1.xml"/><Relationship Id="rId59" Type="http://schemas.openxmlformats.org/officeDocument/2006/relationships/image" Target="media/image23.png"/><Relationship Id="rId20" Type="http://schemas.openxmlformats.org/officeDocument/2006/relationships/image" Target="media/image7.png"/><Relationship Id="rId41" Type="http://schemas.openxmlformats.org/officeDocument/2006/relationships/image" Target="media/image17.png"/><Relationship Id="rId54" Type="http://schemas.openxmlformats.org/officeDocument/2006/relationships/hyperlink" Target="https://luismiguelmanene.wordpress.com/2012/02/20/marketing-introduccion-conceptoevoluciondefiniciones-y-tipos/" TargetMode="External"/><Relationship Id="rId62"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chart" Target="charts/chart5.xml"/><Relationship Id="rId36" Type="http://schemas.openxmlformats.org/officeDocument/2006/relationships/image" Target="media/image12.png"/><Relationship Id="rId49" Type="http://schemas.openxmlformats.org/officeDocument/2006/relationships/hyperlink" Target="https://uachatec.com.mx/wp-content/uploads/2019/05/LIBRO-Evaluaci%C2%A2n-de-proyectos-7ma-Edici%C2%A2n-Gabriel-Baca-Urbina-FREELIBROS.ORG_.pdf" TargetMode="External"/><Relationship Id="rId57" Type="http://schemas.openxmlformats.org/officeDocument/2006/relationships/image" Target="media/image21.png"/><Relationship Id="rId10" Type="http://schemas.openxmlformats.org/officeDocument/2006/relationships/endnotes" Target="endnotes.xml"/><Relationship Id="rId31" Type="http://schemas.openxmlformats.org/officeDocument/2006/relationships/chart" Target="charts/chart8.xml"/><Relationship Id="rId44" Type="http://schemas.openxmlformats.org/officeDocument/2006/relationships/diagramData" Target="diagrams/data1.xml"/><Relationship Id="rId52" Type="http://schemas.openxmlformats.org/officeDocument/2006/relationships/hyperlink" Target="https://repositorio.cepal.org/server/api/core/bitstreams/91c9134d-7551-4419-b602-37842674c0d7/content" TargetMode="External"/><Relationship Id="rId60"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chartUserShapes" Target="../drawings/drawing1.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3.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joser\OneDrive\Escritorio\Maestria\Tesis%202\Formulario%20completo_414_Depurad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48959083307619"/>
          <c:y val="5.4482417038137693E-2"/>
          <c:w val="0.84299662106823003"/>
          <c:h val="0.81674096087171866"/>
        </c:manualLayout>
      </c:layout>
      <c:barChart>
        <c:barDir val="bar"/>
        <c:grouping val="clustered"/>
        <c:varyColors val="0"/>
        <c:ser>
          <c:idx val="0"/>
          <c:order val="0"/>
          <c:tx>
            <c:v>Edad</c:v>
          </c:tx>
          <c:spPr>
            <a:solidFill>
              <a:schemeClr val="accent1"/>
            </a:solidFill>
            <a:ln>
              <a:noFill/>
            </a:ln>
            <a:effectLst/>
          </c:spPr>
          <c:invertIfNegative val="0"/>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Hoja1!$A$4:$A$9</c:f>
              <c:strCache>
                <c:ptCount val="6"/>
                <c:pt idx="0">
                  <c:v>18-27</c:v>
                </c:pt>
                <c:pt idx="1">
                  <c:v>28-37</c:v>
                </c:pt>
                <c:pt idx="2">
                  <c:v>38-47</c:v>
                </c:pt>
                <c:pt idx="3">
                  <c:v>48-57</c:v>
                </c:pt>
                <c:pt idx="4">
                  <c:v>58-67</c:v>
                </c:pt>
                <c:pt idx="5">
                  <c:v>&gt;68</c:v>
                </c:pt>
              </c:strCache>
            </c:strRef>
          </c:cat>
          <c:val>
            <c:numRef>
              <c:f>Hoja1!$B$4:$B$9</c:f>
              <c:numCache>
                <c:formatCode>0.0%</c:formatCode>
                <c:ptCount val="6"/>
                <c:pt idx="0">
                  <c:v>0.20772946859903382</c:v>
                </c:pt>
                <c:pt idx="1">
                  <c:v>0.46859903381642515</c:v>
                </c:pt>
                <c:pt idx="2">
                  <c:v>0.18840579710144928</c:v>
                </c:pt>
                <c:pt idx="3">
                  <c:v>8.6956521739130432E-2</c:v>
                </c:pt>
                <c:pt idx="4">
                  <c:v>4.3478260869565216E-2</c:v>
                </c:pt>
                <c:pt idx="5">
                  <c:v>4.830917874396135E-3</c:v>
                </c:pt>
              </c:numCache>
            </c:numRef>
          </c:val>
          <c:extLst>
            <c:ext xmlns:c16="http://schemas.microsoft.com/office/drawing/2014/chart" uri="{C3380CC4-5D6E-409C-BE32-E72D297353CC}">
              <c16:uniqueId val="{00000000-AA54-430E-AD60-485425B2B516}"/>
            </c:ext>
          </c:extLst>
        </c:ser>
        <c:dLbls>
          <c:showLegendKey val="0"/>
          <c:showVal val="0"/>
          <c:showCatName val="0"/>
          <c:showSerName val="0"/>
          <c:showPercent val="0"/>
          <c:showBubbleSize val="0"/>
        </c:dLbls>
        <c:gapWidth val="120"/>
        <c:axId val="256766111"/>
        <c:axId val="256761791"/>
      </c:barChart>
      <c:catAx>
        <c:axId val="2567661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Rango de edades</a:t>
                </a:r>
              </a:p>
            </c:rich>
          </c:tx>
          <c:layout>
            <c:manualLayout>
              <c:xMode val="edge"/>
              <c:yMode val="edge"/>
              <c:x val="1.9351717464925013E-2"/>
              <c:y val="0.2378030755070920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256761791"/>
        <c:crosses val="autoZero"/>
        <c:auto val="1"/>
        <c:lblAlgn val="ctr"/>
        <c:lblOffset val="100"/>
        <c:noMultiLvlLbl val="0"/>
      </c:catAx>
      <c:valAx>
        <c:axId val="256761791"/>
        <c:scaling>
          <c:orientation val="minMax"/>
        </c:scaling>
        <c:delete val="1"/>
        <c:axPos val="b"/>
        <c:majorGridlines>
          <c:spPr>
            <a:ln w="9525" cap="flat" cmpd="sng" algn="ctr">
              <a:solidFill>
                <a:schemeClr val="bg2">
                  <a:lumMod val="75000"/>
                </a:schemeClr>
              </a:solidFill>
              <a:round/>
            </a:ln>
            <a:effectLst/>
          </c:spPr>
        </c:majorGridlines>
        <c:numFmt formatCode="0.0%" sourceLinked="1"/>
        <c:majorTickMark val="none"/>
        <c:minorTickMark val="none"/>
        <c:tickLblPos val="nextTo"/>
        <c:crossAx val="256766111"/>
        <c:crosses val="autoZero"/>
        <c:crossBetween val="between"/>
      </c:valAx>
      <c:spPr>
        <a:noFill/>
        <a:ln>
          <a:solidFill>
            <a:schemeClr val="bg1">
              <a:lumMod val="65000"/>
            </a:schemeClr>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Consumo</a:t>
            </a:r>
            <a:r>
              <a:rPr lang="es-HN" baseline="0"/>
              <a:t> de cafe por edades</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Hoja6!$B$14</c:f>
              <c:strCache>
                <c:ptCount val="1"/>
                <c:pt idx="0">
                  <c:v>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Hoja6!$A$15:$A$19</c:f>
              <c:strCache>
                <c:ptCount val="5"/>
                <c:pt idx="0">
                  <c:v>18-27</c:v>
                </c:pt>
                <c:pt idx="1">
                  <c:v>28-37</c:v>
                </c:pt>
                <c:pt idx="2">
                  <c:v>38-47</c:v>
                </c:pt>
                <c:pt idx="3">
                  <c:v>48-57</c:v>
                </c:pt>
                <c:pt idx="4">
                  <c:v>58-67</c:v>
                </c:pt>
              </c:strCache>
            </c:strRef>
          </c:cat>
          <c:val>
            <c:numRef>
              <c:f>Hoja6!$B$15:$B$19</c:f>
              <c:numCache>
                <c:formatCode>0%</c:formatCode>
                <c:ptCount val="5"/>
                <c:pt idx="0">
                  <c:v>0.1111111111111111</c:v>
                </c:pt>
                <c:pt idx="1">
                  <c:v>0.18840579710144928</c:v>
                </c:pt>
                <c:pt idx="2">
                  <c:v>5.7971014492753624E-2</c:v>
                </c:pt>
                <c:pt idx="3">
                  <c:v>3.3816425120772944E-2</c:v>
                </c:pt>
                <c:pt idx="4">
                  <c:v>1.932367149758454E-2</c:v>
                </c:pt>
              </c:numCache>
            </c:numRef>
          </c:val>
          <c:extLst>
            <c:ext xmlns:c16="http://schemas.microsoft.com/office/drawing/2014/chart" uri="{C3380CC4-5D6E-409C-BE32-E72D297353CC}">
              <c16:uniqueId val="{00000000-C58D-4BDE-AF7A-1A2A8CA35F64}"/>
            </c:ext>
          </c:extLst>
        </c:ser>
        <c:ser>
          <c:idx val="1"/>
          <c:order val="1"/>
          <c:tx>
            <c:strRef>
              <c:f>Hoja6!$C$14</c:f>
              <c:strCache>
                <c:ptCount val="1"/>
                <c:pt idx="0">
                  <c:v>2</c:v>
                </c:pt>
              </c:strCache>
            </c:strRef>
          </c:tx>
          <c:spPr>
            <a:solidFill>
              <a:schemeClr val="accent2"/>
            </a:solidFill>
            <a:ln>
              <a:noFill/>
            </a:ln>
            <a:effectLst/>
          </c:spPr>
          <c:invertIfNegative val="0"/>
          <c:dLbls>
            <c:dLbl>
              <c:idx val="1"/>
              <c:layout>
                <c:manualLayout>
                  <c:x val="1.7241379310344827E-2"/>
                  <c:y val="4.4984255510571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58D-4BDE-AF7A-1A2A8CA35F6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Hoja6!$A$15:$A$19</c:f>
              <c:strCache>
                <c:ptCount val="5"/>
                <c:pt idx="0">
                  <c:v>18-27</c:v>
                </c:pt>
                <c:pt idx="1">
                  <c:v>28-37</c:v>
                </c:pt>
                <c:pt idx="2">
                  <c:v>38-47</c:v>
                </c:pt>
                <c:pt idx="3">
                  <c:v>48-57</c:v>
                </c:pt>
                <c:pt idx="4">
                  <c:v>58-67</c:v>
                </c:pt>
              </c:strCache>
            </c:strRef>
          </c:cat>
          <c:val>
            <c:numRef>
              <c:f>Hoja6!$C$15:$C$19</c:f>
              <c:numCache>
                <c:formatCode>0%</c:formatCode>
                <c:ptCount val="5"/>
                <c:pt idx="0">
                  <c:v>4.8309178743961352E-2</c:v>
                </c:pt>
                <c:pt idx="1">
                  <c:v>0.18840579710144928</c:v>
                </c:pt>
                <c:pt idx="2">
                  <c:v>4.8309178743961352E-2</c:v>
                </c:pt>
                <c:pt idx="3">
                  <c:v>2.4154589371980676E-2</c:v>
                </c:pt>
                <c:pt idx="4">
                  <c:v>4.830917874396135E-3</c:v>
                </c:pt>
              </c:numCache>
            </c:numRef>
          </c:val>
          <c:extLst>
            <c:ext xmlns:c16="http://schemas.microsoft.com/office/drawing/2014/chart" uri="{C3380CC4-5D6E-409C-BE32-E72D297353CC}">
              <c16:uniqueId val="{00000002-C58D-4BDE-AF7A-1A2A8CA35F64}"/>
            </c:ext>
          </c:extLst>
        </c:ser>
        <c:ser>
          <c:idx val="2"/>
          <c:order val="2"/>
          <c:tx>
            <c:strRef>
              <c:f>Hoja6!$D$14</c:f>
              <c:strCache>
                <c:ptCount val="1"/>
                <c:pt idx="0">
                  <c:v>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Hoja6!$A$15:$A$19</c:f>
              <c:strCache>
                <c:ptCount val="5"/>
                <c:pt idx="0">
                  <c:v>18-27</c:v>
                </c:pt>
                <c:pt idx="1">
                  <c:v>28-37</c:v>
                </c:pt>
                <c:pt idx="2">
                  <c:v>38-47</c:v>
                </c:pt>
                <c:pt idx="3">
                  <c:v>48-57</c:v>
                </c:pt>
                <c:pt idx="4">
                  <c:v>58-67</c:v>
                </c:pt>
              </c:strCache>
            </c:strRef>
          </c:cat>
          <c:val>
            <c:numRef>
              <c:f>Hoja6!$D$15:$D$19</c:f>
              <c:numCache>
                <c:formatCode>0%</c:formatCode>
                <c:ptCount val="5"/>
                <c:pt idx="0">
                  <c:v>3.3816425120772944E-2</c:v>
                </c:pt>
                <c:pt idx="1">
                  <c:v>3.864734299516908E-2</c:v>
                </c:pt>
                <c:pt idx="2">
                  <c:v>1.932367149758454E-2</c:v>
                </c:pt>
                <c:pt idx="3">
                  <c:v>9.6618357487922701E-3</c:v>
                </c:pt>
                <c:pt idx="4">
                  <c:v>1.4492753623188406E-2</c:v>
                </c:pt>
              </c:numCache>
            </c:numRef>
          </c:val>
          <c:extLst>
            <c:ext xmlns:c16="http://schemas.microsoft.com/office/drawing/2014/chart" uri="{C3380CC4-5D6E-409C-BE32-E72D297353CC}">
              <c16:uniqueId val="{00000003-C58D-4BDE-AF7A-1A2A8CA35F64}"/>
            </c:ext>
          </c:extLst>
        </c:ser>
        <c:ser>
          <c:idx val="3"/>
          <c:order val="3"/>
          <c:tx>
            <c:strRef>
              <c:f>Hoja6!$E$14</c:f>
              <c:strCache>
                <c:ptCount val="1"/>
                <c:pt idx="0">
                  <c:v>4</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Hoja6!$A$15:$A$19</c:f>
              <c:strCache>
                <c:ptCount val="5"/>
                <c:pt idx="0">
                  <c:v>18-27</c:v>
                </c:pt>
                <c:pt idx="1">
                  <c:v>28-37</c:v>
                </c:pt>
                <c:pt idx="2">
                  <c:v>38-47</c:v>
                </c:pt>
                <c:pt idx="3">
                  <c:v>48-57</c:v>
                </c:pt>
                <c:pt idx="4">
                  <c:v>58-67</c:v>
                </c:pt>
              </c:strCache>
            </c:strRef>
          </c:cat>
          <c:val>
            <c:numRef>
              <c:f>Hoja6!$E$15:$E$19</c:f>
              <c:numCache>
                <c:formatCode>0%</c:formatCode>
                <c:ptCount val="5"/>
                <c:pt idx="0">
                  <c:v>0</c:v>
                </c:pt>
                <c:pt idx="1">
                  <c:v>1.932367149758454E-2</c:v>
                </c:pt>
                <c:pt idx="2">
                  <c:v>4.3478260869565216E-2</c:v>
                </c:pt>
                <c:pt idx="3">
                  <c:v>9.6618357487922701E-3</c:v>
                </c:pt>
                <c:pt idx="4">
                  <c:v>0</c:v>
                </c:pt>
              </c:numCache>
            </c:numRef>
          </c:val>
          <c:extLst>
            <c:ext xmlns:c16="http://schemas.microsoft.com/office/drawing/2014/chart" uri="{C3380CC4-5D6E-409C-BE32-E72D297353CC}">
              <c16:uniqueId val="{00000004-C58D-4BDE-AF7A-1A2A8CA35F64}"/>
            </c:ext>
          </c:extLst>
        </c:ser>
        <c:ser>
          <c:idx val="4"/>
          <c:order val="4"/>
          <c:tx>
            <c:strRef>
              <c:f>Hoja6!$F$14</c:f>
              <c:strCache>
                <c:ptCount val="1"/>
                <c:pt idx="0">
                  <c:v>mas de 4</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Hoja6!$A$15:$A$19</c:f>
              <c:strCache>
                <c:ptCount val="5"/>
                <c:pt idx="0">
                  <c:v>18-27</c:v>
                </c:pt>
                <c:pt idx="1">
                  <c:v>28-37</c:v>
                </c:pt>
                <c:pt idx="2">
                  <c:v>38-47</c:v>
                </c:pt>
                <c:pt idx="3">
                  <c:v>48-57</c:v>
                </c:pt>
                <c:pt idx="4">
                  <c:v>58-67</c:v>
                </c:pt>
              </c:strCache>
            </c:strRef>
          </c:cat>
          <c:val>
            <c:numRef>
              <c:f>Hoja6!$F$15:$F$19</c:f>
              <c:numCache>
                <c:formatCode>0%</c:formatCode>
                <c:ptCount val="5"/>
                <c:pt idx="0">
                  <c:v>1.4492753623188406E-2</c:v>
                </c:pt>
                <c:pt idx="1">
                  <c:v>3.3816425120772944E-2</c:v>
                </c:pt>
                <c:pt idx="2">
                  <c:v>1.932367149758454E-2</c:v>
                </c:pt>
                <c:pt idx="3">
                  <c:v>9.6618357487922701E-3</c:v>
                </c:pt>
                <c:pt idx="4">
                  <c:v>4.830917874396135E-3</c:v>
                </c:pt>
              </c:numCache>
            </c:numRef>
          </c:val>
          <c:extLst>
            <c:ext xmlns:c16="http://schemas.microsoft.com/office/drawing/2014/chart" uri="{C3380CC4-5D6E-409C-BE32-E72D297353CC}">
              <c16:uniqueId val="{00000005-C58D-4BDE-AF7A-1A2A8CA35F64}"/>
            </c:ext>
          </c:extLst>
        </c:ser>
        <c:dLbls>
          <c:dLblPos val="outEnd"/>
          <c:showLegendKey val="0"/>
          <c:showVal val="1"/>
          <c:showCatName val="0"/>
          <c:showSerName val="0"/>
          <c:showPercent val="0"/>
          <c:showBubbleSize val="0"/>
        </c:dLbls>
        <c:gapWidth val="219"/>
        <c:overlap val="-27"/>
        <c:axId val="286296607"/>
        <c:axId val="286298047"/>
      </c:barChart>
      <c:catAx>
        <c:axId val="28629660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Rango</a:t>
                </a:r>
                <a:r>
                  <a:rPr lang="es-HN" baseline="0"/>
                  <a:t> de edades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86298047"/>
        <c:crosses val="autoZero"/>
        <c:auto val="1"/>
        <c:lblAlgn val="ctr"/>
        <c:lblOffset val="100"/>
        <c:noMultiLvlLbl val="0"/>
      </c:catAx>
      <c:valAx>
        <c:axId val="286298047"/>
        <c:scaling>
          <c:orientation val="minMax"/>
        </c:scaling>
        <c:delete val="1"/>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8629660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userShapes r:id="rId4"/>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[Formulario completo_414_Depurado.xlsx]Hoja1!TablaDinámica10</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extLst>
        </c:dLbl>
      </c:pivotFmt>
      <c:pivotFmt>
        <c:idx val="1"/>
        <c:spPr>
          <a:solidFill>
            <a:schemeClr val="accent5"/>
          </a:solidFill>
          <a:ln w="19050">
            <a:solidFill>
              <a:schemeClr val="lt1"/>
            </a:solidFill>
          </a:ln>
          <a:effectLst/>
        </c:spPr>
        <c:dLbl>
          <c:idx val="0"/>
          <c:layout>
            <c:manualLayout>
              <c:x val="1.4619883040935672E-2"/>
              <c:y val="9.3238257805186089E-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15:layout>
                <c:manualLayout>
                  <c:w val="0.16090994382281162"/>
                  <c:h val="6.2214635757942831E-2"/>
                </c:manualLayout>
              </c15:layout>
            </c:ext>
          </c:extLst>
        </c:dLbl>
      </c:pivotFmt>
      <c:pivotFmt>
        <c:idx val="2"/>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extLst>
        </c:dLbl>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dLbl>
          <c:idx val="0"/>
          <c:layout>
            <c:manualLayout>
              <c:x val="1.4619883040935672E-2"/>
              <c:y val="9.3238257805186089E-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15:layout>
                <c:manualLayout>
                  <c:w val="0.16090994382281162"/>
                  <c:h val="6.2214635757942831E-2"/>
                </c:manualLayout>
              </c15:layout>
            </c:ext>
          </c:extLst>
        </c:dLbl>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dLbl>
          <c:idx val="0"/>
          <c:layout>
            <c:manualLayout>
              <c:x val="1.4619883040935672E-2"/>
              <c:y val="9.3238257805186089E-3"/>
            </c:manualLayout>
          </c:layout>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extLst>
            <c:ext xmlns:c15="http://schemas.microsoft.com/office/drawing/2012/chart" uri="{CE6537A1-D6FC-4f65-9D91-7224C49458BB}">
              <c15:layout>
                <c:manualLayout>
                  <c:w val="0.16090994382281162"/>
                  <c:h val="6.2214635757942831E-2"/>
                </c:manualLayout>
              </c15:layout>
            </c:ext>
          </c:extLst>
        </c:dLbl>
      </c:pivotFmt>
    </c:pivotFmts>
    <c:plotArea>
      <c:layout>
        <c:manualLayout>
          <c:layoutTarget val="inner"/>
          <c:xMode val="edge"/>
          <c:yMode val="edge"/>
          <c:x val="0.15350439479948727"/>
          <c:y val="6.0263780955563361E-2"/>
          <c:w val="0.63225416922703181"/>
          <c:h val="0.85176539668482776"/>
        </c:manualLayout>
      </c:layout>
      <c:doughnutChart>
        <c:varyColors val="1"/>
        <c:ser>
          <c:idx val="0"/>
          <c:order val="0"/>
          <c:tx>
            <c:strRef>
              <c:f>Hoja1!$B$164</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158-4E62-8C94-4143EC37F132}"/>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2158-4E62-8C94-4143EC37F132}"/>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2158-4E62-8C94-4143EC37F132}"/>
              </c:ext>
            </c:extLst>
          </c:dPt>
          <c:dLbls>
            <c:dLbl>
              <c:idx val="2"/>
              <c:layout>
                <c:manualLayout>
                  <c:x val="1.4619883040935672E-2"/>
                  <c:y val="9.3238257805186089E-3"/>
                </c:manualLayout>
              </c:layout>
              <c:showLegendKey val="0"/>
              <c:showVal val="0"/>
              <c:showCatName val="0"/>
              <c:showSerName val="0"/>
              <c:showPercent val="1"/>
              <c:showBubbleSize val="0"/>
              <c:extLst>
                <c:ext xmlns:c15="http://schemas.microsoft.com/office/drawing/2012/chart" uri="{CE6537A1-D6FC-4f65-9D91-7224C49458BB}">
                  <c15:layout>
                    <c:manualLayout>
                      <c:w val="0.16090994382281162"/>
                      <c:h val="6.2214635757942831E-2"/>
                    </c:manualLayout>
                  </c15:layout>
                </c:ext>
                <c:ext xmlns:c16="http://schemas.microsoft.com/office/drawing/2014/chart" uri="{C3380CC4-5D6E-409C-BE32-E72D297353CC}">
                  <c16:uniqueId val="{00000005-2158-4E62-8C94-4143EC37F132}"/>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Hoja1!$A$165:$A$168</c:f>
              <c:strCache>
                <c:ptCount val="3"/>
                <c:pt idx="0">
                  <c:v>Ambos</c:v>
                </c:pt>
                <c:pt idx="1">
                  <c:v>En grano</c:v>
                </c:pt>
                <c:pt idx="2">
                  <c:v>Molido</c:v>
                </c:pt>
              </c:strCache>
            </c:strRef>
          </c:cat>
          <c:val>
            <c:numRef>
              <c:f>Hoja1!$B$165:$B$168</c:f>
              <c:numCache>
                <c:formatCode>General</c:formatCode>
                <c:ptCount val="3"/>
                <c:pt idx="0">
                  <c:v>86</c:v>
                </c:pt>
                <c:pt idx="1">
                  <c:v>10</c:v>
                </c:pt>
                <c:pt idx="2">
                  <c:v>318</c:v>
                </c:pt>
              </c:numCache>
            </c:numRef>
          </c:val>
          <c:extLst>
            <c:ext xmlns:c16="http://schemas.microsoft.com/office/drawing/2014/chart" uri="{C3380CC4-5D6E-409C-BE32-E72D297353CC}">
              <c16:uniqueId val="{00000006-2158-4E62-8C94-4143EC37F132}"/>
            </c:ext>
          </c:extLst>
        </c:ser>
        <c:dLbls>
          <c:showLegendKey val="0"/>
          <c:showVal val="0"/>
          <c:showCatName val="0"/>
          <c:showSerName val="0"/>
          <c:showPercent val="0"/>
          <c:showBubbleSize val="0"/>
          <c:showLeaderLines val="1"/>
        </c:dLbls>
        <c:firstSliceAng val="6"/>
        <c:holeSize val="55"/>
      </c:doughnutChart>
      <c:spPr>
        <a:noFill/>
        <a:ln>
          <a:noFill/>
        </a:ln>
        <a:effectLst/>
      </c:spPr>
    </c:plotArea>
    <c:legend>
      <c:legendPos val="r"/>
      <c:layout>
        <c:manualLayout>
          <c:xMode val="edge"/>
          <c:yMode val="edge"/>
          <c:x val="0.15003480081184184"/>
          <c:y val="0.91267424905220185"/>
          <c:w val="0.62845708966611735"/>
          <c:h val="8.4970472440944869E-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Frecuencia de consumo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v>Frecuencia</c:v>
          </c:tx>
          <c:spPr>
            <a:solidFill>
              <a:schemeClr val="accent1"/>
            </a:solidFill>
            <a:ln>
              <a:noFill/>
            </a:ln>
            <a:effectLst/>
          </c:spPr>
          <c:invertIfNegative val="0"/>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Hoja1!$A$36:$A$39</c:f>
              <c:strCache>
                <c:ptCount val="4"/>
                <c:pt idx="0">
                  <c:v>Nunca</c:v>
                </c:pt>
                <c:pt idx="1">
                  <c:v>Ocasionalmente</c:v>
                </c:pt>
                <c:pt idx="2">
                  <c:v>Casi todos los dias</c:v>
                </c:pt>
                <c:pt idx="3">
                  <c:v>Todos los dias</c:v>
                </c:pt>
              </c:strCache>
            </c:strRef>
          </c:cat>
          <c:val>
            <c:numRef>
              <c:f>Hoja1!$B$36:$B$39</c:f>
              <c:numCache>
                <c:formatCode>0.00%</c:formatCode>
                <c:ptCount val="4"/>
                <c:pt idx="0">
                  <c:v>4.830917874396135E-3</c:v>
                </c:pt>
                <c:pt idx="1">
                  <c:v>0.11594202898550725</c:v>
                </c:pt>
                <c:pt idx="2">
                  <c:v>0.30917874396135264</c:v>
                </c:pt>
                <c:pt idx="3">
                  <c:v>0.57004830917874394</c:v>
                </c:pt>
              </c:numCache>
            </c:numRef>
          </c:val>
          <c:extLst>
            <c:ext xmlns:c16="http://schemas.microsoft.com/office/drawing/2014/chart" uri="{C3380CC4-5D6E-409C-BE32-E72D297353CC}">
              <c16:uniqueId val="{00000000-DCB2-42F2-919D-72367CE27F9C}"/>
            </c:ext>
          </c:extLst>
        </c:ser>
        <c:dLbls>
          <c:showLegendKey val="0"/>
          <c:showVal val="0"/>
          <c:showCatName val="0"/>
          <c:showSerName val="0"/>
          <c:showPercent val="0"/>
          <c:showBubbleSize val="0"/>
        </c:dLbls>
        <c:gapWidth val="219"/>
        <c:overlap val="-27"/>
        <c:axId val="1979225999"/>
        <c:axId val="1979220239"/>
      </c:barChart>
      <c:catAx>
        <c:axId val="197922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979220239"/>
        <c:crosses val="autoZero"/>
        <c:auto val="1"/>
        <c:lblAlgn val="ctr"/>
        <c:lblOffset val="100"/>
        <c:noMultiLvlLbl val="0"/>
      </c:catAx>
      <c:valAx>
        <c:axId val="19792202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979225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completo_414_Depurado.xlsx]Hoja1!TablaDinámica4</c:name>
    <c:fmtId val="-1"/>
  </c:pivotSource>
  <c:chart>
    <c:autoTitleDeleted val="1"/>
    <c:pivotFmts>
      <c:pivotFmt>
        <c:idx val="0"/>
        <c:spPr>
          <a:solidFill>
            <a:schemeClr val="accent6"/>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6"/>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6"/>
          </a:solidFill>
          <a:ln w="19050">
            <a:solidFill>
              <a:schemeClr val="lt1"/>
            </a:solidFill>
          </a:ln>
          <a:effectLst/>
        </c:spPr>
      </c:pivotFmt>
      <c:pivotFmt>
        <c:idx val="3"/>
        <c:spPr>
          <a:solidFill>
            <a:schemeClr val="accent6"/>
          </a:solidFill>
          <a:ln w="19050">
            <a:solidFill>
              <a:schemeClr val="lt1"/>
            </a:solidFill>
          </a:ln>
          <a:effectLst/>
        </c:spPr>
      </c:pivotFmt>
      <c:pivotFmt>
        <c:idx val="4"/>
        <c:spPr>
          <a:solidFill>
            <a:schemeClr val="accent6"/>
          </a:solidFill>
          <a:ln w="19050">
            <a:solidFill>
              <a:schemeClr val="lt1"/>
            </a:solidFill>
          </a:ln>
          <a:effectLst/>
        </c:spPr>
      </c:pivotFmt>
      <c:pivotFmt>
        <c:idx val="5"/>
        <c:spPr>
          <a:solidFill>
            <a:schemeClr val="accent6"/>
          </a:solidFill>
          <a:ln w="19050">
            <a:solidFill>
              <a:schemeClr val="lt1"/>
            </a:solidFill>
          </a:ln>
          <a:effectLst/>
        </c:spPr>
      </c:pivotFmt>
      <c:pivotFmt>
        <c:idx val="6"/>
        <c:spPr>
          <a:solidFill>
            <a:schemeClr val="accent6"/>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6"/>
          </a:solidFill>
          <a:ln w="19050">
            <a:solidFill>
              <a:schemeClr val="lt1"/>
            </a:solidFill>
          </a:ln>
          <a:effectLst/>
        </c:spPr>
      </c:pivotFmt>
      <c:pivotFmt>
        <c:idx val="8"/>
        <c:spPr>
          <a:solidFill>
            <a:schemeClr val="accent6"/>
          </a:solidFill>
          <a:ln w="19050">
            <a:solidFill>
              <a:schemeClr val="lt1"/>
            </a:solidFill>
          </a:ln>
          <a:effectLst/>
        </c:spPr>
      </c:pivotFmt>
      <c:pivotFmt>
        <c:idx val="9"/>
        <c:spPr>
          <a:solidFill>
            <a:schemeClr val="accent6"/>
          </a:solidFill>
          <a:ln w="19050">
            <a:solidFill>
              <a:schemeClr val="lt1"/>
            </a:solidFill>
          </a:ln>
          <a:effectLst/>
        </c:spPr>
      </c:pivotFmt>
      <c:pivotFmt>
        <c:idx val="10"/>
        <c:spPr>
          <a:solidFill>
            <a:schemeClr val="accent6"/>
          </a:solidFill>
          <a:ln w="19050">
            <a:solidFill>
              <a:schemeClr val="lt1"/>
            </a:solidFill>
          </a:ln>
          <a:effectLst/>
        </c:spPr>
      </c:pivotFmt>
    </c:pivotFmts>
    <c:plotArea>
      <c:layout/>
      <c:doughnutChart>
        <c:varyColors val="1"/>
        <c:ser>
          <c:idx val="0"/>
          <c:order val="0"/>
          <c:tx>
            <c:strRef>
              <c:f>Hoja1!$B$58</c:f>
              <c:strCache>
                <c:ptCount val="1"/>
                <c:pt idx="0">
                  <c:v>Total</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D787-466A-AA45-81D7CECA67E4}"/>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D787-466A-AA45-81D7CECA67E4}"/>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D787-466A-AA45-81D7CECA67E4}"/>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D787-466A-AA45-81D7CECA67E4}"/>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Hoja1!$A$59:$A$63</c:f>
              <c:strCache>
                <c:ptCount val="4"/>
                <c:pt idx="0">
                  <c:v>No se</c:v>
                </c:pt>
                <c:pt idx="1">
                  <c:v>Tueste Ligero</c:v>
                </c:pt>
                <c:pt idx="2">
                  <c:v>Tueste medio</c:v>
                </c:pt>
                <c:pt idx="3">
                  <c:v>Tueste Oscuro</c:v>
                </c:pt>
              </c:strCache>
            </c:strRef>
          </c:cat>
          <c:val>
            <c:numRef>
              <c:f>Hoja1!$B$59:$B$63</c:f>
              <c:numCache>
                <c:formatCode>0.00%</c:formatCode>
                <c:ptCount val="4"/>
                <c:pt idx="0">
                  <c:v>0.10144927536231885</c:v>
                </c:pt>
                <c:pt idx="1">
                  <c:v>0.10628019323671498</c:v>
                </c:pt>
                <c:pt idx="2">
                  <c:v>0.5748792270531401</c:v>
                </c:pt>
                <c:pt idx="3">
                  <c:v>0.21739130434782608</c:v>
                </c:pt>
              </c:numCache>
            </c:numRef>
          </c:val>
          <c:extLst>
            <c:ext xmlns:c16="http://schemas.microsoft.com/office/drawing/2014/chart" uri="{C3380CC4-5D6E-409C-BE32-E72D297353CC}">
              <c16:uniqueId val="{00000008-D787-466A-AA45-81D7CECA67E4}"/>
            </c:ext>
          </c:extLst>
        </c:ser>
        <c:dLbls>
          <c:showLegendKey val="0"/>
          <c:showVal val="0"/>
          <c:showCatName val="0"/>
          <c:showSerName val="0"/>
          <c:showPercent val="0"/>
          <c:showBubbleSize val="0"/>
          <c:showLeaderLines val="1"/>
        </c:dLbls>
        <c:firstSliceAng val="0"/>
        <c:holeSize val="53"/>
      </c:doughnutChart>
      <c:spPr>
        <a:noFill/>
        <a:ln>
          <a:noFill/>
        </a:ln>
        <a:effectLst/>
      </c:spPr>
    </c:plotArea>
    <c:legend>
      <c:legendPos val="r"/>
      <c:layout>
        <c:manualLayout>
          <c:xMode val="edge"/>
          <c:yMode val="edge"/>
          <c:x val="0.68940210598675167"/>
          <c:y val="0.23912490187738392"/>
          <c:w val="0.20573687664041995"/>
          <c:h val="0.5083245844269467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r>
              <a:rPr lang="es-HN" sz="1100">
                <a:solidFill>
                  <a:sysClr val="windowText" lastClr="000000"/>
                </a:solidFill>
              </a:rPr>
              <a:t>Redes</a:t>
            </a:r>
          </a:p>
          <a:p>
            <a:pPr>
              <a:defRPr sz="1100">
                <a:solidFill>
                  <a:sysClr val="windowText" lastClr="000000"/>
                </a:solidFill>
              </a:defRPr>
            </a:pPr>
            <a:r>
              <a:rPr lang="es-HN" sz="1100">
                <a:solidFill>
                  <a:sysClr val="windowText" lastClr="000000"/>
                </a:solidFill>
              </a:rPr>
              <a:t> sociales</a:t>
            </a:r>
          </a:p>
        </c:rich>
      </c:tx>
      <c:layout>
        <c:manualLayout>
          <c:xMode val="edge"/>
          <c:yMode val="edge"/>
          <c:x val="1.3344224862647549E-2"/>
          <c:y val="4.1095890410958902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ysClr val="windowText" lastClr="000000"/>
              </a:solidFill>
              <a:latin typeface="+mn-lt"/>
              <a:ea typeface="+mn-ea"/>
              <a:cs typeface="+mn-cs"/>
            </a:defRPr>
          </a:pPr>
          <a:endParaRPr lang="es-HN"/>
        </a:p>
      </c:txPr>
    </c:title>
    <c:autoTitleDeleted val="0"/>
    <c:plotArea>
      <c:layout/>
      <c:barChart>
        <c:barDir val="bar"/>
        <c:grouping val="clustered"/>
        <c:varyColors val="0"/>
        <c:ser>
          <c:idx val="0"/>
          <c:order val="0"/>
          <c:tx>
            <c:strRef>
              <c:f>'Respuestas de formulario 1'!$X$426</c:f>
              <c:strCache>
                <c:ptCount val="1"/>
                <c:pt idx="0">
                  <c:v>%</c:v>
                </c:pt>
              </c:strCache>
            </c:strRef>
          </c:tx>
          <c:spPr>
            <a:solidFill>
              <a:schemeClr val="accent1"/>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'Respuestas de formulario 1'!$W$427:$W$433</c:f>
              <c:strCache>
                <c:ptCount val="7"/>
                <c:pt idx="0">
                  <c:v>Otra</c:v>
                </c:pt>
                <c:pt idx="1">
                  <c:v> Telegram</c:v>
                </c:pt>
                <c:pt idx="2">
                  <c:v> X (Twitter)</c:v>
                </c:pt>
                <c:pt idx="3">
                  <c:v> TikTok</c:v>
                </c:pt>
                <c:pt idx="4">
                  <c:v> Instagram</c:v>
                </c:pt>
                <c:pt idx="5">
                  <c:v> Whatsapp</c:v>
                </c:pt>
                <c:pt idx="6">
                  <c:v>Facebook</c:v>
                </c:pt>
              </c:strCache>
            </c:strRef>
          </c:cat>
          <c:val>
            <c:numRef>
              <c:f>'Respuestas de formulario 1'!$Z$427:$Z$433</c:f>
              <c:numCache>
                <c:formatCode>0.0%</c:formatCode>
                <c:ptCount val="7"/>
                <c:pt idx="0">
                  <c:v>5.1948051948051948E-3</c:v>
                </c:pt>
                <c:pt idx="1">
                  <c:v>0.17142857142857143</c:v>
                </c:pt>
                <c:pt idx="2">
                  <c:v>0.23376623376623376</c:v>
                </c:pt>
                <c:pt idx="3">
                  <c:v>0.62857142857142856</c:v>
                </c:pt>
                <c:pt idx="4">
                  <c:v>0.7168831168831169</c:v>
                </c:pt>
                <c:pt idx="5">
                  <c:v>0.8467532467532467</c:v>
                </c:pt>
                <c:pt idx="6">
                  <c:v>0.86753246753246749</c:v>
                </c:pt>
              </c:numCache>
            </c:numRef>
          </c:val>
          <c:extLst>
            <c:ext xmlns:c16="http://schemas.microsoft.com/office/drawing/2014/chart" uri="{C3380CC4-5D6E-409C-BE32-E72D297353CC}">
              <c16:uniqueId val="{00000000-555D-45F7-8095-86CC17668DD7}"/>
            </c:ext>
          </c:extLst>
        </c:ser>
        <c:dLbls>
          <c:showLegendKey val="0"/>
          <c:showVal val="0"/>
          <c:showCatName val="0"/>
          <c:showSerName val="0"/>
          <c:showPercent val="0"/>
          <c:showBubbleSize val="0"/>
        </c:dLbls>
        <c:gapWidth val="182"/>
        <c:axId val="69799231"/>
        <c:axId val="69799711"/>
      </c:barChart>
      <c:catAx>
        <c:axId val="697992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69799711"/>
        <c:crosses val="autoZero"/>
        <c:auto val="1"/>
        <c:lblAlgn val="ctr"/>
        <c:lblOffset val="100"/>
        <c:noMultiLvlLbl val="0"/>
      </c:catAx>
      <c:valAx>
        <c:axId val="6979971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97992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Rango</a:t>
            </a:r>
            <a:r>
              <a:rPr lang="en-US" baseline="0"/>
              <a:t> de precios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v>porce</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Hoja1!$A$99:$A$103</c:f>
              <c:strCache>
                <c:ptCount val="5"/>
                <c:pt idx="0">
                  <c:v>50-80</c:v>
                </c:pt>
                <c:pt idx="1">
                  <c:v>90 - 110 lempiras</c:v>
                </c:pt>
                <c:pt idx="2">
                  <c:v>111 - 130 lempiras</c:v>
                </c:pt>
                <c:pt idx="3">
                  <c:v>130 - 150 lempiras</c:v>
                </c:pt>
                <c:pt idx="4">
                  <c:v>mas de 150 lempiras</c:v>
                </c:pt>
              </c:strCache>
            </c:strRef>
          </c:cat>
          <c:val>
            <c:numRef>
              <c:f>Hoja1!$C$99:$C$103</c:f>
              <c:numCache>
                <c:formatCode>0.0%</c:formatCode>
                <c:ptCount val="5"/>
                <c:pt idx="0">
                  <c:v>4.830917874396135E-3</c:v>
                </c:pt>
                <c:pt idx="1">
                  <c:v>0.28985507246376813</c:v>
                </c:pt>
                <c:pt idx="2">
                  <c:v>0.2318840579710145</c:v>
                </c:pt>
                <c:pt idx="3">
                  <c:v>0.28985507246376813</c:v>
                </c:pt>
                <c:pt idx="4">
                  <c:v>0.18357487922705315</c:v>
                </c:pt>
              </c:numCache>
            </c:numRef>
          </c:val>
          <c:extLst>
            <c:ext xmlns:c16="http://schemas.microsoft.com/office/drawing/2014/chart" uri="{C3380CC4-5D6E-409C-BE32-E72D297353CC}">
              <c16:uniqueId val="{00000000-DEA1-4A9E-8FD2-D027A86CDF64}"/>
            </c:ext>
          </c:extLst>
        </c:ser>
        <c:dLbls>
          <c:showLegendKey val="0"/>
          <c:showVal val="0"/>
          <c:showCatName val="0"/>
          <c:showSerName val="0"/>
          <c:showPercent val="0"/>
          <c:showBubbleSize val="0"/>
        </c:dLbls>
        <c:gapWidth val="182"/>
        <c:axId val="207516480"/>
        <c:axId val="207522240"/>
      </c:barChart>
      <c:catAx>
        <c:axId val="2075164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7522240"/>
        <c:crosses val="autoZero"/>
        <c:auto val="1"/>
        <c:lblAlgn val="ctr"/>
        <c:lblOffset val="100"/>
        <c:noMultiLvlLbl val="0"/>
      </c:catAx>
      <c:valAx>
        <c:axId val="20752224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7516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Hoja1!$B$79</c:f>
              <c:strCache>
                <c:ptCount val="1"/>
                <c:pt idx="0">
                  <c:v>Hombre</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Hoja1!$A$80:$A$84</c:f>
              <c:strCache>
                <c:ptCount val="5"/>
                <c:pt idx="0">
                  <c:v>6 mil a 10 mil lempiras</c:v>
                </c:pt>
                <c:pt idx="1">
                  <c:v>3 mil a 6 mil lempiras</c:v>
                </c:pt>
                <c:pt idx="2">
                  <c:v>10 mil lempiras a 16 mil lempiras</c:v>
                </c:pt>
                <c:pt idx="3">
                  <c:v>16 mil a 25 mil lempiras</c:v>
                </c:pt>
                <c:pt idx="4">
                  <c:v>mas de 25 mil lempiras</c:v>
                </c:pt>
              </c:strCache>
            </c:strRef>
          </c:cat>
          <c:val>
            <c:numRef>
              <c:f>Hoja1!$B$80:$B$84</c:f>
              <c:numCache>
                <c:formatCode>0.0%</c:formatCode>
                <c:ptCount val="5"/>
                <c:pt idx="0">
                  <c:v>2.4154589371980676E-2</c:v>
                </c:pt>
                <c:pt idx="1">
                  <c:v>3.3816425120772944E-2</c:v>
                </c:pt>
                <c:pt idx="2">
                  <c:v>2.8985507246376812E-2</c:v>
                </c:pt>
                <c:pt idx="3">
                  <c:v>0.15942028985507245</c:v>
                </c:pt>
                <c:pt idx="4">
                  <c:v>0.28502415458937197</c:v>
                </c:pt>
              </c:numCache>
            </c:numRef>
          </c:val>
          <c:extLst>
            <c:ext xmlns:c16="http://schemas.microsoft.com/office/drawing/2014/chart" uri="{C3380CC4-5D6E-409C-BE32-E72D297353CC}">
              <c16:uniqueId val="{00000000-4395-4B62-B355-9FDB34396209}"/>
            </c:ext>
          </c:extLst>
        </c:ser>
        <c:ser>
          <c:idx val="1"/>
          <c:order val="1"/>
          <c:tx>
            <c:strRef>
              <c:f>Hoja1!$C$79</c:f>
              <c:strCache>
                <c:ptCount val="1"/>
                <c:pt idx="0">
                  <c:v>Mujer</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Hoja1!$A$80:$A$84</c:f>
              <c:strCache>
                <c:ptCount val="5"/>
                <c:pt idx="0">
                  <c:v>6 mil a 10 mil lempiras</c:v>
                </c:pt>
                <c:pt idx="1">
                  <c:v>3 mil a 6 mil lempiras</c:v>
                </c:pt>
                <c:pt idx="2">
                  <c:v>10 mil lempiras a 16 mil lempiras</c:v>
                </c:pt>
                <c:pt idx="3">
                  <c:v>16 mil a 25 mil lempiras</c:v>
                </c:pt>
                <c:pt idx="4">
                  <c:v>mas de 25 mil lempiras</c:v>
                </c:pt>
              </c:strCache>
            </c:strRef>
          </c:cat>
          <c:val>
            <c:numRef>
              <c:f>Hoja1!$C$80:$C$84</c:f>
              <c:numCache>
                <c:formatCode>0.0%</c:formatCode>
                <c:ptCount val="5"/>
                <c:pt idx="0">
                  <c:v>2.8985507246376812E-2</c:v>
                </c:pt>
                <c:pt idx="1">
                  <c:v>3.3816425120772944E-2</c:v>
                </c:pt>
                <c:pt idx="2">
                  <c:v>0.10144927536231885</c:v>
                </c:pt>
                <c:pt idx="3">
                  <c:v>0.15942028985507245</c:v>
                </c:pt>
                <c:pt idx="4">
                  <c:v>0.14492753623188406</c:v>
                </c:pt>
              </c:numCache>
            </c:numRef>
          </c:val>
          <c:extLst>
            <c:ext xmlns:c16="http://schemas.microsoft.com/office/drawing/2014/chart" uri="{C3380CC4-5D6E-409C-BE32-E72D297353CC}">
              <c16:uniqueId val="{00000001-4395-4B62-B355-9FDB34396209}"/>
            </c:ext>
          </c:extLst>
        </c:ser>
        <c:dLbls>
          <c:showLegendKey val="0"/>
          <c:showVal val="0"/>
          <c:showCatName val="0"/>
          <c:showSerName val="0"/>
          <c:showPercent val="0"/>
          <c:showBubbleSize val="0"/>
        </c:dLbls>
        <c:gapWidth val="182"/>
        <c:axId val="342418416"/>
        <c:axId val="241143456"/>
      </c:barChart>
      <c:catAx>
        <c:axId val="3424184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HN"/>
          </a:p>
        </c:txPr>
        <c:crossAx val="241143456"/>
        <c:crosses val="autoZero"/>
        <c:auto val="1"/>
        <c:lblAlgn val="ctr"/>
        <c:lblOffset val="100"/>
        <c:noMultiLvlLbl val="0"/>
      </c:catAx>
      <c:valAx>
        <c:axId val="241143456"/>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HN"/>
          </a:p>
        </c:txPr>
        <c:crossAx val="3424184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273336466859871E-2"/>
          <c:y val="0.10080002116535877"/>
          <c:w val="0.90015078997478259"/>
          <c:h val="0.59556450033298081"/>
        </c:manualLayout>
      </c:layout>
      <c:barChart>
        <c:barDir val="col"/>
        <c:grouping val="clustered"/>
        <c:varyColors val="0"/>
        <c:ser>
          <c:idx val="0"/>
          <c:order val="0"/>
          <c:spPr>
            <a:solidFill>
              <a:schemeClr val="accent1"/>
            </a:solidFill>
            <a:ln>
              <a:noFill/>
            </a:ln>
            <a:effectLst/>
          </c:spPr>
          <c:invertIfNegative val="0"/>
          <c:dLbls>
            <c:dLbl>
              <c:idx val="0"/>
              <c:tx>
                <c:rich>
                  <a:bodyPr/>
                  <a:lstStyle/>
                  <a:p>
                    <a:fld id="{46A510C5-005E-452D-AEB1-28861EB1C7EF}" type="CELLRANGE">
                      <a:rPr lang="en-US"/>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526A-4B82-A544-2F5636D268E2}"/>
                </c:ext>
              </c:extLst>
            </c:dLbl>
            <c:dLbl>
              <c:idx val="1"/>
              <c:tx>
                <c:rich>
                  <a:bodyPr/>
                  <a:lstStyle/>
                  <a:p>
                    <a:fld id="{3C759211-2D1E-44E4-BD7B-014AD9B7C00C}"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526A-4B82-A544-2F5636D268E2}"/>
                </c:ext>
              </c:extLst>
            </c:dLbl>
            <c:dLbl>
              <c:idx val="2"/>
              <c:tx>
                <c:rich>
                  <a:bodyPr/>
                  <a:lstStyle/>
                  <a:p>
                    <a:fld id="{49D89727-B50F-480E-9B29-9EE736A72AC2}"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26A-4B82-A544-2F5636D268E2}"/>
                </c:ext>
              </c:extLst>
            </c:dLbl>
            <c:dLbl>
              <c:idx val="3"/>
              <c:tx>
                <c:rich>
                  <a:bodyPr/>
                  <a:lstStyle/>
                  <a:p>
                    <a:fld id="{F1945330-46B6-417A-89AC-9AC950348996}"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26A-4B82-A544-2F5636D268E2}"/>
                </c:ext>
              </c:extLst>
            </c:dLbl>
            <c:dLbl>
              <c:idx val="4"/>
              <c:tx>
                <c:rich>
                  <a:bodyPr/>
                  <a:lstStyle/>
                  <a:p>
                    <a:fld id="{E403FCC8-BE72-46D3-9E7F-0B0FC3BC8311}" type="CELLRANGE">
                      <a:rPr lang="es-HN"/>
                      <a:pPr/>
                      <a:t>[CELLRANGE]</a:t>
                    </a:fld>
                    <a:endParaRPr lang="es-HN"/>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26A-4B82-A544-2F5636D268E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'Respuestas de formulario 1'!$L$428:$L$432</c:f>
              <c:strCache>
                <c:ptCount val="5"/>
                <c:pt idx="0">
                  <c:v>Centro comercial</c:v>
                </c:pt>
                <c:pt idx="1">
                  <c:v>Mini super</c:v>
                </c:pt>
                <c:pt idx="2">
                  <c:v>Comerciante individual </c:v>
                </c:pt>
                <c:pt idx="3">
                  <c:v>Super mercado</c:v>
                </c:pt>
                <c:pt idx="4">
                  <c:v>Cafeteria</c:v>
                </c:pt>
              </c:strCache>
            </c:strRef>
          </c:cat>
          <c:val>
            <c:numRef>
              <c:f>'Respuestas de formulario 1'!$M$428:$M$432</c:f>
              <c:numCache>
                <c:formatCode>0</c:formatCode>
                <c:ptCount val="5"/>
                <c:pt idx="0">
                  <c:v>18</c:v>
                </c:pt>
                <c:pt idx="1">
                  <c:v>28</c:v>
                </c:pt>
                <c:pt idx="2">
                  <c:v>52</c:v>
                </c:pt>
                <c:pt idx="3">
                  <c:v>140</c:v>
                </c:pt>
                <c:pt idx="4">
                  <c:v>160</c:v>
                </c:pt>
              </c:numCache>
            </c:numRef>
          </c:val>
          <c:extLst>
            <c:ext xmlns:c15="http://schemas.microsoft.com/office/drawing/2012/chart" uri="{02D57815-91ED-43cb-92C2-25804820EDAC}">
              <c15:datalabelsRange>
                <c15:f>'Respuestas de formulario 1'!$N$428:$N$432</c15:f>
                <c15:dlblRangeCache>
                  <c:ptCount val="5"/>
                  <c:pt idx="0">
                    <c:v>4.3%</c:v>
                  </c:pt>
                  <c:pt idx="1">
                    <c:v>6.8%</c:v>
                  </c:pt>
                  <c:pt idx="2">
                    <c:v>12.6%</c:v>
                  </c:pt>
                  <c:pt idx="3">
                    <c:v>33.8%</c:v>
                  </c:pt>
                  <c:pt idx="4">
                    <c:v>38.6%</c:v>
                  </c:pt>
                </c15:dlblRangeCache>
              </c15:datalabelsRange>
            </c:ext>
            <c:ext xmlns:c16="http://schemas.microsoft.com/office/drawing/2014/chart" uri="{C3380CC4-5D6E-409C-BE32-E72D297353CC}">
              <c16:uniqueId val="{00000005-526A-4B82-A544-2F5636D268E2}"/>
            </c:ext>
          </c:extLst>
        </c:ser>
        <c:dLbls>
          <c:dLblPos val="outEnd"/>
          <c:showLegendKey val="0"/>
          <c:showVal val="1"/>
          <c:showCatName val="0"/>
          <c:showSerName val="0"/>
          <c:showPercent val="0"/>
          <c:showBubbleSize val="0"/>
        </c:dLbls>
        <c:gapWidth val="219"/>
        <c:overlap val="-27"/>
        <c:axId val="473831584"/>
        <c:axId val="473832064"/>
      </c:barChart>
      <c:catAx>
        <c:axId val="473831584"/>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HN" b="1">
                    <a:solidFill>
                      <a:sysClr val="windowText" lastClr="000000"/>
                    </a:solidFill>
                  </a:rPr>
                  <a:t>Sitios de compra de cafe tostado (molido o en grano)</a:t>
                </a:r>
              </a:p>
            </c:rich>
          </c:tx>
          <c:layout>
            <c:manualLayout>
              <c:xMode val="edge"/>
              <c:yMode val="edge"/>
              <c:x val="0.24925519367395646"/>
              <c:y val="0.93082692011484813"/>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HN"/>
          </a:p>
        </c:txPr>
        <c:crossAx val="473832064"/>
        <c:crosses val="autoZero"/>
        <c:auto val="1"/>
        <c:lblAlgn val="ctr"/>
        <c:lblOffset val="100"/>
        <c:noMultiLvlLbl val="0"/>
      </c:catAx>
      <c:valAx>
        <c:axId val="473832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HN" b="1">
                    <a:solidFill>
                      <a:sysClr val="windowText" lastClr="000000"/>
                    </a:solidFill>
                  </a:rPr>
                  <a:t>numero de personas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HN"/>
          </a:p>
        </c:txPr>
        <c:crossAx val="473831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03612533870158"/>
          <c:y val="0.15955284552845528"/>
          <c:w val="0.82640831910574297"/>
          <c:h val="0.68081748927725494"/>
        </c:manualLayout>
      </c:layout>
      <c:barChart>
        <c:barDir val="col"/>
        <c:grouping val="clustered"/>
        <c:varyColors val="0"/>
        <c:ser>
          <c:idx val="0"/>
          <c:order val="0"/>
          <c:tx>
            <c:v>Probabilidad</c:v>
          </c:tx>
          <c:spPr>
            <a:solidFill>
              <a:schemeClr val="accent1"/>
            </a:solidFill>
            <a:ln>
              <a:noFill/>
            </a:ln>
            <a:effectLst/>
          </c:spPr>
          <c:invertIfNegative val="0"/>
          <c:dLbls>
            <c:dLbl>
              <c:idx val="0"/>
              <c:tx>
                <c:rich>
                  <a:bodyPr/>
                  <a:lstStyle/>
                  <a:p>
                    <a:fld id="{6683DD95-E5EC-4628-A1C5-0A830C4A7B5C}" type="CELLRANGE">
                      <a:rPr lang="en-US"/>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E261-4469-8D14-63BA6F035083}"/>
                </c:ext>
              </c:extLst>
            </c:dLbl>
            <c:dLbl>
              <c:idx val="1"/>
              <c:tx>
                <c:rich>
                  <a:bodyPr/>
                  <a:lstStyle/>
                  <a:p>
                    <a:fld id="{EC9B3FD2-4FE2-4CB1-B0E2-80F70B776B07}" type="CELLRANGE">
                      <a:rPr lang="es-HN"/>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E261-4469-8D14-63BA6F035083}"/>
                </c:ext>
              </c:extLst>
            </c:dLbl>
            <c:dLbl>
              <c:idx val="2"/>
              <c:tx>
                <c:rich>
                  <a:bodyPr/>
                  <a:lstStyle/>
                  <a:p>
                    <a:fld id="{01F3B518-12D1-4214-9CDC-8E3F747975F0}" type="CELLRANGE">
                      <a:rPr lang="es-HN"/>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E261-4469-8D14-63BA6F035083}"/>
                </c:ext>
              </c:extLst>
            </c:dLbl>
            <c:dLbl>
              <c:idx val="3"/>
              <c:tx>
                <c:rich>
                  <a:bodyPr/>
                  <a:lstStyle/>
                  <a:p>
                    <a:fld id="{B142110C-5D7D-4A45-8702-C595121E65C2}" type="CELLRANGE">
                      <a:rPr lang="es-HN"/>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E261-4469-8D14-63BA6F035083}"/>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Hoja1!$C$124:$C$127</c:f>
              <c:strCache>
                <c:ptCount val="4"/>
                <c:pt idx="0">
                  <c:v>Nada problable</c:v>
                </c:pt>
                <c:pt idx="1">
                  <c:v>Poco probable</c:v>
                </c:pt>
                <c:pt idx="2">
                  <c:v>Muy broblable</c:v>
                </c:pt>
                <c:pt idx="3">
                  <c:v>Probable</c:v>
                </c:pt>
              </c:strCache>
            </c:strRef>
          </c:cat>
          <c:val>
            <c:numRef>
              <c:f>Hoja1!$D$124:$D$127</c:f>
              <c:numCache>
                <c:formatCode>General</c:formatCode>
                <c:ptCount val="4"/>
                <c:pt idx="0">
                  <c:v>10</c:v>
                </c:pt>
                <c:pt idx="1">
                  <c:v>64</c:v>
                </c:pt>
                <c:pt idx="2">
                  <c:v>144</c:v>
                </c:pt>
                <c:pt idx="3">
                  <c:v>196</c:v>
                </c:pt>
              </c:numCache>
            </c:numRef>
          </c:val>
          <c:extLst>
            <c:ext xmlns:c15="http://schemas.microsoft.com/office/drawing/2012/chart" uri="{02D57815-91ED-43cb-92C2-25804820EDAC}">
              <c15:datalabelsRange>
                <c15:f>Hoja1!$E$124:$E$127</c15:f>
                <c15:dlblRangeCache>
                  <c:ptCount val="4"/>
                  <c:pt idx="0">
                    <c:v>2.4%</c:v>
                  </c:pt>
                  <c:pt idx="1">
                    <c:v>15.5%</c:v>
                  </c:pt>
                  <c:pt idx="2">
                    <c:v>34.8%</c:v>
                  </c:pt>
                  <c:pt idx="3">
                    <c:v>47.3%</c:v>
                  </c:pt>
                </c15:dlblRangeCache>
              </c15:datalabelsRange>
            </c:ext>
            <c:ext xmlns:c16="http://schemas.microsoft.com/office/drawing/2014/chart" uri="{C3380CC4-5D6E-409C-BE32-E72D297353CC}">
              <c16:uniqueId val="{00000004-E261-4469-8D14-63BA6F035083}"/>
            </c:ext>
          </c:extLst>
        </c:ser>
        <c:dLbls>
          <c:showLegendKey val="0"/>
          <c:showVal val="0"/>
          <c:showCatName val="0"/>
          <c:showSerName val="0"/>
          <c:showPercent val="0"/>
          <c:showBubbleSize val="0"/>
        </c:dLbls>
        <c:gapWidth val="219"/>
        <c:overlap val="-27"/>
        <c:axId val="473810944"/>
        <c:axId val="473812864"/>
      </c:barChart>
      <c:catAx>
        <c:axId val="473810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Probabilida de cambiar marca de cafe</a:t>
                </a:r>
              </a:p>
            </c:rich>
          </c:tx>
          <c:layout>
            <c:manualLayout>
              <c:xMode val="edge"/>
              <c:yMode val="edge"/>
              <c:x val="0.3247205446406578"/>
              <c:y val="3.4628864989437368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3812864"/>
        <c:crosses val="autoZero"/>
        <c:auto val="1"/>
        <c:lblAlgn val="ctr"/>
        <c:lblOffset val="100"/>
        <c:noMultiLvlLbl val="0"/>
      </c:catAx>
      <c:valAx>
        <c:axId val="473812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Personas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73810944"/>
        <c:crosses val="autoZero"/>
        <c:crossBetween val="between"/>
        <c:majorUnit val="2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41167837891232"/>
          <c:y val="4.7495682210708115E-2"/>
          <c:w val="0.85050588434510199"/>
          <c:h val="0.79620782505813714"/>
        </c:manualLayout>
      </c:layout>
      <c:barChart>
        <c:barDir val="col"/>
        <c:grouping val="clustered"/>
        <c:varyColors val="0"/>
        <c:ser>
          <c:idx val="0"/>
          <c:order val="0"/>
          <c:tx>
            <c:v>Iformación</c:v>
          </c:tx>
          <c:spPr>
            <a:solidFill>
              <a:schemeClr val="accent1"/>
            </a:solidFill>
            <a:ln>
              <a:noFill/>
            </a:ln>
            <a:effectLst/>
          </c:spPr>
          <c:invertIfNegative val="0"/>
          <c:dLbls>
            <c:dLbl>
              <c:idx val="0"/>
              <c:tx>
                <c:rich>
                  <a:bodyPr/>
                  <a:lstStyle/>
                  <a:p>
                    <a:fld id="{63F32CB2-5D5C-4994-AEE4-EA8791B0AD03}" type="CELLRANGE">
                      <a:rPr lang="en-US"/>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3C0B-456A-B08F-4AF3F0D70A49}"/>
                </c:ext>
              </c:extLst>
            </c:dLbl>
            <c:dLbl>
              <c:idx val="1"/>
              <c:tx>
                <c:rich>
                  <a:bodyPr/>
                  <a:lstStyle/>
                  <a:p>
                    <a:fld id="{4F578D59-0897-4335-9727-DB4C24091AA2}" type="CELLRANGE">
                      <a:rPr lang="es-HN"/>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3C0B-456A-B08F-4AF3F0D70A49}"/>
                </c:ext>
              </c:extLst>
            </c:dLbl>
            <c:dLbl>
              <c:idx val="2"/>
              <c:tx>
                <c:rich>
                  <a:bodyPr/>
                  <a:lstStyle/>
                  <a:p>
                    <a:fld id="{ED4D41C9-BF15-42A6-A773-82B41BADAADC}" type="CELLRANGE">
                      <a:rPr lang="es-HN"/>
                      <a:pPr/>
                      <a:t>[CELLRANGE]</a:t>
                    </a:fld>
                    <a:endParaRPr lang="es-HN"/>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3C0B-456A-B08F-4AF3F0D70A49}"/>
                </c:ext>
              </c:extLst>
            </c:dLbl>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Hoja1!$C$139:$C$141</c:f>
              <c:strCache>
                <c:ptCount val="3"/>
                <c:pt idx="0">
                  <c:v>Desgustaciones</c:v>
                </c:pt>
                <c:pt idx="1">
                  <c:v>Publicidad en redes sociales</c:v>
                </c:pt>
                <c:pt idx="2">
                  <c:v>Redes sociales y  Desgustaciones</c:v>
                </c:pt>
              </c:strCache>
            </c:strRef>
          </c:cat>
          <c:val>
            <c:numRef>
              <c:f>Hoja1!$D$139:$D$141</c:f>
              <c:numCache>
                <c:formatCode>General</c:formatCode>
                <c:ptCount val="3"/>
                <c:pt idx="0">
                  <c:v>144</c:v>
                </c:pt>
                <c:pt idx="1">
                  <c:v>98</c:v>
                </c:pt>
                <c:pt idx="2">
                  <c:v>172</c:v>
                </c:pt>
              </c:numCache>
            </c:numRef>
          </c:val>
          <c:extLst>
            <c:ext xmlns:c15="http://schemas.microsoft.com/office/drawing/2012/chart" uri="{02D57815-91ED-43cb-92C2-25804820EDAC}">
              <c15:datalabelsRange>
                <c15:f>Hoja1!$E$139:$E$141</c15:f>
                <c15:dlblRangeCache>
                  <c:ptCount val="3"/>
                  <c:pt idx="0">
                    <c:v>34.8%</c:v>
                  </c:pt>
                  <c:pt idx="1">
                    <c:v>23.7%</c:v>
                  </c:pt>
                  <c:pt idx="2">
                    <c:v>41.5%</c:v>
                  </c:pt>
                </c15:dlblRangeCache>
              </c15:datalabelsRange>
            </c:ext>
            <c:ext xmlns:c16="http://schemas.microsoft.com/office/drawing/2014/chart" uri="{C3380CC4-5D6E-409C-BE32-E72D297353CC}">
              <c16:uniqueId val="{00000003-3C0B-456A-B08F-4AF3F0D70A49}"/>
            </c:ext>
          </c:extLst>
        </c:ser>
        <c:dLbls>
          <c:showLegendKey val="0"/>
          <c:showVal val="0"/>
          <c:showCatName val="0"/>
          <c:showSerName val="0"/>
          <c:showPercent val="0"/>
          <c:showBubbleSize val="0"/>
        </c:dLbls>
        <c:gapWidth val="219"/>
        <c:overlap val="-27"/>
        <c:axId val="644699216"/>
        <c:axId val="644684336"/>
      </c:barChart>
      <c:catAx>
        <c:axId val="644699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644684336"/>
        <c:crosses val="autoZero"/>
        <c:auto val="1"/>
        <c:lblAlgn val="ctr"/>
        <c:lblOffset val="100"/>
        <c:noMultiLvlLbl val="0"/>
      </c:catAx>
      <c:valAx>
        <c:axId val="644684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s-HN"/>
                  <a:t>Personas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6446992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FE501D-1CAB-4E01-817D-4C103B2B9F26}" type="doc">
      <dgm:prSet loTypeId="urn:microsoft.com/office/officeart/2008/layout/NameandTitleOrganizationalChart" loCatId="hierarchy" qsTypeId="urn:microsoft.com/office/officeart/2005/8/quickstyle/simple1" qsCatId="simple" csTypeId="urn:microsoft.com/office/officeart/2005/8/colors/colorful3" csCatId="colorful" phldr="1"/>
      <dgm:spPr/>
      <dgm:t>
        <a:bodyPr/>
        <a:lstStyle/>
        <a:p>
          <a:endParaRPr lang="es-ES"/>
        </a:p>
      </dgm:t>
    </dgm:pt>
    <dgm:pt modelId="{AC87E83F-C30B-4701-872C-31CA36517916}">
      <dgm:prSet phldrT="[Texto]" custT="1"/>
      <dgm:spPr/>
      <dgm:t>
        <a:bodyPr/>
        <a:lstStyle/>
        <a:p>
          <a:r>
            <a:rPr lang="es-ES" sz="1000">
              <a:latin typeface="Times New Roman" panose="02020603050405020304" pitchFamily="18" charset="0"/>
              <a:cs typeface="Times New Roman" panose="02020603050405020304" pitchFamily="18" charset="0"/>
            </a:rPr>
            <a:t>Gerencia</a:t>
          </a:r>
        </a:p>
      </dgm:t>
    </dgm:pt>
    <dgm:pt modelId="{2D32F24A-83D5-437D-AA5A-58E170EB080D}" type="parTrans" cxnId="{2708E326-7B29-4108-9246-F4434096761E}">
      <dgm:prSet/>
      <dgm:spPr/>
      <dgm:t>
        <a:bodyPr/>
        <a:lstStyle/>
        <a:p>
          <a:endParaRPr lang="es-ES" sz="1100">
            <a:latin typeface="Times New Roman" panose="02020603050405020304" pitchFamily="18" charset="0"/>
            <a:cs typeface="Times New Roman" panose="02020603050405020304" pitchFamily="18" charset="0"/>
          </a:endParaRPr>
        </a:p>
      </dgm:t>
    </dgm:pt>
    <dgm:pt modelId="{8FBBAA46-ADDC-47CD-84B6-271FAE272D39}" type="sibTrans" cxnId="{2708E326-7B29-4108-9246-F4434096761E}">
      <dgm:prSet custT="1"/>
      <dgm:spPr/>
      <dgm:t>
        <a:bodyPr/>
        <a:lstStyle/>
        <a:p>
          <a:r>
            <a:rPr lang="es-ES" sz="1000">
              <a:latin typeface="Times New Roman" panose="02020603050405020304" pitchFamily="18" charset="0"/>
              <a:cs typeface="Times New Roman" panose="02020603050405020304" pitchFamily="18" charset="0"/>
            </a:rPr>
            <a:t>Coordinador</a:t>
          </a:r>
          <a:r>
            <a:rPr lang="es-ES" sz="1050">
              <a:latin typeface="Times New Roman" panose="02020603050405020304" pitchFamily="18" charset="0"/>
              <a:cs typeface="Times New Roman" panose="02020603050405020304" pitchFamily="18" charset="0"/>
            </a:rPr>
            <a:t> operativo</a:t>
          </a:r>
        </a:p>
      </dgm:t>
    </dgm:pt>
    <dgm:pt modelId="{7E299E5D-EC3E-4B53-98A2-5E107894D8E0}">
      <dgm:prSet phldrT="[Texto]" custT="1"/>
      <dgm:spPr/>
      <dgm:t>
        <a:bodyPr/>
        <a:lstStyle/>
        <a:p>
          <a:r>
            <a:rPr lang="es-ES" sz="1000">
              <a:solidFill>
                <a:schemeClr val="bg1"/>
              </a:solidFill>
              <a:latin typeface="Times New Roman" panose="02020603050405020304" pitchFamily="18" charset="0"/>
              <a:cs typeface="Times New Roman" panose="02020603050405020304" pitchFamily="18" charset="0"/>
            </a:rPr>
            <a:t>Legal</a:t>
          </a:r>
        </a:p>
      </dgm:t>
    </dgm:pt>
    <dgm:pt modelId="{E385DFDD-7AFA-464A-AFCB-66C2E4124EC4}" type="parTrans" cxnId="{4E3B4165-535F-49A9-992D-75286A1C0FC9}">
      <dgm:prSet/>
      <dgm:spPr/>
      <dgm:t>
        <a:bodyPr/>
        <a:lstStyle/>
        <a:p>
          <a:endParaRPr lang="es-ES" sz="1100">
            <a:latin typeface="Times New Roman" panose="02020603050405020304" pitchFamily="18" charset="0"/>
            <a:cs typeface="Times New Roman" panose="02020603050405020304" pitchFamily="18" charset="0"/>
          </a:endParaRPr>
        </a:p>
      </dgm:t>
    </dgm:pt>
    <dgm:pt modelId="{C23234D0-F0DD-48AB-BDE1-E033B40CE3F4}" type="sibTrans" cxnId="{4E3B4165-535F-49A9-992D-75286A1C0FC9}">
      <dgm:prSet custT="1"/>
      <dgm:spPr/>
      <dgm:t>
        <a:bodyPr/>
        <a:lstStyle/>
        <a:p>
          <a:r>
            <a:rPr lang="es-ES" sz="1000">
              <a:latin typeface="Times New Roman" panose="02020603050405020304" pitchFamily="18" charset="0"/>
              <a:cs typeface="Times New Roman" panose="02020603050405020304" pitchFamily="18" charset="0"/>
            </a:rPr>
            <a:t>Abogado</a:t>
          </a:r>
        </a:p>
      </dgm:t>
    </dgm:pt>
    <dgm:pt modelId="{E51798F7-BC87-4604-8842-9A466E07A21A}">
      <dgm:prSet phldrT="[Texto]" custT="1"/>
      <dgm:spPr/>
      <dgm:t>
        <a:bodyPr/>
        <a:lstStyle/>
        <a:p>
          <a:r>
            <a:rPr lang="es-ES" sz="1000">
              <a:solidFill>
                <a:schemeClr val="bg1"/>
              </a:solidFill>
              <a:latin typeface="Times New Roman" panose="02020603050405020304" pitchFamily="18" charset="0"/>
              <a:cs typeface="Times New Roman" panose="02020603050405020304" pitchFamily="18" charset="0"/>
            </a:rPr>
            <a:t>Equipo tecnico</a:t>
          </a:r>
        </a:p>
      </dgm:t>
    </dgm:pt>
    <dgm:pt modelId="{872BE242-45FA-400E-A0C2-8A49C8505A58}" type="parTrans" cxnId="{E11A0557-75EC-47FB-A89C-02222500D5AE}">
      <dgm:prSet/>
      <dgm:spPr/>
      <dgm:t>
        <a:bodyPr/>
        <a:lstStyle/>
        <a:p>
          <a:endParaRPr lang="es-ES" sz="1100">
            <a:latin typeface="Times New Roman" panose="02020603050405020304" pitchFamily="18" charset="0"/>
            <a:cs typeface="Times New Roman" panose="02020603050405020304" pitchFamily="18" charset="0"/>
          </a:endParaRPr>
        </a:p>
      </dgm:t>
    </dgm:pt>
    <dgm:pt modelId="{435EB412-71B9-4C39-AFBD-3A9307182AFE}" type="sibTrans" cxnId="{E11A0557-75EC-47FB-A89C-02222500D5AE}">
      <dgm:prSet custT="1"/>
      <dgm:spPr/>
      <dgm:t>
        <a:bodyPr/>
        <a:lstStyle/>
        <a:p>
          <a:r>
            <a:rPr lang="es-ES" sz="1000">
              <a:latin typeface="Times New Roman" panose="02020603050405020304" pitchFamily="18" charset="0"/>
              <a:cs typeface="Times New Roman" panose="02020603050405020304" pitchFamily="18" charset="0"/>
            </a:rPr>
            <a:t>Edecan y barista</a:t>
          </a:r>
        </a:p>
      </dgm:t>
    </dgm:pt>
    <dgm:pt modelId="{9C57791D-BFA0-4473-B6AF-E7B60854E6B0}">
      <dgm:prSet phldrT="[Texto]" custT="1"/>
      <dgm:spPr/>
      <dgm:t>
        <a:bodyPr/>
        <a:lstStyle/>
        <a:p>
          <a:r>
            <a:rPr lang="es-ES" sz="1000">
              <a:solidFill>
                <a:schemeClr val="bg1"/>
              </a:solidFill>
              <a:latin typeface="Times New Roman" panose="02020603050405020304" pitchFamily="18" charset="0"/>
              <a:cs typeface="Times New Roman" panose="02020603050405020304" pitchFamily="18" charset="0"/>
            </a:rPr>
            <a:t>Consulores</a:t>
          </a:r>
        </a:p>
      </dgm:t>
    </dgm:pt>
    <dgm:pt modelId="{F172296D-587A-49CB-A107-722B3F08C9FA}" type="parTrans" cxnId="{F1802E4C-3669-4CB8-9A99-12CAF7F4CDB5}">
      <dgm:prSet/>
      <dgm:spPr/>
      <dgm:t>
        <a:bodyPr/>
        <a:lstStyle/>
        <a:p>
          <a:endParaRPr lang="es-ES" sz="2000">
            <a:latin typeface="Times New Roman" panose="02020603050405020304" pitchFamily="18" charset="0"/>
            <a:cs typeface="Times New Roman" panose="02020603050405020304" pitchFamily="18" charset="0"/>
          </a:endParaRPr>
        </a:p>
      </dgm:t>
    </dgm:pt>
    <dgm:pt modelId="{3B465F24-9CC4-4DAE-837C-435E07113722}" type="sibTrans" cxnId="{F1802E4C-3669-4CB8-9A99-12CAF7F4CDB5}">
      <dgm:prSet custT="1"/>
      <dgm:spPr/>
      <dgm:t>
        <a:bodyPr/>
        <a:lstStyle/>
        <a:p>
          <a:r>
            <a:rPr lang="es-ES" sz="1000">
              <a:latin typeface="Times New Roman" panose="02020603050405020304" pitchFamily="18" charset="0"/>
              <a:cs typeface="Times New Roman" panose="02020603050405020304" pitchFamily="18" charset="0"/>
            </a:rPr>
            <a:t>Brandig y servico de redes</a:t>
          </a:r>
        </a:p>
      </dgm:t>
    </dgm:pt>
    <dgm:pt modelId="{C889DFE3-590B-45B5-89B6-DA2B5C04D6D8}">
      <dgm:prSet custT="1"/>
      <dgm:spPr/>
      <dgm:t>
        <a:bodyPr/>
        <a:lstStyle/>
        <a:p>
          <a:r>
            <a:rPr lang="es-HN" sz="1000">
              <a:latin typeface="Times New Roman" panose="02020603050405020304" pitchFamily="18" charset="0"/>
              <a:cs typeface="Times New Roman" panose="02020603050405020304" pitchFamily="18" charset="0"/>
            </a:rPr>
            <a:t>Direccion ejecutiva</a:t>
          </a:r>
        </a:p>
      </dgm:t>
    </dgm:pt>
    <dgm:pt modelId="{4A491E0E-524A-4DA2-9E19-6A209302A2BC}" type="parTrans" cxnId="{9DD1C817-52BC-42D7-B909-207259F123E8}">
      <dgm:prSet/>
      <dgm:spPr/>
      <dgm:t>
        <a:bodyPr/>
        <a:lstStyle/>
        <a:p>
          <a:endParaRPr lang="es-HN" sz="2400">
            <a:latin typeface="Times New Roman" panose="02020603050405020304" pitchFamily="18" charset="0"/>
            <a:cs typeface="Times New Roman" panose="02020603050405020304" pitchFamily="18" charset="0"/>
          </a:endParaRPr>
        </a:p>
      </dgm:t>
    </dgm:pt>
    <dgm:pt modelId="{DA840D5D-2074-4643-8851-21BE0E1C1AAA}" type="sibTrans" cxnId="{9DD1C817-52BC-42D7-B909-207259F123E8}">
      <dgm:prSet custT="1"/>
      <dgm:spPr/>
      <dgm:t>
        <a:bodyPr/>
        <a:lstStyle/>
        <a:p>
          <a:r>
            <a:rPr lang="es-HN" sz="1000">
              <a:latin typeface="Times New Roman" panose="02020603050405020304" pitchFamily="18" charset="0"/>
              <a:cs typeface="Times New Roman" panose="02020603050405020304" pitchFamily="18" charset="0"/>
            </a:rPr>
            <a:t>Inversionistas y socios </a:t>
          </a:r>
        </a:p>
      </dgm:t>
    </dgm:pt>
    <dgm:pt modelId="{EDAE5906-5423-45E2-990A-70E81A5F7607}" type="pres">
      <dgm:prSet presAssocID="{88FE501D-1CAB-4E01-817D-4C103B2B9F26}" presName="hierChild1" presStyleCnt="0">
        <dgm:presLayoutVars>
          <dgm:orgChart val="1"/>
          <dgm:chPref val="1"/>
          <dgm:dir/>
          <dgm:animOne val="branch"/>
          <dgm:animLvl val="lvl"/>
          <dgm:resizeHandles/>
        </dgm:presLayoutVars>
      </dgm:prSet>
      <dgm:spPr/>
    </dgm:pt>
    <dgm:pt modelId="{130A1234-4C14-49F9-8056-9569FBA31509}" type="pres">
      <dgm:prSet presAssocID="{C889DFE3-590B-45B5-89B6-DA2B5C04D6D8}" presName="hierRoot1" presStyleCnt="0">
        <dgm:presLayoutVars>
          <dgm:hierBranch val="init"/>
        </dgm:presLayoutVars>
      </dgm:prSet>
      <dgm:spPr/>
    </dgm:pt>
    <dgm:pt modelId="{61987A46-C839-4B6B-98E2-5393CC20B055}" type="pres">
      <dgm:prSet presAssocID="{C889DFE3-590B-45B5-89B6-DA2B5C04D6D8}" presName="rootComposite1" presStyleCnt="0"/>
      <dgm:spPr/>
    </dgm:pt>
    <dgm:pt modelId="{66ED6333-0528-4D6E-8305-1E9B7DEB9853}" type="pres">
      <dgm:prSet presAssocID="{C889DFE3-590B-45B5-89B6-DA2B5C04D6D8}" presName="rootText1" presStyleLbl="node0" presStyleIdx="0" presStyleCnt="1">
        <dgm:presLayoutVars>
          <dgm:chMax/>
          <dgm:chPref val="3"/>
        </dgm:presLayoutVars>
      </dgm:prSet>
      <dgm:spPr/>
    </dgm:pt>
    <dgm:pt modelId="{E6E10166-463B-4FDC-A14D-49E10A954C8C}" type="pres">
      <dgm:prSet presAssocID="{C889DFE3-590B-45B5-89B6-DA2B5C04D6D8}" presName="titleText1" presStyleLbl="fgAcc0" presStyleIdx="0" presStyleCnt="1">
        <dgm:presLayoutVars>
          <dgm:chMax val="0"/>
          <dgm:chPref val="0"/>
        </dgm:presLayoutVars>
      </dgm:prSet>
      <dgm:spPr/>
    </dgm:pt>
    <dgm:pt modelId="{97094856-A549-4F69-A3FD-75029AD2A968}" type="pres">
      <dgm:prSet presAssocID="{C889DFE3-590B-45B5-89B6-DA2B5C04D6D8}" presName="rootConnector1" presStyleLbl="node1" presStyleIdx="0" presStyleCnt="4"/>
      <dgm:spPr/>
    </dgm:pt>
    <dgm:pt modelId="{54729B5D-0A7D-42D2-94DB-18B8219E3204}" type="pres">
      <dgm:prSet presAssocID="{C889DFE3-590B-45B5-89B6-DA2B5C04D6D8}" presName="hierChild2" presStyleCnt="0"/>
      <dgm:spPr/>
    </dgm:pt>
    <dgm:pt modelId="{E51FA261-B7E2-4B54-B1DB-04D0A61D42AC}" type="pres">
      <dgm:prSet presAssocID="{2D32F24A-83D5-437D-AA5A-58E170EB080D}" presName="Name37" presStyleLbl="parChTrans1D2" presStyleIdx="0" presStyleCnt="1"/>
      <dgm:spPr/>
    </dgm:pt>
    <dgm:pt modelId="{E2FBF25C-957E-4AC0-B502-258AB2324EB0}" type="pres">
      <dgm:prSet presAssocID="{AC87E83F-C30B-4701-872C-31CA36517916}" presName="hierRoot2" presStyleCnt="0">
        <dgm:presLayoutVars>
          <dgm:hierBranch val="init"/>
        </dgm:presLayoutVars>
      </dgm:prSet>
      <dgm:spPr/>
    </dgm:pt>
    <dgm:pt modelId="{2B06FEC3-5CE2-4459-B40C-575DE573DFDA}" type="pres">
      <dgm:prSet presAssocID="{AC87E83F-C30B-4701-872C-31CA36517916}" presName="rootComposite" presStyleCnt="0"/>
      <dgm:spPr/>
    </dgm:pt>
    <dgm:pt modelId="{BAB24156-E2FB-4605-A967-63E13B2C5651}" type="pres">
      <dgm:prSet presAssocID="{AC87E83F-C30B-4701-872C-31CA36517916}" presName="rootText" presStyleLbl="node1" presStyleIdx="0" presStyleCnt="4">
        <dgm:presLayoutVars>
          <dgm:chMax/>
          <dgm:chPref val="3"/>
        </dgm:presLayoutVars>
      </dgm:prSet>
      <dgm:spPr/>
    </dgm:pt>
    <dgm:pt modelId="{68E6D374-603A-4835-8741-9287B9D0FAEE}" type="pres">
      <dgm:prSet presAssocID="{AC87E83F-C30B-4701-872C-31CA36517916}" presName="titleText2" presStyleLbl="fgAcc1" presStyleIdx="0" presStyleCnt="4" custScaleX="112046" custScaleY="114506">
        <dgm:presLayoutVars>
          <dgm:chMax val="0"/>
          <dgm:chPref val="0"/>
        </dgm:presLayoutVars>
      </dgm:prSet>
      <dgm:spPr/>
    </dgm:pt>
    <dgm:pt modelId="{C6F6AA1D-F7AD-41B6-BB99-6D3BD2D883AA}" type="pres">
      <dgm:prSet presAssocID="{AC87E83F-C30B-4701-872C-31CA36517916}" presName="rootConnector" presStyleLbl="node2" presStyleIdx="0" presStyleCnt="0"/>
      <dgm:spPr/>
    </dgm:pt>
    <dgm:pt modelId="{741E674E-6C21-4D92-A1D5-A85AE6BC3BCB}" type="pres">
      <dgm:prSet presAssocID="{AC87E83F-C30B-4701-872C-31CA36517916}" presName="hierChild4" presStyleCnt="0"/>
      <dgm:spPr/>
    </dgm:pt>
    <dgm:pt modelId="{9FDC5976-4DDF-4187-81B8-2EDBF1AA4C27}" type="pres">
      <dgm:prSet presAssocID="{F172296D-587A-49CB-A107-722B3F08C9FA}" presName="Name37" presStyleLbl="parChTrans1D3" presStyleIdx="0" presStyleCnt="3"/>
      <dgm:spPr/>
    </dgm:pt>
    <dgm:pt modelId="{099EBB90-8C1F-4D12-A680-1D4E043EFA31}" type="pres">
      <dgm:prSet presAssocID="{9C57791D-BFA0-4473-B6AF-E7B60854E6B0}" presName="hierRoot2" presStyleCnt="0">
        <dgm:presLayoutVars>
          <dgm:hierBranch val="init"/>
        </dgm:presLayoutVars>
      </dgm:prSet>
      <dgm:spPr/>
    </dgm:pt>
    <dgm:pt modelId="{C660B74F-99F4-4F0A-9147-9775D554CE17}" type="pres">
      <dgm:prSet presAssocID="{9C57791D-BFA0-4473-B6AF-E7B60854E6B0}" presName="rootComposite" presStyleCnt="0"/>
      <dgm:spPr/>
    </dgm:pt>
    <dgm:pt modelId="{5E720E1C-2D15-463F-9EF6-6378A837A403}" type="pres">
      <dgm:prSet presAssocID="{9C57791D-BFA0-4473-B6AF-E7B60854E6B0}" presName="rootText" presStyleLbl="node1" presStyleIdx="1" presStyleCnt="4">
        <dgm:presLayoutVars>
          <dgm:chMax/>
          <dgm:chPref val="3"/>
        </dgm:presLayoutVars>
      </dgm:prSet>
      <dgm:spPr/>
    </dgm:pt>
    <dgm:pt modelId="{1F56C3DD-6F95-4F09-8EC2-3B86CBAAA5EF}" type="pres">
      <dgm:prSet presAssocID="{9C57791D-BFA0-4473-B6AF-E7B60854E6B0}" presName="titleText2" presStyleLbl="fgAcc1" presStyleIdx="1" presStyleCnt="4" custScaleX="135158" custScaleY="165298">
        <dgm:presLayoutVars>
          <dgm:chMax val="0"/>
          <dgm:chPref val="0"/>
        </dgm:presLayoutVars>
      </dgm:prSet>
      <dgm:spPr/>
    </dgm:pt>
    <dgm:pt modelId="{E4AFCE25-15EF-4DEE-BF3B-5E0A6ED13454}" type="pres">
      <dgm:prSet presAssocID="{9C57791D-BFA0-4473-B6AF-E7B60854E6B0}" presName="rootConnector" presStyleLbl="node3" presStyleIdx="0" presStyleCnt="0"/>
      <dgm:spPr/>
    </dgm:pt>
    <dgm:pt modelId="{C55A8431-9B54-4562-B040-C5390E0024FD}" type="pres">
      <dgm:prSet presAssocID="{9C57791D-BFA0-4473-B6AF-E7B60854E6B0}" presName="hierChild4" presStyleCnt="0"/>
      <dgm:spPr/>
    </dgm:pt>
    <dgm:pt modelId="{57D43060-10CB-4156-9BD3-1598D379D561}" type="pres">
      <dgm:prSet presAssocID="{9C57791D-BFA0-4473-B6AF-E7B60854E6B0}" presName="hierChild5" presStyleCnt="0"/>
      <dgm:spPr/>
    </dgm:pt>
    <dgm:pt modelId="{B2E68590-4821-4D02-B412-7D545C0D34D9}" type="pres">
      <dgm:prSet presAssocID="{E385DFDD-7AFA-464A-AFCB-66C2E4124EC4}" presName="Name37" presStyleLbl="parChTrans1D3" presStyleIdx="1" presStyleCnt="3"/>
      <dgm:spPr/>
    </dgm:pt>
    <dgm:pt modelId="{BABCD965-EC6D-4A71-BA07-19FF0DAEEAAB}" type="pres">
      <dgm:prSet presAssocID="{7E299E5D-EC3E-4B53-98A2-5E107894D8E0}" presName="hierRoot2" presStyleCnt="0">
        <dgm:presLayoutVars>
          <dgm:hierBranch val="init"/>
        </dgm:presLayoutVars>
      </dgm:prSet>
      <dgm:spPr/>
    </dgm:pt>
    <dgm:pt modelId="{12ED5557-3EF0-4D97-8427-FE1959CDBA29}" type="pres">
      <dgm:prSet presAssocID="{7E299E5D-EC3E-4B53-98A2-5E107894D8E0}" presName="rootComposite" presStyleCnt="0"/>
      <dgm:spPr/>
    </dgm:pt>
    <dgm:pt modelId="{DBFF724D-1A02-4FF5-B3F4-343BDB869D20}" type="pres">
      <dgm:prSet presAssocID="{7E299E5D-EC3E-4B53-98A2-5E107894D8E0}" presName="rootText" presStyleLbl="node1" presStyleIdx="2" presStyleCnt="4">
        <dgm:presLayoutVars>
          <dgm:chMax/>
          <dgm:chPref val="3"/>
        </dgm:presLayoutVars>
      </dgm:prSet>
      <dgm:spPr/>
    </dgm:pt>
    <dgm:pt modelId="{E4DED67F-2175-46E2-B33F-2FCA01656F5D}" type="pres">
      <dgm:prSet presAssocID="{7E299E5D-EC3E-4B53-98A2-5E107894D8E0}" presName="titleText2" presStyleLbl="fgAcc1" presStyleIdx="2" presStyleCnt="4">
        <dgm:presLayoutVars>
          <dgm:chMax val="0"/>
          <dgm:chPref val="0"/>
        </dgm:presLayoutVars>
      </dgm:prSet>
      <dgm:spPr/>
    </dgm:pt>
    <dgm:pt modelId="{FBC2CE4E-F2E7-4F13-A73E-99FB2A1FD7F1}" type="pres">
      <dgm:prSet presAssocID="{7E299E5D-EC3E-4B53-98A2-5E107894D8E0}" presName="rootConnector" presStyleLbl="node3" presStyleIdx="0" presStyleCnt="0"/>
      <dgm:spPr/>
    </dgm:pt>
    <dgm:pt modelId="{18F75657-3106-45F8-B13F-59F39F0034A7}" type="pres">
      <dgm:prSet presAssocID="{7E299E5D-EC3E-4B53-98A2-5E107894D8E0}" presName="hierChild4" presStyleCnt="0"/>
      <dgm:spPr/>
    </dgm:pt>
    <dgm:pt modelId="{D90B4509-589F-4829-9473-81B8F18E1B87}" type="pres">
      <dgm:prSet presAssocID="{7E299E5D-EC3E-4B53-98A2-5E107894D8E0}" presName="hierChild5" presStyleCnt="0"/>
      <dgm:spPr/>
    </dgm:pt>
    <dgm:pt modelId="{DF09D018-E625-46FA-907F-4AE647A05E35}" type="pres">
      <dgm:prSet presAssocID="{872BE242-45FA-400E-A0C2-8A49C8505A58}" presName="Name37" presStyleLbl="parChTrans1D3" presStyleIdx="2" presStyleCnt="3"/>
      <dgm:spPr/>
    </dgm:pt>
    <dgm:pt modelId="{09A6DC2F-60BA-4298-A31F-9A71C52559A3}" type="pres">
      <dgm:prSet presAssocID="{E51798F7-BC87-4604-8842-9A466E07A21A}" presName="hierRoot2" presStyleCnt="0">
        <dgm:presLayoutVars>
          <dgm:hierBranch val="init"/>
        </dgm:presLayoutVars>
      </dgm:prSet>
      <dgm:spPr/>
    </dgm:pt>
    <dgm:pt modelId="{9AF16AF9-11B7-4256-927C-3DD4FDAD40A4}" type="pres">
      <dgm:prSet presAssocID="{E51798F7-BC87-4604-8842-9A466E07A21A}" presName="rootComposite" presStyleCnt="0"/>
      <dgm:spPr/>
    </dgm:pt>
    <dgm:pt modelId="{25AEDE72-734F-4194-AFE9-C0EDDDA79CC9}" type="pres">
      <dgm:prSet presAssocID="{E51798F7-BC87-4604-8842-9A466E07A21A}" presName="rootText" presStyleLbl="node1" presStyleIdx="3" presStyleCnt="4">
        <dgm:presLayoutVars>
          <dgm:chMax/>
          <dgm:chPref val="3"/>
        </dgm:presLayoutVars>
      </dgm:prSet>
      <dgm:spPr/>
    </dgm:pt>
    <dgm:pt modelId="{ADDEF5C2-3177-423D-8C4C-EE266B0DE990}" type="pres">
      <dgm:prSet presAssocID="{E51798F7-BC87-4604-8842-9A466E07A21A}" presName="titleText2" presStyleLbl="fgAcc1" presStyleIdx="3" presStyleCnt="4" custScaleX="142053" custScaleY="110678">
        <dgm:presLayoutVars>
          <dgm:chMax val="0"/>
          <dgm:chPref val="0"/>
        </dgm:presLayoutVars>
      </dgm:prSet>
      <dgm:spPr/>
    </dgm:pt>
    <dgm:pt modelId="{6F2AA811-BB17-48B5-A5D2-3423D5B39BB0}" type="pres">
      <dgm:prSet presAssocID="{E51798F7-BC87-4604-8842-9A466E07A21A}" presName="rootConnector" presStyleLbl="node3" presStyleIdx="0" presStyleCnt="0"/>
      <dgm:spPr/>
    </dgm:pt>
    <dgm:pt modelId="{F1349E50-429C-4A2C-AAF2-CE0C2EBB93F2}" type="pres">
      <dgm:prSet presAssocID="{E51798F7-BC87-4604-8842-9A466E07A21A}" presName="hierChild4" presStyleCnt="0"/>
      <dgm:spPr/>
    </dgm:pt>
    <dgm:pt modelId="{F1F12821-0F82-4866-A21F-5AC37124D211}" type="pres">
      <dgm:prSet presAssocID="{E51798F7-BC87-4604-8842-9A466E07A21A}" presName="hierChild5" presStyleCnt="0"/>
      <dgm:spPr/>
    </dgm:pt>
    <dgm:pt modelId="{5ECDB648-CFBC-4719-9BC2-030EA0A79149}" type="pres">
      <dgm:prSet presAssocID="{AC87E83F-C30B-4701-872C-31CA36517916}" presName="hierChild5" presStyleCnt="0"/>
      <dgm:spPr/>
    </dgm:pt>
    <dgm:pt modelId="{A8742BDD-9BC0-4B3D-8D61-B83769F85704}" type="pres">
      <dgm:prSet presAssocID="{C889DFE3-590B-45B5-89B6-DA2B5C04D6D8}" presName="hierChild3" presStyleCnt="0"/>
      <dgm:spPr/>
    </dgm:pt>
  </dgm:ptLst>
  <dgm:cxnLst>
    <dgm:cxn modelId="{67763902-CE43-4B8E-9FB8-402BE23C53F1}" type="presOf" srcId="{7E299E5D-EC3E-4B53-98A2-5E107894D8E0}" destId="{FBC2CE4E-F2E7-4F13-A73E-99FB2A1FD7F1}" srcOrd="1" destOrd="0" presId="urn:microsoft.com/office/officeart/2008/layout/NameandTitleOrganizationalChart"/>
    <dgm:cxn modelId="{CA7C8507-D93B-4305-8403-9250B4D4F6F0}" type="presOf" srcId="{C23234D0-F0DD-48AB-BDE1-E033B40CE3F4}" destId="{E4DED67F-2175-46E2-B33F-2FCA01656F5D}" srcOrd="0" destOrd="0" presId="urn:microsoft.com/office/officeart/2008/layout/NameandTitleOrganizationalChart"/>
    <dgm:cxn modelId="{80AFC110-BAFA-4D37-81EA-FD9A38EC6C60}" type="presOf" srcId="{2D32F24A-83D5-437D-AA5A-58E170EB080D}" destId="{E51FA261-B7E2-4B54-B1DB-04D0A61D42AC}" srcOrd="0" destOrd="0" presId="urn:microsoft.com/office/officeart/2008/layout/NameandTitleOrganizationalChart"/>
    <dgm:cxn modelId="{9DD1C817-52BC-42D7-B909-207259F123E8}" srcId="{88FE501D-1CAB-4E01-817D-4C103B2B9F26}" destId="{C889DFE3-590B-45B5-89B6-DA2B5C04D6D8}" srcOrd="0" destOrd="0" parTransId="{4A491E0E-524A-4DA2-9E19-6A209302A2BC}" sibTransId="{DA840D5D-2074-4643-8851-21BE0E1C1AAA}"/>
    <dgm:cxn modelId="{6E85B31D-BCB3-4163-8477-7C44AD454CD8}" type="presOf" srcId="{872BE242-45FA-400E-A0C2-8A49C8505A58}" destId="{DF09D018-E625-46FA-907F-4AE647A05E35}" srcOrd="0" destOrd="0" presId="urn:microsoft.com/office/officeart/2008/layout/NameandTitleOrganizationalChart"/>
    <dgm:cxn modelId="{2708E326-7B29-4108-9246-F4434096761E}" srcId="{C889DFE3-590B-45B5-89B6-DA2B5C04D6D8}" destId="{AC87E83F-C30B-4701-872C-31CA36517916}" srcOrd="0" destOrd="0" parTransId="{2D32F24A-83D5-437D-AA5A-58E170EB080D}" sibTransId="{8FBBAA46-ADDC-47CD-84B6-271FAE272D39}"/>
    <dgm:cxn modelId="{6A940228-F851-4362-8228-07178C332510}" type="presOf" srcId="{7E299E5D-EC3E-4B53-98A2-5E107894D8E0}" destId="{DBFF724D-1A02-4FF5-B3F4-343BDB869D20}" srcOrd="0" destOrd="0" presId="urn:microsoft.com/office/officeart/2008/layout/NameandTitleOrganizationalChart"/>
    <dgm:cxn modelId="{7ED2B03A-23EB-46A5-9BCF-6F18F47CB05B}" type="presOf" srcId="{C889DFE3-590B-45B5-89B6-DA2B5C04D6D8}" destId="{66ED6333-0528-4D6E-8305-1E9B7DEB9853}" srcOrd="0" destOrd="0" presId="urn:microsoft.com/office/officeart/2008/layout/NameandTitleOrganizationalChart"/>
    <dgm:cxn modelId="{4E3B4165-535F-49A9-992D-75286A1C0FC9}" srcId="{AC87E83F-C30B-4701-872C-31CA36517916}" destId="{7E299E5D-EC3E-4B53-98A2-5E107894D8E0}" srcOrd="1" destOrd="0" parTransId="{E385DFDD-7AFA-464A-AFCB-66C2E4124EC4}" sibTransId="{C23234D0-F0DD-48AB-BDE1-E033B40CE3F4}"/>
    <dgm:cxn modelId="{3DE68546-B8F1-487F-9BAD-F56181137CA8}" type="presOf" srcId="{8FBBAA46-ADDC-47CD-84B6-271FAE272D39}" destId="{68E6D374-603A-4835-8741-9287B9D0FAEE}" srcOrd="0" destOrd="0" presId="urn:microsoft.com/office/officeart/2008/layout/NameandTitleOrganizationalChart"/>
    <dgm:cxn modelId="{C79EA06A-CFC9-46C4-83BA-11F2541AA3A9}" type="presOf" srcId="{E51798F7-BC87-4604-8842-9A466E07A21A}" destId="{6F2AA811-BB17-48B5-A5D2-3423D5B39BB0}" srcOrd="1" destOrd="0" presId="urn:microsoft.com/office/officeart/2008/layout/NameandTitleOrganizationalChart"/>
    <dgm:cxn modelId="{F1802E4C-3669-4CB8-9A99-12CAF7F4CDB5}" srcId="{AC87E83F-C30B-4701-872C-31CA36517916}" destId="{9C57791D-BFA0-4473-B6AF-E7B60854E6B0}" srcOrd="0" destOrd="0" parTransId="{F172296D-587A-49CB-A107-722B3F08C9FA}" sibTransId="{3B465F24-9CC4-4DAE-837C-435E07113722}"/>
    <dgm:cxn modelId="{0C99244F-89ED-402F-BF8D-348E2DA30324}" type="presOf" srcId="{C889DFE3-590B-45B5-89B6-DA2B5C04D6D8}" destId="{97094856-A549-4F69-A3FD-75029AD2A968}" srcOrd="1" destOrd="0" presId="urn:microsoft.com/office/officeart/2008/layout/NameandTitleOrganizationalChart"/>
    <dgm:cxn modelId="{D3644F74-90D2-41E6-8FC3-3026DE31E515}" type="presOf" srcId="{88FE501D-1CAB-4E01-817D-4C103B2B9F26}" destId="{EDAE5906-5423-45E2-990A-70E81A5F7607}" srcOrd="0" destOrd="0" presId="urn:microsoft.com/office/officeart/2008/layout/NameandTitleOrganizationalChart"/>
    <dgm:cxn modelId="{E11A0557-75EC-47FB-A89C-02222500D5AE}" srcId="{AC87E83F-C30B-4701-872C-31CA36517916}" destId="{E51798F7-BC87-4604-8842-9A466E07A21A}" srcOrd="2" destOrd="0" parTransId="{872BE242-45FA-400E-A0C2-8A49C8505A58}" sibTransId="{435EB412-71B9-4C39-AFBD-3A9307182AFE}"/>
    <dgm:cxn modelId="{84128A7B-5ABC-4E6D-9FD3-9204DCD83A7B}" type="presOf" srcId="{AC87E83F-C30B-4701-872C-31CA36517916}" destId="{BAB24156-E2FB-4605-A967-63E13B2C5651}" srcOrd="0" destOrd="0" presId="urn:microsoft.com/office/officeart/2008/layout/NameandTitleOrganizationalChart"/>
    <dgm:cxn modelId="{59C78B86-A112-48AC-BDFC-6248E1AE5B6F}" type="presOf" srcId="{435EB412-71B9-4C39-AFBD-3A9307182AFE}" destId="{ADDEF5C2-3177-423D-8C4C-EE266B0DE990}" srcOrd="0" destOrd="0" presId="urn:microsoft.com/office/officeart/2008/layout/NameandTitleOrganizationalChart"/>
    <dgm:cxn modelId="{63F96A89-E9E4-43EF-899C-590D8CF6F020}" type="presOf" srcId="{3B465F24-9CC4-4DAE-837C-435E07113722}" destId="{1F56C3DD-6F95-4F09-8EC2-3B86CBAAA5EF}" srcOrd="0" destOrd="0" presId="urn:microsoft.com/office/officeart/2008/layout/NameandTitleOrganizationalChart"/>
    <dgm:cxn modelId="{AE342CA7-3165-402D-A079-44E6FB5BC171}" type="presOf" srcId="{DA840D5D-2074-4643-8851-21BE0E1C1AAA}" destId="{E6E10166-463B-4FDC-A14D-49E10A954C8C}" srcOrd="0" destOrd="0" presId="urn:microsoft.com/office/officeart/2008/layout/NameandTitleOrganizationalChart"/>
    <dgm:cxn modelId="{F3AB08A8-72E1-437A-94D8-725AE84D1994}" type="presOf" srcId="{E385DFDD-7AFA-464A-AFCB-66C2E4124EC4}" destId="{B2E68590-4821-4D02-B412-7D545C0D34D9}" srcOrd="0" destOrd="0" presId="urn:microsoft.com/office/officeart/2008/layout/NameandTitleOrganizationalChart"/>
    <dgm:cxn modelId="{1AA457D1-0F17-49F5-97DE-51E5829BDC8F}" type="presOf" srcId="{F172296D-587A-49CB-A107-722B3F08C9FA}" destId="{9FDC5976-4DDF-4187-81B8-2EDBF1AA4C27}" srcOrd="0" destOrd="0" presId="urn:microsoft.com/office/officeart/2008/layout/NameandTitleOrganizationalChart"/>
    <dgm:cxn modelId="{A7E867EB-5ECD-452D-B25D-DC64D88A67FB}" type="presOf" srcId="{AC87E83F-C30B-4701-872C-31CA36517916}" destId="{C6F6AA1D-F7AD-41B6-BB99-6D3BD2D883AA}" srcOrd="1" destOrd="0" presId="urn:microsoft.com/office/officeart/2008/layout/NameandTitleOrganizationalChart"/>
    <dgm:cxn modelId="{5A49A6EB-B60E-4EC7-8721-DCBFC52C7751}" type="presOf" srcId="{9C57791D-BFA0-4473-B6AF-E7B60854E6B0}" destId="{5E720E1C-2D15-463F-9EF6-6378A837A403}" srcOrd="0" destOrd="0" presId="urn:microsoft.com/office/officeart/2008/layout/NameandTitleOrganizationalChart"/>
    <dgm:cxn modelId="{CAE39AEE-BB7E-4994-A56C-A37DFB768599}" type="presOf" srcId="{E51798F7-BC87-4604-8842-9A466E07A21A}" destId="{25AEDE72-734F-4194-AFE9-C0EDDDA79CC9}" srcOrd="0" destOrd="0" presId="urn:microsoft.com/office/officeart/2008/layout/NameandTitleOrganizationalChart"/>
    <dgm:cxn modelId="{F1B360F1-EF1C-4A04-9EE9-B7F4621D4D1B}" type="presOf" srcId="{9C57791D-BFA0-4473-B6AF-E7B60854E6B0}" destId="{E4AFCE25-15EF-4DEE-BF3B-5E0A6ED13454}" srcOrd="1" destOrd="0" presId="urn:microsoft.com/office/officeart/2008/layout/NameandTitleOrganizationalChart"/>
    <dgm:cxn modelId="{039B5BF0-6E5A-45FF-B34C-E7B3DB11AA20}" type="presParOf" srcId="{EDAE5906-5423-45E2-990A-70E81A5F7607}" destId="{130A1234-4C14-49F9-8056-9569FBA31509}" srcOrd="0" destOrd="0" presId="urn:microsoft.com/office/officeart/2008/layout/NameandTitleOrganizationalChart"/>
    <dgm:cxn modelId="{916067C1-25C8-48E3-AE84-64992774A9BA}" type="presParOf" srcId="{130A1234-4C14-49F9-8056-9569FBA31509}" destId="{61987A46-C839-4B6B-98E2-5393CC20B055}" srcOrd="0" destOrd="0" presId="urn:microsoft.com/office/officeart/2008/layout/NameandTitleOrganizationalChart"/>
    <dgm:cxn modelId="{78A89AB3-C545-4A3B-AD7A-DBC73E707C13}" type="presParOf" srcId="{61987A46-C839-4B6B-98E2-5393CC20B055}" destId="{66ED6333-0528-4D6E-8305-1E9B7DEB9853}" srcOrd="0" destOrd="0" presId="urn:microsoft.com/office/officeart/2008/layout/NameandTitleOrganizationalChart"/>
    <dgm:cxn modelId="{60E95BFD-8F4F-4867-8D83-9487242B87FD}" type="presParOf" srcId="{61987A46-C839-4B6B-98E2-5393CC20B055}" destId="{E6E10166-463B-4FDC-A14D-49E10A954C8C}" srcOrd="1" destOrd="0" presId="urn:microsoft.com/office/officeart/2008/layout/NameandTitleOrganizationalChart"/>
    <dgm:cxn modelId="{368DCFDD-B5F5-4A64-B5B1-066AE34E87C5}" type="presParOf" srcId="{61987A46-C839-4B6B-98E2-5393CC20B055}" destId="{97094856-A549-4F69-A3FD-75029AD2A968}" srcOrd="2" destOrd="0" presId="urn:microsoft.com/office/officeart/2008/layout/NameandTitleOrganizationalChart"/>
    <dgm:cxn modelId="{31054D83-E667-42DD-9A5F-1FE61985F225}" type="presParOf" srcId="{130A1234-4C14-49F9-8056-9569FBA31509}" destId="{54729B5D-0A7D-42D2-94DB-18B8219E3204}" srcOrd="1" destOrd="0" presId="urn:microsoft.com/office/officeart/2008/layout/NameandTitleOrganizationalChart"/>
    <dgm:cxn modelId="{38440D26-40E6-42F6-8DA7-8379E8FA9292}" type="presParOf" srcId="{54729B5D-0A7D-42D2-94DB-18B8219E3204}" destId="{E51FA261-B7E2-4B54-B1DB-04D0A61D42AC}" srcOrd="0" destOrd="0" presId="urn:microsoft.com/office/officeart/2008/layout/NameandTitleOrganizationalChart"/>
    <dgm:cxn modelId="{3E605DAF-AF4F-4058-8F83-FEBF3612957A}" type="presParOf" srcId="{54729B5D-0A7D-42D2-94DB-18B8219E3204}" destId="{E2FBF25C-957E-4AC0-B502-258AB2324EB0}" srcOrd="1" destOrd="0" presId="urn:microsoft.com/office/officeart/2008/layout/NameandTitleOrganizationalChart"/>
    <dgm:cxn modelId="{B34A1EE9-4EAB-4A05-BC9C-E9CCC8987675}" type="presParOf" srcId="{E2FBF25C-957E-4AC0-B502-258AB2324EB0}" destId="{2B06FEC3-5CE2-4459-B40C-575DE573DFDA}" srcOrd="0" destOrd="0" presId="urn:microsoft.com/office/officeart/2008/layout/NameandTitleOrganizationalChart"/>
    <dgm:cxn modelId="{D6752B8B-DEEA-4B91-BE3F-B117F3A2E354}" type="presParOf" srcId="{2B06FEC3-5CE2-4459-B40C-575DE573DFDA}" destId="{BAB24156-E2FB-4605-A967-63E13B2C5651}" srcOrd="0" destOrd="0" presId="urn:microsoft.com/office/officeart/2008/layout/NameandTitleOrganizationalChart"/>
    <dgm:cxn modelId="{7366C746-A921-40A9-923C-1686E6ECC259}" type="presParOf" srcId="{2B06FEC3-5CE2-4459-B40C-575DE573DFDA}" destId="{68E6D374-603A-4835-8741-9287B9D0FAEE}" srcOrd="1" destOrd="0" presId="urn:microsoft.com/office/officeart/2008/layout/NameandTitleOrganizationalChart"/>
    <dgm:cxn modelId="{B167B5C5-A9E2-4DE5-B9F7-6CA82B2128E5}" type="presParOf" srcId="{2B06FEC3-5CE2-4459-B40C-575DE573DFDA}" destId="{C6F6AA1D-F7AD-41B6-BB99-6D3BD2D883AA}" srcOrd="2" destOrd="0" presId="urn:microsoft.com/office/officeart/2008/layout/NameandTitleOrganizationalChart"/>
    <dgm:cxn modelId="{B5A0BB39-A6E2-457A-9812-645377A222C3}" type="presParOf" srcId="{E2FBF25C-957E-4AC0-B502-258AB2324EB0}" destId="{741E674E-6C21-4D92-A1D5-A85AE6BC3BCB}" srcOrd="1" destOrd="0" presId="urn:microsoft.com/office/officeart/2008/layout/NameandTitleOrganizationalChart"/>
    <dgm:cxn modelId="{CE6EDEAE-0F2C-429D-BFB0-3ABF6F924D05}" type="presParOf" srcId="{741E674E-6C21-4D92-A1D5-A85AE6BC3BCB}" destId="{9FDC5976-4DDF-4187-81B8-2EDBF1AA4C27}" srcOrd="0" destOrd="0" presId="urn:microsoft.com/office/officeart/2008/layout/NameandTitleOrganizationalChart"/>
    <dgm:cxn modelId="{805B0CB6-79A0-4D01-B68F-BDA4D4E366F0}" type="presParOf" srcId="{741E674E-6C21-4D92-A1D5-A85AE6BC3BCB}" destId="{099EBB90-8C1F-4D12-A680-1D4E043EFA31}" srcOrd="1" destOrd="0" presId="urn:microsoft.com/office/officeart/2008/layout/NameandTitleOrganizationalChart"/>
    <dgm:cxn modelId="{7CD8AF5E-6682-4FB3-BAE4-3F1563FA87DD}" type="presParOf" srcId="{099EBB90-8C1F-4D12-A680-1D4E043EFA31}" destId="{C660B74F-99F4-4F0A-9147-9775D554CE17}" srcOrd="0" destOrd="0" presId="urn:microsoft.com/office/officeart/2008/layout/NameandTitleOrganizationalChart"/>
    <dgm:cxn modelId="{2273BF56-90BF-486F-9B71-3E0519B51251}" type="presParOf" srcId="{C660B74F-99F4-4F0A-9147-9775D554CE17}" destId="{5E720E1C-2D15-463F-9EF6-6378A837A403}" srcOrd="0" destOrd="0" presId="urn:microsoft.com/office/officeart/2008/layout/NameandTitleOrganizationalChart"/>
    <dgm:cxn modelId="{BE23125A-68B7-4EEE-95AA-3AB5E6D28AF6}" type="presParOf" srcId="{C660B74F-99F4-4F0A-9147-9775D554CE17}" destId="{1F56C3DD-6F95-4F09-8EC2-3B86CBAAA5EF}" srcOrd="1" destOrd="0" presId="urn:microsoft.com/office/officeart/2008/layout/NameandTitleOrganizationalChart"/>
    <dgm:cxn modelId="{080DDACF-B1F2-4BCC-8D7E-97BCD9A0BFFC}" type="presParOf" srcId="{C660B74F-99F4-4F0A-9147-9775D554CE17}" destId="{E4AFCE25-15EF-4DEE-BF3B-5E0A6ED13454}" srcOrd="2" destOrd="0" presId="urn:microsoft.com/office/officeart/2008/layout/NameandTitleOrganizationalChart"/>
    <dgm:cxn modelId="{831EE76D-A49C-4CBE-A0F5-27AF14CB2DD7}" type="presParOf" srcId="{099EBB90-8C1F-4D12-A680-1D4E043EFA31}" destId="{C55A8431-9B54-4562-B040-C5390E0024FD}" srcOrd="1" destOrd="0" presId="urn:microsoft.com/office/officeart/2008/layout/NameandTitleOrganizationalChart"/>
    <dgm:cxn modelId="{A0BB8964-1B58-47D9-B1F8-A4D6D42AC407}" type="presParOf" srcId="{099EBB90-8C1F-4D12-A680-1D4E043EFA31}" destId="{57D43060-10CB-4156-9BD3-1598D379D561}" srcOrd="2" destOrd="0" presId="urn:microsoft.com/office/officeart/2008/layout/NameandTitleOrganizationalChart"/>
    <dgm:cxn modelId="{7325438D-6727-4DCB-A764-B5608297002E}" type="presParOf" srcId="{741E674E-6C21-4D92-A1D5-A85AE6BC3BCB}" destId="{B2E68590-4821-4D02-B412-7D545C0D34D9}" srcOrd="2" destOrd="0" presId="urn:microsoft.com/office/officeart/2008/layout/NameandTitleOrganizationalChart"/>
    <dgm:cxn modelId="{8E48953B-76BA-4FA3-8157-858CF03911C7}" type="presParOf" srcId="{741E674E-6C21-4D92-A1D5-A85AE6BC3BCB}" destId="{BABCD965-EC6D-4A71-BA07-19FF0DAEEAAB}" srcOrd="3" destOrd="0" presId="urn:microsoft.com/office/officeart/2008/layout/NameandTitleOrganizationalChart"/>
    <dgm:cxn modelId="{CF54DCCD-AC85-446C-8BFC-8A507648F654}" type="presParOf" srcId="{BABCD965-EC6D-4A71-BA07-19FF0DAEEAAB}" destId="{12ED5557-3EF0-4D97-8427-FE1959CDBA29}" srcOrd="0" destOrd="0" presId="urn:microsoft.com/office/officeart/2008/layout/NameandTitleOrganizationalChart"/>
    <dgm:cxn modelId="{A840151A-1E95-4188-AB37-410DAE8BF270}" type="presParOf" srcId="{12ED5557-3EF0-4D97-8427-FE1959CDBA29}" destId="{DBFF724D-1A02-4FF5-B3F4-343BDB869D20}" srcOrd="0" destOrd="0" presId="urn:microsoft.com/office/officeart/2008/layout/NameandTitleOrganizationalChart"/>
    <dgm:cxn modelId="{FA536B8C-9ACD-476E-A6E3-B89F2E031522}" type="presParOf" srcId="{12ED5557-3EF0-4D97-8427-FE1959CDBA29}" destId="{E4DED67F-2175-46E2-B33F-2FCA01656F5D}" srcOrd="1" destOrd="0" presId="urn:microsoft.com/office/officeart/2008/layout/NameandTitleOrganizationalChart"/>
    <dgm:cxn modelId="{536AC48F-7187-45C4-BE61-306503D87D1D}" type="presParOf" srcId="{12ED5557-3EF0-4D97-8427-FE1959CDBA29}" destId="{FBC2CE4E-F2E7-4F13-A73E-99FB2A1FD7F1}" srcOrd="2" destOrd="0" presId="urn:microsoft.com/office/officeart/2008/layout/NameandTitleOrganizationalChart"/>
    <dgm:cxn modelId="{892271AD-C345-4AAA-9CC6-F5881D15367B}" type="presParOf" srcId="{BABCD965-EC6D-4A71-BA07-19FF0DAEEAAB}" destId="{18F75657-3106-45F8-B13F-59F39F0034A7}" srcOrd="1" destOrd="0" presId="urn:microsoft.com/office/officeart/2008/layout/NameandTitleOrganizationalChart"/>
    <dgm:cxn modelId="{486551F5-F474-48C7-B329-095EFB29113D}" type="presParOf" srcId="{BABCD965-EC6D-4A71-BA07-19FF0DAEEAAB}" destId="{D90B4509-589F-4829-9473-81B8F18E1B87}" srcOrd="2" destOrd="0" presId="urn:microsoft.com/office/officeart/2008/layout/NameandTitleOrganizationalChart"/>
    <dgm:cxn modelId="{73D2976D-7A4B-402F-8698-941262CE52C0}" type="presParOf" srcId="{741E674E-6C21-4D92-A1D5-A85AE6BC3BCB}" destId="{DF09D018-E625-46FA-907F-4AE647A05E35}" srcOrd="4" destOrd="0" presId="urn:microsoft.com/office/officeart/2008/layout/NameandTitleOrganizationalChart"/>
    <dgm:cxn modelId="{FF23B2C8-DA25-44A3-878F-3715E52E3682}" type="presParOf" srcId="{741E674E-6C21-4D92-A1D5-A85AE6BC3BCB}" destId="{09A6DC2F-60BA-4298-A31F-9A71C52559A3}" srcOrd="5" destOrd="0" presId="urn:microsoft.com/office/officeart/2008/layout/NameandTitleOrganizationalChart"/>
    <dgm:cxn modelId="{E000FF82-7F6D-4C7A-95FF-8D1AD784120B}" type="presParOf" srcId="{09A6DC2F-60BA-4298-A31F-9A71C52559A3}" destId="{9AF16AF9-11B7-4256-927C-3DD4FDAD40A4}" srcOrd="0" destOrd="0" presId="urn:microsoft.com/office/officeart/2008/layout/NameandTitleOrganizationalChart"/>
    <dgm:cxn modelId="{0119B4F9-980D-44F5-879F-C39E2C8ADF02}" type="presParOf" srcId="{9AF16AF9-11B7-4256-927C-3DD4FDAD40A4}" destId="{25AEDE72-734F-4194-AFE9-C0EDDDA79CC9}" srcOrd="0" destOrd="0" presId="urn:microsoft.com/office/officeart/2008/layout/NameandTitleOrganizationalChart"/>
    <dgm:cxn modelId="{F3D72AEB-C3C1-4584-923A-7E002E36E724}" type="presParOf" srcId="{9AF16AF9-11B7-4256-927C-3DD4FDAD40A4}" destId="{ADDEF5C2-3177-423D-8C4C-EE266B0DE990}" srcOrd="1" destOrd="0" presId="urn:microsoft.com/office/officeart/2008/layout/NameandTitleOrganizationalChart"/>
    <dgm:cxn modelId="{EC983441-1664-4494-8281-CE8CE5F2F6DC}" type="presParOf" srcId="{9AF16AF9-11B7-4256-927C-3DD4FDAD40A4}" destId="{6F2AA811-BB17-48B5-A5D2-3423D5B39BB0}" srcOrd="2" destOrd="0" presId="urn:microsoft.com/office/officeart/2008/layout/NameandTitleOrganizationalChart"/>
    <dgm:cxn modelId="{F5EB9F90-21E8-415F-B7A5-74130DCAB300}" type="presParOf" srcId="{09A6DC2F-60BA-4298-A31F-9A71C52559A3}" destId="{F1349E50-429C-4A2C-AAF2-CE0C2EBB93F2}" srcOrd="1" destOrd="0" presId="urn:microsoft.com/office/officeart/2008/layout/NameandTitleOrganizationalChart"/>
    <dgm:cxn modelId="{73B74A04-02D4-4C8F-8F98-2410F3A15EC8}" type="presParOf" srcId="{09A6DC2F-60BA-4298-A31F-9A71C52559A3}" destId="{F1F12821-0F82-4866-A21F-5AC37124D211}" srcOrd="2" destOrd="0" presId="urn:microsoft.com/office/officeart/2008/layout/NameandTitleOrganizationalChart"/>
    <dgm:cxn modelId="{EBF05FBE-BA91-46D3-A91E-5A2CCAC691A8}" type="presParOf" srcId="{E2FBF25C-957E-4AC0-B502-258AB2324EB0}" destId="{5ECDB648-CFBC-4719-9BC2-030EA0A79149}" srcOrd="2" destOrd="0" presId="urn:microsoft.com/office/officeart/2008/layout/NameandTitleOrganizationalChart"/>
    <dgm:cxn modelId="{77B9336A-D31D-4EF8-A804-32A01FF5C043}" type="presParOf" srcId="{130A1234-4C14-49F9-8056-9569FBA31509}" destId="{A8742BDD-9BC0-4B3D-8D61-B83769F85704}" srcOrd="2" destOrd="0" presId="urn:microsoft.com/office/officeart/2008/layout/NameandTitleOrganizationalChart"/>
  </dgm:cxnLst>
  <dgm:bg/>
  <dgm:whole>
    <a:ln w="3175">
      <a:solidFill>
        <a:schemeClr val="tx1"/>
      </a:solidFill>
    </a:ln>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09D018-E625-46FA-907F-4AE647A05E35}">
      <dsp:nvSpPr>
        <dsp:cNvPr id="0" name=""/>
        <dsp:cNvSpPr/>
      </dsp:nvSpPr>
      <dsp:spPr>
        <a:xfrm>
          <a:off x="2481381" y="1633475"/>
          <a:ext cx="1652881" cy="380684"/>
        </a:xfrm>
        <a:custGeom>
          <a:avLst/>
          <a:gdLst/>
          <a:ahLst/>
          <a:cxnLst/>
          <a:rect l="0" t="0" r="0" b="0"/>
          <a:pathLst>
            <a:path>
              <a:moveTo>
                <a:pt x="0" y="0"/>
              </a:moveTo>
              <a:lnTo>
                <a:pt x="0" y="233121"/>
              </a:lnTo>
              <a:lnTo>
                <a:pt x="1652881" y="233121"/>
              </a:lnTo>
              <a:lnTo>
                <a:pt x="1652881" y="380684"/>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E68590-4821-4D02-B412-7D545C0D34D9}">
      <dsp:nvSpPr>
        <dsp:cNvPr id="0" name=""/>
        <dsp:cNvSpPr/>
      </dsp:nvSpPr>
      <dsp:spPr>
        <a:xfrm>
          <a:off x="2435661" y="1633475"/>
          <a:ext cx="91440" cy="380684"/>
        </a:xfrm>
        <a:custGeom>
          <a:avLst/>
          <a:gdLst/>
          <a:ahLst/>
          <a:cxnLst/>
          <a:rect l="0" t="0" r="0" b="0"/>
          <a:pathLst>
            <a:path>
              <a:moveTo>
                <a:pt x="45720" y="0"/>
              </a:moveTo>
              <a:lnTo>
                <a:pt x="45720" y="233121"/>
              </a:lnTo>
              <a:lnTo>
                <a:pt x="59876" y="233121"/>
              </a:lnTo>
              <a:lnTo>
                <a:pt x="59876" y="380684"/>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DC5976-4DDF-4187-81B8-2EDBF1AA4C27}">
      <dsp:nvSpPr>
        <dsp:cNvPr id="0" name=""/>
        <dsp:cNvSpPr/>
      </dsp:nvSpPr>
      <dsp:spPr>
        <a:xfrm>
          <a:off x="663565" y="1633475"/>
          <a:ext cx="1817816" cy="380684"/>
        </a:xfrm>
        <a:custGeom>
          <a:avLst/>
          <a:gdLst/>
          <a:ahLst/>
          <a:cxnLst/>
          <a:rect l="0" t="0" r="0" b="0"/>
          <a:pathLst>
            <a:path>
              <a:moveTo>
                <a:pt x="1817816" y="0"/>
              </a:moveTo>
              <a:lnTo>
                <a:pt x="1817816" y="233121"/>
              </a:lnTo>
              <a:lnTo>
                <a:pt x="0" y="233121"/>
              </a:lnTo>
              <a:lnTo>
                <a:pt x="0" y="380684"/>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1FA261-B7E2-4B54-B1DB-04D0A61D42AC}">
      <dsp:nvSpPr>
        <dsp:cNvPr id="0" name=""/>
        <dsp:cNvSpPr/>
      </dsp:nvSpPr>
      <dsp:spPr>
        <a:xfrm>
          <a:off x="2435661" y="635665"/>
          <a:ext cx="91440" cy="365394"/>
        </a:xfrm>
        <a:custGeom>
          <a:avLst/>
          <a:gdLst/>
          <a:ahLst/>
          <a:cxnLst/>
          <a:rect l="0" t="0" r="0" b="0"/>
          <a:pathLst>
            <a:path>
              <a:moveTo>
                <a:pt x="78825" y="0"/>
              </a:moveTo>
              <a:lnTo>
                <a:pt x="78825" y="217831"/>
              </a:lnTo>
              <a:lnTo>
                <a:pt x="45720" y="217831"/>
              </a:lnTo>
              <a:lnTo>
                <a:pt x="45720" y="365394"/>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ED6333-0528-4D6E-8305-1E9B7DEB9853}">
      <dsp:nvSpPr>
        <dsp:cNvPr id="0" name=""/>
        <dsp:cNvSpPr/>
      </dsp:nvSpPr>
      <dsp:spPr>
        <a:xfrm>
          <a:off x="1903760" y="3251"/>
          <a:ext cx="1221453" cy="63241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89241"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Direccion ejecutiva</a:t>
          </a:r>
        </a:p>
      </dsp:txBody>
      <dsp:txXfrm>
        <a:off x="1903760" y="3251"/>
        <a:ext cx="1221453" cy="632414"/>
      </dsp:txXfrm>
    </dsp:sp>
    <dsp:sp modelId="{E6E10166-463B-4FDC-A14D-49E10A954C8C}">
      <dsp:nvSpPr>
        <dsp:cNvPr id="0" name=""/>
        <dsp:cNvSpPr/>
      </dsp:nvSpPr>
      <dsp:spPr>
        <a:xfrm>
          <a:off x="2148051" y="495129"/>
          <a:ext cx="1099308" cy="210804"/>
        </a:xfrm>
        <a:prstGeom prst="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Inversionistas y socios </a:t>
          </a:r>
        </a:p>
      </dsp:txBody>
      <dsp:txXfrm>
        <a:off x="2148051" y="495129"/>
        <a:ext cx="1099308" cy="210804"/>
      </dsp:txXfrm>
    </dsp:sp>
    <dsp:sp modelId="{BAB24156-E2FB-4605-A967-63E13B2C5651}">
      <dsp:nvSpPr>
        <dsp:cNvPr id="0" name=""/>
        <dsp:cNvSpPr/>
      </dsp:nvSpPr>
      <dsp:spPr>
        <a:xfrm>
          <a:off x="1870654" y="1001060"/>
          <a:ext cx="1221453" cy="632414"/>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89241"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Gerencia</a:t>
          </a:r>
        </a:p>
      </dsp:txBody>
      <dsp:txXfrm>
        <a:off x="1870654" y="1001060"/>
        <a:ext cx="1221453" cy="632414"/>
      </dsp:txXfrm>
    </dsp:sp>
    <dsp:sp modelId="{68E6D374-603A-4835-8741-9287B9D0FAEE}">
      <dsp:nvSpPr>
        <dsp:cNvPr id="0" name=""/>
        <dsp:cNvSpPr/>
      </dsp:nvSpPr>
      <dsp:spPr>
        <a:xfrm>
          <a:off x="2048734" y="1477649"/>
          <a:ext cx="1231730" cy="241384"/>
        </a:xfrm>
        <a:prstGeom prst="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Coordinador</a:t>
          </a:r>
          <a:r>
            <a:rPr lang="es-ES" sz="1050" kern="1200">
              <a:latin typeface="Times New Roman" panose="02020603050405020304" pitchFamily="18" charset="0"/>
              <a:cs typeface="Times New Roman" panose="02020603050405020304" pitchFamily="18" charset="0"/>
            </a:rPr>
            <a:t> operativo</a:t>
          </a:r>
        </a:p>
      </dsp:txBody>
      <dsp:txXfrm>
        <a:off x="2048734" y="1477649"/>
        <a:ext cx="1231730" cy="241384"/>
      </dsp:txXfrm>
    </dsp:sp>
    <dsp:sp modelId="{5E720E1C-2D15-463F-9EF6-6378A837A403}">
      <dsp:nvSpPr>
        <dsp:cNvPr id="0" name=""/>
        <dsp:cNvSpPr/>
      </dsp:nvSpPr>
      <dsp:spPr>
        <a:xfrm>
          <a:off x="52838" y="2014160"/>
          <a:ext cx="1221453" cy="632414"/>
        </a:xfrm>
        <a:prstGeom prst="rect">
          <a:avLst/>
        </a:prstGeom>
        <a:solidFill>
          <a:schemeClr val="accent3">
            <a:hueOff val="903533"/>
            <a:satOff val="33333"/>
            <a:lumOff val="-49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89241"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bg1"/>
              </a:solidFill>
              <a:latin typeface="Times New Roman" panose="02020603050405020304" pitchFamily="18" charset="0"/>
              <a:cs typeface="Times New Roman" panose="02020603050405020304" pitchFamily="18" charset="0"/>
            </a:rPr>
            <a:t>Consulores</a:t>
          </a:r>
        </a:p>
      </dsp:txBody>
      <dsp:txXfrm>
        <a:off x="52838" y="2014160"/>
        <a:ext cx="1221453" cy="632414"/>
      </dsp:txXfrm>
    </dsp:sp>
    <dsp:sp modelId="{1F56C3DD-6F95-4F09-8EC2-3B86CBAAA5EF}">
      <dsp:nvSpPr>
        <dsp:cNvPr id="0" name=""/>
        <dsp:cNvSpPr/>
      </dsp:nvSpPr>
      <dsp:spPr>
        <a:xfrm>
          <a:off x="103881" y="2437212"/>
          <a:ext cx="1485802" cy="348456"/>
        </a:xfrm>
        <a:prstGeom prst="rect">
          <a:avLst/>
        </a:prstGeom>
        <a:solidFill>
          <a:schemeClr val="lt1">
            <a:alpha val="90000"/>
            <a:hueOff val="0"/>
            <a:satOff val="0"/>
            <a:lumOff val="0"/>
            <a:alphaOff val="0"/>
          </a:schemeClr>
        </a:solidFill>
        <a:ln w="12700" cap="flat" cmpd="sng" algn="ctr">
          <a:solidFill>
            <a:schemeClr val="accent3">
              <a:hueOff val="903533"/>
              <a:satOff val="33333"/>
              <a:lumOff val="-490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Brandig y servico de redes</a:t>
          </a:r>
        </a:p>
      </dsp:txBody>
      <dsp:txXfrm>
        <a:off x="103881" y="2437212"/>
        <a:ext cx="1485802" cy="348456"/>
      </dsp:txXfrm>
    </dsp:sp>
    <dsp:sp modelId="{DBFF724D-1A02-4FF5-B3F4-343BDB869D20}">
      <dsp:nvSpPr>
        <dsp:cNvPr id="0" name=""/>
        <dsp:cNvSpPr/>
      </dsp:nvSpPr>
      <dsp:spPr>
        <a:xfrm>
          <a:off x="1884811" y="2014160"/>
          <a:ext cx="1221453" cy="632414"/>
        </a:xfrm>
        <a:prstGeom prst="rect">
          <a:avLst/>
        </a:prstGeom>
        <a:solidFill>
          <a:schemeClr val="accent3">
            <a:hueOff val="1807066"/>
            <a:satOff val="66667"/>
            <a:lumOff val="-980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89241"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bg1"/>
              </a:solidFill>
              <a:latin typeface="Times New Roman" panose="02020603050405020304" pitchFamily="18" charset="0"/>
              <a:cs typeface="Times New Roman" panose="02020603050405020304" pitchFamily="18" charset="0"/>
            </a:rPr>
            <a:t>Legal</a:t>
          </a:r>
        </a:p>
      </dsp:txBody>
      <dsp:txXfrm>
        <a:off x="1884811" y="2014160"/>
        <a:ext cx="1221453" cy="632414"/>
      </dsp:txXfrm>
    </dsp:sp>
    <dsp:sp modelId="{E4DED67F-2175-46E2-B33F-2FCA01656F5D}">
      <dsp:nvSpPr>
        <dsp:cNvPr id="0" name=""/>
        <dsp:cNvSpPr/>
      </dsp:nvSpPr>
      <dsp:spPr>
        <a:xfrm>
          <a:off x="2129101" y="2506037"/>
          <a:ext cx="1099308" cy="210804"/>
        </a:xfrm>
        <a:prstGeom prst="rect">
          <a:avLst/>
        </a:prstGeom>
        <a:solidFill>
          <a:schemeClr val="lt1">
            <a:alpha val="90000"/>
            <a:hueOff val="0"/>
            <a:satOff val="0"/>
            <a:lumOff val="0"/>
            <a:alphaOff val="0"/>
          </a:schemeClr>
        </a:solidFill>
        <a:ln w="12700" cap="flat" cmpd="sng" algn="ctr">
          <a:solidFill>
            <a:schemeClr val="accent3">
              <a:hueOff val="1807066"/>
              <a:satOff val="66667"/>
              <a:lumOff val="-980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Abogado</a:t>
          </a:r>
        </a:p>
      </dsp:txBody>
      <dsp:txXfrm>
        <a:off x="2129101" y="2506037"/>
        <a:ext cx="1099308" cy="210804"/>
      </dsp:txXfrm>
    </dsp:sp>
    <dsp:sp modelId="{25AEDE72-734F-4194-AFE9-C0EDDDA79CC9}">
      <dsp:nvSpPr>
        <dsp:cNvPr id="0" name=""/>
        <dsp:cNvSpPr/>
      </dsp:nvSpPr>
      <dsp:spPr>
        <a:xfrm>
          <a:off x="3523536" y="2014160"/>
          <a:ext cx="1221453" cy="632414"/>
        </a:xfrm>
        <a:prstGeom prst="rect">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89241" numCol="1" spcCol="1270" anchor="ctr" anchorCtr="0">
          <a:noAutofit/>
        </a:bodyPr>
        <a:lstStyle/>
        <a:p>
          <a:pPr marL="0" lvl="0" indent="0" algn="ctr" defTabSz="444500">
            <a:lnSpc>
              <a:spcPct val="90000"/>
            </a:lnSpc>
            <a:spcBef>
              <a:spcPct val="0"/>
            </a:spcBef>
            <a:spcAft>
              <a:spcPct val="35000"/>
            </a:spcAft>
            <a:buNone/>
          </a:pPr>
          <a:r>
            <a:rPr lang="es-ES" sz="1000" kern="1200">
              <a:solidFill>
                <a:schemeClr val="bg1"/>
              </a:solidFill>
              <a:latin typeface="Times New Roman" panose="02020603050405020304" pitchFamily="18" charset="0"/>
              <a:cs typeface="Times New Roman" panose="02020603050405020304" pitchFamily="18" charset="0"/>
            </a:rPr>
            <a:t>Equipo tecnico</a:t>
          </a:r>
        </a:p>
      </dsp:txBody>
      <dsp:txXfrm>
        <a:off x="3523536" y="2014160"/>
        <a:ext cx="1221453" cy="632414"/>
      </dsp:txXfrm>
    </dsp:sp>
    <dsp:sp modelId="{ADDEF5C2-3177-423D-8C4C-EE266B0DE990}">
      <dsp:nvSpPr>
        <dsp:cNvPr id="0" name=""/>
        <dsp:cNvSpPr/>
      </dsp:nvSpPr>
      <dsp:spPr>
        <a:xfrm>
          <a:off x="3536681" y="2494783"/>
          <a:ext cx="1561600" cy="233314"/>
        </a:xfrm>
        <a:prstGeom prst="rect">
          <a:avLst/>
        </a:prstGeom>
        <a:solidFill>
          <a:schemeClr val="lt1">
            <a:alpha val="90000"/>
            <a:hueOff val="0"/>
            <a:satOff val="0"/>
            <a:lumOff val="0"/>
            <a:alphaOff val="0"/>
          </a:schemeClr>
        </a:solidFill>
        <a:ln w="12700" cap="flat" cmpd="sng" algn="ctr">
          <a:solidFill>
            <a:schemeClr val="accent3">
              <a:hueOff val="2710599"/>
              <a:satOff val="100000"/>
              <a:lumOff val="-1470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marL="0" lvl="0" indent="0" algn="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Edecan y barista</a:t>
          </a:r>
        </a:p>
      </dsp:txBody>
      <dsp:txXfrm>
        <a:off x="3536681" y="2494783"/>
        <a:ext cx="1561600" cy="233314"/>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0.8641</cdr:x>
      <cdr:y>0.27396</cdr:y>
    </cdr:from>
    <cdr:to>
      <cdr:x>0.99872</cdr:x>
      <cdr:y>0.4275</cdr:y>
    </cdr:to>
    <cdr:sp macro="" textlink="">
      <cdr:nvSpPr>
        <cdr:cNvPr id="2" name="Rectángulo 1"/>
        <cdr:cNvSpPr/>
      </cdr:nvSpPr>
      <cdr:spPr>
        <a:xfrm xmlns:a="http://schemas.openxmlformats.org/drawingml/2006/main">
          <a:off x="5135880" y="693420"/>
          <a:ext cx="800100" cy="38862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es-HN" sz="800">
              <a:solidFill>
                <a:sysClr val="windowText" lastClr="000000"/>
              </a:solidFill>
            </a:rPr>
            <a:t>Libras</a:t>
          </a:r>
          <a:r>
            <a:rPr lang="es-HN" sz="800" baseline="0">
              <a:solidFill>
                <a:sysClr val="windowText" lastClr="000000"/>
              </a:solidFill>
            </a:rPr>
            <a:t> de cafe</a:t>
          </a:r>
          <a:endParaRPr lang="es-HN" sz="800">
            <a:solidFill>
              <a:sysClr val="windowText" lastClr="000000"/>
            </a:solidFill>
          </a:endParaRP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26a92e8-d821-4b3a-816b-9c8fdde2d29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896CF3357DFA74792F21331704D0066" ma:contentTypeVersion="8" ma:contentTypeDescription="Create a new document." ma:contentTypeScope="" ma:versionID="c954af87e2e094ac7e9951401abe91d4">
  <xsd:schema xmlns:xsd="http://www.w3.org/2001/XMLSchema" xmlns:xs="http://www.w3.org/2001/XMLSchema" xmlns:p="http://schemas.microsoft.com/office/2006/metadata/properties" xmlns:ns3="926a92e8-d821-4b3a-816b-9c8fdde2d29d" xmlns:ns4="a6cf9640-869d-4b3c-a01c-d282418e0557" targetNamespace="http://schemas.microsoft.com/office/2006/metadata/properties" ma:root="true" ma:fieldsID="bae34e49d6970959250b067d5d6a5394" ns3:_="" ns4:_="">
    <xsd:import namespace="926a92e8-d821-4b3a-816b-9c8fdde2d29d"/>
    <xsd:import namespace="a6cf9640-869d-4b3c-a01c-d282418e0557"/>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6a92e8-d821-4b3a-816b-9c8fdde2d29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6cf9640-869d-4b3c-a01c-d282418e055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4C5C1-9F63-4013-90D7-62EE7D4625FE}">
  <ds:schemaRefs>
    <ds:schemaRef ds:uri="http://schemas.microsoft.com/office/2006/metadata/properties"/>
    <ds:schemaRef ds:uri="http://schemas.microsoft.com/office/infopath/2007/PartnerControls"/>
    <ds:schemaRef ds:uri="926a92e8-d821-4b3a-816b-9c8fdde2d29d"/>
  </ds:schemaRefs>
</ds:datastoreItem>
</file>

<file path=customXml/itemProps2.xml><?xml version="1.0" encoding="utf-8"?>
<ds:datastoreItem xmlns:ds="http://schemas.openxmlformats.org/officeDocument/2006/customXml" ds:itemID="{64415F69-C487-44FA-B897-043A237655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6a92e8-d821-4b3a-816b-9c8fdde2d29d"/>
    <ds:schemaRef ds:uri="a6cf9640-869d-4b3c-a01c-d282418e05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7912D6-EEDD-48D0-B2CE-5889E7AA2B64}">
  <ds:schemaRefs>
    <ds:schemaRef ds:uri="http://schemas.microsoft.com/sharepoint/v3/contenttype/forms"/>
  </ds:schemaRefs>
</ds:datastoreItem>
</file>

<file path=customXml/itemProps4.xml><?xml version="1.0" encoding="utf-8"?>
<ds:datastoreItem xmlns:ds="http://schemas.openxmlformats.org/officeDocument/2006/customXml" ds:itemID="{0E8064B4-2EB9-4551-88D7-02AE4A231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97</Pages>
  <Words>23212</Words>
  <Characters>127670</Characters>
  <Application>Microsoft Office Word</Application>
  <DocSecurity>0</DocSecurity>
  <Lines>1063</Lines>
  <Paragraphs>301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150581</CharactersWithSpaces>
  <SharedDoc>false</SharedDoc>
  <HLinks>
    <vt:vector size="606" baseType="variant">
      <vt:variant>
        <vt:i4>5701861</vt:i4>
      </vt:variant>
      <vt:variant>
        <vt:i4>699</vt:i4>
      </vt:variant>
      <vt:variant>
        <vt:i4>0</vt:i4>
      </vt:variant>
      <vt:variant>
        <vt:i4>5</vt:i4>
      </vt:variant>
      <vt:variant>
        <vt:lpwstr>https://www.cayso.com.mx/cursosenlinea/wp-content/uploads/2019/05/Proyectos-de-Inversión-Arturo-Morales_compressed.pdf</vt:lpwstr>
      </vt:variant>
      <vt:variant>
        <vt:lpwstr/>
      </vt:variant>
      <vt:variant>
        <vt:i4>3276916</vt:i4>
      </vt:variant>
      <vt:variant>
        <vt:i4>696</vt:i4>
      </vt:variant>
      <vt:variant>
        <vt:i4>0</vt:i4>
      </vt:variant>
      <vt:variant>
        <vt:i4>5</vt:i4>
      </vt:variant>
      <vt:variant>
        <vt:lpwstr>https://luismiguelmanene.wordpress.com/2012/02/20/marketing-introduccion-conceptoevoluciondefiniciones-y-tipos/</vt:lpwstr>
      </vt:variant>
      <vt:variant>
        <vt:lpwstr/>
      </vt:variant>
      <vt:variant>
        <vt:i4>5308482</vt:i4>
      </vt:variant>
      <vt:variant>
        <vt:i4>693</vt:i4>
      </vt:variant>
      <vt:variant>
        <vt:i4>0</vt:i4>
      </vt:variant>
      <vt:variant>
        <vt:i4>5</vt:i4>
      </vt:variant>
      <vt:variant>
        <vt:lpwstr>https://books.google.es/books?hl=es&amp;lr=&amp;id=6h0JEAAAQBAJ&amp;oi=fnd&amp;pg=PT10&amp;dq=HuertA</vt:lpwstr>
      </vt:variant>
      <vt:variant>
        <vt:lpwstr/>
      </vt:variant>
      <vt:variant>
        <vt:i4>589848</vt:i4>
      </vt:variant>
      <vt:variant>
        <vt:i4>690</vt:i4>
      </vt:variant>
      <vt:variant>
        <vt:i4>0</vt:i4>
      </vt:variant>
      <vt:variant>
        <vt:i4>5</vt:i4>
      </vt:variant>
      <vt:variant>
        <vt:lpwstr>https://repositorio.cepal.org/server/api/core/bitstreams/91c9134d-7551-4419-b602-37842674c0d7/content</vt:lpwstr>
      </vt:variant>
      <vt:variant>
        <vt:lpwstr/>
      </vt:variant>
      <vt:variant>
        <vt:i4>6291505</vt:i4>
      </vt:variant>
      <vt:variant>
        <vt:i4>687</vt:i4>
      </vt:variant>
      <vt:variant>
        <vt:i4>0</vt:i4>
      </vt:variant>
      <vt:variant>
        <vt:i4>5</vt:i4>
      </vt:variant>
      <vt:variant>
        <vt:lpwstr>https://www.forbes.com.mx/forbes-life/3-jinetescafe-centroamerica/</vt:lpwstr>
      </vt:variant>
      <vt:variant>
        <vt:lpwstr/>
      </vt:variant>
      <vt:variant>
        <vt:i4>4915258</vt:i4>
      </vt:variant>
      <vt:variant>
        <vt:i4>684</vt:i4>
      </vt:variant>
      <vt:variant>
        <vt:i4>0</vt:i4>
      </vt:variant>
      <vt:variant>
        <vt:i4>5</vt:i4>
      </vt:variant>
      <vt:variant>
        <vt:lpwstr>https://uachatec.com.mx/wp-content/uploads/2019/05/LIBRO-Evaluaci%C2%A2n-de-proyectos-7ma-Edici%C2%A2n-Gabriel-Baca-Urbina-FREELIBROS.ORG_.pdf</vt:lpwstr>
      </vt:variant>
      <vt:variant>
        <vt:lpwstr/>
      </vt:variant>
      <vt:variant>
        <vt:i4>4915258</vt:i4>
      </vt:variant>
      <vt:variant>
        <vt:i4>681</vt:i4>
      </vt:variant>
      <vt:variant>
        <vt:i4>0</vt:i4>
      </vt:variant>
      <vt:variant>
        <vt:i4>5</vt:i4>
      </vt:variant>
      <vt:variant>
        <vt:lpwstr>https://uachatec.com.mx/wp-content/uploads/2019/05/LIBRO-Evaluaci%C2%A2n-de-proyectos-7ma-Edici%C2%A2n-Gabriel-Baca-Urbina-FREELIBROS.ORG_.pdf</vt:lpwstr>
      </vt:variant>
      <vt:variant>
        <vt:lpwstr/>
      </vt:variant>
      <vt:variant>
        <vt:i4>1245240</vt:i4>
      </vt:variant>
      <vt:variant>
        <vt:i4>566</vt:i4>
      </vt:variant>
      <vt:variant>
        <vt:i4>0</vt:i4>
      </vt:variant>
      <vt:variant>
        <vt:i4>5</vt:i4>
      </vt:variant>
      <vt:variant>
        <vt:lpwstr/>
      </vt:variant>
      <vt:variant>
        <vt:lpwstr>_Toc166187741</vt:lpwstr>
      </vt:variant>
      <vt:variant>
        <vt:i4>1245240</vt:i4>
      </vt:variant>
      <vt:variant>
        <vt:i4>560</vt:i4>
      </vt:variant>
      <vt:variant>
        <vt:i4>0</vt:i4>
      </vt:variant>
      <vt:variant>
        <vt:i4>5</vt:i4>
      </vt:variant>
      <vt:variant>
        <vt:lpwstr/>
      </vt:variant>
      <vt:variant>
        <vt:lpwstr>_Toc166187740</vt:lpwstr>
      </vt:variant>
      <vt:variant>
        <vt:i4>1310776</vt:i4>
      </vt:variant>
      <vt:variant>
        <vt:i4>554</vt:i4>
      </vt:variant>
      <vt:variant>
        <vt:i4>0</vt:i4>
      </vt:variant>
      <vt:variant>
        <vt:i4>5</vt:i4>
      </vt:variant>
      <vt:variant>
        <vt:lpwstr/>
      </vt:variant>
      <vt:variant>
        <vt:lpwstr>_Toc166187739</vt:lpwstr>
      </vt:variant>
      <vt:variant>
        <vt:i4>1310776</vt:i4>
      </vt:variant>
      <vt:variant>
        <vt:i4>548</vt:i4>
      </vt:variant>
      <vt:variant>
        <vt:i4>0</vt:i4>
      </vt:variant>
      <vt:variant>
        <vt:i4>5</vt:i4>
      </vt:variant>
      <vt:variant>
        <vt:lpwstr/>
      </vt:variant>
      <vt:variant>
        <vt:lpwstr>_Toc166187738</vt:lpwstr>
      </vt:variant>
      <vt:variant>
        <vt:i4>1310776</vt:i4>
      </vt:variant>
      <vt:variant>
        <vt:i4>542</vt:i4>
      </vt:variant>
      <vt:variant>
        <vt:i4>0</vt:i4>
      </vt:variant>
      <vt:variant>
        <vt:i4>5</vt:i4>
      </vt:variant>
      <vt:variant>
        <vt:lpwstr/>
      </vt:variant>
      <vt:variant>
        <vt:lpwstr>_Toc166187737</vt:lpwstr>
      </vt:variant>
      <vt:variant>
        <vt:i4>1310776</vt:i4>
      </vt:variant>
      <vt:variant>
        <vt:i4>536</vt:i4>
      </vt:variant>
      <vt:variant>
        <vt:i4>0</vt:i4>
      </vt:variant>
      <vt:variant>
        <vt:i4>5</vt:i4>
      </vt:variant>
      <vt:variant>
        <vt:lpwstr/>
      </vt:variant>
      <vt:variant>
        <vt:lpwstr>_Toc166187736</vt:lpwstr>
      </vt:variant>
      <vt:variant>
        <vt:i4>1310776</vt:i4>
      </vt:variant>
      <vt:variant>
        <vt:i4>530</vt:i4>
      </vt:variant>
      <vt:variant>
        <vt:i4>0</vt:i4>
      </vt:variant>
      <vt:variant>
        <vt:i4>5</vt:i4>
      </vt:variant>
      <vt:variant>
        <vt:lpwstr/>
      </vt:variant>
      <vt:variant>
        <vt:lpwstr>_Toc166187735</vt:lpwstr>
      </vt:variant>
      <vt:variant>
        <vt:i4>1310776</vt:i4>
      </vt:variant>
      <vt:variant>
        <vt:i4>524</vt:i4>
      </vt:variant>
      <vt:variant>
        <vt:i4>0</vt:i4>
      </vt:variant>
      <vt:variant>
        <vt:i4>5</vt:i4>
      </vt:variant>
      <vt:variant>
        <vt:lpwstr/>
      </vt:variant>
      <vt:variant>
        <vt:lpwstr>_Toc166187734</vt:lpwstr>
      </vt:variant>
      <vt:variant>
        <vt:i4>1310776</vt:i4>
      </vt:variant>
      <vt:variant>
        <vt:i4>518</vt:i4>
      </vt:variant>
      <vt:variant>
        <vt:i4>0</vt:i4>
      </vt:variant>
      <vt:variant>
        <vt:i4>5</vt:i4>
      </vt:variant>
      <vt:variant>
        <vt:lpwstr/>
      </vt:variant>
      <vt:variant>
        <vt:lpwstr>_Toc166187733</vt:lpwstr>
      </vt:variant>
      <vt:variant>
        <vt:i4>1310776</vt:i4>
      </vt:variant>
      <vt:variant>
        <vt:i4>512</vt:i4>
      </vt:variant>
      <vt:variant>
        <vt:i4>0</vt:i4>
      </vt:variant>
      <vt:variant>
        <vt:i4>5</vt:i4>
      </vt:variant>
      <vt:variant>
        <vt:lpwstr/>
      </vt:variant>
      <vt:variant>
        <vt:lpwstr>_Toc166187732</vt:lpwstr>
      </vt:variant>
      <vt:variant>
        <vt:i4>1310776</vt:i4>
      </vt:variant>
      <vt:variant>
        <vt:i4>506</vt:i4>
      </vt:variant>
      <vt:variant>
        <vt:i4>0</vt:i4>
      </vt:variant>
      <vt:variant>
        <vt:i4>5</vt:i4>
      </vt:variant>
      <vt:variant>
        <vt:lpwstr/>
      </vt:variant>
      <vt:variant>
        <vt:lpwstr>_Toc166187731</vt:lpwstr>
      </vt:variant>
      <vt:variant>
        <vt:i4>1310776</vt:i4>
      </vt:variant>
      <vt:variant>
        <vt:i4>500</vt:i4>
      </vt:variant>
      <vt:variant>
        <vt:i4>0</vt:i4>
      </vt:variant>
      <vt:variant>
        <vt:i4>5</vt:i4>
      </vt:variant>
      <vt:variant>
        <vt:lpwstr/>
      </vt:variant>
      <vt:variant>
        <vt:lpwstr>_Toc166187730</vt:lpwstr>
      </vt:variant>
      <vt:variant>
        <vt:i4>1376312</vt:i4>
      </vt:variant>
      <vt:variant>
        <vt:i4>494</vt:i4>
      </vt:variant>
      <vt:variant>
        <vt:i4>0</vt:i4>
      </vt:variant>
      <vt:variant>
        <vt:i4>5</vt:i4>
      </vt:variant>
      <vt:variant>
        <vt:lpwstr/>
      </vt:variant>
      <vt:variant>
        <vt:lpwstr>_Toc166187729</vt:lpwstr>
      </vt:variant>
      <vt:variant>
        <vt:i4>1376312</vt:i4>
      </vt:variant>
      <vt:variant>
        <vt:i4>488</vt:i4>
      </vt:variant>
      <vt:variant>
        <vt:i4>0</vt:i4>
      </vt:variant>
      <vt:variant>
        <vt:i4>5</vt:i4>
      </vt:variant>
      <vt:variant>
        <vt:lpwstr/>
      </vt:variant>
      <vt:variant>
        <vt:lpwstr>_Toc166187728</vt:lpwstr>
      </vt:variant>
      <vt:variant>
        <vt:i4>1376312</vt:i4>
      </vt:variant>
      <vt:variant>
        <vt:i4>482</vt:i4>
      </vt:variant>
      <vt:variant>
        <vt:i4>0</vt:i4>
      </vt:variant>
      <vt:variant>
        <vt:i4>5</vt:i4>
      </vt:variant>
      <vt:variant>
        <vt:lpwstr/>
      </vt:variant>
      <vt:variant>
        <vt:lpwstr>_Toc166187727</vt:lpwstr>
      </vt:variant>
      <vt:variant>
        <vt:i4>1376312</vt:i4>
      </vt:variant>
      <vt:variant>
        <vt:i4>476</vt:i4>
      </vt:variant>
      <vt:variant>
        <vt:i4>0</vt:i4>
      </vt:variant>
      <vt:variant>
        <vt:i4>5</vt:i4>
      </vt:variant>
      <vt:variant>
        <vt:lpwstr/>
      </vt:variant>
      <vt:variant>
        <vt:lpwstr>_Toc166187726</vt:lpwstr>
      </vt:variant>
      <vt:variant>
        <vt:i4>1376312</vt:i4>
      </vt:variant>
      <vt:variant>
        <vt:i4>470</vt:i4>
      </vt:variant>
      <vt:variant>
        <vt:i4>0</vt:i4>
      </vt:variant>
      <vt:variant>
        <vt:i4>5</vt:i4>
      </vt:variant>
      <vt:variant>
        <vt:lpwstr/>
      </vt:variant>
      <vt:variant>
        <vt:lpwstr>_Toc166187725</vt:lpwstr>
      </vt:variant>
      <vt:variant>
        <vt:i4>1376312</vt:i4>
      </vt:variant>
      <vt:variant>
        <vt:i4>464</vt:i4>
      </vt:variant>
      <vt:variant>
        <vt:i4>0</vt:i4>
      </vt:variant>
      <vt:variant>
        <vt:i4>5</vt:i4>
      </vt:variant>
      <vt:variant>
        <vt:lpwstr/>
      </vt:variant>
      <vt:variant>
        <vt:lpwstr>_Toc166187724</vt:lpwstr>
      </vt:variant>
      <vt:variant>
        <vt:i4>1376312</vt:i4>
      </vt:variant>
      <vt:variant>
        <vt:i4>458</vt:i4>
      </vt:variant>
      <vt:variant>
        <vt:i4>0</vt:i4>
      </vt:variant>
      <vt:variant>
        <vt:i4>5</vt:i4>
      </vt:variant>
      <vt:variant>
        <vt:lpwstr/>
      </vt:variant>
      <vt:variant>
        <vt:lpwstr>_Toc166187723</vt:lpwstr>
      </vt:variant>
      <vt:variant>
        <vt:i4>1376312</vt:i4>
      </vt:variant>
      <vt:variant>
        <vt:i4>452</vt:i4>
      </vt:variant>
      <vt:variant>
        <vt:i4>0</vt:i4>
      </vt:variant>
      <vt:variant>
        <vt:i4>5</vt:i4>
      </vt:variant>
      <vt:variant>
        <vt:lpwstr/>
      </vt:variant>
      <vt:variant>
        <vt:lpwstr>_Toc166187722</vt:lpwstr>
      </vt:variant>
      <vt:variant>
        <vt:i4>1376312</vt:i4>
      </vt:variant>
      <vt:variant>
        <vt:i4>446</vt:i4>
      </vt:variant>
      <vt:variant>
        <vt:i4>0</vt:i4>
      </vt:variant>
      <vt:variant>
        <vt:i4>5</vt:i4>
      </vt:variant>
      <vt:variant>
        <vt:lpwstr/>
      </vt:variant>
      <vt:variant>
        <vt:lpwstr>_Toc166187721</vt:lpwstr>
      </vt:variant>
      <vt:variant>
        <vt:i4>1376312</vt:i4>
      </vt:variant>
      <vt:variant>
        <vt:i4>440</vt:i4>
      </vt:variant>
      <vt:variant>
        <vt:i4>0</vt:i4>
      </vt:variant>
      <vt:variant>
        <vt:i4>5</vt:i4>
      </vt:variant>
      <vt:variant>
        <vt:lpwstr/>
      </vt:variant>
      <vt:variant>
        <vt:lpwstr>_Toc166187720</vt:lpwstr>
      </vt:variant>
      <vt:variant>
        <vt:i4>1441848</vt:i4>
      </vt:variant>
      <vt:variant>
        <vt:i4>434</vt:i4>
      </vt:variant>
      <vt:variant>
        <vt:i4>0</vt:i4>
      </vt:variant>
      <vt:variant>
        <vt:i4>5</vt:i4>
      </vt:variant>
      <vt:variant>
        <vt:lpwstr/>
      </vt:variant>
      <vt:variant>
        <vt:lpwstr>_Toc166187719</vt:lpwstr>
      </vt:variant>
      <vt:variant>
        <vt:i4>1441848</vt:i4>
      </vt:variant>
      <vt:variant>
        <vt:i4>428</vt:i4>
      </vt:variant>
      <vt:variant>
        <vt:i4>0</vt:i4>
      </vt:variant>
      <vt:variant>
        <vt:i4>5</vt:i4>
      </vt:variant>
      <vt:variant>
        <vt:lpwstr/>
      </vt:variant>
      <vt:variant>
        <vt:lpwstr>_Toc166187718</vt:lpwstr>
      </vt:variant>
      <vt:variant>
        <vt:i4>1441848</vt:i4>
      </vt:variant>
      <vt:variant>
        <vt:i4>422</vt:i4>
      </vt:variant>
      <vt:variant>
        <vt:i4>0</vt:i4>
      </vt:variant>
      <vt:variant>
        <vt:i4>5</vt:i4>
      </vt:variant>
      <vt:variant>
        <vt:lpwstr/>
      </vt:variant>
      <vt:variant>
        <vt:lpwstr>_Toc166187717</vt:lpwstr>
      </vt:variant>
      <vt:variant>
        <vt:i4>1441848</vt:i4>
      </vt:variant>
      <vt:variant>
        <vt:i4>416</vt:i4>
      </vt:variant>
      <vt:variant>
        <vt:i4>0</vt:i4>
      </vt:variant>
      <vt:variant>
        <vt:i4>5</vt:i4>
      </vt:variant>
      <vt:variant>
        <vt:lpwstr/>
      </vt:variant>
      <vt:variant>
        <vt:lpwstr>_Toc166187716</vt:lpwstr>
      </vt:variant>
      <vt:variant>
        <vt:i4>1310777</vt:i4>
      </vt:variant>
      <vt:variant>
        <vt:i4>407</vt:i4>
      </vt:variant>
      <vt:variant>
        <vt:i4>0</vt:i4>
      </vt:variant>
      <vt:variant>
        <vt:i4>5</vt:i4>
      </vt:variant>
      <vt:variant>
        <vt:lpwstr/>
      </vt:variant>
      <vt:variant>
        <vt:lpwstr>_Toc166187631</vt:lpwstr>
      </vt:variant>
      <vt:variant>
        <vt:i4>1310777</vt:i4>
      </vt:variant>
      <vt:variant>
        <vt:i4>401</vt:i4>
      </vt:variant>
      <vt:variant>
        <vt:i4>0</vt:i4>
      </vt:variant>
      <vt:variant>
        <vt:i4>5</vt:i4>
      </vt:variant>
      <vt:variant>
        <vt:lpwstr/>
      </vt:variant>
      <vt:variant>
        <vt:lpwstr>_Toc166187630</vt:lpwstr>
      </vt:variant>
      <vt:variant>
        <vt:i4>1376313</vt:i4>
      </vt:variant>
      <vt:variant>
        <vt:i4>395</vt:i4>
      </vt:variant>
      <vt:variant>
        <vt:i4>0</vt:i4>
      </vt:variant>
      <vt:variant>
        <vt:i4>5</vt:i4>
      </vt:variant>
      <vt:variant>
        <vt:lpwstr/>
      </vt:variant>
      <vt:variant>
        <vt:lpwstr>_Toc166187629</vt:lpwstr>
      </vt:variant>
      <vt:variant>
        <vt:i4>1376313</vt:i4>
      </vt:variant>
      <vt:variant>
        <vt:i4>389</vt:i4>
      </vt:variant>
      <vt:variant>
        <vt:i4>0</vt:i4>
      </vt:variant>
      <vt:variant>
        <vt:i4>5</vt:i4>
      </vt:variant>
      <vt:variant>
        <vt:lpwstr/>
      </vt:variant>
      <vt:variant>
        <vt:lpwstr>_Toc166187628</vt:lpwstr>
      </vt:variant>
      <vt:variant>
        <vt:i4>1376313</vt:i4>
      </vt:variant>
      <vt:variant>
        <vt:i4>383</vt:i4>
      </vt:variant>
      <vt:variant>
        <vt:i4>0</vt:i4>
      </vt:variant>
      <vt:variant>
        <vt:i4>5</vt:i4>
      </vt:variant>
      <vt:variant>
        <vt:lpwstr/>
      </vt:variant>
      <vt:variant>
        <vt:lpwstr>_Toc166187627</vt:lpwstr>
      </vt:variant>
      <vt:variant>
        <vt:i4>1376313</vt:i4>
      </vt:variant>
      <vt:variant>
        <vt:i4>377</vt:i4>
      </vt:variant>
      <vt:variant>
        <vt:i4>0</vt:i4>
      </vt:variant>
      <vt:variant>
        <vt:i4>5</vt:i4>
      </vt:variant>
      <vt:variant>
        <vt:lpwstr/>
      </vt:variant>
      <vt:variant>
        <vt:lpwstr>_Toc166187626</vt:lpwstr>
      </vt:variant>
      <vt:variant>
        <vt:i4>1376313</vt:i4>
      </vt:variant>
      <vt:variant>
        <vt:i4>371</vt:i4>
      </vt:variant>
      <vt:variant>
        <vt:i4>0</vt:i4>
      </vt:variant>
      <vt:variant>
        <vt:i4>5</vt:i4>
      </vt:variant>
      <vt:variant>
        <vt:lpwstr/>
      </vt:variant>
      <vt:variant>
        <vt:lpwstr>_Toc166187625</vt:lpwstr>
      </vt:variant>
      <vt:variant>
        <vt:i4>1376313</vt:i4>
      </vt:variant>
      <vt:variant>
        <vt:i4>365</vt:i4>
      </vt:variant>
      <vt:variant>
        <vt:i4>0</vt:i4>
      </vt:variant>
      <vt:variant>
        <vt:i4>5</vt:i4>
      </vt:variant>
      <vt:variant>
        <vt:lpwstr/>
      </vt:variant>
      <vt:variant>
        <vt:lpwstr>_Toc166187624</vt:lpwstr>
      </vt:variant>
      <vt:variant>
        <vt:i4>1376313</vt:i4>
      </vt:variant>
      <vt:variant>
        <vt:i4>359</vt:i4>
      </vt:variant>
      <vt:variant>
        <vt:i4>0</vt:i4>
      </vt:variant>
      <vt:variant>
        <vt:i4>5</vt:i4>
      </vt:variant>
      <vt:variant>
        <vt:lpwstr/>
      </vt:variant>
      <vt:variant>
        <vt:lpwstr>_Toc166187623</vt:lpwstr>
      </vt:variant>
      <vt:variant>
        <vt:i4>1441849</vt:i4>
      </vt:variant>
      <vt:variant>
        <vt:i4>350</vt:i4>
      </vt:variant>
      <vt:variant>
        <vt:i4>0</vt:i4>
      </vt:variant>
      <vt:variant>
        <vt:i4>5</vt:i4>
      </vt:variant>
      <vt:variant>
        <vt:lpwstr/>
      </vt:variant>
      <vt:variant>
        <vt:lpwstr>_Toc166187613</vt:lpwstr>
      </vt:variant>
      <vt:variant>
        <vt:i4>1441849</vt:i4>
      </vt:variant>
      <vt:variant>
        <vt:i4>344</vt:i4>
      </vt:variant>
      <vt:variant>
        <vt:i4>0</vt:i4>
      </vt:variant>
      <vt:variant>
        <vt:i4>5</vt:i4>
      </vt:variant>
      <vt:variant>
        <vt:lpwstr/>
      </vt:variant>
      <vt:variant>
        <vt:lpwstr>_Toc166187612</vt:lpwstr>
      </vt:variant>
      <vt:variant>
        <vt:i4>1441849</vt:i4>
      </vt:variant>
      <vt:variant>
        <vt:i4>338</vt:i4>
      </vt:variant>
      <vt:variant>
        <vt:i4>0</vt:i4>
      </vt:variant>
      <vt:variant>
        <vt:i4>5</vt:i4>
      </vt:variant>
      <vt:variant>
        <vt:lpwstr/>
      </vt:variant>
      <vt:variant>
        <vt:lpwstr>_Toc166187611</vt:lpwstr>
      </vt:variant>
      <vt:variant>
        <vt:i4>1441849</vt:i4>
      </vt:variant>
      <vt:variant>
        <vt:i4>332</vt:i4>
      </vt:variant>
      <vt:variant>
        <vt:i4>0</vt:i4>
      </vt:variant>
      <vt:variant>
        <vt:i4>5</vt:i4>
      </vt:variant>
      <vt:variant>
        <vt:lpwstr/>
      </vt:variant>
      <vt:variant>
        <vt:lpwstr>_Toc166187610</vt:lpwstr>
      </vt:variant>
      <vt:variant>
        <vt:i4>1507385</vt:i4>
      </vt:variant>
      <vt:variant>
        <vt:i4>326</vt:i4>
      </vt:variant>
      <vt:variant>
        <vt:i4>0</vt:i4>
      </vt:variant>
      <vt:variant>
        <vt:i4>5</vt:i4>
      </vt:variant>
      <vt:variant>
        <vt:lpwstr/>
      </vt:variant>
      <vt:variant>
        <vt:lpwstr>_Toc166187609</vt:lpwstr>
      </vt:variant>
      <vt:variant>
        <vt:i4>1507385</vt:i4>
      </vt:variant>
      <vt:variant>
        <vt:i4>320</vt:i4>
      </vt:variant>
      <vt:variant>
        <vt:i4>0</vt:i4>
      </vt:variant>
      <vt:variant>
        <vt:i4>5</vt:i4>
      </vt:variant>
      <vt:variant>
        <vt:lpwstr/>
      </vt:variant>
      <vt:variant>
        <vt:lpwstr>_Toc166187608</vt:lpwstr>
      </vt:variant>
      <vt:variant>
        <vt:i4>1507385</vt:i4>
      </vt:variant>
      <vt:variant>
        <vt:i4>314</vt:i4>
      </vt:variant>
      <vt:variant>
        <vt:i4>0</vt:i4>
      </vt:variant>
      <vt:variant>
        <vt:i4>5</vt:i4>
      </vt:variant>
      <vt:variant>
        <vt:lpwstr/>
      </vt:variant>
      <vt:variant>
        <vt:lpwstr>_Toc166187607</vt:lpwstr>
      </vt:variant>
      <vt:variant>
        <vt:i4>1507385</vt:i4>
      </vt:variant>
      <vt:variant>
        <vt:i4>308</vt:i4>
      </vt:variant>
      <vt:variant>
        <vt:i4>0</vt:i4>
      </vt:variant>
      <vt:variant>
        <vt:i4>5</vt:i4>
      </vt:variant>
      <vt:variant>
        <vt:lpwstr/>
      </vt:variant>
      <vt:variant>
        <vt:lpwstr>_Toc166187606</vt:lpwstr>
      </vt:variant>
      <vt:variant>
        <vt:i4>1507385</vt:i4>
      </vt:variant>
      <vt:variant>
        <vt:i4>302</vt:i4>
      </vt:variant>
      <vt:variant>
        <vt:i4>0</vt:i4>
      </vt:variant>
      <vt:variant>
        <vt:i4>5</vt:i4>
      </vt:variant>
      <vt:variant>
        <vt:lpwstr/>
      </vt:variant>
      <vt:variant>
        <vt:lpwstr>_Toc166187605</vt:lpwstr>
      </vt:variant>
      <vt:variant>
        <vt:i4>1507385</vt:i4>
      </vt:variant>
      <vt:variant>
        <vt:i4>296</vt:i4>
      </vt:variant>
      <vt:variant>
        <vt:i4>0</vt:i4>
      </vt:variant>
      <vt:variant>
        <vt:i4>5</vt:i4>
      </vt:variant>
      <vt:variant>
        <vt:lpwstr/>
      </vt:variant>
      <vt:variant>
        <vt:lpwstr>_Toc166187604</vt:lpwstr>
      </vt:variant>
      <vt:variant>
        <vt:i4>1507385</vt:i4>
      </vt:variant>
      <vt:variant>
        <vt:i4>290</vt:i4>
      </vt:variant>
      <vt:variant>
        <vt:i4>0</vt:i4>
      </vt:variant>
      <vt:variant>
        <vt:i4>5</vt:i4>
      </vt:variant>
      <vt:variant>
        <vt:lpwstr/>
      </vt:variant>
      <vt:variant>
        <vt:lpwstr>_Toc166187603</vt:lpwstr>
      </vt:variant>
      <vt:variant>
        <vt:i4>1507385</vt:i4>
      </vt:variant>
      <vt:variant>
        <vt:i4>284</vt:i4>
      </vt:variant>
      <vt:variant>
        <vt:i4>0</vt:i4>
      </vt:variant>
      <vt:variant>
        <vt:i4>5</vt:i4>
      </vt:variant>
      <vt:variant>
        <vt:lpwstr/>
      </vt:variant>
      <vt:variant>
        <vt:lpwstr>_Toc166187602</vt:lpwstr>
      </vt:variant>
      <vt:variant>
        <vt:i4>1507385</vt:i4>
      </vt:variant>
      <vt:variant>
        <vt:i4>278</vt:i4>
      </vt:variant>
      <vt:variant>
        <vt:i4>0</vt:i4>
      </vt:variant>
      <vt:variant>
        <vt:i4>5</vt:i4>
      </vt:variant>
      <vt:variant>
        <vt:lpwstr/>
      </vt:variant>
      <vt:variant>
        <vt:lpwstr>_Toc166187601</vt:lpwstr>
      </vt:variant>
      <vt:variant>
        <vt:i4>1507385</vt:i4>
      </vt:variant>
      <vt:variant>
        <vt:i4>272</vt:i4>
      </vt:variant>
      <vt:variant>
        <vt:i4>0</vt:i4>
      </vt:variant>
      <vt:variant>
        <vt:i4>5</vt:i4>
      </vt:variant>
      <vt:variant>
        <vt:lpwstr/>
      </vt:variant>
      <vt:variant>
        <vt:lpwstr>_Toc166187600</vt:lpwstr>
      </vt:variant>
      <vt:variant>
        <vt:i4>1966138</vt:i4>
      </vt:variant>
      <vt:variant>
        <vt:i4>266</vt:i4>
      </vt:variant>
      <vt:variant>
        <vt:i4>0</vt:i4>
      </vt:variant>
      <vt:variant>
        <vt:i4>5</vt:i4>
      </vt:variant>
      <vt:variant>
        <vt:lpwstr/>
      </vt:variant>
      <vt:variant>
        <vt:lpwstr>_Toc166187599</vt:lpwstr>
      </vt:variant>
      <vt:variant>
        <vt:i4>1966138</vt:i4>
      </vt:variant>
      <vt:variant>
        <vt:i4>260</vt:i4>
      </vt:variant>
      <vt:variant>
        <vt:i4>0</vt:i4>
      </vt:variant>
      <vt:variant>
        <vt:i4>5</vt:i4>
      </vt:variant>
      <vt:variant>
        <vt:lpwstr/>
      </vt:variant>
      <vt:variant>
        <vt:lpwstr>_Toc166187597</vt:lpwstr>
      </vt:variant>
      <vt:variant>
        <vt:i4>1966138</vt:i4>
      </vt:variant>
      <vt:variant>
        <vt:i4>254</vt:i4>
      </vt:variant>
      <vt:variant>
        <vt:i4>0</vt:i4>
      </vt:variant>
      <vt:variant>
        <vt:i4>5</vt:i4>
      </vt:variant>
      <vt:variant>
        <vt:lpwstr/>
      </vt:variant>
      <vt:variant>
        <vt:lpwstr>_Toc166187596</vt:lpwstr>
      </vt:variant>
      <vt:variant>
        <vt:i4>1966138</vt:i4>
      </vt:variant>
      <vt:variant>
        <vt:i4>248</vt:i4>
      </vt:variant>
      <vt:variant>
        <vt:i4>0</vt:i4>
      </vt:variant>
      <vt:variant>
        <vt:i4>5</vt:i4>
      </vt:variant>
      <vt:variant>
        <vt:lpwstr/>
      </vt:variant>
      <vt:variant>
        <vt:lpwstr>_Toc166187595</vt:lpwstr>
      </vt:variant>
      <vt:variant>
        <vt:i4>1966138</vt:i4>
      </vt:variant>
      <vt:variant>
        <vt:i4>242</vt:i4>
      </vt:variant>
      <vt:variant>
        <vt:i4>0</vt:i4>
      </vt:variant>
      <vt:variant>
        <vt:i4>5</vt:i4>
      </vt:variant>
      <vt:variant>
        <vt:lpwstr/>
      </vt:variant>
      <vt:variant>
        <vt:lpwstr>_Toc166187593</vt:lpwstr>
      </vt:variant>
      <vt:variant>
        <vt:i4>1966138</vt:i4>
      </vt:variant>
      <vt:variant>
        <vt:i4>236</vt:i4>
      </vt:variant>
      <vt:variant>
        <vt:i4>0</vt:i4>
      </vt:variant>
      <vt:variant>
        <vt:i4>5</vt:i4>
      </vt:variant>
      <vt:variant>
        <vt:lpwstr/>
      </vt:variant>
      <vt:variant>
        <vt:lpwstr>_Toc166187592</vt:lpwstr>
      </vt:variant>
      <vt:variant>
        <vt:i4>1966138</vt:i4>
      </vt:variant>
      <vt:variant>
        <vt:i4>230</vt:i4>
      </vt:variant>
      <vt:variant>
        <vt:i4>0</vt:i4>
      </vt:variant>
      <vt:variant>
        <vt:i4>5</vt:i4>
      </vt:variant>
      <vt:variant>
        <vt:lpwstr/>
      </vt:variant>
      <vt:variant>
        <vt:lpwstr>_Toc166187591</vt:lpwstr>
      </vt:variant>
      <vt:variant>
        <vt:i4>1966138</vt:i4>
      </vt:variant>
      <vt:variant>
        <vt:i4>224</vt:i4>
      </vt:variant>
      <vt:variant>
        <vt:i4>0</vt:i4>
      </vt:variant>
      <vt:variant>
        <vt:i4>5</vt:i4>
      </vt:variant>
      <vt:variant>
        <vt:lpwstr/>
      </vt:variant>
      <vt:variant>
        <vt:lpwstr>_Toc166187590</vt:lpwstr>
      </vt:variant>
      <vt:variant>
        <vt:i4>2031674</vt:i4>
      </vt:variant>
      <vt:variant>
        <vt:i4>218</vt:i4>
      </vt:variant>
      <vt:variant>
        <vt:i4>0</vt:i4>
      </vt:variant>
      <vt:variant>
        <vt:i4>5</vt:i4>
      </vt:variant>
      <vt:variant>
        <vt:lpwstr/>
      </vt:variant>
      <vt:variant>
        <vt:lpwstr>_Toc166187589</vt:lpwstr>
      </vt:variant>
      <vt:variant>
        <vt:i4>2031674</vt:i4>
      </vt:variant>
      <vt:variant>
        <vt:i4>212</vt:i4>
      </vt:variant>
      <vt:variant>
        <vt:i4>0</vt:i4>
      </vt:variant>
      <vt:variant>
        <vt:i4>5</vt:i4>
      </vt:variant>
      <vt:variant>
        <vt:lpwstr/>
      </vt:variant>
      <vt:variant>
        <vt:lpwstr>_Toc166187588</vt:lpwstr>
      </vt:variant>
      <vt:variant>
        <vt:i4>2031674</vt:i4>
      </vt:variant>
      <vt:variant>
        <vt:i4>206</vt:i4>
      </vt:variant>
      <vt:variant>
        <vt:i4>0</vt:i4>
      </vt:variant>
      <vt:variant>
        <vt:i4>5</vt:i4>
      </vt:variant>
      <vt:variant>
        <vt:lpwstr/>
      </vt:variant>
      <vt:variant>
        <vt:lpwstr>_Toc166187586</vt:lpwstr>
      </vt:variant>
      <vt:variant>
        <vt:i4>2031674</vt:i4>
      </vt:variant>
      <vt:variant>
        <vt:i4>200</vt:i4>
      </vt:variant>
      <vt:variant>
        <vt:i4>0</vt:i4>
      </vt:variant>
      <vt:variant>
        <vt:i4>5</vt:i4>
      </vt:variant>
      <vt:variant>
        <vt:lpwstr/>
      </vt:variant>
      <vt:variant>
        <vt:lpwstr>_Toc166187585</vt:lpwstr>
      </vt:variant>
      <vt:variant>
        <vt:i4>2031674</vt:i4>
      </vt:variant>
      <vt:variant>
        <vt:i4>194</vt:i4>
      </vt:variant>
      <vt:variant>
        <vt:i4>0</vt:i4>
      </vt:variant>
      <vt:variant>
        <vt:i4>5</vt:i4>
      </vt:variant>
      <vt:variant>
        <vt:lpwstr/>
      </vt:variant>
      <vt:variant>
        <vt:lpwstr>_Toc166187584</vt:lpwstr>
      </vt:variant>
      <vt:variant>
        <vt:i4>2031674</vt:i4>
      </vt:variant>
      <vt:variant>
        <vt:i4>188</vt:i4>
      </vt:variant>
      <vt:variant>
        <vt:i4>0</vt:i4>
      </vt:variant>
      <vt:variant>
        <vt:i4>5</vt:i4>
      </vt:variant>
      <vt:variant>
        <vt:lpwstr/>
      </vt:variant>
      <vt:variant>
        <vt:lpwstr>_Toc166187583</vt:lpwstr>
      </vt:variant>
      <vt:variant>
        <vt:i4>2031674</vt:i4>
      </vt:variant>
      <vt:variant>
        <vt:i4>182</vt:i4>
      </vt:variant>
      <vt:variant>
        <vt:i4>0</vt:i4>
      </vt:variant>
      <vt:variant>
        <vt:i4>5</vt:i4>
      </vt:variant>
      <vt:variant>
        <vt:lpwstr/>
      </vt:variant>
      <vt:variant>
        <vt:lpwstr>_Toc166187580</vt:lpwstr>
      </vt:variant>
      <vt:variant>
        <vt:i4>1048634</vt:i4>
      </vt:variant>
      <vt:variant>
        <vt:i4>176</vt:i4>
      </vt:variant>
      <vt:variant>
        <vt:i4>0</vt:i4>
      </vt:variant>
      <vt:variant>
        <vt:i4>5</vt:i4>
      </vt:variant>
      <vt:variant>
        <vt:lpwstr/>
      </vt:variant>
      <vt:variant>
        <vt:lpwstr>_Toc166187579</vt:lpwstr>
      </vt:variant>
      <vt:variant>
        <vt:i4>1048634</vt:i4>
      </vt:variant>
      <vt:variant>
        <vt:i4>170</vt:i4>
      </vt:variant>
      <vt:variant>
        <vt:i4>0</vt:i4>
      </vt:variant>
      <vt:variant>
        <vt:i4>5</vt:i4>
      </vt:variant>
      <vt:variant>
        <vt:lpwstr/>
      </vt:variant>
      <vt:variant>
        <vt:lpwstr>_Toc166187578</vt:lpwstr>
      </vt:variant>
      <vt:variant>
        <vt:i4>1048634</vt:i4>
      </vt:variant>
      <vt:variant>
        <vt:i4>164</vt:i4>
      </vt:variant>
      <vt:variant>
        <vt:i4>0</vt:i4>
      </vt:variant>
      <vt:variant>
        <vt:i4>5</vt:i4>
      </vt:variant>
      <vt:variant>
        <vt:lpwstr/>
      </vt:variant>
      <vt:variant>
        <vt:lpwstr>_Toc166187577</vt:lpwstr>
      </vt:variant>
      <vt:variant>
        <vt:i4>1048634</vt:i4>
      </vt:variant>
      <vt:variant>
        <vt:i4>158</vt:i4>
      </vt:variant>
      <vt:variant>
        <vt:i4>0</vt:i4>
      </vt:variant>
      <vt:variant>
        <vt:i4>5</vt:i4>
      </vt:variant>
      <vt:variant>
        <vt:lpwstr/>
      </vt:variant>
      <vt:variant>
        <vt:lpwstr>_Toc166187576</vt:lpwstr>
      </vt:variant>
      <vt:variant>
        <vt:i4>1048634</vt:i4>
      </vt:variant>
      <vt:variant>
        <vt:i4>152</vt:i4>
      </vt:variant>
      <vt:variant>
        <vt:i4>0</vt:i4>
      </vt:variant>
      <vt:variant>
        <vt:i4>5</vt:i4>
      </vt:variant>
      <vt:variant>
        <vt:lpwstr/>
      </vt:variant>
      <vt:variant>
        <vt:lpwstr>_Toc166187575</vt:lpwstr>
      </vt:variant>
      <vt:variant>
        <vt:i4>1048634</vt:i4>
      </vt:variant>
      <vt:variant>
        <vt:i4>146</vt:i4>
      </vt:variant>
      <vt:variant>
        <vt:i4>0</vt:i4>
      </vt:variant>
      <vt:variant>
        <vt:i4>5</vt:i4>
      </vt:variant>
      <vt:variant>
        <vt:lpwstr/>
      </vt:variant>
      <vt:variant>
        <vt:lpwstr>_Toc166187574</vt:lpwstr>
      </vt:variant>
      <vt:variant>
        <vt:i4>1048634</vt:i4>
      </vt:variant>
      <vt:variant>
        <vt:i4>140</vt:i4>
      </vt:variant>
      <vt:variant>
        <vt:i4>0</vt:i4>
      </vt:variant>
      <vt:variant>
        <vt:i4>5</vt:i4>
      </vt:variant>
      <vt:variant>
        <vt:lpwstr/>
      </vt:variant>
      <vt:variant>
        <vt:lpwstr>_Toc166187573</vt:lpwstr>
      </vt:variant>
      <vt:variant>
        <vt:i4>1048634</vt:i4>
      </vt:variant>
      <vt:variant>
        <vt:i4>134</vt:i4>
      </vt:variant>
      <vt:variant>
        <vt:i4>0</vt:i4>
      </vt:variant>
      <vt:variant>
        <vt:i4>5</vt:i4>
      </vt:variant>
      <vt:variant>
        <vt:lpwstr/>
      </vt:variant>
      <vt:variant>
        <vt:lpwstr>_Toc166187572</vt:lpwstr>
      </vt:variant>
      <vt:variant>
        <vt:i4>1048634</vt:i4>
      </vt:variant>
      <vt:variant>
        <vt:i4>128</vt:i4>
      </vt:variant>
      <vt:variant>
        <vt:i4>0</vt:i4>
      </vt:variant>
      <vt:variant>
        <vt:i4>5</vt:i4>
      </vt:variant>
      <vt:variant>
        <vt:lpwstr/>
      </vt:variant>
      <vt:variant>
        <vt:lpwstr>_Toc166187571</vt:lpwstr>
      </vt:variant>
      <vt:variant>
        <vt:i4>1048634</vt:i4>
      </vt:variant>
      <vt:variant>
        <vt:i4>122</vt:i4>
      </vt:variant>
      <vt:variant>
        <vt:i4>0</vt:i4>
      </vt:variant>
      <vt:variant>
        <vt:i4>5</vt:i4>
      </vt:variant>
      <vt:variant>
        <vt:lpwstr/>
      </vt:variant>
      <vt:variant>
        <vt:lpwstr>_Toc166187570</vt:lpwstr>
      </vt:variant>
      <vt:variant>
        <vt:i4>1114170</vt:i4>
      </vt:variant>
      <vt:variant>
        <vt:i4>116</vt:i4>
      </vt:variant>
      <vt:variant>
        <vt:i4>0</vt:i4>
      </vt:variant>
      <vt:variant>
        <vt:i4>5</vt:i4>
      </vt:variant>
      <vt:variant>
        <vt:lpwstr/>
      </vt:variant>
      <vt:variant>
        <vt:lpwstr>_Toc166187569</vt:lpwstr>
      </vt:variant>
      <vt:variant>
        <vt:i4>1114170</vt:i4>
      </vt:variant>
      <vt:variant>
        <vt:i4>110</vt:i4>
      </vt:variant>
      <vt:variant>
        <vt:i4>0</vt:i4>
      </vt:variant>
      <vt:variant>
        <vt:i4>5</vt:i4>
      </vt:variant>
      <vt:variant>
        <vt:lpwstr/>
      </vt:variant>
      <vt:variant>
        <vt:lpwstr>_Toc166187568</vt:lpwstr>
      </vt:variant>
      <vt:variant>
        <vt:i4>1114170</vt:i4>
      </vt:variant>
      <vt:variant>
        <vt:i4>104</vt:i4>
      </vt:variant>
      <vt:variant>
        <vt:i4>0</vt:i4>
      </vt:variant>
      <vt:variant>
        <vt:i4>5</vt:i4>
      </vt:variant>
      <vt:variant>
        <vt:lpwstr/>
      </vt:variant>
      <vt:variant>
        <vt:lpwstr>_Toc166187566</vt:lpwstr>
      </vt:variant>
      <vt:variant>
        <vt:i4>1114170</vt:i4>
      </vt:variant>
      <vt:variant>
        <vt:i4>98</vt:i4>
      </vt:variant>
      <vt:variant>
        <vt:i4>0</vt:i4>
      </vt:variant>
      <vt:variant>
        <vt:i4>5</vt:i4>
      </vt:variant>
      <vt:variant>
        <vt:lpwstr/>
      </vt:variant>
      <vt:variant>
        <vt:lpwstr>_Toc166187565</vt:lpwstr>
      </vt:variant>
      <vt:variant>
        <vt:i4>1114170</vt:i4>
      </vt:variant>
      <vt:variant>
        <vt:i4>92</vt:i4>
      </vt:variant>
      <vt:variant>
        <vt:i4>0</vt:i4>
      </vt:variant>
      <vt:variant>
        <vt:i4>5</vt:i4>
      </vt:variant>
      <vt:variant>
        <vt:lpwstr/>
      </vt:variant>
      <vt:variant>
        <vt:lpwstr>_Toc166187564</vt:lpwstr>
      </vt:variant>
      <vt:variant>
        <vt:i4>1114170</vt:i4>
      </vt:variant>
      <vt:variant>
        <vt:i4>86</vt:i4>
      </vt:variant>
      <vt:variant>
        <vt:i4>0</vt:i4>
      </vt:variant>
      <vt:variant>
        <vt:i4>5</vt:i4>
      </vt:variant>
      <vt:variant>
        <vt:lpwstr/>
      </vt:variant>
      <vt:variant>
        <vt:lpwstr>_Toc166187563</vt:lpwstr>
      </vt:variant>
      <vt:variant>
        <vt:i4>1114170</vt:i4>
      </vt:variant>
      <vt:variant>
        <vt:i4>80</vt:i4>
      </vt:variant>
      <vt:variant>
        <vt:i4>0</vt:i4>
      </vt:variant>
      <vt:variant>
        <vt:i4>5</vt:i4>
      </vt:variant>
      <vt:variant>
        <vt:lpwstr/>
      </vt:variant>
      <vt:variant>
        <vt:lpwstr>_Toc166187562</vt:lpwstr>
      </vt:variant>
      <vt:variant>
        <vt:i4>1114170</vt:i4>
      </vt:variant>
      <vt:variant>
        <vt:i4>74</vt:i4>
      </vt:variant>
      <vt:variant>
        <vt:i4>0</vt:i4>
      </vt:variant>
      <vt:variant>
        <vt:i4>5</vt:i4>
      </vt:variant>
      <vt:variant>
        <vt:lpwstr/>
      </vt:variant>
      <vt:variant>
        <vt:lpwstr>_Toc166187561</vt:lpwstr>
      </vt:variant>
      <vt:variant>
        <vt:i4>1114170</vt:i4>
      </vt:variant>
      <vt:variant>
        <vt:i4>68</vt:i4>
      </vt:variant>
      <vt:variant>
        <vt:i4>0</vt:i4>
      </vt:variant>
      <vt:variant>
        <vt:i4>5</vt:i4>
      </vt:variant>
      <vt:variant>
        <vt:lpwstr/>
      </vt:variant>
      <vt:variant>
        <vt:lpwstr>_Toc166187560</vt:lpwstr>
      </vt:variant>
      <vt:variant>
        <vt:i4>1179706</vt:i4>
      </vt:variant>
      <vt:variant>
        <vt:i4>62</vt:i4>
      </vt:variant>
      <vt:variant>
        <vt:i4>0</vt:i4>
      </vt:variant>
      <vt:variant>
        <vt:i4>5</vt:i4>
      </vt:variant>
      <vt:variant>
        <vt:lpwstr/>
      </vt:variant>
      <vt:variant>
        <vt:lpwstr>_Toc166187559</vt:lpwstr>
      </vt:variant>
      <vt:variant>
        <vt:i4>1179706</vt:i4>
      </vt:variant>
      <vt:variant>
        <vt:i4>56</vt:i4>
      </vt:variant>
      <vt:variant>
        <vt:i4>0</vt:i4>
      </vt:variant>
      <vt:variant>
        <vt:i4>5</vt:i4>
      </vt:variant>
      <vt:variant>
        <vt:lpwstr/>
      </vt:variant>
      <vt:variant>
        <vt:lpwstr>_Toc166187558</vt:lpwstr>
      </vt:variant>
      <vt:variant>
        <vt:i4>1179706</vt:i4>
      </vt:variant>
      <vt:variant>
        <vt:i4>50</vt:i4>
      </vt:variant>
      <vt:variant>
        <vt:i4>0</vt:i4>
      </vt:variant>
      <vt:variant>
        <vt:i4>5</vt:i4>
      </vt:variant>
      <vt:variant>
        <vt:lpwstr/>
      </vt:variant>
      <vt:variant>
        <vt:lpwstr>_Toc166187557</vt:lpwstr>
      </vt:variant>
      <vt:variant>
        <vt:i4>1179706</vt:i4>
      </vt:variant>
      <vt:variant>
        <vt:i4>44</vt:i4>
      </vt:variant>
      <vt:variant>
        <vt:i4>0</vt:i4>
      </vt:variant>
      <vt:variant>
        <vt:i4>5</vt:i4>
      </vt:variant>
      <vt:variant>
        <vt:lpwstr/>
      </vt:variant>
      <vt:variant>
        <vt:lpwstr>_Toc166187556</vt:lpwstr>
      </vt:variant>
      <vt:variant>
        <vt:i4>1179706</vt:i4>
      </vt:variant>
      <vt:variant>
        <vt:i4>38</vt:i4>
      </vt:variant>
      <vt:variant>
        <vt:i4>0</vt:i4>
      </vt:variant>
      <vt:variant>
        <vt:i4>5</vt:i4>
      </vt:variant>
      <vt:variant>
        <vt:lpwstr/>
      </vt:variant>
      <vt:variant>
        <vt:lpwstr>_Toc166187555</vt:lpwstr>
      </vt:variant>
      <vt:variant>
        <vt:i4>1179706</vt:i4>
      </vt:variant>
      <vt:variant>
        <vt:i4>32</vt:i4>
      </vt:variant>
      <vt:variant>
        <vt:i4>0</vt:i4>
      </vt:variant>
      <vt:variant>
        <vt:i4>5</vt:i4>
      </vt:variant>
      <vt:variant>
        <vt:lpwstr/>
      </vt:variant>
      <vt:variant>
        <vt:lpwstr>_Toc166187554</vt:lpwstr>
      </vt:variant>
      <vt:variant>
        <vt:i4>1179706</vt:i4>
      </vt:variant>
      <vt:variant>
        <vt:i4>26</vt:i4>
      </vt:variant>
      <vt:variant>
        <vt:i4>0</vt:i4>
      </vt:variant>
      <vt:variant>
        <vt:i4>5</vt:i4>
      </vt:variant>
      <vt:variant>
        <vt:lpwstr/>
      </vt:variant>
      <vt:variant>
        <vt:lpwstr>_Toc166187553</vt:lpwstr>
      </vt:variant>
      <vt:variant>
        <vt:i4>1179706</vt:i4>
      </vt:variant>
      <vt:variant>
        <vt:i4>20</vt:i4>
      </vt:variant>
      <vt:variant>
        <vt:i4>0</vt:i4>
      </vt:variant>
      <vt:variant>
        <vt:i4>5</vt:i4>
      </vt:variant>
      <vt:variant>
        <vt:lpwstr/>
      </vt:variant>
      <vt:variant>
        <vt:lpwstr>_Toc166187552</vt:lpwstr>
      </vt:variant>
      <vt:variant>
        <vt:i4>1179706</vt:i4>
      </vt:variant>
      <vt:variant>
        <vt:i4>14</vt:i4>
      </vt:variant>
      <vt:variant>
        <vt:i4>0</vt:i4>
      </vt:variant>
      <vt:variant>
        <vt:i4>5</vt:i4>
      </vt:variant>
      <vt:variant>
        <vt:lpwstr/>
      </vt:variant>
      <vt:variant>
        <vt:lpwstr>_Toc166187551</vt:lpwstr>
      </vt:variant>
      <vt:variant>
        <vt:i4>1179706</vt:i4>
      </vt:variant>
      <vt:variant>
        <vt:i4>8</vt:i4>
      </vt:variant>
      <vt:variant>
        <vt:i4>0</vt:i4>
      </vt:variant>
      <vt:variant>
        <vt:i4>5</vt:i4>
      </vt:variant>
      <vt:variant>
        <vt:lpwstr/>
      </vt:variant>
      <vt:variant>
        <vt:lpwstr>_Toc166187550</vt:lpwstr>
      </vt:variant>
      <vt:variant>
        <vt:i4>1245242</vt:i4>
      </vt:variant>
      <vt:variant>
        <vt:i4>2</vt:i4>
      </vt:variant>
      <vt:variant>
        <vt:i4>0</vt:i4>
      </vt:variant>
      <vt:variant>
        <vt:i4>5</vt:i4>
      </vt:variant>
      <vt:variant>
        <vt:lpwstr/>
      </vt:variant>
      <vt:variant>
        <vt:lpwstr>_Toc166187549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JAVIER ENRIQUE RODRIGUEZ PALACIOS</cp:lastModifiedBy>
  <cp:revision>2</cp:revision>
  <cp:lastPrinted>2024-04-17T03:34:00Z</cp:lastPrinted>
  <dcterms:created xsi:type="dcterms:W3CDTF">2024-05-25T00:53:00Z</dcterms:created>
  <dcterms:modified xsi:type="dcterms:W3CDTF">2024-05-25T00:53:00Z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0x010100E896CF3357DFA74792F21331704D0066</vt:lpwstr>
  </property>
  <property fmtid="{D5CDD505-2E9C-101B-9397-08002B2CF9AE}" pid="3" name="ZOTERO_PREF_2">
    <vt:lpwstr>alAbbreviations" value="true"/&gt;&lt;/prefs&gt;&lt;/data&gt;</vt:lpwstr>
  </property>
  <property fmtid="{D5CDD505-2E9C-101B-9397-08002B2CF9AE}" pid="4" name="ZOTERO_PREF_1">
    <vt:lpwstr>&lt;data data-version="3" zotero-version="6.0.27"&gt;&lt;session id="JLIEMVrn"/&gt;&lt;style id="http://www.zotero.org/styles/apa" locale="es-ES" hasBibliography="1" bibliographyStyleHasBeenSet="1"/&gt;&lt;prefs&gt;&lt;pref name="fieldType" value="Field"/&gt;&lt;pref name="automaticJourn</vt:lpwstr>
  </property>
</Properties>
</file>